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2BA1F" w14:textId="705A673B" w:rsidR="006940AB" w:rsidRPr="00E81930" w:rsidRDefault="00A47878" w:rsidP="0066044B">
      <w:pPr>
        <w:jc w:val="center"/>
        <w:rPr>
          <w:rFonts w:ascii="Times New Roman" w:hAnsi="Times New Roman" w:cs="Times New Roman"/>
          <w:sz w:val="22"/>
          <w:szCs w:val="22"/>
        </w:rPr>
      </w:pPr>
      <w:r>
        <w:rPr>
          <w:rFonts w:ascii="Times New Roman" w:hAnsi="Times New Roman" w:cs="Times New Roman"/>
          <w:sz w:val="22"/>
          <w:szCs w:val="22"/>
        </w:rPr>
        <w:pict w14:anchorId="3AFA1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34.2pt;height:102.55pt">
            <v:imagedata r:id="rId9" o:title=""/>
          </v:shape>
        </w:pict>
      </w:r>
    </w:p>
    <w:p w14:paraId="73DB203C" w14:textId="77777777" w:rsidR="006940AB" w:rsidRPr="00E81930" w:rsidRDefault="00EB4B0F" w:rsidP="00831E55">
      <w:pPr>
        <w:pStyle w:val="Bodytext20"/>
        <w:shd w:val="clear" w:color="auto" w:fill="auto"/>
        <w:spacing w:before="960" w:line="240" w:lineRule="auto"/>
        <w:ind w:firstLine="0"/>
        <w:rPr>
          <w:b/>
          <w:sz w:val="36"/>
          <w:szCs w:val="22"/>
        </w:rPr>
      </w:pPr>
      <w:bookmarkStart w:id="0" w:name="bookmark0"/>
      <w:r w:rsidRPr="00E81930">
        <w:rPr>
          <w:b/>
          <w:sz w:val="36"/>
          <w:szCs w:val="22"/>
        </w:rPr>
        <w:t>First Corporate Law Simplification Act 1995</w:t>
      </w:r>
      <w:bookmarkEnd w:id="0"/>
    </w:p>
    <w:p w14:paraId="387089FE" w14:textId="7B919527" w:rsidR="006940AB" w:rsidRPr="00A47878" w:rsidRDefault="00EB4B0F" w:rsidP="008F71D0">
      <w:pPr>
        <w:pStyle w:val="Bodytext20"/>
        <w:shd w:val="clear" w:color="auto" w:fill="auto"/>
        <w:spacing w:before="720" w:line="240" w:lineRule="auto"/>
        <w:ind w:firstLine="0"/>
        <w:rPr>
          <w:b/>
          <w:sz w:val="24"/>
          <w:szCs w:val="22"/>
        </w:rPr>
      </w:pPr>
      <w:r w:rsidRPr="00A47878">
        <w:rPr>
          <w:b/>
          <w:sz w:val="24"/>
          <w:szCs w:val="22"/>
        </w:rPr>
        <w:t>No. 115 of 1995</w:t>
      </w:r>
    </w:p>
    <w:p w14:paraId="506ABA33" w14:textId="77777777" w:rsidR="008F71D0" w:rsidRPr="00E81930" w:rsidRDefault="008F71D0" w:rsidP="008F71D0">
      <w:pPr>
        <w:pStyle w:val="Bodytext20"/>
        <w:pBdr>
          <w:top w:val="thickThinLargeGap" w:sz="12" w:space="1" w:color="auto"/>
        </w:pBdr>
        <w:shd w:val="clear" w:color="auto" w:fill="auto"/>
        <w:spacing w:before="720" w:line="240" w:lineRule="auto"/>
        <w:ind w:firstLine="0"/>
        <w:jc w:val="left"/>
        <w:rPr>
          <w:b/>
          <w:sz w:val="22"/>
          <w:szCs w:val="22"/>
        </w:rPr>
      </w:pPr>
    </w:p>
    <w:p w14:paraId="29762A12" w14:textId="77777777" w:rsidR="006940AB" w:rsidRPr="00E81930" w:rsidRDefault="00EB4B0F" w:rsidP="008F71D0">
      <w:pPr>
        <w:pStyle w:val="Bodytext30"/>
        <w:shd w:val="clear" w:color="auto" w:fill="auto"/>
        <w:spacing w:before="720" w:line="240" w:lineRule="auto"/>
        <w:jc w:val="center"/>
        <w:rPr>
          <w:sz w:val="26"/>
          <w:szCs w:val="22"/>
        </w:rPr>
      </w:pPr>
      <w:r w:rsidRPr="00E81930">
        <w:rPr>
          <w:sz w:val="26"/>
          <w:szCs w:val="22"/>
        </w:rPr>
        <w:t>An Act to amend the Corporations Law, to repeal the Close Corporations legislation, and for related purposes</w:t>
      </w:r>
    </w:p>
    <w:p w14:paraId="3538AB76" w14:textId="77777777" w:rsidR="00E77A8A" w:rsidRDefault="00E77A8A" w:rsidP="008F71D0">
      <w:pPr>
        <w:rPr>
          <w:rFonts w:ascii="Times New Roman" w:hAnsi="Times New Roman" w:cs="Times New Roman"/>
          <w:sz w:val="22"/>
          <w:szCs w:val="22"/>
        </w:rPr>
        <w:sectPr w:rsidR="00E77A8A" w:rsidSect="00E81930">
          <w:footerReference w:type="even" r:id="rId10"/>
          <w:footerReference w:type="default" r:id="rId11"/>
          <w:footerReference w:type="first" r:id="rId12"/>
          <w:pgSz w:w="12240" w:h="15840" w:code="1"/>
          <w:pgMar w:top="1440" w:right="1440" w:bottom="1440" w:left="1440" w:header="0" w:footer="734" w:gutter="0"/>
          <w:cols w:space="720"/>
          <w:noEndnote/>
          <w:titlePg/>
          <w:docGrid w:linePitch="360"/>
        </w:sectPr>
      </w:pPr>
    </w:p>
    <w:p w14:paraId="5A16AD2D" w14:textId="77777777" w:rsidR="006940AB" w:rsidRPr="00E81930" w:rsidRDefault="00EB4B0F" w:rsidP="008F71D0">
      <w:pPr>
        <w:rPr>
          <w:rFonts w:ascii="Times New Roman" w:hAnsi="Times New Roman" w:cs="Times New Roman"/>
          <w:sz w:val="22"/>
          <w:szCs w:val="22"/>
        </w:rPr>
      </w:pPr>
      <w:r w:rsidRPr="00E81930">
        <w:rPr>
          <w:rFonts w:ascii="Times New Roman" w:hAnsi="Times New Roman" w:cs="Times New Roman"/>
          <w:sz w:val="22"/>
          <w:szCs w:val="22"/>
        </w:rPr>
        <w:lastRenderedPageBreak/>
        <w:t>The Parliament of Australia enacts:</w:t>
      </w:r>
    </w:p>
    <w:p w14:paraId="32FE72FC" w14:textId="77777777" w:rsidR="006940AB" w:rsidRPr="00E81930" w:rsidRDefault="00EB4B0F" w:rsidP="008C2ECE">
      <w:pPr>
        <w:pStyle w:val="Bodytext40"/>
        <w:shd w:val="clear" w:color="auto" w:fill="auto"/>
        <w:spacing w:before="120" w:line="240" w:lineRule="auto"/>
        <w:ind w:firstLine="0"/>
        <w:rPr>
          <w:sz w:val="22"/>
          <w:szCs w:val="22"/>
        </w:rPr>
      </w:pPr>
      <w:r w:rsidRPr="00E81930">
        <w:rPr>
          <w:i w:val="0"/>
          <w:sz w:val="22"/>
          <w:szCs w:val="22"/>
        </w:rPr>
        <w:t>[</w:t>
      </w:r>
      <w:r w:rsidRPr="00E81930">
        <w:rPr>
          <w:sz w:val="22"/>
          <w:szCs w:val="22"/>
        </w:rPr>
        <w:t>Assented to 17 October 1995</w:t>
      </w:r>
      <w:r w:rsidRPr="00E81930">
        <w:rPr>
          <w:rStyle w:val="Bodytext4NotItalic"/>
          <w:sz w:val="22"/>
          <w:szCs w:val="22"/>
        </w:rPr>
        <w:t>]</w:t>
      </w:r>
    </w:p>
    <w:p w14:paraId="668E0D01" w14:textId="3CDA7947" w:rsidR="002F030C" w:rsidRPr="00E81930" w:rsidRDefault="00761486" w:rsidP="008C2ECE">
      <w:pPr>
        <w:spacing w:before="120" w:after="60"/>
        <w:ind w:firstLine="387"/>
        <w:jc w:val="both"/>
        <w:rPr>
          <w:rFonts w:ascii="Times New Roman" w:eastAsia="Times New Roman" w:hAnsi="Times New Roman" w:cs="Times New Roman"/>
          <w:b/>
          <w:sz w:val="22"/>
          <w:szCs w:val="22"/>
        </w:rPr>
      </w:pPr>
      <w:r w:rsidRPr="00E81930">
        <w:rPr>
          <w:rFonts w:ascii="Times New Roman" w:eastAsia="Times New Roman" w:hAnsi="Times New Roman" w:cs="Times New Roman"/>
          <w:b/>
          <w:sz w:val="22"/>
          <w:szCs w:val="22"/>
        </w:rPr>
        <w:t>1</w:t>
      </w:r>
      <w:r w:rsidRPr="00E81930">
        <w:rPr>
          <w:rFonts w:ascii="Times New Roman" w:eastAsia="Times New Roman" w:hAnsi="Times New Roman" w:cs="Times New Roman"/>
          <w:sz w:val="22"/>
          <w:szCs w:val="22"/>
        </w:rPr>
        <w:t xml:space="preserve"> </w:t>
      </w:r>
      <w:r w:rsidR="002F030C" w:rsidRPr="00E81930">
        <w:rPr>
          <w:rFonts w:ascii="Times New Roman" w:eastAsia="Times New Roman" w:hAnsi="Times New Roman" w:cs="Times New Roman"/>
          <w:b/>
          <w:sz w:val="22"/>
          <w:szCs w:val="22"/>
        </w:rPr>
        <w:t>Short title etc.</w:t>
      </w:r>
    </w:p>
    <w:p w14:paraId="7295C8EF" w14:textId="77777777" w:rsidR="002F030C" w:rsidRPr="00E81930" w:rsidRDefault="002F030C" w:rsidP="008C2ECE">
      <w:pPr>
        <w:spacing w:before="120"/>
        <w:ind w:firstLine="261"/>
        <w:jc w:val="both"/>
        <w:rPr>
          <w:rFonts w:ascii="Times New Roman" w:eastAsia="Times New Roman" w:hAnsi="Times New Roman" w:cs="Times New Roman"/>
          <w:i/>
          <w:sz w:val="22"/>
          <w:szCs w:val="22"/>
        </w:rPr>
      </w:pPr>
      <w:r w:rsidRPr="00E81930">
        <w:rPr>
          <w:rFonts w:ascii="Times New Roman" w:eastAsia="Times New Roman" w:hAnsi="Times New Roman" w:cs="Times New Roman"/>
          <w:sz w:val="22"/>
          <w:szCs w:val="22"/>
        </w:rPr>
        <w:t xml:space="preserve">(1) This Act may be cited as the </w:t>
      </w:r>
      <w:r w:rsidRPr="00E81930">
        <w:rPr>
          <w:rFonts w:ascii="Times New Roman" w:eastAsia="Times New Roman" w:hAnsi="Times New Roman" w:cs="Times New Roman"/>
          <w:i/>
          <w:sz w:val="22"/>
          <w:szCs w:val="22"/>
        </w:rPr>
        <w:t>First Corporate Law Simplification Act 1995.</w:t>
      </w:r>
    </w:p>
    <w:p w14:paraId="774A7667" w14:textId="77777777" w:rsidR="002F030C" w:rsidRPr="00E81930" w:rsidRDefault="002F030C" w:rsidP="008C2ECE">
      <w:pPr>
        <w:spacing w:before="120"/>
        <w:ind w:firstLine="261"/>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(2) In this Act:</w:t>
      </w:r>
    </w:p>
    <w:p w14:paraId="7EAD37BD" w14:textId="3461B2EA" w:rsidR="002F030C" w:rsidRPr="00E81930" w:rsidRDefault="002F030C" w:rsidP="008C2ECE">
      <w:pPr>
        <w:spacing w:before="120"/>
        <w:ind w:left="576"/>
        <w:jc w:val="both"/>
        <w:rPr>
          <w:rFonts w:ascii="Times New Roman" w:eastAsia="Times New Roman" w:hAnsi="Times New Roman" w:cs="Times New Roman"/>
          <w:sz w:val="22"/>
          <w:szCs w:val="22"/>
        </w:rPr>
      </w:pPr>
      <w:r w:rsidRPr="00E81930">
        <w:rPr>
          <w:rFonts w:ascii="Times New Roman" w:eastAsia="Times New Roman" w:hAnsi="Times New Roman" w:cs="Times New Roman"/>
          <w:b/>
          <w:sz w:val="22"/>
          <w:szCs w:val="22"/>
        </w:rPr>
        <w:t>“Corporations Law”</w:t>
      </w:r>
      <w:r w:rsidRPr="00E81930">
        <w:rPr>
          <w:rFonts w:ascii="Times New Roman" w:eastAsia="Times New Roman" w:hAnsi="Times New Roman" w:cs="Times New Roman"/>
          <w:sz w:val="22"/>
          <w:szCs w:val="22"/>
        </w:rPr>
        <w:t xml:space="preserve"> means the Corporations Law set out in section 82 of the </w:t>
      </w:r>
      <w:r w:rsidRPr="00E81930">
        <w:rPr>
          <w:rFonts w:ascii="Times New Roman" w:eastAsia="Times New Roman" w:hAnsi="Times New Roman" w:cs="Times New Roman"/>
          <w:i/>
          <w:sz w:val="22"/>
          <w:szCs w:val="22"/>
        </w:rPr>
        <w:t>Corporations Act 1989</w:t>
      </w:r>
      <w:r w:rsidRPr="00A47878">
        <w:rPr>
          <w:rFonts w:ascii="Times New Roman" w:eastAsia="Times New Roman" w:hAnsi="Times New Roman" w:cs="Times New Roman"/>
          <w:sz w:val="22"/>
          <w:szCs w:val="22"/>
          <w:vertAlign w:val="superscript"/>
        </w:rPr>
        <w:t>1</w:t>
      </w:r>
      <w:r w:rsidRPr="00E81930">
        <w:rPr>
          <w:rFonts w:ascii="Times New Roman" w:eastAsia="Times New Roman" w:hAnsi="Times New Roman" w:cs="Times New Roman"/>
          <w:sz w:val="22"/>
          <w:szCs w:val="22"/>
        </w:rPr>
        <w:t>.</w:t>
      </w:r>
    </w:p>
    <w:p w14:paraId="56404445" w14:textId="01D2237B" w:rsidR="002F030C" w:rsidRPr="00E81930" w:rsidRDefault="00761486" w:rsidP="008C2ECE">
      <w:pPr>
        <w:spacing w:before="120" w:after="60"/>
        <w:ind w:firstLine="387"/>
        <w:jc w:val="both"/>
        <w:rPr>
          <w:rFonts w:ascii="Times New Roman" w:eastAsia="Times New Roman" w:hAnsi="Times New Roman" w:cs="Times New Roman"/>
          <w:b/>
          <w:sz w:val="22"/>
          <w:szCs w:val="22"/>
        </w:rPr>
      </w:pPr>
      <w:r w:rsidRPr="00E81930">
        <w:rPr>
          <w:rFonts w:ascii="Times New Roman" w:eastAsia="Times New Roman" w:hAnsi="Times New Roman" w:cs="Times New Roman"/>
          <w:b/>
          <w:sz w:val="22"/>
          <w:szCs w:val="22"/>
        </w:rPr>
        <w:t>2</w:t>
      </w:r>
      <w:r w:rsidRPr="00E81930">
        <w:rPr>
          <w:rFonts w:ascii="Times New Roman" w:eastAsia="Times New Roman" w:hAnsi="Times New Roman" w:cs="Times New Roman"/>
          <w:sz w:val="22"/>
          <w:szCs w:val="22"/>
        </w:rPr>
        <w:t xml:space="preserve"> </w:t>
      </w:r>
      <w:r w:rsidR="002F030C" w:rsidRPr="00E81930">
        <w:rPr>
          <w:rFonts w:ascii="Times New Roman" w:eastAsia="Times New Roman" w:hAnsi="Times New Roman" w:cs="Times New Roman"/>
          <w:b/>
          <w:sz w:val="22"/>
          <w:szCs w:val="22"/>
        </w:rPr>
        <w:t>Commencement</w:t>
      </w:r>
    </w:p>
    <w:p w14:paraId="7A87F995" w14:textId="77777777" w:rsidR="002F030C" w:rsidRPr="00E81930" w:rsidRDefault="002F030C" w:rsidP="008C2ECE">
      <w:pPr>
        <w:spacing w:before="120"/>
        <w:ind w:firstLine="261"/>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(1) Sections 1 and 2 commence on the day on which this Act receives the Royal Assent.</w:t>
      </w:r>
    </w:p>
    <w:p w14:paraId="4D7EC642" w14:textId="77777777" w:rsidR="002F030C" w:rsidRPr="00E81930" w:rsidRDefault="002F030C" w:rsidP="008C2ECE">
      <w:pPr>
        <w:spacing w:before="120"/>
        <w:ind w:left="585" w:hanging="324"/>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(2) Subject to subsection (3), the rest of this Act commences on a day or days to be fixed by Proclamation. Different days may be fixed for sections, Schedules and items within Schedules.</w:t>
      </w:r>
    </w:p>
    <w:p w14:paraId="1388B902" w14:textId="77777777" w:rsidR="002F030C" w:rsidRPr="00E81930" w:rsidRDefault="002F030C" w:rsidP="008C2ECE">
      <w:pPr>
        <w:spacing w:before="120"/>
        <w:ind w:left="585" w:hanging="324"/>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(3) If a section, a Schedule or an item of a Schedule does not commence under subsection (2) within the period of 6 months beginning on the day on which this Act receives the Royal Assent, it commences on the first day after the end of that period.</w:t>
      </w:r>
    </w:p>
    <w:p w14:paraId="7F2E2BD5" w14:textId="3F5FA45F" w:rsidR="002F030C" w:rsidRPr="00E81930" w:rsidRDefault="00761486" w:rsidP="008C2ECE">
      <w:pPr>
        <w:spacing w:before="120" w:after="60"/>
        <w:ind w:firstLine="387"/>
        <w:jc w:val="both"/>
        <w:rPr>
          <w:rFonts w:ascii="Times New Roman" w:eastAsia="Times New Roman" w:hAnsi="Times New Roman" w:cs="Times New Roman"/>
          <w:b/>
          <w:sz w:val="22"/>
          <w:szCs w:val="22"/>
        </w:rPr>
      </w:pPr>
      <w:r w:rsidRPr="00E81930">
        <w:rPr>
          <w:rFonts w:ascii="Times New Roman" w:eastAsia="Times New Roman" w:hAnsi="Times New Roman" w:cs="Times New Roman"/>
          <w:b/>
          <w:sz w:val="22"/>
          <w:szCs w:val="22"/>
        </w:rPr>
        <w:t>3</w:t>
      </w:r>
      <w:r w:rsidRPr="00E81930">
        <w:rPr>
          <w:rFonts w:ascii="Times New Roman" w:eastAsia="Times New Roman" w:hAnsi="Times New Roman" w:cs="Times New Roman"/>
          <w:sz w:val="22"/>
          <w:szCs w:val="22"/>
        </w:rPr>
        <w:t xml:space="preserve"> </w:t>
      </w:r>
      <w:r w:rsidR="002F030C" w:rsidRPr="00E81930">
        <w:rPr>
          <w:rFonts w:ascii="Times New Roman" w:eastAsia="Times New Roman" w:hAnsi="Times New Roman" w:cs="Times New Roman"/>
          <w:b/>
          <w:sz w:val="22"/>
          <w:szCs w:val="22"/>
        </w:rPr>
        <w:t>Share buy-back amendments—Schedules 1 and 2</w:t>
      </w:r>
    </w:p>
    <w:p w14:paraId="29548DBB" w14:textId="77777777" w:rsidR="002F030C" w:rsidRPr="00E81930" w:rsidRDefault="002F030C" w:rsidP="008C2ECE">
      <w:pPr>
        <w:spacing w:before="120"/>
        <w:ind w:left="585" w:hanging="324"/>
        <w:jc w:val="both"/>
        <w:rPr>
          <w:rFonts w:ascii="Times New Roman" w:eastAsia="Times New Roman" w:hAnsi="Times New Roman" w:cs="Times New Roman"/>
          <w:i/>
          <w:sz w:val="22"/>
          <w:szCs w:val="22"/>
        </w:rPr>
      </w:pPr>
      <w:r w:rsidRPr="00E81930">
        <w:rPr>
          <w:rFonts w:ascii="Times New Roman" w:eastAsia="Times New Roman" w:hAnsi="Times New Roman" w:cs="Times New Roman"/>
          <w:sz w:val="22"/>
          <w:szCs w:val="22"/>
        </w:rPr>
        <w:t xml:space="preserve">(1) </w:t>
      </w:r>
      <w:r w:rsidRPr="00E81930">
        <w:rPr>
          <w:rFonts w:ascii="Times New Roman" w:eastAsia="Times New Roman" w:hAnsi="Times New Roman" w:cs="Times New Roman"/>
          <w:i/>
          <w:sz w:val="22"/>
          <w:szCs w:val="22"/>
        </w:rPr>
        <w:t>New share buy-backs Division</w:t>
      </w:r>
    </w:p>
    <w:p w14:paraId="2BCE0272" w14:textId="77777777" w:rsidR="002F030C" w:rsidRPr="00E81930" w:rsidRDefault="002F030C" w:rsidP="008C2ECE">
      <w:pPr>
        <w:spacing w:before="120"/>
        <w:ind w:left="585"/>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Division 4B of Part 2.4 of the Corporations Law is repealed and the</w:t>
      </w:r>
      <w:r w:rsidR="00FF1CA2" w:rsidRPr="00E81930">
        <w:rPr>
          <w:rFonts w:ascii="Times New Roman" w:eastAsia="Times New Roman" w:hAnsi="Times New Roman" w:cs="Times New Roman"/>
          <w:sz w:val="22"/>
          <w:szCs w:val="22"/>
        </w:rPr>
        <w:t xml:space="preserve"> </w:t>
      </w:r>
      <w:r w:rsidRPr="00E81930">
        <w:rPr>
          <w:rFonts w:ascii="Times New Roman" w:eastAsia="Times New Roman" w:hAnsi="Times New Roman" w:cs="Times New Roman"/>
          <w:sz w:val="22"/>
          <w:szCs w:val="22"/>
        </w:rPr>
        <w:t>Division set out in Schedule 1 to this Act is substituted.</w:t>
      </w:r>
    </w:p>
    <w:p w14:paraId="19409C25" w14:textId="77777777" w:rsidR="002F030C" w:rsidRPr="00E81930" w:rsidRDefault="002F030C" w:rsidP="008C2ECE">
      <w:pPr>
        <w:spacing w:before="120"/>
        <w:ind w:left="585" w:hanging="324"/>
        <w:jc w:val="both"/>
        <w:rPr>
          <w:rFonts w:ascii="Times New Roman" w:eastAsia="Times New Roman" w:hAnsi="Times New Roman" w:cs="Times New Roman"/>
          <w:i/>
          <w:sz w:val="22"/>
          <w:szCs w:val="22"/>
        </w:rPr>
      </w:pPr>
      <w:r w:rsidRPr="00E81930">
        <w:rPr>
          <w:rFonts w:ascii="Times New Roman" w:eastAsia="Times New Roman" w:hAnsi="Times New Roman" w:cs="Times New Roman"/>
          <w:sz w:val="22"/>
          <w:szCs w:val="22"/>
        </w:rPr>
        <w:t xml:space="preserve">(2) </w:t>
      </w:r>
      <w:r w:rsidRPr="00E81930">
        <w:rPr>
          <w:rFonts w:ascii="Times New Roman" w:eastAsia="Times New Roman" w:hAnsi="Times New Roman" w:cs="Times New Roman"/>
          <w:i/>
          <w:sz w:val="22"/>
          <w:szCs w:val="22"/>
        </w:rPr>
        <w:t>Other share buy-back amendments</w:t>
      </w:r>
    </w:p>
    <w:p w14:paraId="5EB2EAEA" w14:textId="77777777" w:rsidR="002F030C" w:rsidRPr="00E81930" w:rsidRDefault="002F030C" w:rsidP="008C2ECE">
      <w:pPr>
        <w:spacing w:before="120"/>
        <w:ind w:left="585"/>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The Corporations Law is amended as set out in Schedule 2 to this Act.</w:t>
      </w:r>
    </w:p>
    <w:p w14:paraId="10EB0B0C" w14:textId="31D4E1CC" w:rsidR="002F030C" w:rsidRPr="00E81930" w:rsidRDefault="00761486" w:rsidP="008C2ECE">
      <w:pPr>
        <w:spacing w:before="120" w:after="60"/>
        <w:ind w:firstLine="387"/>
        <w:jc w:val="both"/>
        <w:rPr>
          <w:rFonts w:ascii="Times New Roman" w:eastAsia="Times New Roman" w:hAnsi="Times New Roman" w:cs="Times New Roman"/>
          <w:b/>
          <w:sz w:val="22"/>
          <w:szCs w:val="22"/>
        </w:rPr>
      </w:pPr>
      <w:r w:rsidRPr="00E81930">
        <w:rPr>
          <w:rFonts w:ascii="Times New Roman" w:eastAsia="Times New Roman" w:hAnsi="Times New Roman" w:cs="Times New Roman"/>
          <w:b/>
          <w:sz w:val="22"/>
          <w:szCs w:val="22"/>
        </w:rPr>
        <w:t xml:space="preserve">4 </w:t>
      </w:r>
      <w:r w:rsidR="002F030C" w:rsidRPr="00E81930">
        <w:rPr>
          <w:rFonts w:ascii="Times New Roman" w:eastAsia="Times New Roman" w:hAnsi="Times New Roman" w:cs="Times New Roman"/>
          <w:b/>
          <w:sz w:val="22"/>
          <w:szCs w:val="22"/>
        </w:rPr>
        <w:t>Proprietary company amendments—Schedules 3 and 4</w:t>
      </w:r>
    </w:p>
    <w:p w14:paraId="24137E63" w14:textId="77777777" w:rsidR="002F030C" w:rsidRPr="00E81930" w:rsidRDefault="002F030C" w:rsidP="008C2ECE">
      <w:pPr>
        <w:spacing w:before="120"/>
        <w:ind w:left="585" w:hanging="324"/>
        <w:jc w:val="both"/>
        <w:rPr>
          <w:rFonts w:ascii="Times New Roman" w:eastAsia="Times New Roman" w:hAnsi="Times New Roman" w:cs="Times New Roman"/>
          <w:i/>
          <w:sz w:val="22"/>
          <w:szCs w:val="22"/>
        </w:rPr>
      </w:pPr>
      <w:r w:rsidRPr="00E81930">
        <w:rPr>
          <w:rFonts w:ascii="Times New Roman" w:eastAsia="Times New Roman" w:hAnsi="Times New Roman" w:cs="Times New Roman"/>
          <w:sz w:val="22"/>
          <w:szCs w:val="22"/>
        </w:rPr>
        <w:t xml:space="preserve">(1) </w:t>
      </w:r>
      <w:r w:rsidRPr="00E81930">
        <w:rPr>
          <w:rFonts w:ascii="Times New Roman" w:eastAsia="Times New Roman" w:hAnsi="Times New Roman" w:cs="Times New Roman"/>
          <w:i/>
          <w:sz w:val="22"/>
          <w:szCs w:val="22"/>
        </w:rPr>
        <w:t>Small business guide</w:t>
      </w:r>
    </w:p>
    <w:p w14:paraId="1AE46A31" w14:textId="77777777" w:rsidR="002F030C" w:rsidRPr="00E81930" w:rsidRDefault="002F030C" w:rsidP="008C2ECE">
      <w:pPr>
        <w:spacing w:before="120"/>
        <w:ind w:left="585"/>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After Part 1.3 of the Corporations Law the Parts set out in Schedule 3 to this Act are inserted in Chapter 1 of that Law.</w:t>
      </w:r>
    </w:p>
    <w:p w14:paraId="47CAA58E" w14:textId="77777777" w:rsidR="002F030C" w:rsidRPr="00E81930" w:rsidRDefault="002F030C" w:rsidP="008C2ECE">
      <w:pPr>
        <w:spacing w:before="120"/>
        <w:ind w:left="585" w:hanging="324"/>
        <w:jc w:val="both"/>
        <w:rPr>
          <w:rFonts w:ascii="Times New Roman" w:eastAsia="Times New Roman" w:hAnsi="Times New Roman" w:cs="Times New Roman"/>
          <w:i/>
          <w:sz w:val="22"/>
          <w:szCs w:val="22"/>
        </w:rPr>
      </w:pPr>
      <w:r w:rsidRPr="00E81930">
        <w:rPr>
          <w:rFonts w:ascii="Times New Roman" w:eastAsia="Times New Roman" w:hAnsi="Times New Roman" w:cs="Times New Roman"/>
          <w:sz w:val="22"/>
          <w:szCs w:val="22"/>
        </w:rPr>
        <w:t xml:space="preserve">(2) </w:t>
      </w:r>
      <w:r w:rsidRPr="00E81930">
        <w:rPr>
          <w:rFonts w:ascii="Times New Roman" w:eastAsia="Times New Roman" w:hAnsi="Times New Roman" w:cs="Times New Roman"/>
          <w:i/>
          <w:sz w:val="22"/>
          <w:szCs w:val="22"/>
        </w:rPr>
        <w:t>Other proprietary company amendments</w:t>
      </w:r>
    </w:p>
    <w:p w14:paraId="443E0490" w14:textId="6213A1EF" w:rsidR="002F030C" w:rsidRPr="00E81930" w:rsidRDefault="002F030C" w:rsidP="008C2ECE">
      <w:pPr>
        <w:spacing w:before="120"/>
        <w:ind w:left="585"/>
        <w:jc w:val="both"/>
        <w:rPr>
          <w:rFonts w:ascii="Times New Roman" w:eastAsia="Times New Roman" w:hAnsi="Times New Roman" w:cs="Times New Roman"/>
          <w:sz w:val="22"/>
          <w:szCs w:val="22"/>
        </w:rPr>
      </w:pPr>
      <w:r w:rsidRPr="00E81930">
        <w:rPr>
          <w:rFonts w:ascii="Times New Roman" w:eastAsia="Times New Roman" w:hAnsi="Times New Roman" w:cs="Times New Roman"/>
          <w:sz w:val="22"/>
          <w:szCs w:val="22"/>
        </w:rPr>
        <w:t>The Corporations Law is amended as set out in Schedule 4 to this Act.</w:t>
      </w:r>
    </w:p>
    <w:p w14:paraId="1A41E933" w14:textId="77777777" w:rsidR="002F030C" w:rsidRPr="00E81930" w:rsidRDefault="002F030C" w:rsidP="002F030C">
      <w:pPr>
        <w:rPr>
          <w:rFonts w:ascii="Times New Roman" w:eastAsia="Times New Roman" w:hAnsi="Times New Roman" w:cs="Times New Roman"/>
          <w:sz w:val="22"/>
          <w:szCs w:val="22"/>
        </w:rPr>
      </w:pPr>
      <w:r w:rsidRPr="00E81930">
        <w:rPr>
          <w:rFonts w:ascii="Times New Roman" w:hAnsi="Times New Roman" w:cs="Times New Roman"/>
          <w:sz w:val="22"/>
          <w:szCs w:val="22"/>
        </w:rPr>
        <w:br w:type="page"/>
      </w:r>
    </w:p>
    <w:p w14:paraId="6D9BF7AE" w14:textId="77777777" w:rsidR="006940AB" w:rsidRPr="00E81930" w:rsidRDefault="00EB4B0F" w:rsidP="00CD190F">
      <w:pPr>
        <w:pStyle w:val="Bodytext20"/>
        <w:pBdr>
          <w:bottom w:val="single" w:sz="18" w:space="10" w:color="auto"/>
        </w:pBdr>
        <w:shd w:val="clear" w:color="auto" w:fill="auto"/>
        <w:spacing w:before="120" w:line="240" w:lineRule="auto"/>
        <w:ind w:firstLine="0"/>
        <w:jc w:val="both"/>
        <w:rPr>
          <w:sz w:val="22"/>
          <w:szCs w:val="22"/>
        </w:rPr>
      </w:pPr>
      <w:r w:rsidRPr="00E81930">
        <w:rPr>
          <w:sz w:val="22"/>
          <w:szCs w:val="22"/>
        </w:rPr>
        <w:lastRenderedPageBreak/>
        <w:t>Formal parts of Act</w:t>
      </w:r>
    </w:p>
    <w:p w14:paraId="1379CA38" w14:textId="4EEF6D41" w:rsidR="006940AB" w:rsidRPr="00E81930" w:rsidRDefault="00761486" w:rsidP="00CD190F">
      <w:pPr>
        <w:spacing w:before="120"/>
        <w:ind w:firstLine="387"/>
        <w:jc w:val="both"/>
        <w:rPr>
          <w:rFonts w:ascii="Times New Roman" w:hAnsi="Times New Roman" w:cs="Times New Roman"/>
          <w:b/>
          <w:sz w:val="22"/>
          <w:szCs w:val="22"/>
        </w:rPr>
      </w:pPr>
      <w:r w:rsidRPr="00E81930">
        <w:rPr>
          <w:rFonts w:ascii="Times New Roman" w:hAnsi="Times New Roman" w:cs="Times New Roman"/>
          <w:b/>
          <w:sz w:val="22"/>
          <w:szCs w:val="22"/>
        </w:rPr>
        <w:t>5</w:t>
      </w:r>
      <w:r w:rsidRPr="00E81930">
        <w:rPr>
          <w:rFonts w:ascii="Times New Roman" w:hAnsi="Times New Roman" w:cs="Times New Roman"/>
          <w:sz w:val="22"/>
          <w:szCs w:val="22"/>
        </w:rPr>
        <w:t xml:space="preserve"> </w:t>
      </w:r>
      <w:r w:rsidR="00EB4B0F" w:rsidRPr="00E81930">
        <w:rPr>
          <w:rFonts w:ascii="Times New Roman" w:hAnsi="Times New Roman" w:cs="Times New Roman"/>
          <w:b/>
          <w:sz w:val="22"/>
          <w:szCs w:val="22"/>
        </w:rPr>
        <w:t>Company registers amendments—Schedules 5,</w:t>
      </w:r>
      <w:r w:rsidR="007D29A6">
        <w:rPr>
          <w:rFonts w:ascii="Times New Roman" w:hAnsi="Times New Roman" w:cs="Times New Roman"/>
          <w:b/>
          <w:sz w:val="22"/>
          <w:szCs w:val="22"/>
        </w:rPr>
        <w:t xml:space="preserve"> </w:t>
      </w:r>
      <w:r w:rsidR="00EB4B0F" w:rsidRPr="00E81930">
        <w:rPr>
          <w:rFonts w:ascii="Times New Roman" w:hAnsi="Times New Roman" w:cs="Times New Roman"/>
          <w:b/>
          <w:sz w:val="22"/>
          <w:szCs w:val="22"/>
        </w:rPr>
        <w:t>6 and 7</w:t>
      </w:r>
    </w:p>
    <w:p w14:paraId="424F917F" w14:textId="77777777" w:rsidR="006940AB" w:rsidRPr="00E81930" w:rsidRDefault="00761486" w:rsidP="00CD190F">
      <w:pPr>
        <w:spacing w:before="120"/>
        <w:ind w:left="585" w:hanging="324"/>
        <w:jc w:val="both"/>
        <w:rPr>
          <w:rFonts w:ascii="Times New Roman" w:hAnsi="Times New Roman" w:cs="Times New Roman"/>
          <w:i/>
          <w:sz w:val="22"/>
          <w:szCs w:val="22"/>
        </w:rPr>
      </w:pPr>
      <w:r w:rsidRPr="00E81930">
        <w:rPr>
          <w:rFonts w:ascii="Times New Roman" w:hAnsi="Times New Roman" w:cs="Times New Roman"/>
          <w:sz w:val="22"/>
          <w:szCs w:val="22"/>
        </w:rPr>
        <w:t>(1)</w:t>
      </w:r>
      <w:r w:rsidRPr="00E81930">
        <w:rPr>
          <w:rFonts w:ascii="Times New Roman" w:hAnsi="Times New Roman" w:cs="Times New Roman"/>
          <w:i/>
          <w:sz w:val="22"/>
          <w:szCs w:val="22"/>
        </w:rPr>
        <w:t xml:space="preserve"> </w:t>
      </w:r>
      <w:r w:rsidR="00EB4B0F" w:rsidRPr="00E81930">
        <w:rPr>
          <w:rFonts w:ascii="Times New Roman" w:hAnsi="Times New Roman" w:cs="Times New Roman"/>
          <w:i/>
          <w:sz w:val="22"/>
          <w:szCs w:val="22"/>
        </w:rPr>
        <w:t>New company registers Division</w:t>
      </w:r>
    </w:p>
    <w:p w14:paraId="018D9619" w14:textId="77777777" w:rsidR="006940AB" w:rsidRPr="00E81930" w:rsidRDefault="00EB4B0F" w:rsidP="00CD190F">
      <w:pPr>
        <w:pStyle w:val="Bodytext20"/>
        <w:shd w:val="clear" w:color="auto" w:fill="auto"/>
        <w:spacing w:before="120" w:line="240" w:lineRule="auto"/>
        <w:ind w:left="585" w:firstLine="0"/>
        <w:jc w:val="both"/>
        <w:rPr>
          <w:sz w:val="22"/>
          <w:szCs w:val="22"/>
        </w:rPr>
      </w:pPr>
      <w:r w:rsidRPr="00E81930">
        <w:rPr>
          <w:sz w:val="22"/>
          <w:szCs w:val="22"/>
        </w:rPr>
        <w:t>After Part 2.4 of the Corporations Law the Part set out in Schedule 5 to this Act is inserted in Chapter 2 of that Law.</w:t>
      </w:r>
    </w:p>
    <w:p w14:paraId="2FC3F235" w14:textId="77777777" w:rsidR="006940AB" w:rsidRPr="00E81930" w:rsidRDefault="00761486" w:rsidP="00CD190F">
      <w:pPr>
        <w:spacing w:before="120"/>
        <w:ind w:left="585" w:hanging="324"/>
        <w:jc w:val="both"/>
        <w:rPr>
          <w:rFonts w:ascii="Times New Roman" w:hAnsi="Times New Roman" w:cs="Times New Roman"/>
          <w:i/>
          <w:sz w:val="22"/>
          <w:szCs w:val="22"/>
        </w:rPr>
      </w:pPr>
      <w:r w:rsidRPr="00E81930">
        <w:rPr>
          <w:rFonts w:ascii="Times New Roman" w:hAnsi="Times New Roman" w:cs="Times New Roman"/>
          <w:sz w:val="22"/>
          <w:szCs w:val="22"/>
        </w:rPr>
        <w:t xml:space="preserve">(2) </w:t>
      </w:r>
      <w:r w:rsidR="00EB4B0F" w:rsidRPr="00E81930">
        <w:rPr>
          <w:rFonts w:ascii="Times New Roman" w:hAnsi="Times New Roman" w:cs="Times New Roman"/>
          <w:i/>
          <w:sz w:val="22"/>
          <w:szCs w:val="22"/>
        </w:rPr>
        <w:t>Other company registers amendments</w:t>
      </w:r>
    </w:p>
    <w:p w14:paraId="0B2FACC8" w14:textId="77777777" w:rsidR="006940AB" w:rsidRPr="00E81930" w:rsidRDefault="00EB4B0F" w:rsidP="00CD190F">
      <w:pPr>
        <w:pStyle w:val="Bodytext20"/>
        <w:shd w:val="clear" w:color="auto" w:fill="auto"/>
        <w:spacing w:before="120" w:line="240" w:lineRule="auto"/>
        <w:ind w:left="585" w:firstLine="0"/>
        <w:jc w:val="both"/>
        <w:rPr>
          <w:sz w:val="22"/>
          <w:szCs w:val="22"/>
        </w:rPr>
      </w:pPr>
      <w:r w:rsidRPr="00E81930">
        <w:rPr>
          <w:sz w:val="22"/>
          <w:szCs w:val="22"/>
        </w:rPr>
        <w:t>The Corporations Law is amended as set out in Schedule 6 to this Act.</w:t>
      </w:r>
    </w:p>
    <w:p w14:paraId="3F04253F" w14:textId="77777777" w:rsidR="006940AB" w:rsidRPr="00E81930" w:rsidRDefault="00761486" w:rsidP="00CD190F">
      <w:pPr>
        <w:spacing w:before="120"/>
        <w:ind w:left="585" w:hanging="324"/>
        <w:jc w:val="both"/>
        <w:rPr>
          <w:rFonts w:ascii="Times New Roman" w:hAnsi="Times New Roman" w:cs="Times New Roman"/>
          <w:sz w:val="22"/>
          <w:szCs w:val="22"/>
        </w:rPr>
      </w:pPr>
      <w:r w:rsidRPr="00E81930">
        <w:rPr>
          <w:rFonts w:ascii="Times New Roman" w:hAnsi="Times New Roman" w:cs="Times New Roman"/>
          <w:sz w:val="22"/>
          <w:szCs w:val="22"/>
        </w:rPr>
        <w:t xml:space="preserve">(3) </w:t>
      </w:r>
      <w:r w:rsidR="00EB4B0F" w:rsidRPr="00E81930">
        <w:rPr>
          <w:rFonts w:ascii="Times New Roman" w:hAnsi="Times New Roman" w:cs="Times New Roman"/>
          <w:sz w:val="22"/>
          <w:szCs w:val="22"/>
        </w:rPr>
        <w:t xml:space="preserve">The </w:t>
      </w:r>
      <w:r w:rsidR="00EB4B0F" w:rsidRPr="00E81930">
        <w:rPr>
          <w:rStyle w:val="Bodytext2Italic"/>
          <w:rFonts w:eastAsia="Courier New"/>
          <w:sz w:val="22"/>
          <w:szCs w:val="22"/>
        </w:rPr>
        <w:t>Australian Securities Commission Act 1989</w:t>
      </w:r>
      <w:r w:rsidR="00EB4B0F" w:rsidRPr="00E81930">
        <w:rPr>
          <w:rFonts w:ascii="Times New Roman" w:hAnsi="Times New Roman" w:cs="Times New Roman"/>
          <w:sz w:val="22"/>
          <w:szCs w:val="22"/>
          <w:vertAlign w:val="superscript"/>
        </w:rPr>
        <w:t>2</w:t>
      </w:r>
      <w:r w:rsidR="00EB4B0F" w:rsidRPr="00E81930">
        <w:rPr>
          <w:rFonts w:ascii="Times New Roman" w:hAnsi="Times New Roman" w:cs="Times New Roman"/>
          <w:sz w:val="22"/>
          <w:szCs w:val="22"/>
        </w:rPr>
        <w:t xml:space="preserve"> is amended as set out in Schedule 7 to this Act.</w:t>
      </w:r>
    </w:p>
    <w:p w14:paraId="1D15C701" w14:textId="01FA301D" w:rsidR="006940AB" w:rsidRPr="00E81930" w:rsidRDefault="00761486" w:rsidP="00CD190F">
      <w:pPr>
        <w:spacing w:before="120" w:after="60"/>
        <w:ind w:firstLine="387"/>
        <w:jc w:val="both"/>
        <w:rPr>
          <w:rFonts w:ascii="Times New Roman" w:hAnsi="Times New Roman" w:cs="Times New Roman"/>
          <w:sz w:val="22"/>
          <w:szCs w:val="22"/>
        </w:rPr>
      </w:pPr>
      <w:r w:rsidRPr="00E81930">
        <w:rPr>
          <w:rFonts w:ascii="Times New Roman" w:hAnsi="Times New Roman" w:cs="Times New Roman"/>
          <w:b/>
          <w:sz w:val="22"/>
          <w:szCs w:val="22"/>
        </w:rPr>
        <w:t>6</w:t>
      </w:r>
      <w:r w:rsidRPr="00E81930">
        <w:rPr>
          <w:rFonts w:ascii="Times New Roman" w:hAnsi="Times New Roman" w:cs="Times New Roman"/>
          <w:sz w:val="22"/>
          <w:szCs w:val="22"/>
        </w:rPr>
        <w:t xml:space="preserve"> </w:t>
      </w:r>
      <w:r w:rsidR="00EB4B0F" w:rsidRPr="00E81930">
        <w:rPr>
          <w:rFonts w:ascii="Times New Roman" w:hAnsi="Times New Roman" w:cs="Times New Roman"/>
          <w:b/>
          <w:sz w:val="22"/>
          <w:szCs w:val="22"/>
        </w:rPr>
        <w:t>Repeals</w:t>
      </w:r>
    </w:p>
    <w:p w14:paraId="67803CBD" w14:textId="77777777" w:rsidR="006940AB" w:rsidRPr="00E81930" w:rsidRDefault="00EB4B0F" w:rsidP="00CD190F">
      <w:pPr>
        <w:pStyle w:val="Bodytext20"/>
        <w:shd w:val="clear" w:color="auto" w:fill="auto"/>
        <w:spacing w:before="120" w:line="240" w:lineRule="auto"/>
        <w:ind w:firstLine="630"/>
        <w:jc w:val="both"/>
        <w:rPr>
          <w:sz w:val="22"/>
          <w:szCs w:val="22"/>
        </w:rPr>
      </w:pPr>
      <w:r w:rsidRPr="00E81930">
        <w:rPr>
          <w:sz w:val="22"/>
          <w:szCs w:val="22"/>
        </w:rPr>
        <w:t>The following Acts are repealed:</w:t>
      </w:r>
    </w:p>
    <w:p w14:paraId="3DA71486" w14:textId="77777777" w:rsidR="00761486" w:rsidRPr="00E81930" w:rsidRDefault="00761486" w:rsidP="00CD190F">
      <w:pPr>
        <w:spacing w:before="120"/>
        <w:ind w:firstLine="792"/>
        <w:rPr>
          <w:rFonts w:ascii="Times New Roman" w:hAnsi="Times New Roman" w:cs="Times New Roman"/>
          <w:bCs/>
          <w:iCs/>
          <w:sz w:val="22"/>
          <w:szCs w:val="22"/>
        </w:rPr>
      </w:pPr>
      <w:bookmarkStart w:id="1" w:name="bookmark1"/>
      <w:r w:rsidRPr="00E81930">
        <w:rPr>
          <w:rFonts w:ascii="Times New Roman" w:hAnsi="Times New Roman" w:cs="Times New Roman"/>
          <w:bCs/>
          <w:iCs/>
          <w:sz w:val="22"/>
          <w:szCs w:val="22"/>
        </w:rPr>
        <w:t xml:space="preserve">(a) </w:t>
      </w:r>
      <w:r w:rsidRPr="00E81930">
        <w:rPr>
          <w:rFonts w:ascii="Times New Roman" w:hAnsi="Times New Roman" w:cs="Times New Roman"/>
          <w:bCs/>
          <w:i/>
          <w:iCs/>
          <w:sz w:val="22"/>
          <w:szCs w:val="22"/>
        </w:rPr>
        <w:t>Close Corporations Act 1989</w:t>
      </w:r>
    </w:p>
    <w:p w14:paraId="4DCB27CE" w14:textId="77777777" w:rsidR="00761486" w:rsidRPr="00E81930" w:rsidRDefault="00761486" w:rsidP="00CD190F">
      <w:pPr>
        <w:spacing w:before="120"/>
        <w:ind w:firstLine="792"/>
        <w:rPr>
          <w:rFonts w:ascii="Times New Roman" w:hAnsi="Times New Roman" w:cs="Times New Roman"/>
          <w:bCs/>
          <w:iCs/>
          <w:sz w:val="22"/>
          <w:szCs w:val="22"/>
        </w:rPr>
      </w:pPr>
      <w:r w:rsidRPr="00E81930">
        <w:rPr>
          <w:rFonts w:ascii="Times New Roman" w:hAnsi="Times New Roman" w:cs="Times New Roman"/>
          <w:bCs/>
          <w:iCs/>
          <w:sz w:val="22"/>
          <w:szCs w:val="22"/>
        </w:rPr>
        <w:t xml:space="preserve">(b) </w:t>
      </w:r>
      <w:r w:rsidR="00D16FB0" w:rsidRPr="00E81930">
        <w:rPr>
          <w:rFonts w:ascii="Times New Roman" w:hAnsi="Times New Roman" w:cs="Times New Roman"/>
          <w:bCs/>
          <w:i/>
          <w:iCs/>
          <w:sz w:val="22"/>
          <w:szCs w:val="22"/>
        </w:rPr>
        <w:t>Close Corporations (Liquidators</w:t>
      </w:r>
      <w:r w:rsidRPr="00E81930">
        <w:rPr>
          <w:rFonts w:ascii="Times New Roman" w:hAnsi="Times New Roman" w:cs="Times New Roman"/>
          <w:bCs/>
          <w:i/>
          <w:iCs/>
          <w:sz w:val="22"/>
          <w:szCs w:val="22"/>
        </w:rPr>
        <w:t>’ Recovery Trust Fund Contribution) Act 1989</w:t>
      </w:r>
    </w:p>
    <w:p w14:paraId="05C2DC7C" w14:textId="77777777" w:rsidR="00761486" w:rsidRPr="00E81930" w:rsidRDefault="00761486" w:rsidP="00CD190F">
      <w:pPr>
        <w:spacing w:before="120"/>
        <w:ind w:firstLine="792"/>
        <w:rPr>
          <w:rFonts w:ascii="Times New Roman" w:hAnsi="Times New Roman" w:cs="Times New Roman"/>
          <w:bCs/>
          <w:iCs/>
          <w:sz w:val="22"/>
          <w:szCs w:val="22"/>
        </w:rPr>
      </w:pPr>
      <w:r w:rsidRPr="00E81930">
        <w:rPr>
          <w:rFonts w:ascii="Times New Roman" w:hAnsi="Times New Roman" w:cs="Times New Roman"/>
          <w:bCs/>
          <w:iCs/>
          <w:sz w:val="22"/>
          <w:szCs w:val="22"/>
        </w:rPr>
        <w:t xml:space="preserve">(c) </w:t>
      </w:r>
      <w:r w:rsidRPr="00E81930">
        <w:rPr>
          <w:rFonts w:ascii="Times New Roman" w:hAnsi="Times New Roman" w:cs="Times New Roman"/>
          <w:bCs/>
          <w:i/>
          <w:iCs/>
          <w:sz w:val="22"/>
          <w:szCs w:val="22"/>
        </w:rPr>
        <w:t>Close Corporations (Additional Liquidators’ Recovery Trust Fund Contribution) Act 1989</w:t>
      </w:r>
    </w:p>
    <w:p w14:paraId="1F9141F0" w14:textId="77777777" w:rsidR="00761486" w:rsidRPr="00E81930" w:rsidRDefault="00761486" w:rsidP="00CD190F">
      <w:pPr>
        <w:spacing w:before="120"/>
        <w:ind w:firstLine="792"/>
        <w:rPr>
          <w:rFonts w:ascii="Times New Roman" w:hAnsi="Times New Roman" w:cs="Times New Roman"/>
          <w:bCs/>
          <w:iCs/>
          <w:sz w:val="22"/>
          <w:szCs w:val="22"/>
        </w:rPr>
      </w:pPr>
      <w:r w:rsidRPr="00E81930">
        <w:rPr>
          <w:rFonts w:ascii="Times New Roman" w:hAnsi="Times New Roman" w:cs="Times New Roman"/>
          <w:bCs/>
          <w:iCs/>
          <w:sz w:val="22"/>
          <w:szCs w:val="22"/>
        </w:rPr>
        <w:t xml:space="preserve">(d) </w:t>
      </w:r>
      <w:r w:rsidRPr="00E81930">
        <w:rPr>
          <w:rFonts w:ascii="Times New Roman" w:hAnsi="Times New Roman" w:cs="Times New Roman"/>
          <w:bCs/>
          <w:i/>
          <w:iCs/>
          <w:sz w:val="22"/>
          <w:szCs w:val="22"/>
        </w:rPr>
        <w:t>Close Corporations (Fees) Act 1989.</w:t>
      </w:r>
    </w:p>
    <w:p w14:paraId="229B5334" w14:textId="77777777" w:rsidR="006940AB" w:rsidRPr="00E81930" w:rsidRDefault="001000BB" w:rsidP="0077100D">
      <w:pPr>
        <w:jc w:val="both"/>
        <w:rPr>
          <w:rFonts w:ascii="Times New Roman" w:hAnsi="Times New Roman" w:cs="Times New Roman"/>
          <w:sz w:val="22"/>
          <w:szCs w:val="22"/>
        </w:rPr>
      </w:pPr>
      <w:r w:rsidRPr="00E81930">
        <w:rPr>
          <w:rFonts w:ascii="Times New Roman" w:hAnsi="Times New Roman" w:cs="Times New Roman"/>
          <w:b/>
          <w:bCs/>
          <w:iCs/>
          <w:sz w:val="22"/>
          <w:szCs w:val="22"/>
        </w:rPr>
        <w:br w:type="page"/>
      </w:r>
      <w:bookmarkEnd w:id="1"/>
    </w:p>
    <w:p w14:paraId="3BD3C284" w14:textId="77777777" w:rsidR="0077100D" w:rsidRPr="00A47878" w:rsidRDefault="0077100D" w:rsidP="00CD190F">
      <w:pPr>
        <w:pBdr>
          <w:top w:val="single" w:sz="18" w:space="18" w:color="auto"/>
          <w:bottom w:val="single" w:sz="18" w:space="18" w:color="auto"/>
        </w:pBdr>
        <w:spacing w:before="120"/>
        <w:jc w:val="both"/>
        <w:rPr>
          <w:rFonts w:ascii="Times New Roman" w:hAnsi="Times New Roman" w:cs="Times New Roman"/>
          <w:b/>
          <w:iCs/>
          <w:sz w:val="28"/>
          <w:szCs w:val="28"/>
        </w:rPr>
      </w:pPr>
      <w:r w:rsidRPr="00A47878">
        <w:rPr>
          <w:rFonts w:ascii="Times New Roman" w:hAnsi="Times New Roman" w:cs="Times New Roman"/>
          <w:b/>
          <w:iCs/>
          <w:sz w:val="28"/>
          <w:szCs w:val="28"/>
        </w:rPr>
        <w:lastRenderedPageBreak/>
        <w:t>Schedule 1</w:t>
      </w:r>
    </w:p>
    <w:p w14:paraId="45DA0683" w14:textId="2531D896" w:rsidR="0077100D" w:rsidRPr="00A47878" w:rsidRDefault="0077100D" w:rsidP="00CD190F">
      <w:pPr>
        <w:pBdr>
          <w:top w:val="single" w:sz="18" w:space="18" w:color="auto"/>
          <w:bottom w:val="single" w:sz="18" w:space="18" w:color="auto"/>
        </w:pBdr>
        <w:spacing w:before="120"/>
        <w:jc w:val="both"/>
        <w:rPr>
          <w:rFonts w:ascii="Times New Roman" w:hAnsi="Times New Roman" w:cs="Times New Roman"/>
          <w:b/>
          <w:iCs/>
          <w:sz w:val="28"/>
          <w:szCs w:val="28"/>
        </w:rPr>
      </w:pPr>
      <w:r w:rsidRPr="00A47878">
        <w:rPr>
          <w:rFonts w:ascii="Times New Roman" w:hAnsi="Times New Roman" w:cs="Times New Roman"/>
          <w:b/>
          <w:iCs/>
          <w:sz w:val="28"/>
          <w:szCs w:val="28"/>
        </w:rPr>
        <w:t>New share buy-backs Division</w:t>
      </w:r>
    </w:p>
    <w:p w14:paraId="5838B125" w14:textId="77777777" w:rsidR="0077100D" w:rsidRPr="00CD190F" w:rsidRDefault="0077100D" w:rsidP="00CD190F">
      <w:pPr>
        <w:spacing w:before="120"/>
        <w:ind w:left="720"/>
        <w:jc w:val="both"/>
        <w:rPr>
          <w:rFonts w:ascii="Times New Roman" w:hAnsi="Times New Roman" w:cs="Times New Roman"/>
          <w:b/>
          <w:i/>
          <w:iCs/>
          <w:sz w:val="22"/>
          <w:szCs w:val="22"/>
        </w:rPr>
      </w:pPr>
      <w:r w:rsidRPr="00CD190F">
        <w:rPr>
          <w:rFonts w:ascii="Times New Roman" w:hAnsi="Times New Roman" w:cs="Times New Roman"/>
          <w:b/>
          <w:i/>
          <w:iCs/>
          <w:sz w:val="22"/>
          <w:szCs w:val="22"/>
        </w:rPr>
        <w:t>Division 4B—Share buy-backs</w:t>
      </w:r>
    </w:p>
    <w:p w14:paraId="11F0C551"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206A </w:t>
      </w:r>
      <w:r w:rsidRPr="00E81930">
        <w:rPr>
          <w:rFonts w:ascii="Times New Roman" w:hAnsi="Times New Roman" w:cs="Times New Roman"/>
          <w:iCs/>
          <w:sz w:val="22"/>
          <w:szCs w:val="22"/>
        </w:rPr>
        <w:tab/>
        <w:t>Purpose</w:t>
      </w:r>
    </w:p>
    <w:p w14:paraId="5CCE64FA"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206B </w:t>
      </w:r>
      <w:r w:rsidRPr="00E81930">
        <w:rPr>
          <w:rFonts w:ascii="Times New Roman" w:hAnsi="Times New Roman" w:cs="Times New Roman"/>
          <w:iCs/>
          <w:sz w:val="22"/>
          <w:szCs w:val="22"/>
        </w:rPr>
        <w:tab/>
        <w:t>The company’s power to buy back its own shares</w:t>
      </w:r>
    </w:p>
    <w:p w14:paraId="7504BFA1"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206C </w:t>
      </w:r>
      <w:r w:rsidRPr="00E81930">
        <w:rPr>
          <w:rFonts w:ascii="Times New Roman" w:hAnsi="Times New Roman" w:cs="Times New Roman"/>
          <w:iCs/>
          <w:sz w:val="22"/>
          <w:szCs w:val="22"/>
        </w:rPr>
        <w:tab/>
        <w:t>Buy-back procedure—general</w:t>
      </w:r>
    </w:p>
    <w:p w14:paraId="52388A82"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206D </w:t>
      </w:r>
      <w:r w:rsidRPr="00E81930">
        <w:rPr>
          <w:rFonts w:ascii="Times New Roman" w:hAnsi="Times New Roman" w:cs="Times New Roman"/>
          <w:iCs/>
          <w:sz w:val="22"/>
          <w:szCs w:val="22"/>
        </w:rPr>
        <w:tab/>
        <w:t>Buy-back procedure—shareholder approval if the 10% in 12 months limit exceeded</w:t>
      </w:r>
    </w:p>
    <w:p w14:paraId="5E26835A"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206E </w:t>
      </w:r>
      <w:r w:rsidRPr="00E81930">
        <w:rPr>
          <w:rFonts w:ascii="Times New Roman" w:hAnsi="Times New Roman" w:cs="Times New Roman"/>
          <w:iCs/>
          <w:sz w:val="22"/>
          <w:szCs w:val="22"/>
        </w:rPr>
        <w:tab/>
        <w:t>Buy-back procedure—special shareholder approval for selective buy-back</w:t>
      </w:r>
    </w:p>
    <w:p w14:paraId="068A03A4"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206F </w:t>
      </w:r>
      <w:r w:rsidRPr="00E81930">
        <w:rPr>
          <w:rFonts w:ascii="Times New Roman" w:hAnsi="Times New Roman" w:cs="Times New Roman"/>
          <w:iCs/>
          <w:sz w:val="22"/>
          <w:szCs w:val="22"/>
        </w:rPr>
        <w:tab/>
        <w:t>Buy-back procedure—lodgment of offer documents with the ASC</w:t>
      </w:r>
    </w:p>
    <w:p w14:paraId="77BA6C4A"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206G </w:t>
      </w:r>
      <w:r w:rsidRPr="00E81930">
        <w:rPr>
          <w:rFonts w:ascii="Times New Roman" w:hAnsi="Times New Roman" w:cs="Times New Roman"/>
          <w:iCs/>
          <w:sz w:val="22"/>
          <w:szCs w:val="22"/>
        </w:rPr>
        <w:tab/>
        <w:t>Notice of intended buy-back</w:t>
      </w:r>
    </w:p>
    <w:p w14:paraId="45D93830"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206H </w:t>
      </w:r>
      <w:r w:rsidRPr="00E81930">
        <w:rPr>
          <w:rFonts w:ascii="Times New Roman" w:hAnsi="Times New Roman" w:cs="Times New Roman"/>
          <w:iCs/>
          <w:sz w:val="22"/>
          <w:szCs w:val="22"/>
        </w:rPr>
        <w:tab/>
        <w:t>Buy-back procedure—disclosure of relevant information when offer made</w:t>
      </w:r>
    </w:p>
    <w:p w14:paraId="394D5318" w14:textId="61ABB041"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206</w:t>
      </w:r>
      <w:r w:rsidR="00907085">
        <w:rPr>
          <w:rFonts w:ascii="Times New Roman" w:hAnsi="Times New Roman" w:cs="Times New Roman"/>
          <w:iCs/>
          <w:sz w:val="22"/>
          <w:szCs w:val="22"/>
        </w:rPr>
        <w:t>I</w:t>
      </w:r>
      <w:r w:rsidRPr="00E81930">
        <w:rPr>
          <w:rFonts w:ascii="Times New Roman" w:hAnsi="Times New Roman" w:cs="Times New Roman"/>
          <w:iCs/>
          <w:sz w:val="22"/>
          <w:szCs w:val="22"/>
        </w:rPr>
        <w:t xml:space="preserve"> </w:t>
      </w:r>
      <w:r w:rsidRPr="00E81930">
        <w:rPr>
          <w:rFonts w:ascii="Times New Roman" w:hAnsi="Times New Roman" w:cs="Times New Roman"/>
          <w:iCs/>
          <w:sz w:val="22"/>
          <w:szCs w:val="22"/>
        </w:rPr>
        <w:tab/>
        <w:t>Acceptance of offer and transfer of shares to the company</w:t>
      </w:r>
    </w:p>
    <w:p w14:paraId="66798866"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206J </w:t>
      </w:r>
      <w:r w:rsidRPr="00E81930">
        <w:rPr>
          <w:rFonts w:ascii="Times New Roman" w:hAnsi="Times New Roman" w:cs="Times New Roman"/>
          <w:iCs/>
          <w:sz w:val="22"/>
          <w:szCs w:val="22"/>
        </w:rPr>
        <w:tab/>
        <w:t>Buy-back procedure—notice to ASC of cancellation of shares</w:t>
      </w:r>
    </w:p>
    <w:p w14:paraId="5F72923C" w14:textId="77777777" w:rsidR="0077100D" w:rsidRPr="00E81930" w:rsidRDefault="0077100D" w:rsidP="00CD190F">
      <w:pPr>
        <w:tabs>
          <w:tab w:val="left" w:pos="810"/>
        </w:tabs>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 xml:space="preserve">206K </w:t>
      </w:r>
      <w:r w:rsidRPr="00E81930">
        <w:rPr>
          <w:rFonts w:ascii="Times New Roman" w:hAnsi="Times New Roman" w:cs="Times New Roman"/>
          <w:iCs/>
          <w:sz w:val="22"/>
          <w:szCs w:val="22"/>
        </w:rPr>
        <w:tab/>
        <w:t>Signposts to other relevant provisions</w:t>
      </w:r>
    </w:p>
    <w:p w14:paraId="4960F830" w14:textId="77777777" w:rsidR="00E77A8A" w:rsidRDefault="00E77A8A" w:rsidP="00CD190F">
      <w:pPr>
        <w:tabs>
          <w:tab w:val="left" w:pos="2880"/>
        </w:tabs>
        <w:spacing w:before="120"/>
        <w:jc w:val="right"/>
        <w:rPr>
          <w:rFonts w:ascii="Times New Roman" w:hAnsi="Times New Roman" w:cs="Times New Roman"/>
          <w:b/>
          <w:sz w:val="22"/>
          <w:szCs w:val="22"/>
        </w:rPr>
        <w:sectPr w:rsidR="00E77A8A" w:rsidSect="00E81930">
          <w:footerReference w:type="even" r:id="rId13"/>
          <w:footerReference w:type="default" r:id="rId14"/>
          <w:footerReference w:type="first" r:id="rId15"/>
          <w:pgSz w:w="12240" w:h="15840" w:code="1"/>
          <w:pgMar w:top="1440" w:right="1440" w:bottom="1440" w:left="1440" w:header="0" w:footer="734" w:gutter="0"/>
          <w:cols w:space="720"/>
          <w:noEndnote/>
          <w:titlePg/>
          <w:docGrid w:linePitch="360"/>
        </w:sectPr>
      </w:pPr>
    </w:p>
    <w:p w14:paraId="281E34F6" w14:textId="77777777" w:rsidR="00CF2C6A" w:rsidRPr="00E81930" w:rsidRDefault="00EB4B0F" w:rsidP="00E77A8A">
      <w:pPr>
        <w:tabs>
          <w:tab w:val="left" w:pos="2880"/>
        </w:tabs>
        <w:spacing w:before="120"/>
        <w:jc w:val="right"/>
        <w:rPr>
          <w:rFonts w:ascii="Times New Roman" w:hAnsi="Times New Roman" w:cs="Times New Roman"/>
          <w:b/>
          <w:sz w:val="22"/>
          <w:szCs w:val="22"/>
        </w:rPr>
      </w:pPr>
      <w:r w:rsidRPr="00E81930">
        <w:rPr>
          <w:rFonts w:ascii="Times New Roman" w:hAnsi="Times New Roman" w:cs="Times New Roman"/>
          <w:b/>
          <w:sz w:val="22"/>
          <w:szCs w:val="22"/>
        </w:rPr>
        <w:lastRenderedPageBreak/>
        <w:t xml:space="preserve">Constitution of companies </w:t>
      </w:r>
      <w:r w:rsidR="00CF2C6A" w:rsidRPr="00E81930">
        <w:rPr>
          <w:rFonts w:ascii="Times New Roman" w:hAnsi="Times New Roman" w:cs="Times New Roman"/>
          <w:b/>
          <w:sz w:val="22"/>
          <w:szCs w:val="22"/>
        </w:rPr>
        <w:tab/>
      </w:r>
      <w:r w:rsidRPr="00E81930">
        <w:rPr>
          <w:rFonts w:ascii="Times New Roman" w:hAnsi="Times New Roman" w:cs="Times New Roman"/>
          <w:b/>
          <w:sz w:val="22"/>
          <w:szCs w:val="22"/>
        </w:rPr>
        <w:t>Chap: 2</w:t>
      </w:r>
    </w:p>
    <w:p w14:paraId="29E28DF2" w14:textId="77777777" w:rsidR="00CF2C6A" w:rsidRPr="00E81930" w:rsidRDefault="00EB4B0F" w:rsidP="00907085">
      <w:pPr>
        <w:tabs>
          <w:tab w:val="left" w:pos="31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Membership and share capital </w:t>
      </w:r>
      <w:r w:rsidR="00CF2C6A" w:rsidRPr="00E81930">
        <w:rPr>
          <w:rFonts w:ascii="Times New Roman" w:hAnsi="Times New Roman" w:cs="Times New Roman"/>
          <w:b/>
          <w:sz w:val="22"/>
          <w:szCs w:val="22"/>
        </w:rPr>
        <w:tab/>
      </w:r>
      <w:r w:rsidRPr="00E81930">
        <w:rPr>
          <w:rFonts w:ascii="Times New Roman" w:hAnsi="Times New Roman" w:cs="Times New Roman"/>
          <w:b/>
          <w:sz w:val="22"/>
          <w:szCs w:val="22"/>
        </w:rPr>
        <w:t>Part: 2.4</w:t>
      </w:r>
    </w:p>
    <w:p w14:paraId="736C48D0" w14:textId="77777777" w:rsidR="006940AB" w:rsidRPr="00E81930" w:rsidRDefault="00EB4B0F" w:rsidP="00907085">
      <w:pPr>
        <w:tabs>
          <w:tab w:val="left" w:pos="198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Share buy-backs </w:t>
      </w:r>
      <w:r w:rsidR="00CF2C6A" w:rsidRPr="00E81930">
        <w:rPr>
          <w:rFonts w:ascii="Times New Roman" w:hAnsi="Times New Roman" w:cs="Times New Roman"/>
          <w:b/>
          <w:sz w:val="22"/>
          <w:szCs w:val="22"/>
        </w:rPr>
        <w:tab/>
      </w:r>
      <w:r w:rsidRPr="00E81930">
        <w:rPr>
          <w:rFonts w:ascii="Times New Roman" w:hAnsi="Times New Roman" w:cs="Times New Roman"/>
          <w:b/>
          <w:sz w:val="22"/>
          <w:szCs w:val="22"/>
        </w:rPr>
        <w:t>Div: 4B</w:t>
      </w:r>
    </w:p>
    <w:p w14:paraId="1C3253D8" w14:textId="77777777" w:rsidR="006940AB" w:rsidRPr="00E81930" w:rsidRDefault="00EB4B0F" w:rsidP="00CD190F">
      <w:pPr>
        <w:pBdr>
          <w:bottom w:val="single" w:sz="18" w:space="15" w:color="auto"/>
        </w:pBdr>
        <w:tabs>
          <w:tab w:val="left" w:pos="900"/>
        </w:tabs>
        <w:spacing w:before="120"/>
        <w:jc w:val="right"/>
        <w:rPr>
          <w:rFonts w:ascii="Times New Roman" w:hAnsi="Times New Roman" w:cs="Times New Roman"/>
          <w:b/>
          <w:szCs w:val="22"/>
        </w:rPr>
      </w:pPr>
      <w:r w:rsidRPr="00E81930">
        <w:rPr>
          <w:rFonts w:ascii="Times New Roman" w:hAnsi="Times New Roman" w:cs="Times New Roman"/>
          <w:b/>
          <w:szCs w:val="22"/>
        </w:rPr>
        <w:t xml:space="preserve">section </w:t>
      </w:r>
      <w:r w:rsidR="00CF2C6A" w:rsidRPr="00E81930">
        <w:rPr>
          <w:rFonts w:ascii="Times New Roman" w:hAnsi="Times New Roman" w:cs="Times New Roman"/>
          <w:b/>
          <w:szCs w:val="22"/>
        </w:rPr>
        <w:tab/>
      </w:r>
      <w:r w:rsidRPr="00E81930">
        <w:rPr>
          <w:rFonts w:ascii="Times New Roman" w:hAnsi="Times New Roman" w:cs="Times New Roman"/>
          <w:b/>
          <w:szCs w:val="22"/>
        </w:rPr>
        <w:t>206A</w:t>
      </w:r>
    </w:p>
    <w:p w14:paraId="51C737BF" w14:textId="77777777" w:rsidR="006940AB" w:rsidRPr="004746C4" w:rsidRDefault="00EB4B0F" w:rsidP="00F67BF8">
      <w:pPr>
        <w:pStyle w:val="Bodytext20"/>
        <w:shd w:val="clear" w:color="auto" w:fill="auto"/>
        <w:spacing w:before="400" w:line="240" w:lineRule="auto"/>
        <w:ind w:left="835" w:firstLine="0"/>
        <w:jc w:val="both"/>
        <w:rPr>
          <w:b/>
          <w:i/>
          <w:sz w:val="24"/>
          <w:szCs w:val="22"/>
        </w:rPr>
      </w:pPr>
      <w:bookmarkStart w:id="2" w:name="bookmark2"/>
      <w:r w:rsidRPr="004746C4">
        <w:rPr>
          <w:b/>
          <w:i/>
          <w:sz w:val="24"/>
          <w:szCs w:val="22"/>
        </w:rPr>
        <w:t>Division 4B—Share buy-backs</w:t>
      </w:r>
      <w:bookmarkEnd w:id="2"/>
    </w:p>
    <w:p w14:paraId="62B26FA7" w14:textId="77777777" w:rsidR="006940AB" w:rsidRPr="00E81930" w:rsidRDefault="004746C4" w:rsidP="004746C4">
      <w:pPr>
        <w:tabs>
          <w:tab w:val="left" w:pos="810"/>
        </w:tabs>
        <w:spacing w:before="120"/>
        <w:jc w:val="both"/>
        <w:rPr>
          <w:rFonts w:ascii="Times New Roman" w:hAnsi="Times New Roman" w:cs="Times New Roman"/>
          <w:b/>
          <w:sz w:val="22"/>
          <w:szCs w:val="22"/>
        </w:rPr>
      </w:pPr>
      <w:r>
        <w:rPr>
          <w:rFonts w:ascii="Times New Roman" w:hAnsi="Times New Roman" w:cs="Times New Roman"/>
          <w:b/>
          <w:sz w:val="22"/>
          <w:szCs w:val="22"/>
        </w:rPr>
        <w:t>206A</w:t>
      </w:r>
      <w:r w:rsidR="00424F08">
        <w:rPr>
          <w:rFonts w:ascii="Times New Roman" w:hAnsi="Times New Roman" w:cs="Times New Roman"/>
          <w:b/>
          <w:sz w:val="22"/>
          <w:szCs w:val="22"/>
        </w:rPr>
        <w:t xml:space="preserve"> </w:t>
      </w:r>
      <w:r w:rsidR="00CF2C6A" w:rsidRPr="00E81930">
        <w:rPr>
          <w:rFonts w:ascii="Times New Roman" w:hAnsi="Times New Roman" w:cs="Times New Roman"/>
          <w:b/>
          <w:sz w:val="22"/>
          <w:szCs w:val="22"/>
        </w:rPr>
        <w:tab/>
      </w:r>
      <w:r w:rsidR="00EB4B0F" w:rsidRPr="00E81930">
        <w:rPr>
          <w:rFonts w:ascii="Times New Roman" w:hAnsi="Times New Roman" w:cs="Times New Roman"/>
          <w:b/>
          <w:sz w:val="22"/>
          <w:szCs w:val="22"/>
        </w:rPr>
        <w:t>Purpose</w:t>
      </w:r>
    </w:p>
    <w:p w14:paraId="72724EA1" w14:textId="77777777" w:rsidR="006940AB" w:rsidRPr="00E81930" w:rsidRDefault="00EB4B0F" w:rsidP="00CD190F">
      <w:pPr>
        <w:pStyle w:val="Bodytext20"/>
        <w:shd w:val="clear" w:color="auto" w:fill="auto"/>
        <w:spacing w:before="120" w:line="240" w:lineRule="auto"/>
        <w:ind w:left="801" w:firstLine="0"/>
        <w:jc w:val="both"/>
        <w:rPr>
          <w:sz w:val="22"/>
          <w:szCs w:val="22"/>
        </w:rPr>
      </w:pPr>
      <w:r w:rsidRPr="00E81930">
        <w:rPr>
          <w:sz w:val="22"/>
          <w:szCs w:val="22"/>
        </w:rPr>
        <w:t>This Division states the rules to be followed by a company when buying back its own shares. These rules are designed to protect the interests of shareholders and creditors by:</w:t>
      </w:r>
    </w:p>
    <w:p w14:paraId="263F6516" w14:textId="77777777" w:rsidR="00B70A3E" w:rsidRPr="00E81930" w:rsidRDefault="00B70A3E" w:rsidP="00CD190F">
      <w:pPr>
        <w:pStyle w:val="Bodytext20"/>
        <w:spacing w:before="120" w:line="240" w:lineRule="auto"/>
        <w:ind w:firstLine="1053"/>
        <w:jc w:val="both"/>
        <w:rPr>
          <w:sz w:val="22"/>
          <w:szCs w:val="22"/>
        </w:rPr>
      </w:pPr>
      <w:r w:rsidRPr="00E81930">
        <w:rPr>
          <w:sz w:val="22"/>
          <w:szCs w:val="22"/>
        </w:rPr>
        <w:t>(a) addressing the risk of buy-back activity leading to the company’s insolvency</w:t>
      </w:r>
    </w:p>
    <w:p w14:paraId="6915B45D" w14:textId="77777777" w:rsidR="00B70A3E" w:rsidRPr="00E81930" w:rsidRDefault="00B70A3E" w:rsidP="00CD190F">
      <w:pPr>
        <w:pStyle w:val="Bodytext20"/>
        <w:spacing w:before="120" w:line="240" w:lineRule="auto"/>
        <w:ind w:firstLine="1053"/>
        <w:jc w:val="both"/>
        <w:rPr>
          <w:sz w:val="22"/>
          <w:szCs w:val="22"/>
        </w:rPr>
      </w:pPr>
      <w:r w:rsidRPr="00E81930">
        <w:rPr>
          <w:sz w:val="22"/>
          <w:szCs w:val="22"/>
        </w:rPr>
        <w:t>(b) seeking to ensure fairness between the company’s shareholders</w:t>
      </w:r>
    </w:p>
    <w:p w14:paraId="00B5368B" w14:textId="77777777" w:rsidR="00B70A3E" w:rsidRPr="00E81930" w:rsidRDefault="00B70A3E" w:rsidP="00CD190F">
      <w:pPr>
        <w:pStyle w:val="Bodytext20"/>
        <w:spacing w:before="120" w:line="240" w:lineRule="auto"/>
        <w:ind w:firstLine="1053"/>
        <w:jc w:val="both"/>
        <w:rPr>
          <w:sz w:val="22"/>
          <w:szCs w:val="22"/>
        </w:rPr>
      </w:pPr>
      <w:r w:rsidRPr="00E81930">
        <w:rPr>
          <w:sz w:val="22"/>
          <w:szCs w:val="22"/>
        </w:rPr>
        <w:t>(c) requiring the company to disclose all material information.</w:t>
      </w:r>
    </w:p>
    <w:p w14:paraId="42FA3568" w14:textId="77777777" w:rsidR="006940AB" w:rsidRPr="00E81930" w:rsidRDefault="00EB4B0F" w:rsidP="00CD190F">
      <w:pPr>
        <w:tabs>
          <w:tab w:val="left" w:pos="810"/>
        </w:tabs>
        <w:spacing w:before="120"/>
        <w:jc w:val="both"/>
        <w:rPr>
          <w:rFonts w:ascii="Times New Roman" w:hAnsi="Times New Roman" w:cs="Times New Roman"/>
          <w:b/>
          <w:sz w:val="22"/>
          <w:szCs w:val="22"/>
        </w:rPr>
      </w:pPr>
      <w:r w:rsidRPr="00E81930">
        <w:rPr>
          <w:rFonts w:ascii="Times New Roman" w:hAnsi="Times New Roman" w:cs="Times New Roman"/>
          <w:b/>
          <w:sz w:val="22"/>
          <w:szCs w:val="22"/>
        </w:rPr>
        <w:t xml:space="preserve">206B </w:t>
      </w:r>
      <w:r w:rsidR="00CF2C6A" w:rsidRPr="00E81930">
        <w:rPr>
          <w:rFonts w:ascii="Times New Roman" w:hAnsi="Times New Roman" w:cs="Times New Roman"/>
          <w:b/>
          <w:sz w:val="22"/>
          <w:szCs w:val="22"/>
        </w:rPr>
        <w:tab/>
      </w:r>
      <w:r w:rsidRPr="00E81930">
        <w:rPr>
          <w:rFonts w:ascii="Times New Roman" w:hAnsi="Times New Roman" w:cs="Times New Roman"/>
          <w:b/>
          <w:sz w:val="22"/>
          <w:szCs w:val="22"/>
        </w:rPr>
        <w:t>The company’s power to buy back its own shares</w:t>
      </w:r>
    </w:p>
    <w:p w14:paraId="13DFB87E" w14:textId="77777777" w:rsidR="006940AB" w:rsidRPr="00E81930" w:rsidRDefault="00EB4B0F" w:rsidP="00CD190F">
      <w:pPr>
        <w:pStyle w:val="Bodytext20"/>
        <w:shd w:val="clear" w:color="auto" w:fill="auto"/>
        <w:spacing w:before="120" w:line="240" w:lineRule="auto"/>
        <w:ind w:left="801" w:firstLine="0"/>
        <w:jc w:val="both"/>
        <w:rPr>
          <w:sz w:val="22"/>
          <w:szCs w:val="22"/>
        </w:rPr>
      </w:pPr>
      <w:r w:rsidRPr="00E81930">
        <w:rPr>
          <w:sz w:val="22"/>
          <w:szCs w:val="22"/>
        </w:rPr>
        <w:t>A company may buy back its own shares (other than redeemable preference shares) if it follows the procedures laid down in this Division.</w:t>
      </w:r>
    </w:p>
    <w:p w14:paraId="08B57352" w14:textId="77777777" w:rsidR="006940AB" w:rsidRPr="004746C4" w:rsidRDefault="00EB4B0F" w:rsidP="000978CA">
      <w:pPr>
        <w:pStyle w:val="Bodytext70"/>
        <w:shd w:val="clear" w:color="auto" w:fill="auto"/>
        <w:spacing w:before="120" w:line="240" w:lineRule="auto"/>
        <w:ind w:left="1485" w:hanging="684"/>
        <w:rPr>
          <w:sz w:val="20"/>
          <w:szCs w:val="20"/>
        </w:rPr>
      </w:pPr>
      <w:r w:rsidRPr="004746C4">
        <w:rPr>
          <w:sz w:val="20"/>
          <w:szCs w:val="20"/>
        </w:rPr>
        <w:t>Note 1: A company may include provisions in its articles that preclude the company buying back its own shares or impose restrictions on the exercise of the company’s power to buy back its own shares.</w:t>
      </w:r>
    </w:p>
    <w:p w14:paraId="3415D773" w14:textId="6983B608" w:rsidR="006940AB" w:rsidRPr="004746C4" w:rsidRDefault="00EB4B0F" w:rsidP="00907085">
      <w:pPr>
        <w:pStyle w:val="Bodytext70"/>
        <w:shd w:val="clear" w:color="auto" w:fill="auto"/>
        <w:spacing w:before="40" w:line="240" w:lineRule="auto"/>
        <w:ind w:left="1530" w:hanging="729"/>
        <w:rPr>
          <w:sz w:val="20"/>
          <w:szCs w:val="20"/>
        </w:rPr>
      </w:pPr>
      <w:r w:rsidRPr="004746C4">
        <w:rPr>
          <w:sz w:val="20"/>
          <w:szCs w:val="20"/>
        </w:rPr>
        <w:t>Note 2: For the redemption of redeemable preference shares see section 192.</w:t>
      </w:r>
    </w:p>
    <w:p w14:paraId="44F71544" w14:textId="77777777" w:rsidR="009C6C16" w:rsidRPr="00907085" w:rsidRDefault="009C6C16" w:rsidP="00F56CB8">
      <w:pPr>
        <w:tabs>
          <w:tab w:val="left" w:pos="1170"/>
        </w:tabs>
        <w:spacing w:before="120"/>
        <w:rPr>
          <w:rFonts w:ascii="Times New Roman" w:hAnsi="Times New Roman" w:cs="Times New Roman"/>
          <w:b/>
          <w:sz w:val="22"/>
        </w:rPr>
      </w:pPr>
      <w:r w:rsidRPr="00E81930">
        <w:rPr>
          <w:rFonts w:ascii="Times New Roman" w:hAnsi="Times New Roman" w:cs="Times New Roman"/>
          <w:i/>
          <w:sz w:val="22"/>
          <w:szCs w:val="22"/>
        </w:rPr>
        <w:br w:type="page"/>
      </w:r>
      <w:r w:rsidR="00EB4B0F" w:rsidRPr="00907085">
        <w:rPr>
          <w:rFonts w:ascii="Times New Roman" w:hAnsi="Times New Roman" w:cs="Times New Roman"/>
          <w:b/>
          <w:sz w:val="22"/>
        </w:rPr>
        <w:lastRenderedPageBreak/>
        <w:t>Ch</w:t>
      </w:r>
      <w:r w:rsidRPr="00907085">
        <w:rPr>
          <w:rFonts w:ascii="Times New Roman" w:hAnsi="Times New Roman" w:cs="Times New Roman"/>
          <w:b/>
          <w:sz w:val="22"/>
        </w:rPr>
        <w:t xml:space="preserve">ap: 2 </w:t>
      </w:r>
      <w:r w:rsidRPr="00907085">
        <w:rPr>
          <w:rFonts w:ascii="Times New Roman" w:hAnsi="Times New Roman" w:cs="Times New Roman"/>
          <w:b/>
          <w:sz w:val="22"/>
        </w:rPr>
        <w:tab/>
        <w:t>Constitution of companies</w:t>
      </w:r>
    </w:p>
    <w:p w14:paraId="55F7BE46" w14:textId="77777777" w:rsidR="009C6C16" w:rsidRPr="00907085" w:rsidRDefault="00EB4B0F" w:rsidP="00907085">
      <w:pPr>
        <w:tabs>
          <w:tab w:val="left" w:pos="1170"/>
        </w:tabs>
        <w:rPr>
          <w:rFonts w:ascii="Times New Roman" w:hAnsi="Times New Roman" w:cs="Times New Roman"/>
          <w:b/>
          <w:sz w:val="22"/>
        </w:rPr>
      </w:pPr>
      <w:r w:rsidRPr="00907085">
        <w:rPr>
          <w:rFonts w:ascii="Times New Roman" w:hAnsi="Times New Roman" w:cs="Times New Roman"/>
          <w:b/>
          <w:sz w:val="22"/>
        </w:rPr>
        <w:t xml:space="preserve">Part: 2.4 </w:t>
      </w:r>
      <w:r w:rsidR="009C6C16" w:rsidRPr="00907085">
        <w:rPr>
          <w:rFonts w:ascii="Times New Roman" w:hAnsi="Times New Roman" w:cs="Times New Roman"/>
          <w:b/>
          <w:sz w:val="22"/>
        </w:rPr>
        <w:tab/>
      </w:r>
      <w:r w:rsidRPr="00907085">
        <w:rPr>
          <w:rFonts w:ascii="Times New Roman" w:hAnsi="Times New Roman" w:cs="Times New Roman"/>
          <w:b/>
          <w:sz w:val="22"/>
        </w:rPr>
        <w:t xml:space="preserve">Membership and share capital </w:t>
      </w:r>
    </w:p>
    <w:p w14:paraId="1C4B64D7" w14:textId="77777777" w:rsidR="006940AB" w:rsidRPr="00907085" w:rsidRDefault="00EB4B0F" w:rsidP="00907085">
      <w:pPr>
        <w:tabs>
          <w:tab w:val="left" w:pos="1170"/>
        </w:tabs>
        <w:rPr>
          <w:rFonts w:ascii="Times New Roman" w:hAnsi="Times New Roman" w:cs="Times New Roman"/>
          <w:b/>
          <w:sz w:val="22"/>
        </w:rPr>
      </w:pPr>
      <w:r w:rsidRPr="00907085">
        <w:rPr>
          <w:rFonts w:ascii="Times New Roman" w:hAnsi="Times New Roman" w:cs="Times New Roman"/>
          <w:b/>
          <w:sz w:val="22"/>
        </w:rPr>
        <w:t xml:space="preserve">Div: 4B </w:t>
      </w:r>
      <w:r w:rsidR="009C6C16" w:rsidRPr="00907085">
        <w:rPr>
          <w:rFonts w:ascii="Times New Roman" w:hAnsi="Times New Roman" w:cs="Times New Roman"/>
          <w:b/>
          <w:sz w:val="22"/>
        </w:rPr>
        <w:tab/>
      </w:r>
      <w:r w:rsidRPr="00907085">
        <w:rPr>
          <w:rFonts w:ascii="Times New Roman" w:hAnsi="Times New Roman" w:cs="Times New Roman"/>
          <w:b/>
          <w:sz w:val="22"/>
        </w:rPr>
        <w:t>Share buy-backs</w:t>
      </w:r>
    </w:p>
    <w:p w14:paraId="136844AE" w14:textId="3AF51526" w:rsidR="006940AB" w:rsidRPr="00907085" w:rsidRDefault="00EB4B0F" w:rsidP="00CD190F">
      <w:pPr>
        <w:pBdr>
          <w:bottom w:val="single" w:sz="18" w:space="15" w:color="auto"/>
        </w:pBdr>
        <w:tabs>
          <w:tab w:val="left" w:pos="990"/>
        </w:tabs>
        <w:spacing w:before="120"/>
        <w:rPr>
          <w:rFonts w:ascii="Times New Roman" w:hAnsi="Times New Roman" w:cs="Times New Roman"/>
          <w:b/>
        </w:rPr>
      </w:pPr>
      <w:r w:rsidRPr="00907085">
        <w:rPr>
          <w:rFonts w:ascii="Times New Roman" w:hAnsi="Times New Roman" w:cs="Times New Roman"/>
          <w:b/>
        </w:rPr>
        <w:t xml:space="preserve">section </w:t>
      </w:r>
      <w:r w:rsidR="009C6C16" w:rsidRPr="00907085">
        <w:rPr>
          <w:rFonts w:ascii="Times New Roman" w:hAnsi="Times New Roman" w:cs="Times New Roman"/>
          <w:b/>
        </w:rPr>
        <w:tab/>
      </w:r>
      <w:r w:rsidRPr="00907085">
        <w:rPr>
          <w:rFonts w:ascii="Times New Roman" w:hAnsi="Times New Roman" w:cs="Times New Roman"/>
          <w:b/>
        </w:rPr>
        <w:t>206C</w:t>
      </w:r>
    </w:p>
    <w:p w14:paraId="221F8002" w14:textId="77777777" w:rsidR="006940AB" w:rsidRPr="00E81930" w:rsidRDefault="00F56CB8" w:rsidP="00CD190F">
      <w:pPr>
        <w:tabs>
          <w:tab w:val="left" w:pos="810"/>
        </w:tabs>
        <w:spacing w:before="120"/>
        <w:jc w:val="both"/>
        <w:rPr>
          <w:rFonts w:ascii="Times New Roman" w:hAnsi="Times New Roman" w:cs="Times New Roman"/>
          <w:b/>
          <w:sz w:val="22"/>
          <w:szCs w:val="22"/>
        </w:rPr>
      </w:pPr>
      <w:r>
        <w:rPr>
          <w:rFonts w:ascii="Times New Roman" w:hAnsi="Times New Roman" w:cs="Times New Roman"/>
          <w:b/>
          <w:sz w:val="22"/>
          <w:szCs w:val="22"/>
        </w:rPr>
        <w:t xml:space="preserve">206C </w:t>
      </w:r>
      <w:r w:rsidR="00EB4B0F" w:rsidRPr="00E81930">
        <w:rPr>
          <w:rFonts w:ascii="Times New Roman" w:hAnsi="Times New Roman" w:cs="Times New Roman"/>
          <w:b/>
          <w:sz w:val="22"/>
          <w:szCs w:val="22"/>
        </w:rPr>
        <w:t>Buy-back procedure—general</w:t>
      </w:r>
    </w:p>
    <w:p w14:paraId="2D7E9A6E" w14:textId="77777777" w:rsidR="006940AB" w:rsidRPr="00E81930" w:rsidRDefault="00F56CB8" w:rsidP="00F56CB8">
      <w:pPr>
        <w:spacing w:before="120" w:after="240"/>
        <w:ind w:left="558" w:hanging="351"/>
        <w:jc w:val="both"/>
        <w:rPr>
          <w:rFonts w:ascii="Times New Roman" w:hAnsi="Times New Roman" w:cs="Times New Roman"/>
          <w:sz w:val="22"/>
          <w:szCs w:val="22"/>
        </w:rPr>
      </w:pPr>
      <w:r>
        <w:rPr>
          <w:rFonts w:ascii="Times New Roman" w:hAnsi="Times New Roman" w:cs="Times New Roman"/>
          <w:sz w:val="22"/>
          <w:szCs w:val="22"/>
        </w:rPr>
        <w:t xml:space="preserve">(1) </w:t>
      </w:r>
      <w:r w:rsidR="00EB4B0F" w:rsidRPr="00E81930">
        <w:rPr>
          <w:rFonts w:ascii="Times New Roman" w:hAnsi="Times New Roman" w:cs="Times New Roman"/>
          <w:sz w:val="22"/>
          <w:szCs w:val="22"/>
        </w:rPr>
        <w:t>The following table specifies the steps required for, and the sections that apply to, the different types of buy-back.</w:t>
      </w:r>
    </w:p>
    <w:tbl>
      <w:tblPr>
        <w:tblOverlap w:val="never"/>
        <w:tblW w:w="5000" w:type="pct"/>
        <w:tblCellMar>
          <w:left w:w="10" w:type="dxa"/>
          <w:right w:w="10" w:type="dxa"/>
        </w:tblCellMar>
        <w:tblLook w:val="0000" w:firstRow="0" w:lastRow="0" w:firstColumn="0" w:lastColumn="0" w:noHBand="0" w:noVBand="0"/>
      </w:tblPr>
      <w:tblGrid>
        <w:gridCol w:w="2531"/>
        <w:gridCol w:w="1052"/>
        <w:gridCol w:w="782"/>
        <w:gridCol w:w="775"/>
        <w:gridCol w:w="788"/>
        <w:gridCol w:w="769"/>
        <w:gridCol w:w="769"/>
        <w:gridCol w:w="788"/>
        <w:gridCol w:w="1126"/>
      </w:tblGrid>
      <w:tr w:rsidR="006940AB" w:rsidRPr="00907085" w14:paraId="475A993D" w14:textId="77777777" w:rsidTr="00D404DE">
        <w:trPr>
          <w:trHeight w:val="682"/>
        </w:trPr>
        <w:tc>
          <w:tcPr>
            <w:tcW w:w="1349" w:type="pct"/>
            <w:vMerge w:val="restart"/>
            <w:tcBorders>
              <w:top w:val="single" w:sz="4" w:space="0" w:color="auto"/>
              <w:left w:val="single" w:sz="4" w:space="0" w:color="auto"/>
            </w:tcBorders>
            <w:shd w:val="clear" w:color="auto" w:fill="FFFFFF"/>
            <w:vAlign w:val="bottom"/>
          </w:tcPr>
          <w:p w14:paraId="6CF72F4C" w14:textId="77777777" w:rsidR="006940AB" w:rsidRPr="00907085" w:rsidRDefault="00EB4B0F" w:rsidP="00331560">
            <w:pPr>
              <w:pStyle w:val="BodyText1"/>
              <w:shd w:val="clear" w:color="auto" w:fill="auto"/>
              <w:spacing w:line="240" w:lineRule="auto"/>
              <w:ind w:left="144" w:firstLine="0"/>
              <w:jc w:val="left"/>
              <w:rPr>
                <w:b/>
                <w:sz w:val="20"/>
                <w:szCs w:val="22"/>
              </w:rPr>
            </w:pPr>
            <w:r w:rsidRPr="00907085">
              <w:rPr>
                <w:rStyle w:val="Bodytext75pt"/>
                <w:b/>
                <w:sz w:val="20"/>
                <w:szCs w:val="22"/>
              </w:rPr>
              <w:t>Procedures</w:t>
            </w:r>
          </w:p>
          <w:p w14:paraId="61DE5F6F" w14:textId="77777777" w:rsidR="006940AB" w:rsidRPr="00907085" w:rsidRDefault="00EB4B0F" w:rsidP="00331560">
            <w:pPr>
              <w:pStyle w:val="BodyText1"/>
              <w:shd w:val="clear" w:color="auto" w:fill="auto"/>
              <w:spacing w:before="360" w:line="240" w:lineRule="auto"/>
              <w:ind w:left="144" w:firstLine="0"/>
              <w:jc w:val="left"/>
              <w:rPr>
                <w:sz w:val="20"/>
                <w:szCs w:val="22"/>
              </w:rPr>
            </w:pPr>
            <w:r w:rsidRPr="00907085">
              <w:rPr>
                <w:rStyle w:val="Bodytext75pt"/>
                <w:b/>
                <w:sz w:val="20"/>
                <w:szCs w:val="22"/>
              </w:rPr>
              <w:t>[and sections applied]</w:t>
            </w:r>
          </w:p>
        </w:tc>
        <w:tc>
          <w:tcPr>
            <w:tcW w:w="561" w:type="pct"/>
            <w:vMerge w:val="restart"/>
            <w:tcBorders>
              <w:top w:val="single" w:sz="4" w:space="0" w:color="auto"/>
              <w:left w:val="single" w:sz="4" w:space="0" w:color="auto"/>
            </w:tcBorders>
            <w:shd w:val="clear" w:color="auto" w:fill="FFFFFF"/>
            <w:vAlign w:val="center"/>
          </w:tcPr>
          <w:p w14:paraId="2B0003A9"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odd</w:t>
            </w:r>
          </w:p>
          <w:p w14:paraId="3A99382C"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lot</w:t>
            </w:r>
          </w:p>
        </w:tc>
        <w:tc>
          <w:tcPr>
            <w:tcW w:w="830" w:type="pct"/>
            <w:gridSpan w:val="2"/>
            <w:tcBorders>
              <w:top w:val="single" w:sz="4" w:space="0" w:color="auto"/>
              <w:left w:val="single" w:sz="4" w:space="0" w:color="auto"/>
            </w:tcBorders>
            <w:shd w:val="clear" w:color="auto" w:fill="FFFFFF"/>
            <w:vAlign w:val="center"/>
          </w:tcPr>
          <w:p w14:paraId="230CB84B" w14:textId="4E4F1A12" w:rsidR="006940AB" w:rsidRPr="00907085" w:rsidRDefault="00EB4B0F" w:rsidP="00907085">
            <w:pPr>
              <w:pStyle w:val="BodyText1"/>
              <w:shd w:val="clear" w:color="auto" w:fill="auto"/>
              <w:spacing w:line="240" w:lineRule="auto"/>
              <w:ind w:firstLine="0"/>
              <w:jc w:val="center"/>
              <w:rPr>
                <w:b/>
                <w:sz w:val="20"/>
                <w:szCs w:val="22"/>
              </w:rPr>
            </w:pPr>
            <w:r w:rsidRPr="00907085">
              <w:rPr>
                <w:rStyle w:val="Bodytext75pt"/>
                <w:b/>
                <w:sz w:val="20"/>
                <w:szCs w:val="22"/>
              </w:rPr>
              <w:t>employee share scheme</w:t>
            </w:r>
          </w:p>
        </w:tc>
        <w:tc>
          <w:tcPr>
            <w:tcW w:w="830" w:type="pct"/>
            <w:gridSpan w:val="2"/>
            <w:tcBorders>
              <w:top w:val="single" w:sz="4" w:space="0" w:color="auto"/>
              <w:left w:val="single" w:sz="4" w:space="0" w:color="auto"/>
            </w:tcBorders>
            <w:shd w:val="clear" w:color="auto" w:fill="FFFFFF"/>
            <w:vAlign w:val="center"/>
          </w:tcPr>
          <w:p w14:paraId="3A06D396"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on*market</w:t>
            </w:r>
          </w:p>
        </w:tc>
        <w:tc>
          <w:tcPr>
            <w:tcW w:w="830" w:type="pct"/>
            <w:gridSpan w:val="2"/>
            <w:tcBorders>
              <w:top w:val="single" w:sz="4" w:space="0" w:color="auto"/>
              <w:left w:val="single" w:sz="4" w:space="0" w:color="auto"/>
            </w:tcBorders>
            <w:shd w:val="clear" w:color="auto" w:fill="FFFFFF"/>
            <w:vAlign w:val="center"/>
          </w:tcPr>
          <w:p w14:paraId="32F00021"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equal access scheme</w:t>
            </w:r>
          </w:p>
        </w:tc>
        <w:tc>
          <w:tcPr>
            <w:tcW w:w="600" w:type="pct"/>
            <w:vMerge w:val="restart"/>
            <w:tcBorders>
              <w:top w:val="single" w:sz="4" w:space="0" w:color="auto"/>
              <w:left w:val="single" w:sz="4" w:space="0" w:color="auto"/>
              <w:right w:val="single" w:sz="4" w:space="0" w:color="auto"/>
            </w:tcBorders>
            <w:shd w:val="clear" w:color="auto" w:fill="FFFFFF"/>
            <w:vAlign w:val="bottom"/>
          </w:tcPr>
          <w:p w14:paraId="3C41B546" w14:textId="77777777" w:rsidR="006940AB" w:rsidRPr="00907085" w:rsidRDefault="00EB4B0F" w:rsidP="00331560">
            <w:pPr>
              <w:pStyle w:val="BodyText1"/>
              <w:shd w:val="clear" w:color="auto" w:fill="auto"/>
              <w:spacing w:line="240" w:lineRule="auto"/>
              <w:ind w:firstLine="0"/>
              <w:jc w:val="center"/>
              <w:rPr>
                <w:b/>
                <w:sz w:val="20"/>
                <w:szCs w:val="22"/>
              </w:rPr>
            </w:pPr>
            <w:r w:rsidRPr="00907085">
              <w:rPr>
                <w:rStyle w:val="Bodytext75pt"/>
                <w:b/>
                <w:sz w:val="20"/>
                <w:szCs w:val="22"/>
              </w:rPr>
              <w:t>selective</w:t>
            </w:r>
          </w:p>
          <w:p w14:paraId="3FD41C9D" w14:textId="77777777" w:rsidR="006940AB" w:rsidRPr="00907085" w:rsidRDefault="00EB4B0F" w:rsidP="00331560">
            <w:pPr>
              <w:pStyle w:val="BodyText1"/>
              <w:shd w:val="clear" w:color="auto" w:fill="auto"/>
              <w:spacing w:line="240" w:lineRule="auto"/>
              <w:ind w:firstLine="0"/>
              <w:jc w:val="center"/>
              <w:rPr>
                <w:b/>
                <w:sz w:val="20"/>
                <w:szCs w:val="22"/>
              </w:rPr>
            </w:pPr>
            <w:r w:rsidRPr="00907085">
              <w:rPr>
                <w:rStyle w:val="Bodytext75pt"/>
                <w:b/>
                <w:sz w:val="20"/>
                <w:szCs w:val="22"/>
              </w:rPr>
              <w:t>buy-back</w:t>
            </w:r>
          </w:p>
        </w:tc>
      </w:tr>
      <w:tr w:rsidR="006940AB" w:rsidRPr="00907085" w14:paraId="2DFBD1AE" w14:textId="77777777" w:rsidTr="00D404DE">
        <w:trPr>
          <w:trHeight w:val="859"/>
        </w:trPr>
        <w:tc>
          <w:tcPr>
            <w:tcW w:w="1349" w:type="pct"/>
            <w:vMerge/>
            <w:tcBorders>
              <w:left w:val="single" w:sz="4" w:space="0" w:color="auto"/>
            </w:tcBorders>
            <w:shd w:val="clear" w:color="auto" w:fill="FFFFFF"/>
          </w:tcPr>
          <w:p w14:paraId="79B589B4" w14:textId="77777777" w:rsidR="006940AB" w:rsidRPr="00907085" w:rsidRDefault="006940AB" w:rsidP="00331560">
            <w:pPr>
              <w:ind w:left="144"/>
              <w:jc w:val="both"/>
              <w:rPr>
                <w:rFonts w:ascii="Times New Roman" w:hAnsi="Times New Roman" w:cs="Times New Roman"/>
                <w:sz w:val="20"/>
                <w:szCs w:val="22"/>
              </w:rPr>
            </w:pPr>
          </w:p>
        </w:tc>
        <w:tc>
          <w:tcPr>
            <w:tcW w:w="561" w:type="pct"/>
            <w:vMerge/>
            <w:tcBorders>
              <w:left w:val="single" w:sz="4" w:space="0" w:color="auto"/>
            </w:tcBorders>
            <w:shd w:val="clear" w:color="auto" w:fill="FFFFFF"/>
          </w:tcPr>
          <w:p w14:paraId="4470C8B5" w14:textId="77777777" w:rsidR="006940AB" w:rsidRPr="00907085" w:rsidRDefault="006940AB" w:rsidP="008F71D0">
            <w:pPr>
              <w:jc w:val="both"/>
              <w:rPr>
                <w:rFonts w:ascii="Times New Roman" w:hAnsi="Times New Roman" w:cs="Times New Roman"/>
                <w:sz w:val="20"/>
                <w:szCs w:val="22"/>
              </w:rPr>
            </w:pPr>
          </w:p>
        </w:tc>
        <w:tc>
          <w:tcPr>
            <w:tcW w:w="417" w:type="pct"/>
            <w:tcBorders>
              <w:top w:val="single" w:sz="4" w:space="0" w:color="auto"/>
              <w:left w:val="single" w:sz="4" w:space="0" w:color="auto"/>
            </w:tcBorders>
            <w:shd w:val="clear" w:color="auto" w:fill="FFFFFF"/>
            <w:vAlign w:val="center"/>
          </w:tcPr>
          <w:p w14:paraId="35D0AD95"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within</w:t>
            </w:r>
          </w:p>
          <w:p w14:paraId="21A00133"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10/12</w:t>
            </w:r>
          </w:p>
          <w:p w14:paraId="125AD3BA"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limit</w:t>
            </w:r>
          </w:p>
        </w:tc>
        <w:tc>
          <w:tcPr>
            <w:tcW w:w="413" w:type="pct"/>
            <w:tcBorders>
              <w:top w:val="single" w:sz="4" w:space="0" w:color="auto"/>
              <w:left w:val="single" w:sz="4" w:space="0" w:color="auto"/>
            </w:tcBorders>
            <w:shd w:val="clear" w:color="auto" w:fill="FFFFFF"/>
            <w:vAlign w:val="center"/>
          </w:tcPr>
          <w:p w14:paraId="41794403"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over</w:t>
            </w:r>
          </w:p>
          <w:p w14:paraId="6432FED4"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10/12</w:t>
            </w:r>
          </w:p>
          <w:p w14:paraId="1366FFC2"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limit</w:t>
            </w:r>
          </w:p>
        </w:tc>
        <w:tc>
          <w:tcPr>
            <w:tcW w:w="420" w:type="pct"/>
            <w:tcBorders>
              <w:top w:val="single" w:sz="4" w:space="0" w:color="auto"/>
              <w:left w:val="single" w:sz="4" w:space="0" w:color="auto"/>
            </w:tcBorders>
            <w:shd w:val="clear" w:color="auto" w:fill="FFFFFF"/>
            <w:vAlign w:val="center"/>
          </w:tcPr>
          <w:p w14:paraId="716E68CD"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within</w:t>
            </w:r>
          </w:p>
          <w:p w14:paraId="33B76A92"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10/12</w:t>
            </w:r>
          </w:p>
          <w:p w14:paraId="1E8044AC"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limit</w:t>
            </w:r>
          </w:p>
        </w:tc>
        <w:tc>
          <w:tcPr>
            <w:tcW w:w="410" w:type="pct"/>
            <w:tcBorders>
              <w:top w:val="single" w:sz="4" w:space="0" w:color="auto"/>
              <w:left w:val="single" w:sz="4" w:space="0" w:color="auto"/>
            </w:tcBorders>
            <w:shd w:val="clear" w:color="auto" w:fill="FFFFFF"/>
            <w:vAlign w:val="center"/>
          </w:tcPr>
          <w:p w14:paraId="39D747F6"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over</w:t>
            </w:r>
          </w:p>
          <w:p w14:paraId="12F07B2B"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10/12</w:t>
            </w:r>
          </w:p>
          <w:p w14:paraId="2EB1C915"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limit</w:t>
            </w:r>
          </w:p>
        </w:tc>
        <w:tc>
          <w:tcPr>
            <w:tcW w:w="410" w:type="pct"/>
            <w:tcBorders>
              <w:top w:val="single" w:sz="4" w:space="0" w:color="auto"/>
              <w:left w:val="single" w:sz="4" w:space="0" w:color="auto"/>
            </w:tcBorders>
            <w:shd w:val="clear" w:color="auto" w:fill="FFFFFF"/>
            <w:vAlign w:val="center"/>
          </w:tcPr>
          <w:p w14:paraId="757C07C3"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within</w:t>
            </w:r>
          </w:p>
          <w:p w14:paraId="3242BB94"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10/12</w:t>
            </w:r>
          </w:p>
          <w:p w14:paraId="4522DA6E"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limit</w:t>
            </w:r>
          </w:p>
        </w:tc>
        <w:tc>
          <w:tcPr>
            <w:tcW w:w="420" w:type="pct"/>
            <w:tcBorders>
              <w:top w:val="single" w:sz="4" w:space="0" w:color="auto"/>
              <w:left w:val="single" w:sz="4" w:space="0" w:color="auto"/>
            </w:tcBorders>
            <w:shd w:val="clear" w:color="auto" w:fill="FFFFFF"/>
            <w:vAlign w:val="center"/>
          </w:tcPr>
          <w:p w14:paraId="65229A9B"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over</w:t>
            </w:r>
          </w:p>
          <w:p w14:paraId="7B9214AE"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10/12</w:t>
            </w:r>
          </w:p>
          <w:p w14:paraId="2E305864" w14:textId="77777777" w:rsidR="006940AB" w:rsidRPr="00907085" w:rsidRDefault="00EB4B0F" w:rsidP="009C6C16">
            <w:pPr>
              <w:pStyle w:val="BodyText1"/>
              <w:shd w:val="clear" w:color="auto" w:fill="auto"/>
              <w:spacing w:line="240" w:lineRule="auto"/>
              <w:ind w:firstLine="0"/>
              <w:jc w:val="center"/>
              <w:rPr>
                <w:b/>
                <w:sz w:val="20"/>
                <w:szCs w:val="22"/>
              </w:rPr>
            </w:pPr>
            <w:r w:rsidRPr="00907085">
              <w:rPr>
                <w:rStyle w:val="Bodytext75pt"/>
                <w:b/>
                <w:sz w:val="20"/>
                <w:szCs w:val="22"/>
              </w:rPr>
              <w:t>limit</w:t>
            </w:r>
          </w:p>
        </w:tc>
        <w:tc>
          <w:tcPr>
            <w:tcW w:w="600" w:type="pct"/>
            <w:vMerge/>
            <w:tcBorders>
              <w:left w:val="single" w:sz="4" w:space="0" w:color="auto"/>
              <w:right w:val="single" w:sz="4" w:space="0" w:color="auto"/>
            </w:tcBorders>
            <w:shd w:val="clear" w:color="auto" w:fill="FFFFFF"/>
          </w:tcPr>
          <w:p w14:paraId="0FBBAD80" w14:textId="77777777" w:rsidR="006940AB" w:rsidRPr="00907085" w:rsidRDefault="006940AB" w:rsidP="008F71D0">
            <w:pPr>
              <w:jc w:val="both"/>
              <w:rPr>
                <w:rFonts w:ascii="Times New Roman" w:hAnsi="Times New Roman" w:cs="Times New Roman"/>
                <w:sz w:val="20"/>
                <w:szCs w:val="22"/>
              </w:rPr>
            </w:pPr>
          </w:p>
        </w:tc>
      </w:tr>
      <w:tr w:rsidR="00331560" w:rsidRPr="00907085" w14:paraId="4B94A23C" w14:textId="77777777" w:rsidTr="00D404DE">
        <w:trPr>
          <w:trHeight w:val="662"/>
        </w:trPr>
        <w:tc>
          <w:tcPr>
            <w:tcW w:w="1349" w:type="pct"/>
            <w:tcBorders>
              <w:top w:val="single" w:sz="4" w:space="0" w:color="auto"/>
              <w:left w:val="single" w:sz="4" w:space="0" w:color="auto"/>
            </w:tcBorders>
            <w:shd w:val="clear" w:color="auto" w:fill="FFFFFF"/>
            <w:vAlign w:val="center"/>
          </w:tcPr>
          <w:p w14:paraId="30A7D34F"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sz w:val="20"/>
                <w:szCs w:val="22"/>
              </w:rPr>
              <w:t xml:space="preserve">ordinary resolution </w:t>
            </w:r>
            <w:r w:rsidRPr="00907085">
              <w:rPr>
                <w:rStyle w:val="Bodytext75pt"/>
                <w:b/>
                <w:sz w:val="20"/>
                <w:szCs w:val="22"/>
              </w:rPr>
              <w:t>[206D]</w:t>
            </w:r>
          </w:p>
        </w:tc>
        <w:tc>
          <w:tcPr>
            <w:tcW w:w="561" w:type="pct"/>
            <w:tcBorders>
              <w:top w:val="single" w:sz="4" w:space="0" w:color="auto"/>
              <w:left w:val="single" w:sz="4" w:space="0" w:color="auto"/>
            </w:tcBorders>
            <w:shd w:val="clear" w:color="auto" w:fill="FFFFFF"/>
            <w:vAlign w:val="bottom"/>
          </w:tcPr>
          <w:p w14:paraId="31624209"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sz w:val="20"/>
                <w:szCs w:val="22"/>
              </w:rPr>
              <w:t>-</w:t>
            </w:r>
          </w:p>
        </w:tc>
        <w:tc>
          <w:tcPr>
            <w:tcW w:w="417" w:type="pct"/>
            <w:tcBorders>
              <w:top w:val="single" w:sz="4" w:space="0" w:color="auto"/>
              <w:left w:val="single" w:sz="4" w:space="0" w:color="auto"/>
            </w:tcBorders>
            <w:shd w:val="clear" w:color="auto" w:fill="FFFFFF"/>
            <w:vAlign w:val="bottom"/>
          </w:tcPr>
          <w:p w14:paraId="218C1FEC"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3" w:type="pct"/>
            <w:tcBorders>
              <w:top w:val="single" w:sz="4" w:space="0" w:color="auto"/>
              <w:left w:val="single" w:sz="4" w:space="0" w:color="auto"/>
            </w:tcBorders>
            <w:shd w:val="clear" w:color="auto" w:fill="FFFFFF"/>
            <w:vAlign w:val="bottom"/>
          </w:tcPr>
          <w:p w14:paraId="17B1739C"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tcBorders>
            <w:shd w:val="clear" w:color="auto" w:fill="FFFFFF"/>
            <w:vAlign w:val="bottom"/>
          </w:tcPr>
          <w:p w14:paraId="0DACD71B" w14:textId="77777777" w:rsidR="00331560" w:rsidRPr="00907085" w:rsidRDefault="00331560" w:rsidP="009C6C16">
            <w:pPr>
              <w:jc w:val="center"/>
              <w:rPr>
                <w:rFonts w:ascii="Times New Roman" w:hAnsi="Times New Roman" w:cs="Times New Roman"/>
                <w:sz w:val="20"/>
                <w:szCs w:val="22"/>
              </w:rPr>
            </w:pPr>
          </w:p>
        </w:tc>
        <w:tc>
          <w:tcPr>
            <w:tcW w:w="410" w:type="pct"/>
            <w:tcBorders>
              <w:top w:val="single" w:sz="4" w:space="0" w:color="auto"/>
              <w:left w:val="single" w:sz="4" w:space="0" w:color="auto"/>
            </w:tcBorders>
            <w:shd w:val="clear" w:color="auto" w:fill="FFFFFF"/>
            <w:vAlign w:val="bottom"/>
          </w:tcPr>
          <w:p w14:paraId="3AC4D976"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0" w:type="pct"/>
            <w:tcBorders>
              <w:top w:val="single" w:sz="4" w:space="0" w:color="auto"/>
              <w:left w:val="single" w:sz="4" w:space="0" w:color="auto"/>
            </w:tcBorders>
            <w:shd w:val="clear" w:color="auto" w:fill="FFFFFF"/>
            <w:vAlign w:val="bottom"/>
          </w:tcPr>
          <w:p w14:paraId="2CD7559E"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20" w:type="pct"/>
            <w:tcBorders>
              <w:top w:val="single" w:sz="4" w:space="0" w:color="auto"/>
              <w:left w:val="single" w:sz="4" w:space="0" w:color="auto"/>
            </w:tcBorders>
            <w:shd w:val="clear" w:color="auto" w:fill="FFFFFF"/>
            <w:vAlign w:val="bottom"/>
          </w:tcPr>
          <w:p w14:paraId="5BFC4864"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600" w:type="pct"/>
            <w:tcBorders>
              <w:top w:val="single" w:sz="4" w:space="0" w:color="auto"/>
              <w:left w:val="single" w:sz="4" w:space="0" w:color="auto"/>
              <w:right w:val="single" w:sz="4" w:space="0" w:color="auto"/>
            </w:tcBorders>
            <w:shd w:val="clear" w:color="auto" w:fill="FFFFFF"/>
            <w:vAlign w:val="bottom"/>
          </w:tcPr>
          <w:p w14:paraId="787214CB"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r>
      <w:tr w:rsidR="00331560" w:rsidRPr="00907085" w14:paraId="1497311E" w14:textId="77777777" w:rsidTr="00D404DE">
        <w:trPr>
          <w:trHeight w:val="859"/>
        </w:trPr>
        <w:tc>
          <w:tcPr>
            <w:tcW w:w="1349" w:type="pct"/>
            <w:tcBorders>
              <w:top w:val="single" w:sz="4" w:space="0" w:color="auto"/>
              <w:left w:val="single" w:sz="4" w:space="0" w:color="auto"/>
            </w:tcBorders>
            <w:shd w:val="clear" w:color="auto" w:fill="FFFFFF"/>
            <w:vAlign w:val="center"/>
          </w:tcPr>
          <w:p w14:paraId="2020C69E"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sz w:val="20"/>
                <w:szCs w:val="22"/>
              </w:rPr>
              <w:t>special/unanimous</w:t>
            </w:r>
          </w:p>
          <w:p w14:paraId="247067AD"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sz w:val="20"/>
                <w:szCs w:val="22"/>
              </w:rPr>
              <w:t>resolution</w:t>
            </w:r>
          </w:p>
          <w:p w14:paraId="07462E3E" w14:textId="77777777" w:rsidR="00331560" w:rsidRPr="00907085" w:rsidRDefault="00331560" w:rsidP="00D404DE">
            <w:pPr>
              <w:pStyle w:val="BodyText1"/>
              <w:shd w:val="clear" w:color="auto" w:fill="auto"/>
              <w:spacing w:line="240" w:lineRule="auto"/>
              <w:ind w:left="144" w:firstLine="0"/>
              <w:jc w:val="left"/>
              <w:rPr>
                <w:b/>
                <w:sz w:val="20"/>
                <w:szCs w:val="22"/>
              </w:rPr>
            </w:pPr>
            <w:r w:rsidRPr="00907085">
              <w:rPr>
                <w:rStyle w:val="Bodytext75pt"/>
                <w:b/>
                <w:sz w:val="20"/>
                <w:szCs w:val="22"/>
              </w:rPr>
              <w:t>[206E]</w:t>
            </w:r>
          </w:p>
        </w:tc>
        <w:tc>
          <w:tcPr>
            <w:tcW w:w="561" w:type="pct"/>
            <w:tcBorders>
              <w:top w:val="single" w:sz="4" w:space="0" w:color="auto"/>
              <w:left w:val="single" w:sz="4" w:space="0" w:color="auto"/>
            </w:tcBorders>
            <w:shd w:val="clear" w:color="auto" w:fill="FFFFFF"/>
            <w:vAlign w:val="bottom"/>
          </w:tcPr>
          <w:p w14:paraId="2A68C48F"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7" w:type="pct"/>
            <w:tcBorders>
              <w:top w:val="single" w:sz="4" w:space="0" w:color="auto"/>
              <w:left w:val="single" w:sz="4" w:space="0" w:color="auto"/>
            </w:tcBorders>
            <w:shd w:val="clear" w:color="auto" w:fill="FFFFFF"/>
            <w:vAlign w:val="bottom"/>
          </w:tcPr>
          <w:p w14:paraId="10497918"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3" w:type="pct"/>
            <w:tcBorders>
              <w:top w:val="single" w:sz="4" w:space="0" w:color="auto"/>
              <w:left w:val="single" w:sz="4" w:space="0" w:color="auto"/>
            </w:tcBorders>
            <w:shd w:val="clear" w:color="auto" w:fill="FFFFFF"/>
            <w:vAlign w:val="bottom"/>
          </w:tcPr>
          <w:p w14:paraId="6DB74AB5"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20" w:type="pct"/>
            <w:tcBorders>
              <w:top w:val="single" w:sz="4" w:space="0" w:color="auto"/>
              <w:left w:val="single" w:sz="4" w:space="0" w:color="auto"/>
            </w:tcBorders>
            <w:shd w:val="clear" w:color="auto" w:fill="FFFFFF"/>
            <w:vAlign w:val="bottom"/>
          </w:tcPr>
          <w:p w14:paraId="2BB9FC6A"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0" w:type="pct"/>
            <w:tcBorders>
              <w:top w:val="single" w:sz="4" w:space="0" w:color="auto"/>
              <w:left w:val="single" w:sz="4" w:space="0" w:color="auto"/>
            </w:tcBorders>
            <w:shd w:val="clear" w:color="auto" w:fill="FFFFFF"/>
            <w:vAlign w:val="bottom"/>
          </w:tcPr>
          <w:p w14:paraId="19152F53"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0" w:type="pct"/>
            <w:tcBorders>
              <w:top w:val="single" w:sz="4" w:space="0" w:color="auto"/>
              <w:left w:val="single" w:sz="4" w:space="0" w:color="auto"/>
            </w:tcBorders>
            <w:shd w:val="clear" w:color="auto" w:fill="FFFFFF"/>
            <w:vAlign w:val="bottom"/>
          </w:tcPr>
          <w:p w14:paraId="5CC53B33"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20" w:type="pct"/>
            <w:tcBorders>
              <w:top w:val="single" w:sz="4" w:space="0" w:color="auto"/>
              <w:left w:val="single" w:sz="4" w:space="0" w:color="auto"/>
            </w:tcBorders>
            <w:shd w:val="clear" w:color="auto" w:fill="FFFFFF"/>
            <w:vAlign w:val="bottom"/>
          </w:tcPr>
          <w:p w14:paraId="157CE846"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600" w:type="pct"/>
            <w:tcBorders>
              <w:top w:val="single" w:sz="4" w:space="0" w:color="auto"/>
              <w:left w:val="single" w:sz="4" w:space="0" w:color="auto"/>
              <w:right w:val="single" w:sz="4" w:space="0" w:color="auto"/>
            </w:tcBorders>
            <w:shd w:val="clear" w:color="auto" w:fill="FFFFFF"/>
            <w:vAlign w:val="bottom"/>
          </w:tcPr>
          <w:p w14:paraId="73E7899D"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r>
      <w:tr w:rsidR="00331560" w:rsidRPr="00907085" w14:paraId="373F7416" w14:textId="77777777" w:rsidTr="00D404DE">
        <w:trPr>
          <w:trHeight w:val="859"/>
        </w:trPr>
        <w:tc>
          <w:tcPr>
            <w:tcW w:w="1349" w:type="pct"/>
            <w:tcBorders>
              <w:top w:val="single" w:sz="4" w:space="0" w:color="auto"/>
              <w:left w:val="single" w:sz="4" w:space="0" w:color="auto"/>
            </w:tcBorders>
            <w:shd w:val="clear" w:color="auto" w:fill="FFFFFF"/>
            <w:vAlign w:val="center"/>
          </w:tcPr>
          <w:p w14:paraId="074400BA"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sz w:val="20"/>
                <w:szCs w:val="22"/>
              </w:rPr>
              <w:t>lodge offer documents with</w:t>
            </w:r>
          </w:p>
          <w:p w14:paraId="56DC9538"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sz w:val="20"/>
                <w:szCs w:val="22"/>
              </w:rPr>
              <w:t>ASC</w:t>
            </w:r>
          </w:p>
          <w:p w14:paraId="67556147" w14:textId="77777777" w:rsidR="00331560" w:rsidRPr="00907085" w:rsidRDefault="00331560" w:rsidP="00D404DE">
            <w:pPr>
              <w:pStyle w:val="BodyText1"/>
              <w:shd w:val="clear" w:color="auto" w:fill="auto"/>
              <w:spacing w:line="240" w:lineRule="auto"/>
              <w:ind w:left="144" w:firstLine="0"/>
              <w:jc w:val="left"/>
              <w:rPr>
                <w:b/>
                <w:sz w:val="20"/>
                <w:szCs w:val="22"/>
              </w:rPr>
            </w:pPr>
            <w:r w:rsidRPr="00907085">
              <w:rPr>
                <w:rStyle w:val="Bodytext75pt"/>
                <w:b/>
                <w:sz w:val="20"/>
                <w:szCs w:val="22"/>
              </w:rPr>
              <w:t>[206F</w:t>
            </w:r>
            <w:r w:rsidR="00CD190F" w:rsidRPr="00907085">
              <w:rPr>
                <w:rStyle w:val="Bodytext75pt"/>
                <w:b/>
                <w:sz w:val="20"/>
                <w:szCs w:val="22"/>
              </w:rPr>
              <w:t>]</w:t>
            </w:r>
          </w:p>
        </w:tc>
        <w:tc>
          <w:tcPr>
            <w:tcW w:w="561" w:type="pct"/>
            <w:tcBorders>
              <w:top w:val="single" w:sz="4" w:space="0" w:color="auto"/>
              <w:left w:val="single" w:sz="4" w:space="0" w:color="auto"/>
            </w:tcBorders>
            <w:shd w:val="clear" w:color="auto" w:fill="FFFFFF"/>
            <w:vAlign w:val="bottom"/>
          </w:tcPr>
          <w:p w14:paraId="5181DC20"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7" w:type="pct"/>
            <w:tcBorders>
              <w:top w:val="single" w:sz="4" w:space="0" w:color="auto"/>
              <w:left w:val="single" w:sz="4" w:space="0" w:color="auto"/>
            </w:tcBorders>
            <w:shd w:val="clear" w:color="auto" w:fill="FFFFFF"/>
            <w:vAlign w:val="bottom"/>
          </w:tcPr>
          <w:p w14:paraId="7DE690B6"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3" w:type="pct"/>
            <w:tcBorders>
              <w:top w:val="single" w:sz="4" w:space="0" w:color="auto"/>
              <w:left w:val="single" w:sz="4" w:space="0" w:color="auto"/>
            </w:tcBorders>
            <w:shd w:val="clear" w:color="auto" w:fill="FFFFFF"/>
            <w:vAlign w:val="bottom"/>
          </w:tcPr>
          <w:p w14:paraId="114A9533" w14:textId="77777777" w:rsidR="00331560" w:rsidRPr="00907085" w:rsidRDefault="00331560" w:rsidP="009C6C16">
            <w:pPr>
              <w:jc w:val="center"/>
              <w:rPr>
                <w:rFonts w:ascii="Times New Roman" w:hAnsi="Times New Roman" w:cs="Times New Roman"/>
                <w:sz w:val="20"/>
                <w:szCs w:val="22"/>
              </w:rPr>
            </w:pPr>
          </w:p>
        </w:tc>
        <w:tc>
          <w:tcPr>
            <w:tcW w:w="420" w:type="pct"/>
            <w:tcBorders>
              <w:top w:val="single" w:sz="4" w:space="0" w:color="auto"/>
              <w:left w:val="single" w:sz="4" w:space="0" w:color="auto"/>
            </w:tcBorders>
            <w:shd w:val="clear" w:color="auto" w:fill="FFFFFF"/>
            <w:vAlign w:val="bottom"/>
          </w:tcPr>
          <w:p w14:paraId="754A7B66"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0" w:type="pct"/>
            <w:tcBorders>
              <w:top w:val="single" w:sz="4" w:space="0" w:color="auto"/>
              <w:left w:val="single" w:sz="4" w:space="0" w:color="auto"/>
            </w:tcBorders>
            <w:shd w:val="clear" w:color="auto" w:fill="FFFFFF"/>
            <w:vAlign w:val="bottom"/>
          </w:tcPr>
          <w:p w14:paraId="456CE8E6"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0" w:type="pct"/>
            <w:tcBorders>
              <w:top w:val="single" w:sz="4" w:space="0" w:color="auto"/>
              <w:left w:val="single" w:sz="4" w:space="0" w:color="auto"/>
            </w:tcBorders>
            <w:shd w:val="clear" w:color="auto" w:fill="FFFFFF"/>
            <w:vAlign w:val="bottom"/>
          </w:tcPr>
          <w:p w14:paraId="7E2F884E"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tcBorders>
            <w:shd w:val="clear" w:color="auto" w:fill="FFFFFF"/>
            <w:vAlign w:val="bottom"/>
          </w:tcPr>
          <w:p w14:paraId="008D26DB"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600" w:type="pct"/>
            <w:tcBorders>
              <w:top w:val="single" w:sz="4" w:space="0" w:color="auto"/>
              <w:left w:val="single" w:sz="4" w:space="0" w:color="auto"/>
              <w:right w:val="single" w:sz="4" w:space="0" w:color="auto"/>
            </w:tcBorders>
            <w:shd w:val="clear" w:color="auto" w:fill="FFFFFF"/>
            <w:vAlign w:val="bottom"/>
          </w:tcPr>
          <w:p w14:paraId="42183F41"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r>
      <w:tr w:rsidR="00331560" w:rsidRPr="00907085" w14:paraId="3FAA59FA" w14:textId="77777777" w:rsidTr="00D404DE">
        <w:trPr>
          <w:trHeight w:val="653"/>
        </w:trPr>
        <w:tc>
          <w:tcPr>
            <w:tcW w:w="1349" w:type="pct"/>
            <w:tcBorders>
              <w:top w:val="single" w:sz="4" w:space="0" w:color="auto"/>
              <w:left w:val="single" w:sz="4" w:space="0" w:color="auto"/>
            </w:tcBorders>
            <w:shd w:val="clear" w:color="auto" w:fill="FFFFFF"/>
            <w:vAlign w:val="center"/>
          </w:tcPr>
          <w:p w14:paraId="18553C46" w14:textId="77777777" w:rsidR="00D404DE" w:rsidRPr="00907085" w:rsidRDefault="00331560" w:rsidP="00D404DE">
            <w:pPr>
              <w:pStyle w:val="BodyText1"/>
              <w:shd w:val="clear" w:color="auto" w:fill="auto"/>
              <w:spacing w:line="240" w:lineRule="auto"/>
              <w:ind w:left="144" w:firstLine="0"/>
              <w:jc w:val="left"/>
              <w:rPr>
                <w:rStyle w:val="Bodytext75pt"/>
                <w:sz w:val="20"/>
                <w:szCs w:val="22"/>
              </w:rPr>
            </w:pPr>
            <w:r w:rsidRPr="00907085">
              <w:rPr>
                <w:rStyle w:val="Bodytext75pt"/>
                <w:sz w:val="20"/>
                <w:szCs w:val="22"/>
              </w:rPr>
              <w:t>14 days</w:t>
            </w:r>
            <w:r w:rsidR="007D29A6" w:rsidRPr="00907085">
              <w:rPr>
                <w:rStyle w:val="Bodytext75pt"/>
                <w:sz w:val="20"/>
                <w:szCs w:val="22"/>
              </w:rPr>
              <w:t>’</w:t>
            </w:r>
            <w:r w:rsidRPr="00907085">
              <w:rPr>
                <w:rStyle w:val="Bodytext75pt"/>
                <w:sz w:val="20"/>
                <w:szCs w:val="22"/>
              </w:rPr>
              <w:t xml:space="preserve"> notice </w:t>
            </w:r>
          </w:p>
          <w:p w14:paraId="18F5F976"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b/>
                <w:sz w:val="20"/>
                <w:szCs w:val="22"/>
              </w:rPr>
              <w:t>[206G]</w:t>
            </w:r>
          </w:p>
        </w:tc>
        <w:tc>
          <w:tcPr>
            <w:tcW w:w="561" w:type="pct"/>
            <w:tcBorders>
              <w:top w:val="single" w:sz="4" w:space="0" w:color="auto"/>
              <w:left w:val="single" w:sz="4" w:space="0" w:color="auto"/>
            </w:tcBorders>
            <w:shd w:val="clear" w:color="auto" w:fill="FFFFFF"/>
            <w:vAlign w:val="bottom"/>
          </w:tcPr>
          <w:p w14:paraId="2F6FE7E7"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7" w:type="pct"/>
            <w:tcBorders>
              <w:top w:val="single" w:sz="4" w:space="0" w:color="auto"/>
              <w:left w:val="single" w:sz="4" w:space="0" w:color="auto"/>
            </w:tcBorders>
            <w:shd w:val="clear" w:color="auto" w:fill="FFFFFF"/>
            <w:vAlign w:val="bottom"/>
          </w:tcPr>
          <w:p w14:paraId="7320600F"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3" w:type="pct"/>
            <w:tcBorders>
              <w:top w:val="single" w:sz="4" w:space="0" w:color="auto"/>
              <w:left w:val="single" w:sz="4" w:space="0" w:color="auto"/>
            </w:tcBorders>
            <w:shd w:val="clear" w:color="auto" w:fill="FFFFFF"/>
            <w:vAlign w:val="bottom"/>
          </w:tcPr>
          <w:p w14:paraId="3C1202CE"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tcBorders>
            <w:shd w:val="clear" w:color="auto" w:fill="FFFFFF"/>
            <w:vAlign w:val="bottom"/>
          </w:tcPr>
          <w:p w14:paraId="1A026D48"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0" w:type="pct"/>
            <w:tcBorders>
              <w:top w:val="single" w:sz="4" w:space="0" w:color="auto"/>
              <w:left w:val="single" w:sz="4" w:space="0" w:color="auto"/>
            </w:tcBorders>
            <w:shd w:val="clear" w:color="auto" w:fill="FFFFFF"/>
            <w:vAlign w:val="bottom"/>
          </w:tcPr>
          <w:p w14:paraId="6A2731D4"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0" w:type="pct"/>
            <w:tcBorders>
              <w:top w:val="single" w:sz="4" w:space="0" w:color="auto"/>
              <w:left w:val="single" w:sz="4" w:space="0" w:color="auto"/>
            </w:tcBorders>
            <w:shd w:val="clear" w:color="auto" w:fill="FFFFFF"/>
            <w:vAlign w:val="bottom"/>
          </w:tcPr>
          <w:p w14:paraId="7CAF8793"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tcBorders>
            <w:shd w:val="clear" w:color="auto" w:fill="FFFFFF"/>
            <w:vAlign w:val="bottom"/>
          </w:tcPr>
          <w:p w14:paraId="74F11261"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600" w:type="pct"/>
            <w:tcBorders>
              <w:top w:val="single" w:sz="4" w:space="0" w:color="auto"/>
              <w:left w:val="single" w:sz="4" w:space="0" w:color="auto"/>
              <w:right w:val="single" w:sz="4" w:space="0" w:color="auto"/>
            </w:tcBorders>
            <w:shd w:val="clear" w:color="auto" w:fill="FFFFFF"/>
            <w:vAlign w:val="bottom"/>
          </w:tcPr>
          <w:p w14:paraId="5F5AF65E"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r>
      <w:tr w:rsidR="00331560" w:rsidRPr="00907085" w14:paraId="4466E2C1" w14:textId="77777777" w:rsidTr="00D404DE">
        <w:trPr>
          <w:trHeight w:val="1056"/>
        </w:trPr>
        <w:tc>
          <w:tcPr>
            <w:tcW w:w="1349" w:type="pct"/>
            <w:tcBorders>
              <w:top w:val="single" w:sz="4" w:space="0" w:color="auto"/>
              <w:left w:val="single" w:sz="4" w:space="0" w:color="auto"/>
            </w:tcBorders>
            <w:shd w:val="clear" w:color="auto" w:fill="FFFFFF"/>
            <w:vAlign w:val="center"/>
          </w:tcPr>
          <w:p w14:paraId="054A9FE5" w14:textId="77777777" w:rsidR="00D404DE" w:rsidRPr="00907085" w:rsidRDefault="00331560" w:rsidP="00D404DE">
            <w:pPr>
              <w:pStyle w:val="BodyText1"/>
              <w:shd w:val="clear" w:color="auto" w:fill="auto"/>
              <w:spacing w:line="240" w:lineRule="auto"/>
              <w:ind w:left="144" w:firstLine="0"/>
              <w:jc w:val="left"/>
              <w:rPr>
                <w:rStyle w:val="Bodytext75pt"/>
                <w:sz w:val="20"/>
                <w:szCs w:val="22"/>
              </w:rPr>
            </w:pPr>
            <w:r w:rsidRPr="00907085">
              <w:rPr>
                <w:rStyle w:val="Bodytext75pt"/>
                <w:sz w:val="20"/>
                <w:szCs w:val="22"/>
              </w:rPr>
              <w:t xml:space="preserve">disclose relevant information when offer made </w:t>
            </w:r>
          </w:p>
          <w:p w14:paraId="1AE4C007"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b/>
                <w:sz w:val="20"/>
                <w:szCs w:val="22"/>
              </w:rPr>
              <w:t>[206H]</w:t>
            </w:r>
          </w:p>
        </w:tc>
        <w:tc>
          <w:tcPr>
            <w:tcW w:w="561" w:type="pct"/>
            <w:tcBorders>
              <w:top w:val="single" w:sz="4" w:space="0" w:color="auto"/>
              <w:left w:val="single" w:sz="4" w:space="0" w:color="auto"/>
            </w:tcBorders>
            <w:shd w:val="clear" w:color="auto" w:fill="FFFFFF"/>
            <w:vAlign w:val="bottom"/>
          </w:tcPr>
          <w:p w14:paraId="54A789FC"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7" w:type="pct"/>
            <w:tcBorders>
              <w:top w:val="single" w:sz="4" w:space="0" w:color="auto"/>
              <w:left w:val="single" w:sz="4" w:space="0" w:color="auto"/>
            </w:tcBorders>
            <w:shd w:val="clear" w:color="auto" w:fill="FFFFFF"/>
            <w:vAlign w:val="bottom"/>
          </w:tcPr>
          <w:p w14:paraId="3A65604A"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3" w:type="pct"/>
            <w:tcBorders>
              <w:top w:val="single" w:sz="4" w:space="0" w:color="auto"/>
              <w:left w:val="single" w:sz="4" w:space="0" w:color="auto"/>
            </w:tcBorders>
            <w:shd w:val="clear" w:color="auto" w:fill="FFFFFF"/>
            <w:vAlign w:val="bottom"/>
          </w:tcPr>
          <w:p w14:paraId="5E2BC542"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20" w:type="pct"/>
            <w:tcBorders>
              <w:top w:val="single" w:sz="4" w:space="0" w:color="auto"/>
              <w:left w:val="single" w:sz="4" w:space="0" w:color="auto"/>
            </w:tcBorders>
            <w:shd w:val="clear" w:color="auto" w:fill="FFFFFF"/>
            <w:vAlign w:val="bottom"/>
          </w:tcPr>
          <w:p w14:paraId="503B4EAA"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0" w:type="pct"/>
            <w:tcBorders>
              <w:top w:val="single" w:sz="4" w:space="0" w:color="auto"/>
              <w:left w:val="single" w:sz="4" w:space="0" w:color="auto"/>
            </w:tcBorders>
            <w:shd w:val="clear" w:color="auto" w:fill="FFFFFF"/>
            <w:vAlign w:val="bottom"/>
          </w:tcPr>
          <w:p w14:paraId="0E45B9DC" w14:textId="77777777" w:rsidR="00331560" w:rsidRPr="00907085" w:rsidRDefault="00331560" w:rsidP="00CE4CBD">
            <w:pPr>
              <w:pStyle w:val="BodyText1"/>
              <w:shd w:val="clear" w:color="auto" w:fill="auto"/>
              <w:spacing w:line="240" w:lineRule="auto"/>
              <w:ind w:firstLine="0"/>
              <w:jc w:val="center"/>
              <w:rPr>
                <w:sz w:val="20"/>
                <w:szCs w:val="22"/>
              </w:rPr>
            </w:pPr>
            <w:r w:rsidRPr="00907085">
              <w:rPr>
                <w:sz w:val="20"/>
                <w:szCs w:val="22"/>
              </w:rPr>
              <w:t>-</w:t>
            </w:r>
          </w:p>
        </w:tc>
        <w:tc>
          <w:tcPr>
            <w:tcW w:w="410" w:type="pct"/>
            <w:tcBorders>
              <w:top w:val="single" w:sz="4" w:space="0" w:color="auto"/>
              <w:left w:val="single" w:sz="4" w:space="0" w:color="auto"/>
            </w:tcBorders>
            <w:shd w:val="clear" w:color="auto" w:fill="FFFFFF"/>
            <w:vAlign w:val="bottom"/>
          </w:tcPr>
          <w:p w14:paraId="23F7E831"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tcBorders>
            <w:shd w:val="clear" w:color="auto" w:fill="FFFFFF"/>
            <w:vAlign w:val="bottom"/>
          </w:tcPr>
          <w:p w14:paraId="78936D46"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600" w:type="pct"/>
            <w:tcBorders>
              <w:top w:val="single" w:sz="4" w:space="0" w:color="auto"/>
              <w:left w:val="single" w:sz="4" w:space="0" w:color="auto"/>
              <w:right w:val="single" w:sz="4" w:space="0" w:color="auto"/>
            </w:tcBorders>
            <w:shd w:val="clear" w:color="auto" w:fill="FFFFFF"/>
            <w:vAlign w:val="bottom"/>
          </w:tcPr>
          <w:p w14:paraId="4AD40F97"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r>
      <w:tr w:rsidR="00331560" w:rsidRPr="00907085" w14:paraId="670BCE08" w14:textId="77777777" w:rsidTr="00D404DE">
        <w:trPr>
          <w:trHeight w:val="662"/>
        </w:trPr>
        <w:tc>
          <w:tcPr>
            <w:tcW w:w="1349" w:type="pct"/>
            <w:tcBorders>
              <w:top w:val="single" w:sz="4" w:space="0" w:color="auto"/>
              <w:left w:val="single" w:sz="4" w:space="0" w:color="auto"/>
            </w:tcBorders>
            <w:shd w:val="clear" w:color="auto" w:fill="FFFFFF"/>
            <w:vAlign w:val="center"/>
          </w:tcPr>
          <w:p w14:paraId="3A15EA38" w14:textId="77777777" w:rsidR="00D404DE" w:rsidRPr="00907085" w:rsidRDefault="00331560" w:rsidP="00D404DE">
            <w:pPr>
              <w:pStyle w:val="BodyText1"/>
              <w:shd w:val="clear" w:color="auto" w:fill="auto"/>
              <w:spacing w:line="240" w:lineRule="auto"/>
              <w:ind w:left="144" w:firstLine="0"/>
              <w:jc w:val="left"/>
              <w:rPr>
                <w:rStyle w:val="Bodytext75pt"/>
                <w:sz w:val="20"/>
                <w:szCs w:val="22"/>
              </w:rPr>
            </w:pPr>
            <w:r w:rsidRPr="00907085">
              <w:rPr>
                <w:rStyle w:val="Bodytext75pt"/>
                <w:sz w:val="20"/>
                <w:szCs w:val="22"/>
              </w:rPr>
              <w:t xml:space="preserve">cancel shares </w:t>
            </w:r>
          </w:p>
          <w:p w14:paraId="75C73398"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b/>
                <w:sz w:val="20"/>
                <w:szCs w:val="22"/>
              </w:rPr>
              <w:t>[2061]</w:t>
            </w:r>
          </w:p>
        </w:tc>
        <w:tc>
          <w:tcPr>
            <w:tcW w:w="561" w:type="pct"/>
            <w:tcBorders>
              <w:top w:val="single" w:sz="4" w:space="0" w:color="auto"/>
              <w:left w:val="single" w:sz="4" w:space="0" w:color="auto"/>
            </w:tcBorders>
            <w:shd w:val="clear" w:color="auto" w:fill="FFFFFF"/>
            <w:vAlign w:val="bottom"/>
          </w:tcPr>
          <w:p w14:paraId="76133278"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7" w:type="pct"/>
            <w:tcBorders>
              <w:top w:val="single" w:sz="4" w:space="0" w:color="auto"/>
              <w:left w:val="single" w:sz="4" w:space="0" w:color="auto"/>
            </w:tcBorders>
            <w:shd w:val="clear" w:color="auto" w:fill="FFFFFF"/>
            <w:vAlign w:val="bottom"/>
          </w:tcPr>
          <w:p w14:paraId="5984274B"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3" w:type="pct"/>
            <w:tcBorders>
              <w:top w:val="single" w:sz="4" w:space="0" w:color="auto"/>
              <w:left w:val="single" w:sz="4" w:space="0" w:color="auto"/>
            </w:tcBorders>
            <w:shd w:val="clear" w:color="auto" w:fill="FFFFFF"/>
            <w:vAlign w:val="bottom"/>
          </w:tcPr>
          <w:p w14:paraId="3DE45245"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tcBorders>
            <w:shd w:val="clear" w:color="auto" w:fill="FFFFFF"/>
            <w:vAlign w:val="bottom"/>
          </w:tcPr>
          <w:p w14:paraId="7B34FBBA"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0" w:type="pct"/>
            <w:tcBorders>
              <w:top w:val="single" w:sz="4" w:space="0" w:color="auto"/>
              <w:left w:val="single" w:sz="4" w:space="0" w:color="auto"/>
            </w:tcBorders>
            <w:shd w:val="clear" w:color="auto" w:fill="FFFFFF"/>
            <w:vAlign w:val="bottom"/>
          </w:tcPr>
          <w:p w14:paraId="3AAA0688"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0" w:type="pct"/>
            <w:tcBorders>
              <w:top w:val="single" w:sz="4" w:space="0" w:color="auto"/>
              <w:left w:val="single" w:sz="4" w:space="0" w:color="auto"/>
            </w:tcBorders>
            <w:shd w:val="clear" w:color="auto" w:fill="FFFFFF"/>
            <w:vAlign w:val="bottom"/>
          </w:tcPr>
          <w:p w14:paraId="27C961E7"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tcBorders>
            <w:shd w:val="clear" w:color="auto" w:fill="FFFFFF"/>
            <w:vAlign w:val="bottom"/>
          </w:tcPr>
          <w:p w14:paraId="73BDB43B"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600" w:type="pct"/>
            <w:tcBorders>
              <w:top w:val="single" w:sz="4" w:space="0" w:color="auto"/>
              <w:left w:val="single" w:sz="4" w:space="0" w:color="auto"/>
              <w:right w:val="single" w:sz="4" w:space="0" w:color="auto"/>
            </w:tcBorders>
            <w:shd w:val="clear" w:color="auto" w:fill="FFFFFF"/>
            <w:vAlign w:val="bottom"/>
          </w:tcPr>
          <w:p w14:paraId="4FB8290E"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r>
      <w:tr w:rsidR="00331560" w:rsidRPr="00907085" w14:paraId="7E5F9A07" w14:textId="77777777" w:rsidTr="00D404DE">
        <w:trPr>
          <w:trHeight w:val="667"/>
        </w:trPr>
        <w:tc>
          <w:tcPr>
            <w:tcW w:w="1349" w:type="pct"/>
            <w:tcBorders>
              <w:top w:val="single" w:sz="4" w:space="0" w:color="auto"/>
              <w:left w:val="single" w:sz="4" w:space="0" w:color="auto"/>
              <w:bottom w:val="single" w:sz="4" w:space="0" w:color="auto"/>
            </w:tcBorders>
            <w:shd w:val="clear" w:color="auto" w:fill="FFFFFF"/>
            <w:vAlign w:val="center"/>
          </w:tcPr>
          <w:p w14:paraId="4AEC01D7" w14:textId="77777777" w:rsidR="00331560" w:rsidRPr="00907085" w:rsidRDefault="00331560" w:rsidP="00D404DE">
            <w:pPr>
              <w:pStyle w:val="BodyText1"/>
              <w:shd w:val="clear" w:color="auto" w:fill="auto"/>
              <w:spacing w:line="240" w:lineRule="auto"/>
              <w:ind w:left="144" w:firstLine="0"/>
              <w:jc w:val="left"/>
              <w:rPr>
                <w:sz w:val="20"/>
                <w:szCs w:val="22"/>
              </w:rPr>
            </w:pPr>
            <w:r w:rsidRPr="00907085">
              <w:rPr>
                <w:rStyle w:val="Bodytext75pt"/>
                <w:sz w:val="20"/>
                <w:szCs w:val="22"/>
              </w:rPr>
              <w:t xml:space="preserve">notify ASC of cancellation </w:t>
            </w:r>
            <w:r w:rsidRPr="00907085">
              <w:rPr>
                <w:rStyle w:val="Bodytext75pt"/>
                <w:b/>
                <w:sz w:val="20"/>
                <w:szCs w:val="22"/>
              </w:rPr>
              <w:t>[206J]</w:t>
            </w:r>
          </w:p>
        </w:tc>
        <w:tc>
          <w:tcPr>
            <w:tcW w:w="561" w:type="pct"/>
            <w:tcBorders>
              <w:top w:val="single" w:sz="4" w:space="0" w:color="auto"/>
              <w:left w:val="single" w:sz="4" w:space="0" w:color="auto"/>
              <w:bottom w:val="single" w:sz="4" w:space="0" w:color="auto"/>
            </w:tcBorders>
            <w:shd w:val="clear" w:color="auto" w:fill="FFFFFF"/>
            <w:vAlign w:val="bottom"/>
          </w:tcPr>
          <w:p w14:paraId="5B0F7563"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7" w:type="pct"/>
            <w:tcBorders>
              <w:top w:val="single" w:sz="4" w:space="0" w:color="auto"/>
              <w:left w:val="single" w:sz="4" w:space="0" w:color="auto"/>
              <w:bottom w:val="single" w:sz="4" w:space="0" w:color="auto"/>
            </w:tcBorders>
            <w:shd w:val="clear" w:color="auto" w:fill="FFFFFF"/>
            <w:vAlign w:val="bottom"/>
          </w:tcPr>
          <w:p w14:paraId="7B174076"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3" w:type="pct"/>
            <w:tcBorders>
              <w:top w:val="single" w:sz="4" w:space="0" w:color="auto"/>
              <w:left w:val="single" w:sz="4" w:space="0" w:color="auto"/>
              <w:bottom w:val="single" w:sz="4" w:space="0" w:color="auto"/>
            </w:tcBorders>
            <w:shd w:val="clear" w:color="auto" w:fill="FFFFFF"/>
            <w:vAlign w:val="bottom"/>
          </w:tcPr>
          <w:p w14:paraId="4610E57B"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bottom w:val="single" w:sz="4" w:space="0" w:color="auto"/>
            </w:tcBorders>
            <w:shd w:val="clear" w:color="auto" w:fill="FFFFFF"/>
            <w:vAlign w:val="bottom"/>
          </w:tcPr>
          <w:p w14:paraId="114067D8"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0" w:type="pct"/>
            <w:tcBorders>
              <w:top w:val="single" w:sz="4" w:space="0" w:color="auto"/>
              <w:left w:val="single" w:sz="4" w:space="0" w:color="auto"/>
              <w:bottom w:val="single" w:sz="4" w:space="0" w:color="auto"/>
            </w:tcBorders>
            <w:shd w:val="clear" w:color="auto" w:fill="FFFFFF"/>
            <w:vAlign w:val="bottom"/>
          </w:tcPr>
          <w:p w14:paraId="6EDC79DF"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10" w:type="pct"/>
            <w:tcBorders>
              <w:top w:val="single" w:sz="4" w:space="0" w:color="auto"/>
              <w:left w:val="single" w:sz="4" w:space="0" w:color="auto"/>
              <w:bottom w:val="single" w:sz="4" w:space="0" w:color="auto"/>
            </w:tcBorders>
            <w:shd w:val="clear" w:color="auto" w:fill="FFFFFF"/>
            <w:vAlign w:val="bottom"/>
          </w:tcPr>
          <w:p w14:paraId="1B3C46E4"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420" w:type="pct"/>
            <w:tcBorders>
              <w:top w:val="single" w:sz="4" w:space="0" w:color="auto"/>
              <w:left w:val="single" w:sz="4" w:space="0" w:color="auto"/>
              <w:bottom w:val="single" w:sz="4" w:space="0" w:color="auto"/>
            </w:tcBorders>
            <w:shd w:val="clear" w:color="auto" w:fill="FFFFFF"/>
            <w:vAlign w:val="bottom"/>
          </w:tcPr>
          <w:p w14:paraId="72785B70"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bottom"/>
          </w:tcPr>
          <w:p w14:paraId="0E58C3E3" w14:textId="77777777" w:rsidR="00331560" w:rsidRPr="00907085" w:rsidRDefault="00331560" w:rsidP="009C6C16">
            <w:pPr>
              <w:pStyle w:val="BodyText1"/>
              <w:shd w:val="clear" w:color="auto" w:fill="auto"/>
              <w:spacing w:line="240" w:lineRule="auto"/>
              <w:ind w:firstLine="0"/>
              <w:jc w:val="center"/>
              <w:rPr>
                <w:sz w:val="20"/>
                <w:szCs w:val="22"/>
              </w:rPr>
            </w:pPr>
            <w:r w:rsidRPr="00907085">
              <w:rPr>
                <w:rStyle w:val="Bodytext75pt"/>
                <w:sz w:val="20"/>
                <w:szCs w:val="22"/>
              </w:rPr>
              <w:t>yes</w:t>
            </w:r>
          </w:p>
        </w:tc>
      </w:tr>
    </w:tbl>
    <w:p w14:paraId="34A4F215" w14:textId="236901BC" w:rsidR="006940AB" w:rsidRPr="008E417A" w:rsidRDefault="00EB4B0F" w:rsidP="00B110AC">
      <w:pPr>
        <w:pStyle w:val="Bodytext70"/>
        <w:shd w:val="clear" w:color="auto" w:fill="auto"/>
        <w:spacing w:before="120" w:line="240" w:lineRule="auto"/>
        <w:ind w:left="1332" w:hanging="531"/>
        <w:rPr>
          <w:sz w:val="20"/>
          <w:szCs w:val="20"/>
        </w:rPr>
      </w:pPr>
      <w:r w:rsidRPr="008E417A">
        <w:rPr>
          <w:sz w:val="20"/>
          <w:szCs w:val="20"/>
        </w:rPr>
        <w:t>Note: Subsections (2) and (3) of this s</w:t>
      </w:r>
      <w:r w:rsidR="00CD190F" w:rsidRPr="008E417A">
        <w:rPr>
          <w:sz w:val="20"/>
          <w:szCs w:val="20"/>
        </w:rPr>
        <w:t>e</w:t>
      </w:r>
      <w:r w:rsidRPr="008E417A">
        <w:rPr>
          <w:sz w:val="20"/>
          <w:szCs w:val="20"/>
        </w:rPr>
        <w:t>ction explain what an equal access scheme is. The 10/12 limit is the 10% in 12 months limit laid down in subsections (4) and (</w:t>
      </w:r>
      <w:r w:rsidR="00907085">
        <w:rPr>
          <w:sz w:val="20"/>
          <w:szCs w:val="20"/>
        </w:rPr>
        <w:t>5</w:t>
      </w:r>
      <w:r w:rsidRPr="008E417A">
        <w:rPr>
          <w:sz w:val="20"/>
          <w:szCs w:val="20"/>
        </w:rPr>
        <w:t>). See s</w:t>
      </w:r>
      <w:r w:rsidR="00CD190F" w:rsidRPr="008E417A">
        <w:rPr>
          <w:sz w:val="20"/>
          <w:szCs w:val="20"/>
        </w:rPr>
        <w:t>e</w:t>
      </w:r>
      <w:r w:rsidRPr="008E417A">
        <w:rPr>
          <w:sz w:val="20"/>
          <w:szCs w:val="20"/>
        </w:rPr>
        <w:t>ction 9 for definitions of “odd lot buy-back”, “employee share scheme buy-back”, “on-market buy-back” and “selective buy-back”.</w:t>
      </w:r>
    </w:p>
    <w:p w14:paraId="36E7ED11" w14:textId="77777777" w:rsidR="008B4201" w:rsidRPr="00E81930" w:rsidRDefault="009C6C16" w:rsidP="00907085">
      <w:pPr>
        <w:tabs>
          <w:tab w:val="left" w:pos="2880"/>
        </w:tabs>
        <w:jc w:val="right"/>
        <w:rPr>
          <w:rFonts w:ascii="Times New Roman" w:hAnsi="Times New Roman" w:cs="Times New Roman"/>
          <w:b/>
          <w:sz w:val="22"/>
          <w:szCs w:val="22"/>
        </w:rPr>
      </w:pPr>
      <w:r w:rsidRPr="00E81930">
        <w:rPr>
          <w:rFonts w:ascii="Times New Roman" w:hAnsi="Times New Roman" w:cs="Times New Roman"/>
          <w:sz w:val="22"/>
          <w:szCs w:val="22"/>
        </w:rPr>
        <w:br w:type="page"/>
      </w:r>
      <w:r w:rsidR="008B4201" w:rsidRPr="00E81930">
        <w:rPr>
          <w:rFonts w:ascii="Times New Roman" w:hAnsi="Times New Roman" w:cs="Times New Roman"/>
          <w:b/>
          <w:sz w:val="22"/>
          <w:szCs w:val="22"/>
        </w:rPr>
        <w:lastRenderedPageBreak/>
        <w:t xml:space="preserve">Constitution of companies </w:t>
      </w:r>
      <w:r w:rsidR="008B4201" w:rsidRPr="00E81930">
        <w:rPr>
          <w:rFonts w:ascii="Times New Roman" w:hAnsi="Times New Roman" w:cs="Times New Roman"/>
          <w:b/>
          <w:sz w:val="22"/>
          <w:szCs w:val="22"/>
        </w:rPr>
        <w:tab/>
        <w:t>Chap: 2</w:t>
      </w:r>
    </w:p>
    <w:p w14:paraId="7A7E6C0E" w14:textId="77777777" w:rsidR="008B4201" w:rsidRPr="00E81930" w:rsidRDefault="008B4201" w:rsidP="00907085">
      <w:pPr>
        <w:tabs>
          <w:tab w:val="left" w:pos="31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Membership and share capital </w:t>
      </w:r>
      <w:r w:rsidRPr="00E81930">
        <w:rPr>
          <w:rFonts w:ascii="Times New Roman" w:hAnsi="Times New Roman" w:cs="Times New Roman"/>
          <w:b/>
          <w:sz w:val="22"/>
          <w:szCs w:val="22"/>
        </w:rPr>
        <w:tab/>
        <w:t>Part: 2.4</w:t>
      </w:r>
    </w:p>
    <w:p w14:paraId="5F044ED8" w14:textId="77777777" w:rsidR="008B4201" w:rsidRPr="00E81930" w:rsidRDefault="008B4201" w:rsidP="00907085">
      <w:pPr>
        <w:tabs>
          <w:tab w:val="left" w:pos="198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Share buy-backs </w:t>
      </w:r>
      <w:r w:rsidRPr="00E81930">
        <w:rPr>
          <w:rFonts w:ascii="Times New Roman" w:hAnsi="Times New Roman" w:cs="Times New Roman"/>
          <w:b/>
          <w:sz w:val="22"/>
          <w:szCs w:val="22"/>
        </w:rPr>
        <w:tab/>
        <w:t>Div: 4B</w:t>
      </w:r>
    </w:p>
    <w:p w14:paraId="435194C0" w14:textId="77777777" w:rsidR="008B4201" w:rsidRPr="00E81930" w:rsidRDefault="008B4201" w:rsidP="00CD190F">
      <w:pPr>
        <w:pBdr>
          <w:bottom w:val="single" w:sz="18" w:space="15" w:color="auto"/>
        </w:pBdr>
        <w:tabs>
          <w:tab w:val="left" w:pos="900"/>
        </w:tabs>
        <w:spacing w:before="120"/>
        <w:jc w:val="right"/>
        <w:rPr>
          <w:rFonts w:ascii="Times New Roman" w:hAnsi="Times New Roman" w:cs="Times New Roman"/>
          <w:b/>
          <w:szCs w:val="22"/>
        </w:rPr>
      </w:pPr>
      <w:r w:rsidRPr="00E81930">
        <w:rPr>
          <w:rFonts w:ascii="Times New Roman" w:hAnsi="Times New Roman" w:cs="Times New Roman"/>
          <w:b/>
          <w:szCs w:val="22"/>
        </w:rPr>
        <w:t xml:space="preserve">section </w:t>
      </w:r>
      <w:r w:rsidRPr="00E81930">
        <w:rPr>
          <w:rFonts w:ascii="Times New Roman" w:hAnsi="Times New Roman" w:cs="Times New Roman"/>
          <w:b/>
          <w:szCs w:val="22"/>
        </w:rPr>
        <w:tab/>
        <w:t>206C</w:t>
      </w:r>
    </w:p>
    <w:p w14:paraId="2BC47340" w14:textId="77777777" w:rsidR="00C06924" w:rsidRPr="00E81930" w:rsidRDefault="00C06924" w:rsidP="00CD190F">
      <w:pPr>
        <w:tabs>
          <w:tab w:val="left" w:pos="810"/>
        </w:tabs>
        <w:spacing w:before="120"/>
        <w:ind w:left="810" w:hanging="630"/>
        <w:jc w:val="both"/>
        <w:rPr>
          <w:rFonts w:ascii="Times New Roman" w:hAnsi="Times New Roman" w:cs="Times New Roman"/>
          <w:i/>
          <w:sz w:val="22"/>
          <w:szCs w:val="22"/>
        </w:rPr>
      </w:pPr>
      <w:r w:rsidRPr="00E81930">
        <w:rPr>
          <w:rFonts w:ascii="Times New Roman" w:hAnsi="Times New Roman" w:cs="Times New Roman"/>
          <w:sz w:val="22"/>
          <w:szCs w:val="22"/>
        </w:rPr>
        <w:t xml:space="preserve">(2) </w:t>
      </w:r>
      <w:r w:rsidRPr="00E81930">
        <w:rPr>
          <w:rFonts w:ascii="Times New Roman" w:hAnsi="Times New Roman" w:cs="Times New Roman"/>
          <w:i/>
          <w:sz w:val="22"/>
          <w:szCs w:val="22"/>
        </w:rPr>
        <w:t>Equal access scheme</w:t>
      </w:r>
    </w:p>
    <w:p w14:paraId="2A862E80" w14:textId="77777777" w:rsidR="00C06924" w:rsidRPr="00E81930" w:rsidRDefault="00C06924" w:rsidP="00CD190F">
      <w:pPr>
        <w:spacing w:before="120"/>
        <w:ind w:left="180" w:firstLine="351"/>
        <w:jc w:val="both"/>
        <w:rPr>
          <w:rFonts w:ascii="Times New Roman" w:hAnsi="Times New Roman" w:cs="Times New Roman"/>
          <w:sz w:val="22"/>
          <w:szCs w:val="22"/>
        </w:rPr>
      </w:pPr>
      <w:r w:rsidRPr="00E81930">
        <w:rPr>
          <w:rFonts w:ascii="Times New Roman" w:hAnsi="Times New Roman" w:cs="Times New Roman"/>
          <w:sz w:val="22"/>
          <w:szCs w:val="22"/>
        </w:rPr>
        <w:t>An equal access buy-back scheme is a scheme that satisfies all the following conditions:</w:t>
      </w:r>
    </w:p>
    <w:p w14:paraId="78B2AC94" w14:textId="77777777" w:rsidR="00C06924" w:rsidRPr="00E81930" w:rsidRDefault="00AE7113" w:rsidP="00CD190F">
      <w:pPr>
        <w:spacing w:before="120"/>
        <w:ind w:left="630" w:firstLine="27"/>
        <w:jc w:val="both"/>
        <w:rPr>
          <w:rFonts w:ascii="Times New Roman" w:hAnsi="Times New Roman" w:cs="Times New Roman"/>
          <w:sz w:val="22"/>
          <w:szCs w:val="22"/>
        </w:rPr>
      </w:pPr>
      <w:r w:rsidRPr="00E81930">
        <w:rPr>
          <w:rFonts w:ascii="Times New Roman" w:hAnsi="Times New Roman" w:cs="Times New Roman"/>
          <w:sz w:val="22"/>
          <w:szCs w:val="22"/>
        </w:rPr>
        <w:t xml:space="preserve">(a) </w:t>
      </w:r>
      <w:r w:rsidR="00C06924" w:rsidRPr="00E81930">
        <w:rPr>
          <w:rFonts w:ascii="Times New Roman" w:hAnsi="Times New Roman" w:cs="Times New Roman"/>
          <w:sz w:val="22"/>
          <w:szCs w:val="22"/>
        </w:rPr>
        <w:t>the offers under the scheme relate only to ordinary shares</w:t>
      </w:r>
    </w:p>
    <w:p w14:paraId="79939FED" w14:textId="77777777" w:rsidR="00C06924" w:rsidRPr="00E81930" w:rsidRDefault="00AE7113" w:rsidP="00CD190F">
      <w:pPr>
        <w:spacing w:before="120"/>
        <w:ind w:left="990" w:hanging="333"/>
        <w:jc w:val="both"/>
        <w:rPr>
          <w:rFonts w:ascii="Times New Roman" w:hAnsi="Times New Roman" w:cs="Times New Roman"/>
          <w:sz w:val="22"/>
          <w:szCs w:val="22"/>
        </w:rPr>
      </w:pPr>
      <w:r w:rsidRPr="00E81930">
        <w:rPr>
          <w:rFonts w:ascii="Times New Roman" w:hAnsi="Times New Roman" w:cs="Times New Roman"/>
          <w:sz w:val="22"/>
          <w:szCs w:val="22"/>
        </w:rPr>
        <w:t xml:space="preserve">(b) </w:t>
      </w:r>
      <w:r w:rsidR="00C06924" w:rsidRPr="00E81930">
        <w:rPr>
          <w:rFonts w:ascii="Times New Roman" w:hAnsi="Times New Roman" w:cs="Times New Roman"/>
          <w:sz w:val="22"/>
          <w:szCs w:val="22"/>
        </w:rPr>
        <w:t>offers are to be made to every person who holds ordinary shares to buy back the same percentage of their ordinary shares</w:t>
      </w:r>
    </w:p>
    <w:p w14:paraId="2F6B322C" w14:textId="77777777" w:rsidR="00C06924" w:rsidRPr="00E81930" w:rsidRDefault="00AE7113" w:rsidP="00CD190F">
      <w:pPr>
        <w:spacing w:before="120"/>
        <w:ind w:left="990" w:hanging="333"/>
        <w:jc w:val="both"/>
        <w:rPr>
          <w:rFonts w:ascii="Times New Roman" w:hAnsi="Times New Roman" w:cs="Times New Roman"/>
          <w:sz w:val="22"/>
          <w:szCs w:val="22"/>
        </w:rPr>
      </w:pPr>
      <w:r w:rsidRPr="00E81930">
        <w:rPr>
          <w:rFonts w:ascii="Times New Roman" w:hAnsi="Times New Roman" w:cs="Times New Roman"/>
          <w:sz w:val="22"/>
          <w:szCs w:val="22"/>
        </w:rPr>
        <w:t xml:space="preserve">(c) </w:t>
      </w:r>
      <w:r w:rsidR="00C06924" w:rsidRPr="00E81930">
        <w:rPr>
          <w:rFonts w:ascii="Times New Roman" w:hAnsi="Times New Roman" w:cs="Times New Roman"/>
          <w:sz w:val="22"/>
          <w:szCs w:val="22"/>
        </w:rPr>
        <w:t>all of those persons have a reasonable opportunity to accept the offers made to them</w:t>
      </w:r>
    </w:p>
    <w:p w14:paraId="3E708B31" w14:textId="77777777" w:rsidR="00C06924" w:rsidRPr="00E81930" w:rsidRDefault="00C06924" w:rsidP="00CD190F">
      <w:pPr>
        <w:spacing w:before="120"/>
        <w:ind w:left="990" w:hanging="333"/>
        <w:jc w:val="both"/>
        <w:rPr>
          <w:rFonts w:ascii="Times New Roman" w:hAnsi="Times New Roman" w:cs="Times New Roman"/>
          <w:sz w:val="22"/>
          <w:szCs w:val="22"/>
        </w:rPr>
      </w:pPr>
      <w:r w:rsidRPr="00E81930">
        <w:rPr>
          <w:rFonts w:ascii="Times New Roman" w:hAnsi="Times New Roman" w:cs="Times New Roman"/>
          <w:sz w:val="22"/>
          <w:szCs w:val="22"/>
        </w:rPr>
        <w:t>(d) buy-back agreements are not entered into until a specified time for acceptances of offers has closed</w:t>
      </w:r>
    </w:p>
    <w:p w14:paraId="7E989C08" w14:textId="77777777" w:rsidR="00C06924" w:rsidRPr="00E81930" w:rsidRDefault="00C06924" w:rsidP="00CD190F">
      <w:pPr>
        <w:spacing w:before="120"/>
        <w:ind w:left="630" w:firstLine="27"/>
        <w:jc w:val="both"/>
        <w:rPr>
          <w:rFonts w:ascii="Times New Roman" w:hAnsi="Times New Roman" w:cs="Times New Roman"/>
          <w:sz w:val="22"/>
          <w:szCs w:val="22"/>
        </w:rPr>
      </w:pPr>
      <w:r w:rsidRPr="00E81930">
        <w:rPr>
          <w:rFonts w:ascii="Times New Roman" w:hAnsi="Times New Roman" w:cs="Times New Roman"/>
          <w:sz w:val="22"/>
          <w:szCs w:val="22"/>
        </w:rPr>
        <w:t>(e) the terms of all the offers are the same.</w:t>
      </w:r>
    </w:p>
    <w:p w14:paraId="3FA6D8D1" w14:textId="77777777" w:rsidR="00C06924" w:rsidRPr="00E81930" w:rsidRDefault="00C06924" w:rsidP="00CD190F">
      <w:pPr>
        <w:tabs>
          <w:tab w:val="left" w:pos="810"/>
        </w:tabs>
        <w:spacing w:before="120"/>
        <w:ind w:left="810" w:hanging="630"/>
        <w:jc w:val="both"/>
        <w:rPr>
          <w:rFonts w:ascii="Times New Roman" w:hAnsi="Times New Roman" w:cs="Times New Roman"/>
          <w:sz w:val="22"/>
          <w:szCs w:val="22"/>
        </w:rPr>
      </w:pPr>
      <w:r w:rsidRPr="00E81930">
        <w:rPr>
          <w:rFonts w:ascii="Times New Roman" w:hAnsi="Times New Roman" w:cs="Times New Roman"/>
          <w:sz w:val="22"/>
          <w:szCs w:val="22"/>
        </w:rPr>
        <w:t>(3) In applying subsection (2), disregard:</w:t>
      </w:r>
    </w:p>
    <w:p w14:paraId="7ED891C7" w14:textId="77777777" w:rsidR="00C06924" w:rsidRPr="00E81930" w:rsidRDefault="00C06924" w:rsidP="00CD190F">
      <w:pPr>
        <w:spacing w:before="120"/>
        <w:ind w:left="990" w:hanging="333"/>
        <w:jc w:val="both"/>
        <w:rPr>
          <w:rFonts w:ascii="Times New Roman" w:hAnsi="Times New Roman" w:cs="Times New Roman"/>
          <w:sz w:val="22"/>
          <w:szCs w:val="22"/>
        </w:rPr>
      </w:pPr>
      <w:r w:rsidRPr="00E81930">
        <w:rPr>
          <w:rFonts w:ascii="Times New Roman" w:hAnsi="Times New Roman" w:cs="Times New Roman"/>
          <w:sz w:val="22"/>
          <w:szCs w:val="22"/>
        </w:rPr>
        <w:t>(a) any difference in consideration attributable to the fact that the offers relate to shares having different accrued dividend entitlements</w:t>
      </w:r>
    </w:p>
    <w:p w14:paraId="555D86EA" w14:textId="77777777" w:rsidR="00C06924" w:rsidRPr="00E81930" w:rsidRDefault="00C06924" w:rsidP="00CD190F">
      <w:pPr>
        <w:spacing w:before="120"/>
        <w:ind w:left="990" w:hanging="333"/>
        <w:jc w:val="both"/>
        <w:rPr>
          <w:rFonts w:ascii="Times New Roman" w:hAnsi="Times New Roman" w:cs="Times New Roman"/>
          <w:sz w:val="22"/>
          <w:szCs w:val="22"/>
        </w:rPr>
      </w:pPr>
      <w:r w:rsidRPr="00E81930">
        <w:rPr>
          <w:rFonts w:ascii="Times New Roman" w:hAnsi="Times New Roman" w:cs="Times New Roman"/>
          <w:sz w:val="22"/>
          <w:szCs w:val="22"/>
        </w:rPr>
        <w:t>(b) any difference in consideration attributable to the fact that the offers relate to shares on which different amounts are paid up or on which different amounts remain unpaid</w:t>
      </w:r>
    </w:p>
    <w:p w14:paraId="000D9029" w14:textId="77777777" w:rsidR="00C06924" w:rsidRPr="00E81930" w:rsidRDefault="00C06924" w:rsidP="00CD190F">
      <w:pPr>
        <w:spacing w:before="120"/>
        <w:ind w:left="990" w:hanging="333"/>
        <w:jc w:val="both"/>
        <w:rPr>
          <w:rFonts w:ascii="Times New Roman" w:hAnsi="Times New Roman" w:cs="Times New Roman"/>
          <w:sz w:val="22"/>
          <w:szCs w:val="22"/>
        </w:rPr>
      </w:pPr>
      <w:r w:rsidRPr="00E81930">
        <w:rPr>
          <w:rFonts w:ascii="Times New Roman" w:hAnsi="Times New Roman" w:cs="Times New Roman"/>
          <w:sz w:val="22"/>
          <w:szCs w:val="22"/>
        </w:rPr>
        <w:t>(c) any difference in the offers introduced solely for the purpose of avoiding shareholders being left with odd lots</w:t>
      </w:r>
    </w:p>
    <w:p w14:paraId="23601D82" w14:textId="77777777" w:rsidR="00C06924" w:rsidRPr="00E81930" w:rsidRDefault="00C06924" w:rsidP="00CD190F">
      <w:pPr>
        <w:spacing w:before="120"/>
        <w:ind w:left="990" w:hanging="333"/>
        <w:jc w:val="both"/>
        <w:rPr>
          <w:rFonts w:ascii="Times New Roman" w:hAnsi="Times New Roman" w:cs="Times New Roman"/>
          <w:sz w:val="22"/>
          <w:szCs w:val="22"/>
        </w:rPr>
      </w:pPr>
      <w:r w:rsidRPr="00E81930">
        <w:rPr>
          <w:rFonts w:ascii="Times New Roman" w:hAnsi="Times New Roman" w:cs="Times New Roman"/>
          <w:sz w:val="22"/>
          <w:szCs w:val="22"/>
        </w:rPr>
        <w:t>(d) any difference in the exact percentage of shares bought back introduced solely for the purpose of ensuring that only whole numbers of shares are bought back.</w:t>
      </w:r>
    </w:p>
    <w:p w14:paraId="3958C8F0" w14:textId="77777777" w:rsidR="00C06924" w:rsidRPr="00E81930" w:rsidRDefault="00C06924" w:rsidP="00CD190F">
      <w:pPr>
        <w:spacing w:before="120"/>
        <w:ind w:left="180"/>
        <w:jc w:val="both"/>
        <w:rPr>
          <w:rFonts w:ascii="Times New Roman" w:hAnsi="Times New Roman" w:cs="Times New Roman"/>
          <w:sz w:val="22"/>
          <w:szCs w:val="22"/>
        </w:rPr>
      </w:pPr>
      <w:r w:rsidRPr="00E81930">
        <w:rPr>
          <w:rFonts w:ascii="Times New Roman" w:hAnsi="Times New Roman" w:cs="Times New Roman"/>
          <w:sz w:val="22"/>
          <w:szCs w:val="22"/>
        </w:rPr>
        <w:t xml:space="preserve">(4) </w:t>
      </w:r>
      <w:r w:rsidRPr="00E81930">
        <w:rPr>
          <w:rFonts w:ascii="Times New Roman" w:hAnsi="Times New Roman" w:cs="Times New Roman"/>
          <w:i/>
          <w:sz w:val="22"/>
          <w:szCs w:val="22"/>
        </w:rPr>
        <w:t>10/12 limit</w:t>
      </w:r>
    </w:p>
    <w:p w14:paraId="1E2175F5" w14:textId="77777777" w:rsidR="00C06924" w:rsidRPr="00E81930" w:rsidRDefault="00C06924" w:rsidP="00CD190F">
      <w:pPr>
        <w:spacing w:before="120"/>
        <w:ind w:left="540" w:hanging="9"/>
        <w:jc w:val="both"/>
        <w:rPr>
          <w:rFonts w:ascii="Times New Roman" w:hAnsi="Times New Roman" w:cs="Times New Roman"/>
          <w:sz w:val="22"/>
          <w:szCs w:val="22"/>
        </w:rPr>
      </w:pPr>
      <w:r w:rsidRPr="00E81930">
        <w:rPr>
          <w:rFonts w:ascii="Times New Roman" w:hAnsi="Times New Roman" w:cs="Times New Roman"/>
          <w:sz w:val="22"/>
          <w:szCs w:val="22"/>
        </w:rPr>
        <w:t>The 10/12 limit for a company proposing to make a buy-back is 10% of the smallest number, at any time during the last 12 months, of votes attaching to voting shares of the company.</w:t>
      </w:r>
    </w:p>
    <w:p w14:paraId="04B6F885" w14:textId="77777777" w:rsidR="006940AB" w:rsidRPr="00E81930" w:rsidRDefault="00C06924" w:rsidP="00CD190F">
      <w:pPr>
        <w:spacing w:before="120"/>
        <w:jc w:val="both"/>
        <w:rPr>
          <w:rFonts w:ascii="Times New Roman" w:hAnsi="Times New Roman" w:cs="Times New Roman"/>
          <w:sz w:val="22"/>
          <w:szCs w:val="22"/>
        </w:rPr>
      </w:pPr>
      <w:r w:rsidRPr="00E81930">
        <w:rPr>
          <w:rFonts w:ascii="Times New Roman" w:hAnsi="Times New Roman" w:cs="Times New Roman"/>
          <w:sz w:val="22"/>
          <w:szCs w:val="22"/>
        </w:rPr>
        <w:br w:type="page"/>
      </w:r>
    </w:p>
    <w:p w14:paraId="7A68C8D9" w14:textId="77777777" w:rsidR="00751CC8" w:rsidRPr="00E81930" w:rsidRDefault="00751CC8"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lastRenderedPageBreak/>
        <w:t xml:space="preserve">Chap: 2 </w:t>
      </w:r>
      <w:r w:rsidRPr="00E81930">
        <w:rPr>
          <w:rFonts w:ascii="Times New Roman" w:hAnsi="Times New Roman" w:cs="Times New Roman"/>
          <w:b/>
          <w:sz w:val="22"/>
          <w:szCs w:val="22"/>
        </w:rPr>
        <w:tab/>
        <w:t>Constitution of companies</w:t>
      </w:r>
    </w:p>
    <w:p w14:paraId="20EE386D" w14:textId="77777777" w:rsidR="00751CC8" w:rsidRPr="00E81930" w:rsidRDefault="00751CC8"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t xml:space="preserve">Part: 2.4 </w:t>
      </w:r>
      <w:r w:rsidRPr="00E81930">
        <w:rPr>
          <w:rFonts w:ascii="Times New Roman" w:hAnsi="Times New Roman" w:cs="Times New Roman"/>
          <w:b/>
          <w:sz w:val="22"/>
          <w:szCs w:val="22"/>
        </w:rPr>
        <w:tab/>
        <w:t xml:space="preserve">Membership and share capital </w:t>
      </w:r>
    </w:p>
    <w:p w14:paraId="6DF7705B" w14:textId="77777777" w:rsidR="00751CC8" w:rsidRPr="00E81930" w:rsidRDefault="00751CC8"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t xml:space="preserve">Div: 4B </w:t>
      </w:r>
      <w:r w:rsidRPr="00E81930">
        <w:rPr>
          <w:rFonts w:ascii="Times New Roman" w:hAnsi="Times New Roman" w:cs="Times New Roman"/>
          <w:b/>
          <w:sz w:val="22"/>
          <w:szCs w:val="22"/>
        </w:rPr>
        <w:tab/>
        <w:t>Share buy-backs</w:t>
      </w:r>
    </w:p>
    <w:p w14:paraId="489E4D31" w14:textId="1CBB1B04" w:rsidR="00751CC8" w:rsidRPr="00907085" w:rsidRDefault="00751CC8" w:rsidP="00CD190F">
      <w:pPr>
        <w:pBdr>
          <w:bottom w:val="single" w:sz="18" w:space="15" w:color="auto"/>
        </w:pBdr>
        <w:tabs>
          <w:tab w:val="left" w:pos="990"/>
        </w:tabs>
        <w:spacing w:before="120"/>
        <w:rPr>
          <w:rFonts w:ascii="Times New Roman" w:hAnsi="Times New Roman" w:cs="Times New Roman"/>
          <w:b/>
          <w:szCs w:val="22"/>
        </w:rPr>
      </w:pPr>
      <w:r w:rsidRPr="00907085">
        <w:rPr>
          <w:rFonts w:ascii="Times New Roman" w:hAnsi="Times New Roman" w:cs="Times New Roman"/>
          <w:b/>
          <w:szCs w:val="22"/>
        </w:rPr>
        <w:t xml:space="preserve">section </w:t>
      </w:r>
      <w:r w:rsidRPr="00907085">
        <w:rPr>
          <w:rFonts w:ascii="Times New Roman" w:hAnsi="Times New Roman" w:cs="Times New Roman"/>
          <w:b/>
          <w:szCs w:val="22"/>
        </w:rPr>
        <w:tab/>
        <w:t>206D</w:t>
      </w:r>
    </w:p>
    <w:p w14:paraId="7C042DA2" w14:textId="77777777" w:rsidR="00CE4CBD" w:rsidRPr="00E81930" w:rsidRDefault="00CE4CBD" w:rsidP="00CD190F">
      <w:pPr>
        <w:spacing w:before="120"/>
        <w:ind w:left="180"/>
        <w:jc w:val="both"/>
        <w:rPr>
          <w:rFonts w:ascii="Times New Roman" w:hAnsi="Times New Roman" w:cs="Times New Roman"/>
          <w:iCs/>
          <w:sz w:val="22"/>
          <w:szCs w:val="22"/>
        </w:rPr>
      </w:pPr>
      <w:r w:rsidRPr="00E81930">
        <w:rPr>
          <w:rFonts w:ascii="Times New Roman" w:hAnsi="Times New Roman" w:cs="Times New Roman"/>
          <w:iCs/>
          <w:sz w:val="22"/>
          <w:szCs w:val="22"/>
        </w:rPr>
        <w:t>(</w:t>
      </w:r>
      <w:r w:rsidR="00751CC8" w:rsidRPr="00E81930">
        <w:rPr>
          <w:rFonts w:ascii="Times New Roman" w:hAnsi="Times New Roman" w:cs="Times New Roman"/>
          <w:iCs/>
          <w:sz w:val="22"/>
          <w:szCs w:val="22"/>
        </w:rPr>
        <w:t>5</w:t>
      </w:r>
      <w:r w:rsidRPr="00E81930">
        <w:rPr>
          <w:rFonts w:ascii="Times New Roman" w:hAnsi="Times New Roman" w:cs="Times New Roman"/>
          <w:iCs/>
          <w:sz w:val="22"/>
          <w:szCs w:val="22"/>
        </w:rPr>
        <w:t xml:space="preserve">) </w:t>
      </w:r>
      <w:r w:rsidRPr="00E81930">
        <w:rPr>
          <w:rFonts w:ascii="Times New Roman" w:hAnsi="Times New Roman" w:cs="Times New Roman"/>
          <w:i/>
          <w:iCs/>
          <w:sz w:val="22"/>
          <w:szCs w:val="22"/>
        </w:rPr>
        <w:t>Exceeding the 10/12 limit</w:t>
      </w:r>
    </w:p>
    <w:p w14:paraId="4757A214" w14:textId="77777777" w:rsidR="00CE4CBD" w:rsidRPr="00E81930" w:rsidRDefault="00CE4CBD" w:rsidP="00CD190F">
      <w:pPr>
        <w:spacing w:before="120"/>
        <w:ind w:left="513"/>
        <w:jc w:val="both"/>
        <w:rPr>
          <w:rFonts w:ascii="Times New Roman" w:hAnsi="Times New Roman" w:cs="Times New Roman"/>
          <w:iCs/>
          <w:sz w:val="22"/>
          <w:szCs w:val="22"/>
        </w:rPr>
      </w:pPr>
      <w:r w:rsidRPr="00E81930">
        <w:rPr>
          <w:rFonts w:ascii="Times New Roman" w:hAnsi="Times New Roman" w:cs="Times New Roman"/>
          <w:iCs/>
          <w:sz w:val="22"/>
          <w:szCs w:val="22"/>
        </w:rPr>
        <w:t>A proposed buy-back would exceed the 10/12 limit if the number of votes attaching to:</w:t>
      </w:r>
    </w:p>
    <w:p w14:paraId="07F1A76B" w14:textId="77777777" w:rsidR="00CE4CBD" w:rsidRPr="00E81930" w:rsidRDefault="00CE4CBD"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(a) all the voting shares in the company that have been bought back during the last 12 months; and</w:t>
      </w:r>
    </w:p>
    <w:p w14:paraId="5CB078A7" w14:textId="77777777" w:rsidR="00CE4CBD" w:rsidRPr="00E81930" w:rsidRDefault="00CE4CBD"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(b) the voting shares that will be bought back if the proposed buy-back is made;</w:t>
      </w:r>
    </w:p>
    <w:p w14:paraId="79119520" w14:textId="77777777" w:rsidR="00CE4CBD" w:rsidRPr="00E81930" w:rsidRDefault="00CE4CBD" w:rsidP="002379BD">
      <w:pPr>
        <w:spacing w:before="120"/>
        <w:ind w:firstLine="450"/>
        <w:jc w:val="both"/>
        <w:rPr>
          <w:rFonts w:ascii="Times New Roman" w:hAnsi="Times New Roman" w:cs="Times New Roman"/>
          <w:iCs/>
          <w:sz w:val="22"/>
          <w:szCs w:val="22"/>
        </w:rPr>
      </w:pPr>
      <w:r w:rsidRPr="00E81930">
        <w:rPr>
          <w:rFonts w:ascii="Times New Roman" w:hAnsi="Times New Roman" w:cs="Times New Roman"/>
          <w:iCs/>
          <w:sz w:val="22"/>
          <w:szCs w:val="22"/>
        </w:rPr>
        <w:t>would exceed the 10/12 limit.</w:t>
      </w:r>
    </w:p>
    <w:p w14:paraId="3292F37F" w14:textId="77777777" w:rsidR="00CE4CBD" w:rsidRPr="00E81930" w:rsidRDefault="00CE4CBD" w:rsidP="00CD190F">
      <w:pPr>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t>206D Buy-back procedure—shareholder approval if the 10% in 12 months limit exceeded</w:t>
      </w:r>
    </w:p>
    <w:p w14:paraId="4A94272D" w14:textId="77777777" w:rsidR="00CE4CBD" w:rsidRPr="00E81930" w:rsidRDefault="00CE4CBD" w:rsidP="00CD190F">
      <w:pPr>
        <w:spacing w:before="120"/>
        <w:ind w:left="180"/>
        <w:jc w:val="both"/>
        <w:rPr>
          <w:rFonts w:ascii="Times New Roman" w:hAnsi="Times New Roman" w:cs="Times New Roman"/>
          <w:i/>
          <w:iCs/>
          <w:sz w:val="22"/>
          <w:szCs w:val="22"/>
        </w:rPr>
      </w:pPr>
      <w:r w:rsidRPr="00E81930">
        <w:rPr>
          <w:rFonts w:ascii="Times New Roman" w:hAnsi="Times New Roman" w:cs="Times New Roman"/>
          <w:iCs/>
          <w:sz w:val="22"/>
          <w:szCs w:val="22"/>
        </w:rPr>
        <w:t xml:space="preserve">(1) </w:t>
      </w:r>
      <w:r w:rsidRPr="00E81930">
        <w:rPr>
          <w:rFonts w:ascii="Times New Roman" w:hAnsi="Times New Roman" w:cs="Times New Roman"/>
          <w:i/>
          <w:iCs/>
          <w:sz w:val="22"/>
          <w:szCs w:val="22"/>
        </w:rPr>
        <w:t>Ordinary resolution required</w:t>
      </w:r>
    </w:p>
    <w:p w14:paraId="30AFD399" w14:textId="77777777" w:rsidR="00CE4CBD" w:rsidRPr="00E81930" w:rsidRDefault="00CE4CBD" w:rsidP="00CD190F">
      <w:pPr>
        <w:spacing w:before="120"/>
        <w:ind w:left="513"/>
        <w:jc w:val="both"/>
        <w:rPr>
          <w:rFonts w:ascii="Times New Roman" w:hAnsi="Times New Roman" w:cs="Times New Roman"/>
          <w:iCs/>
          <w:sz w:val="22"/>
          <w:szCs w:val="22"/>
        </w:rPr>
      </w:pPr>
      <w:r w:rsidRPr="00E81930">
        <w:rPr>
          <w:rFonts w:ascii="Times New Roman" w:hAnsi="Times New Roman" w:cs="Times New Roman"/>
          <w:iCs/>
          <w:sz w:val="22"/>
          <w:szCs w:val="22"/>
        </w:rPr>
        <w:t>If section 206C applies this section to a buy-back, the terms of the buy-back agreement must be approved before it is entered into by a resolution passed at a general meeting of the company, or the agreement must be conditional on such an approval.</w:t>
      </w:r>
    </w:p>
    <w:p w14:paraId="64555DC9" w14:textId="77777777" w:rsidR="00CE4CBD" w:rsidRPr="00E81930" w:rsidRDefault="00CE4CBD" w:rsidP="00CD190F">
      <w:pPr>
        <w:spacing w:before="120"/>
        <w:ind w:left="180"/>
        <w:jc w:val="both"/>
        <w:rPr>
          <w:rFonts w:ascii="Times New Roman" w:hAnsi="Times New Roman" w:cs="Times New Roman"/>
          <w:i/>
          <w:iCs/>
          <w:sz w:val="22"/>
          <w:szCs w:val="22"/>
        </w:rPr>
      </w:pPr>
      <w:r w:rsidRPr="00E81930">
        <w:rPr>
          <w:rFonts w:ascii="Times New Roman" w:hAnsi="Times New Roman" w:cs="Times New Roman"/>
          <w:iCs/>
          <w:sz w:val="22"/>
          <w:szCs w:val="22"/>
        </w:rPr>
        <w:t xml:space="preserve">(2) </w:t>
      </w:r>
      <w:r w:rsidRPr="00E81930">
        <w:rPr>
          <w:rFonts w:ascii="Times New Roman" w:hAnsi="Times New Roman" w:cs="Times New Roman"/>
          <w:i/>
          <w:iCs/>
          <w:sz w:val="22"/>
          <w:szCs w:val="22"/>
        </w:rPr>
        <w:t>Information to accompany the notice of meeting</w:t>
      </w:r>
    </w:p>
    <w:p w14:paraId="39FBD39E" w14:textId="77777777" w:rsidR="00CE4CBD" w:rsidRPr="00E81930" w:rsidRDefault="00CE4CBD" w:rsidP="00CD190F">
      <w:pPr>
        <w:spacing w:before="120"/>
        <w:ind w:left="513"/>
        <w:jc w:val="both"/>
        <w:rPr>
          <w:rFonts w:ascii="Times New Roman" w:hAnsi="Times New Roman" w:cs="Times New Roman"/>
          <w:iCs/>
          <w:sz w:val="22"/>
          <w:szCs w:val="22"/>
        </w:rPr>
      </w:pPr>
      <w:r w:rsidRPr="00E81930">
        <w:rPr>
          <w:rFonts w:ascii="Times New Roman" w:hAnsi="Times New Roman" w:cs="Times New Roman"/>
          <w:iCs/>
          <w:sz w:val="22"/>
          <w:szCs w:val="22"/>
        </w:rPr>
        <w:t>The company must include with the notice of the meeting a statement setting out all information known to the company that is material to the decision whether to vote in favour of the resolution. However, the company does not have to disclose information if it would be unreasonable to require the company to do so because the company had previously disclosed the information to its shareholders.</w:t>
      </w:r>
    </w:p>
    <w:p w14:paraId="0CF227F2" w14:textId="77777777" w:rsidR="00CE4CBD" w:rsidRPr="00E81930" w:rsidRDefault="00CE4CBD" w:rsidP="00CD190F">
      <w:pPr>
        <w:spacing w:before="120"/>
        <w:ind w:left="180"/>
        <w:jc w:val="both"/>
        <w:rPr>
          <w:rFonts w:ascii="Times New Roman" w:hAnsi="Times New Roman" w:cs="Times New Roman"/>
          <w:i/>
          <w:iCs/>
          <w:sz w:val="22"/>
          <w:szCs w:val="22"/>
        </w:rPr>
      </w:pPr>
      <w:r w:rsidRPr="00E81930">
        <w:rPr>
          <w:rFonts w:ascii="Times New Roman" w:hAnsi="Times New Roman" w:cs="Times New Roman"/>
          <w:iCs/>
          <w:sz w:val="22"/>
          <w:szCs w:val="22"/>
        </w:rPr>
        <w:t xml:space="preserve">(3) </w:t>
      </w:r>
      <w:r w:rsidRPr="00E81930">
        <w:rPr>
          <w:rFonts w:ascii="Times New Roman" w:hAnsi="Times New Roman" w:cs="Times New Roman"/>
          <w:i/>
          <w:iCs/>
          <w:sz w:val="22"/>
          <w:szCs w:val="22"/>
        </w:rPr>
        <w:t>Documents to be lodged with the ASC</w:t>
      </w:r>
    </w:p>
    <w:p w14:paraId="40F336B2" w14:textId="77777777" w:rsidR="00CE4CBD" w:rsidRPr="00E81930" w:rsidRDefault="00CE4CBD" w:rsidP="00CD190F">
      <w:pPr>
        <w:spacing w:before="120"/>
        <w:ind w:left="513"/>
        <w:jc w:val="both"/>
        <w:rPr>
          <w:rFonts w:ascii="Times New Roman" w:hAnsi="Times New Roman" w:cs="Times New Roman"/>
          <w:iCs/>
          <w:sz w:val="22"/>
          <w:szCs w:val="22"/>
        </w:rPr>
      </w:pPr>
      <w:r w:rsidRPr="00E81930">
        <w:rPr>
          <w:rFonts w:ascii="Times New Roman" w:hAnsi="Times New Roman" w:cs="Times New Roman"/>
          <w:iCs/>
          <w:sz w:val="22"/>
          <w:szCs w:val="22"/>
        </w:rPr>
        <w:t>Before the notice of the meeting is sent to shareholders, the company must lodge with the ASC a copy of:</w:t>
      </w:r>
    </w:p>
    <w:p w14:paraId="4D8624F4" w14:textId="77777777" w:rsidR="00CE4CBD" w:rsidRPr="00E81930" w:rsidRDefault="00CE4CBD"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(a) the notice of the meeting; and</w:t>
      </w:r>
    </w:p>
    <w:p w14:paraId="2E4479C3" w14:textId="77777777" w:rsidR="00CE4CBD" w:rsidRPr="00E81930" w:rsidRDefault="00CE4CBD"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(b) any document relating to the buy-back that will accompany the notice of the meeting sent to shareholders.</w:t>
      </w:r>
    </w:p>
    <w:p w14:paraId="13FFEE82" w14:textId="77777777" w:rsidR="0074046D" w:rsidRPr="00E81930" w:rsidRDefault="00CE4CBD" w:rsidP="00907085">
      <w:pPr>
        <w:tabs>
          <w:tab w:val="left" w:pos="2880"/>
        </w:tabs>
        <w:jc w:val="right"/>
        <w:rPr>
          <w:rFonts w:ascii="Times New Roman" w:hAnsi="Times New Roman" w:cs="Times New Roman"/>
          <w:b/>
          <w:sz w:val="22"/>
          <w:szCs w:val="22"/>
        </w:rPr>
      </w:pPr>
      <w:r w:rsidRPr="00E81930">
        <w:rPr>
          <w:rFonts w:ascii="Times New Roman" w:hAnsi="Times New Roman" w:cs="Times New Roman"/>
          <w:iCs/>
          <w:sz w:val="22"/>
          <w:szCs w:val="22"/>
        </w:rPr>
        <w:br w:type="page"/>
      </w:r>
      <w:r w:rsidR="0074046D" w:rsidRPr="00E81930">
        <w:rPr>
          <w:rFonts w:ascii="Times New Roman" w:hAnsi="Times New Roman" w:cs="Times New Roman"/>
          <w:b/>
          <w:sz w:val="22"/>
          <w:szCs w:val="22"/>
        </w:rPr>
        <w:lastRenderedPageBreak/>
        <w:t xml:space="preserve">Constitution of companies </w:t>
      </w:r>
      <w:r w:rsidR="0074046D" w:rsidRPr="00E81930">
        <w:rPr>
          <w:rFonts w:ascii="Times New Roman" w:hAnsi="Times New Roman" w:cs="Times New Roman"/>
          <w:b/>
          <w:sz w:val="22"/>
          <w:szCs w:val="22"/>
        </w:rPr>
        <w:tab/>
        <w:t>Chap: 2</w:t>
      </w:r>
    </w:p>
    <w:p w14:paraId="5C6D9B56" w14:textId="77777777" w:rsidR="0074046D" w:rsidRPr="00E81930" w:rsidRDefault="0074046D" w:rsidP="00907085">
      <w:pPr>
        <w:tabs>
          <w:tab w:val="left" w:pos="31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Membership and share capital </w:t>
      </w:r>
      <w:r w:rsidRPr="00E81930">
        <w:rPr>
          <w:rFonts w:ascii="Times New Roman" w:hAnsi="Times New Roman" w:cs="Times New Roman"/>
          <w:b/>
          <w:sz w:val="22"/>
          <w:szCs w:val="22"/>
        </w:rPr>
        <w:tab/>
        <w:t>Part: 2.4</w:t>
      </w:r>
    </w:p>
    <w:p w14:paraId="73ED0F3A" w14:textId="77777777" w:rsidR="0074046D" w:rsidRPr="00E81930" w:rsidRDefault="0074046D" w:rsidP="00907085">
      <w:pPr>
        <w:tabs>
          <w:tab w:val="left" w:pos="198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Share buy-backs </w:t>
      </w:r>
      <w:r w:rsidRPr="00E81930">
        <w:rPr>
          <w:rFonts w:ascii="Times New Roman" w:hAnsi="Times New Roman" w:cs="Times New Roman"/>
          <w:b/>
          <w:sz w:val="22"/>
          <w:szCs w:val="22"/>
        </w:rPr>
        <w:tab/>
        <w:t>Div: 4B</w:t>
      </w:r>
    </w:p>
    <w:p w14:paraId="686E0DDE" w14:textId="77777777" w:rsidR="0074046D" w:rsidRPr="00E81930" w:rsidRDefault="0074046D" w:rsidP="00CD190F">
      <w:pPr>
        <w:pBdr>
          <w:bottom w:val="single" w:sz="18" w:space="15" w:color="auto"/>
        </w:pBdr>
        <w:tabs>
          <w:tab w:val="left" w:pos="900"/>
        </w:tabs>
        <w:spacing w:before="120"/>
        <w:jc w:val="right"/>
        <w:rPr>
          <w:rFonts w:ascii="Times New Roman" w:hAnsi="Times New Roman" w:cs="Times New Roman"/>
          <w:b/>
          <w:szCs w:val="22"/>
        </w:rPr>
      </w:pPr>
      <w:r w:rsidRPr="00E81930">
        <w:rPr>
          <w:rFonts w:ascii="Times New Roman" w:hAnsi="Times New Roman" w:cs="Times New Roman"/>
          <w:b/>
          <w:szCs w:val="22"/>
        </w:rPr>
        <w:t xml:space="preserve">section </w:t>
      </w:r>
      <w:r w:rsidRPr="00E81930">
        <w:rPr>
          <w:rFonts w:ascii="Times New Roman" w:hAnsi="Times New Roman" w:cs="Times New Roman"/>
          <w:b/>
          <w:szCs w:val="22"/>
        </w:rPr>
        <w:tab/>
        <w:t>206E</w:t>
      </w:r>
    </w:p>
    <w:p w14:paraId="6116E9C5" w14:textId="77777777" w:rsidR="00F40547" w:rsidRPr="00E81930" w:rsidRDefault="00F40547" w:rsidP="00CD190F">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206E Buy-back procedure—special shareholder approval for selective buy-back</w:t>
      </w:r>
    </w:p>
    <w:p w14:paraId="47130887" w14:textId="77777777" w:rsidR="00F40547" w:rsidRPr="00E81930" w:rsidRDefault="00F40547" w:rsidP="00CD190F">
      <w:pPr>
        <w:spacing w:before="120"/>
        <w:ind w:left="180"/>
        <w:jc w:val="both"/>
        <w:rPr>
          <w:rFonts w:ascii="Times New Roman" w:hAnsi="Times New Roman" w:cs="Times New Roman"/>
          <w:i/>
          <w:sz w:val="22"/>
          <w:szCs w:val="22"/>
        </w:rPr>
      </w:pPr>
      <w:r w:rsidRPr="00E81930">
        <w:rPr>
          <w:rFonts w:ascii="Times New Roman" w:hAnsi="Times New Roman" w:cs="Times New Roman"/>
          <w:sz w:val="22"/>
          <w:szCs w:val="22"/>
        </w:rPr>
        <w:t xml:space="preserve">(1) </w:t>
      </w:r>
      <w:r w:rsidRPr="00E81930">
        <w:rPr>
          <w:rFonts w:ascii="Times New Roman" w:hAnsi="Times New Roman" w:cs="Times New Roman"/>
          <w:i/>
          <w:sz w:val="22"/>
          <w:szCs w:val="22"/>
        </w:rPr>
        <w:t>Selective buy-back requires special or unanimous resolution</w:t>
      </w:r>
    </w:p>
    <w:p w14:paraId="403AF457" w14:textId="77777777" w:rsidR="00F40547" w:rsidRPr="00E81930" w:rsidRDefault="00F40547" w:rsidP="00CD190F">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If section 206C applies this section to a buy-back, the terms of the buy-back agreement must be approved before it is entered into by either:</w:t>
      </w:r>
    </w:p>
    <w:p w14:paraId="30BC8A85" w14:textId="77777777" w:rsidR="00F40547" w:rsidRPr="00E81930" w:rsidRDefault="00F40547" w:rsidP="00967184">
      <w:pPr>
        <w:spacing w:before="120"/>
        <w:ind w:left="1071" w:hanging="333"/>
        <w:jc w:val="both"/>
        <w:rPr>
          <w:rFonts w:ascii="Times New Roman" w:hAnsi="Times New Roman" w:cs="Times New Roman"/>
          <w:sz w:val="22"/>
          <w:szCs w:val="22"/>
        </w:rPr>
      </w:pPr>
      <w:r w:rsidRPr="00E81930">
        <w:rPr>
          <w:rFonts w:ascii="Times New Roman" w:hAnsi="Times New Roman" w:cs="Times New Roman"/>
          <w:sz w:val="22"/>
          <w:szCs w:val="22"/>
        </w:rPr>
        <w:t>(a) a special resolution passed at a general meeting of the company with no votes being cast in favour of the resolution by any person whose shares are proposed to be bought back or their associates; or</w:t>
      </w:r>
    </w:p>
    <w:p w14:paraId="4C1ACCC8" w14:textId="77777777" w:rsidR="00F40547" w:rsidRPr="00E81930" w:rsidRDefault="00F40547" w:rsidP="00967184">
      <w:pPr>
        <w:spacing w:before="120"/>
        <w:ind w:left="1071" w:hanging="333"/>
        <w:jc w:val="both"/>
        <w:rPr>
          <w:rFonts w:ascii="Times New Roman" w:hAnsi="Times New Roman" w:cs="Times New Roman"/>
          <w:sz w:val="22"/>
          <w:szCs w:val="22"/>
        </w:rPr>
      </w:pPr>
      <w:r w:rsidRPr="00E81930">
        <w:rPr>
          <w:rFonts w:ascii="Times New Roman" w:hAnsi="Times New Roman" w:cs="Times New Roman"/>
          <w:sz w:val="22"/>
          <w:szCs w:val="22"/>
        </w:rPr>
        <w:t>(b) a resolution agreed to by all ordinary shareholders at a general meeting;</w:t>
      </w:r>
    </w:p>
    <w:p w14:paraId="3B2F04E6" w14:textId="77777777" w:rsidR="00F40547" w:rsidRPr="00E81930" w:rsidRDefault="00F40547" w:rsidP="00CD190F">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or the agreement must be conditional on such an approval.</w:t>
      </w:r>
    </w:p>
    <w:p w14:paraId="15DBC925" w14:textId="77777777" w:rsidR="00F40547" w:rsidRPr="00E81930" w:rsidRDefault="00F40547" w:rsidP="00CD190F">
      <w:pPr>
        <w:spacing w:before="120"/>
        <w:ind w:left="180"/>
        <w:jc w:val="both"/>
        <w:rPr>
          <w:rFonts w:ascii="Times New Roman" w:hAnsi="Times New Roman" w:cs="Times New Roman"/>
          <w:i/>
          <w:sz w:val="22"/>
          <w:szCs w:val="22"/>
        </w:rPr>
      </w:pPr>
      <w:r w:rsidRPr="00E81930">
        <w:rPr>
          <w:rFonts w:ascii="Times New Roman" w:hAnsi="Times New Roman" w:cs="Times New Roman"/>
          <w:sz w:val="22"/>
          <w:szCs w:val="22"/>
        </w:rPr>
        <w:t xml:space="preserve">(2) </w:t>
      </w:r>
      <w:r w:rsidRPr="00E81930">
        <w:rPr>
          <w:rFonts w:ascii="Times New Roman" w:hAnsi="Times New Roman" w:cs="Times New Roman"/>
          <w:i/>
          <w:sz w:val="22"/>
          <w:szCs w:val="22"/>
        </w:rPr>
        <w:t>Information to accompany the notice of meeting</w:t>
      </w:r>
    </w:p>
    <w:p w14:paraId="2BC03EE6" w14:textId="77777777" w:rsidR="00F40547" w:rsidRPr="00E81930" w:rsidRDefault="00F40547" w:rsidP="00CD190F">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The company must include with the notice of the meeting a statement setting out all information known to the company that is material to the decision whether to vote in favour of the resolution. However, the company does not have to disclose information if it would be unreasonable to require the company to do so because the company had previously disclosed the information to its shareholders.</w:t>
      </w:r>
    </w:p>
    <w:p w14:paraId="0939C8B6" w14:textId="77777777" w:rsidR="00F40547" w:rsidRPr="00E81930" w:rsidRDefault="00F40547" w:rsidP="00CD190F">
      <w:pPr>
        <w:spacing w:before="120"/>
        <w:ind w:left="180"/>
        <w:jc w:val="both"/>
        <w:rPr>
          <w:rFonts w:ascii="Times New Roman" w:hAnsi="Times New Roman" w:cs="Times New Roman"/>
          <w:i/>
          <w:sz w:val="22"/>
          <w:szCs w:val="22"/>
        </w:rPr>
      </w:pPr>
      <w:r w:rsidRPr="00E81930">
        <w:rPr>
          <w:rFonts w:ascii="Times New Roman" w:hAnsi="Times New Roman" w:cs="Times New Roman"/>
          <w:sz w:val="22"/>
          <w:szCs w:val="22"/>
        </w:rPr>
        <w:t xml:space="preserve">(3) </w:t>
      </w:r>
      <w:r w:rsidRPr="00E81930">
        <w:rPr>
          <w:rFonts w:ascii="Times New Roman" w:hAnsi="Times New Roman" w:cs="Times New Roman"/>
          <w:i/>
          <w:sz w:val="22"/>
          <w:szCs w:val="22"/>
        </w:rPr>
        <w:t>Documents to be lodged with the</w:t>
      </w:r>
      <w:r w:rsidR="004B3B5A" w:rsidRPr="00E81930">
        <w:rPr>
          <w:rFonts w:ascii="Times New Roman" w:hAnsi="Times New Roman" w:cs="Times New Roman"/>
          <w:i/>
          <w:sz w:val="22"/>
          <w:szCs w:val="22"/>
        </w:rPr>
        <w:t xml:space="preserve"> </w:t>
      </w:r>
      <w:r w:rsidRPr="00E81930">
        <w:rPr>
          <w:rFonts w:ascii="Times New Roman" w:hAnsi="Times New Roman" w:cs="Times New Roman"/>
          <w:i/>
          <w:sz w:val="22"/>
          <w:szCs w:val="22"/>
        </w:rPr>
        <w:t>ASC</w:t>
      </w:r>
    </w:p>
    <w:p w14:paraId="08D5A8B7" w14:textId="77777777" w:rsidR="00F40547" w:rsidRPr="00E81930" w:rsidRDefault="00F40547" w:rsidP="00CD190F">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Before the notice of the meeting is sent to shareholders, the company must lodge with the ASC a copy of:</w:t>
      </w:r>
    </w:p>
    <w:p w14:paraId="07B6299C" w14:textId="77777777" w:rsidR="00F40547" w:rsidRPr="00E81930" w:rsidRDefault="00F40547" w:rsidP="00967184">
      <w:pPr>
        <w:spacing w:before="120"/>
        <w:ind w:left="1071" w:hanging="333"/>
        <w:jc w:val="both"/>
        <w:rPr>
          <w:rFonts w:ascii="Times New Roman" w:hAnsi="Times New Roman" w:cs="Times New Roman"/>
          <w:sz w:val="22"/>
          <w:szCs w:val="22"/>
        </w:rPr>
      </w:pPr>
      <w:r w:rsidRPr="00E81930">
        <w:rPr>
          <w:rFonts w:ascii="Times New Roman" w:hAnsi="Times New Roman" w:cs="Times New Roman"/>
          <w:sz w:val="22"/>
          <w:szCs w:val="22"/>
        </w:rPr>
        <w:t>(a) the notice of the meeting; and</w:t>
      </w:r>
    </w:p>
    <w:p w14:paraId="7266F0D4" w14:textId="77777777" w:rsidR="00F40547" w:rsidRPr="00E81930" w:rsidRDefault="00F40547" w:rsidP="00967184">
      <w:pPr>
        <w:spacing w:before="120"/>
        <w:ind w:left="1071" w:hanging="333"/>
        <w:jc w:val="both"/>
        <w:rPr>
          <w:rFonts w:ascii="Times New Roman" w:hAnsi="Times New Roman" w:cs="Times New Roman"/>
          <w:sz w:val="22"/>
          <w:szCs w:val="22"/>
        </w:rPr>
      </w:pPr>
      <w:r w:rsidRPr="00E81930">
        <w:rPr>
          <w:rFonts w:ascii="Times New Roman" w:hAnsi="Times New Roman" w:cs="Times New Roman"/>
          <w:sz w:val="22"/>
          <w:szCs w:val="22"/>
        </w:rPr>
        <w:t>(b) any document relating to the buy-back that will accompany the notice of the meeting sent to shareholders.</w:t>
      </w:r>
    </w:p>
    <w:p w14:paraId="7231E6D4" w14:textId="77777777" w:rsidR="00F40547" w:rsidRPr="00E81930" w:rsidRDefault="00F40547" w:rsidP="00CD190F">
      <w:pPr>
        <w:spacing w:before="120"/>
        <w:ind w:left="180"/>
        <w:jc w:val="both"/>
        <w:rPr>
          <w:rFonts w:ascii="Times New Roman" w:hAnsi="Times New Roman" w:cs="Times New Roman"/>
          <w:sz w:val="22"/>
          <w:szCs w:val="22"/>
        </w:rPr>
      </w:pPr>
      <w:r w:rsidRPr="00E81930">
        <w:rPr>
          <w:rFonts w:ascii="Times New Roman" w:hAnsi="Times New Roman" w:cs="Times New Roman"/>
          <w:sz w:val="22"/>
          <w:szCs w:val="22"/>
        </w:rPr>
        <w:t>(4) The ASC may exempt a company from the operation of this section. The exemption:</w:t>
      </w:r>
    </w:p>
    <w:p w14:paraId="7F714FEB" w14:textId="77777777" w:rsidR="00F40547" w:rsidRPr="00E81930" w:rsidRDefault="00F40547" w:rsidP="00967184">
      <w:pPr>
        <w:spacing w:before="120"/>
        <w:ind w:left="1071" w:hanging="333"/>
        <w:jc w:val="both"/>
        <w:rPr>
          <w:rFonts w:ascii="Times New Roman" w:hAnsi="Times New Roman" w:cs="Times New Roman"/>
          <w:sz w:val="22"/>
          <w:szCs w:val="22"/>
        </w:rPr>
      </w:pPr>
      <w:r w:rsidRPr="00E81930">
        <w:rPr>
          <w:rFonts w:ascii="Times New Roman" w:hAnsi="Times New Roman" w:cs="Times New Roman"/>
          <w:sz w:val="22"/>
          <w:szCs w:val="22"/>
        </w:rPr>
        <w:t>(a) must be in writing; and</w:t>
      </w:r>
    </w:p>
    <w:p w14:paraId="3913E2C8" w14:textId="77777777" w:rsidR="00F40547" w:rsidRPr="00E81930" w:rsidRDefault="00F40547" w:rsidP="00967184">
      <w:pPr>
        <w:spacing w:before="120"/>
        <w:ind w:left="1071" w:hanging="333"/>
        <w:jc w:val="both"/>
        <w:rPr>
          <w:rFonts w:ascii="Times New Roman" w:hAnsi="Times New Roman" w:cs="Times New Roman"/>
          <w:sz w:val="22"/>
          <w:szCs w:val="22"/>
        </w:rPr>
      </w:pPr>
      <w:r w:rsidRPr="00E81930">
        <w:rPr>
          <w:rFonts w:ascii="Times New Roman" w:hAnsi="Times New Roman" w:cs="Times New Roman"/>
          <w:sz w:val="22"/>
          <w:szCs w:val="22"/>
        </w:rPr>
        <w:t>(b) must be granted before the buy-back agreement is entered into; and</w:t>
      </w:r>
    </w:p>
    <w:p w14:paraId="4AEFE899" w14:textId="77777777" w:rsidR="00F40547" w:rsidRPr="00E81930" w:rsidRDefault="00F40547" w:rsidP="00967184">
      <w:pPr>
        <w:spacing w:before="120"/>
        <w:ind w:left="1071" w:hanging="333"/>
        <w:jc w:val="both"/>
        <w:rPr>
          <w:rFonts w:ascii="Times New Roman" w:hAnsi="Times New Roman" w:cs="Times New Roman"/>
          <w:sz w:val="22"/>
          <w:szCs w:val="22"/>
        </w:rPr>
      </w:pPr>
      <w:r w:rsidRPr="00E81930">
        <w:rPr>
          <w:rFonts w:ascii="Times New Roman" w:hAnsi="Times New Roman" w:cs="Times New Roman"/>
          <w:sz w:val="22"/>
          <w:szCs w:val="22"/>
        </w:rPr>
        <w:t>(c) may be granted subject to conditions.</w:t>
      </w:r>
    </w:p>
    <w:p w14:paraId="70BB1C88" w14:textId="77777777" w:rsidR="006940AB" w:rsidRPr="00E81930" w:rsidRDefault="0074046D" w:rsidP="00CD190F">
      <w:pPr>
        <w:spacing w:before="120"/>
        <w:jc w:val="both"/>
        <w:rPr>
          <w:rFonts w:ascii="Times New Roman" w:hAnsi="Times New Roman" w:cs="Times New Roman"/>
          <w:sz w:val="22"/>
          <w:szCs w:val="22"/>
        </w:rPr>
      </w:pPr>
      <w:r w:rsidRPr="00E81930">
        <w:rPr>
          <w:rFonts w:ascii="Times New Roman" w:hAnsi="Times New Roman" w:cs="Times New Roman"/>
          <w:iCs/>
          <w:sz w:val="22"/>
          <w:szCs w:val="22"/>
        </w:rPr>
        <w:br w:type="page"/>
      </w:r>
    </w:p>
    <w:p w14:paraId="55427D46" w14:textId="77777777" w:rsidR="004B3B5A" w:rsidRPr="00E81930" w:rsidRDefault="004B3B5A"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lastRenderedPageBreak/>
        <w:t xml:space="preserve">Chap: 2 </w:t>
      </w:r>
      <w:r w:rsidRPr="00E81930">
        <w:rPr>
          <w:rFonts w:ascii="Times New Roman" w:hAnsi="Times New Roman" w:cs="Times New Roman"/>
          <w:b/>
          <w:sz w:val="22"/>
          <w:szCs w:val="22"/>
        </w:rPr>
        <w:tab/>
        <w:t>Constitution of companies</w:t>
      </w:r>
    </w:p>
    <w:p w14:paraId="72CCC79C" w14:textId="77777777" w:rsidR="004B3B5A" w:rsidRPr="00E81930" w:rsidRDefault="004B3B5A"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t xml:space="preserve">Part: 2.4 </w:t>
      </w:r>
      <w:r w:rsidRPr="00E81930">
        <w:rPr>
          <w:rFonts w:ascii="Times New Roman" w:hAnsi="Times New Roman" w:cs="Times New Roman"/>
          <w:b/>
          <w:sz w:val="22"/>
          <w:szCs w:val="22"/>
        </w:rPr>
        <w:tab/>
        <w:t xml:space="preserve">Membership and share capital </w:t>
      </w:r>
    </w:p>
    <w:p w14:paraId="35129C11" w14:textId="77777777" w:rsidR="004B3B5A" w:rsidRPr="00E81930" w:rsidRDefault="004B3B5A"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t xml:space="preserve">Div: 4B </w:t>
      </w:r>
      <w:r w:rsidRPr="00E81930">
        <w:rPr>
          <w:rFonts w:ascii="Times New Roman" w:hAnsi="Times New Roman" w:cs="Times New Roman"/>
          <w:b/>
          <w:sz w:val="22"/>
          <w:szCs w:val="22"/>
        </w:rPr>
        <w:tab/>
        <w:t>Share buy-backs</w:t>
      </w:r>
    </w:p>
    <w:p w14:paraId="25F9FD56" w14:textId="6C3ADA54" w:rsidR="004B3B5A" w:rsidRPr="00907085" w:rsidRDefault="004B3B5A" w:rsidP="00CD190F">
      <w:pPr>
        <w:pBdr>
          <w:bottom w:val="single" w:sz="18" w:space="15" w:color="auto"/>
        </w:pBdr>
        <w:tabs>
          <w:tab w:val="left" w:pos="990"/>
        </w:tabs>
        <w:spacing w:before="120"/>
        <w:rPr>
          <w:rFonts w:ascii="Times New Roman" w:hAnsi="Times New Roman" w:cs="Times New Roman"/>
          <w:b/>
          <w:szCs w:val="22"/>
        </w:rPr>
      </w:pPr>
      <w:r w:rsidRPr="00907085">
        <w:rPr>
          <w:rFonts w:ascii="Times New Roman" w:hAnsi="Times New Roman" w:cs="Times New Roman"/>
          <w:b/>
          <w:szCs w:val="22"/>
        </w:rPr>
        <w:t xml:space="preserve">section </w:t>
      </w:r>
      <w:r w:rsidRPr="00907085">
        <w:rPr>
          <w:rFonts w:ascii="Times New Roman" w:hAnsi="Times New Roman" w:cs="Times New Roman"/>
          <w:b/>
          <w:szCs w:val="22"/>
        </w:rPr>
        <w:tab/>
        <w:t>206</w:t>
      </w:r>
      <w:r w:rsidR="00DE096E" w:rsidRPr="00907085">
        <w:rPr>
          <w:rFonts w:ascii="Times New Roman" w:hAnsi="Times New Roman" w:cs="Times New Roman"/>
          <w:b/>
          <w:szCs w:val="22"/>
        </w:rPr>
        <w:t>F</w:t>
      </w:r>
    </w:p>
    <w:p w14:paraId="027898D3" w14:textId="77777777" w:rsidR="004B3B5A" w:rsidRPr="00E81930" w:rsidRDefault="004B3B5A" w:rsidP="00CD190F">
      <w:pPr>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t>206F Buy-back procedure—lodgment of offer documents with the ASC</w:t>
      </w:r>
    </w:p>
    <w:p w14:paraId="678B7C30" w14:textId="77777777" w:rsidR="004B3B5A" w:rsidRPr="00E81930" w:rsidRDefault="004B3B5A" w:rsidP="00CD190F">
      <w:pPr>
        <w:spacing w:before="120"/>
        <w:ind w:left="540"/>
        <w:jc w:val="both"/>
        <w:rPr>
          <w:rFonts w:ascii="Times New Roman" w:hAnsi="Times New Roman" w:cs="Times New Roman"/>
          <w:iCs/>
          <w:sz w:val="22"/>
          <w:szCs w:val="22"/>
        </w:rPr>
      </w:pPr>
      <w:r w:rsidRPr="00E81930">
        <w:rPr>
          <w:rFonts w:ascii="Times New Roman" w:hAnsi="Times New Roman" w:cs="Times New Roman"/>
          <w:iCs/>
          <w:sz w:val="22"/>
          <w:szCs w:val="22"/>
        </w:rPr>
        <w:t>If section 206C applies this section to a buy-back, the company must lodge with the ASC, before the buy-back agreement is entered into, a copy of:</w:t>
      </w:r>
    </w:p>
    <w:p w14:paraId="6D283DB7" w14:textId="77777777" w:rsidR="004B3B5A" w:rsidRPr="00E81930" w:rsidRDefault="00BB05A3"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(a)</w:t>
      </w:r>
      <w:r w:rsidR="004B3B5A" w:rsidRPr="00E81930">
        <w:rPr>
          <w:rFonts w:ascii="Times New Roman" w:hAnsi="Times New Roman" w:cs="Times New Roman"/>
          <w:iCs/>
          <w:sz w:val="22"/>
          <w:szCs w:val="22"/>
        </w:rPr>
        <w:t xml:space="preserve"> a document setting out the terms of the offer; and</w:t>
      </w:r>
    </w:p>
    <w:p w14:paraId="3BD48520" w14:textId="77777777" w:rsidR="004B3B5A" w:rsidRPr="00E81930" w:rsidRDefault="00BB05A3"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(b)</w:t>
      </w:r>
      <w:r w:rsidR="004B3B5A" w:rsidRPr="00E81930">
        <w:rPr>
          <w:rFonts w:ascii="Times New Roman" w:hAnsi="Times New Roman" w:cs="Times New Roman"/>
          <w:iCs/>
          <w:sz w:val="22"/>
          <w:szCs w:val="22"/>
        </w:rPr>
        <w:t xml:space="preserve"> any document that is to accompany the offer.</w:t>
      </w:r>
    </w:p>
    <w:p w14:paraId="6303E8FA" w14:textId="77777777" w:rsidR="004B3B5A" w:rsidRPr="00E81930" w:rsidRDefault="004B3B5A" w:rsidP="00CD190F">
      <w:pPr>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t>206G Notice of intended buy-back</w:t>
      </w:r>
    </w:p>
    <w:p w14:paraId="280D9C2F" w14:textId="77777777" w:rsidR="004B3B5A" w:rsidRPr="00E81930" w:rsidRDefault="004B3B5A" w:rsidP="00CD190F">
      <w:pPr>
        <w:spacing w:before="120"/>
        <w:ind w:left="540" w:hanging="360"/>
        <w:jc w:val="both"/>
        <w:rPr>
          <w:rFonts w:ascii="Times New Roman" w:hAnsi="Times New Roman" w:cs="Times New Roman"/>
          <w:iCs/>
          <w:sz w:val="22"/>
          <w:szCs w:val="22"/>
        </w:rPr>
      </w:pPr>
      <w:r w:rsidRPr="00E81930">
        <w:rPr>
          <w:rFonts w:ascii="Times New Roman" w:hAnsi="Times New Roman" w:cs="Times New Roman"/>
          <w:iCs/>
          <w:sz w:val="22"/>
          <w:szCs w:val="22"/>
        </w:rPr>
        <w:t>(1) If section 206C applies this section to a buy-back, the company must satisfy the lodgment requirement in subsection (2) at least 14 days before:</w:t>
      </w:r>
    </w:p>
    <w:p w14:paraId="2D2D76FD" w14:textId="77777777" w:rsidR="004B3B5A" w:rsidRPr="00E81930" w:rsidRDefault="004B3B5A"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(a) if the buy-back agreement is conditional on the passing of a resolution under subsection 206D(1) or 206E(1)—the resolution is passed; or</w:t>
      </w:r>
    </w:p>
    <w:p w14:paraId="443A9F6D" w14:textId="77777777" w:rsidR="004B3B5A" w:rsidRPr="00E81930" w:rsidRDefault="004B3B5A"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(b) if it is not—the agreement is entered into.</w:t>
      </w:r>
    </w:p>
    <w:p w14:paraId="1802F86F" w14:textId="77777777" w:rsidR="004B3B5A" w:rsidRPr="00E81930" w:rsidRDefault="004B3B5A" w:rsidP="00CD190F">
      <w:pPr>
        <w:spacing w:before="120"/>
        <w:ind w:left="540" w:hanging="360"/>
        <w:jc w:val="both"/>
        <w:rPr>
          <w:rFonts w:ascii="Times New Roman" w:hAnsi="Times New Roman" w:cs="Times New Roman"/>
          <w:iCs/>
          <w:sz w:val="22"/>
          <w:szCs w:val="22"/>
        </w:rPr>
      </w:pPr>
      <w:r w:rsidRPr="00E81930">
        <w:rPr>
          <w:rFonts w:ascii="Times New Roman" w:hAnsi="Times New Roman" w:cs="Times New Roman"/>
          <w:iCs/>
          <w:sz w:val="22"/>
          <w:szCs w:val="22"/>
        </w:rPr>
        <w:t>(2) The company satisfies the lodgment requirement when it lodges with the ASC:</w:t>
      </w:r>
    </w:p>
    <w:p w14:paraId="45017A03" w14:textId="77777777" w:rsidR="004B3B5A" w:rsidRPr="00E81930" w:rsidRDefault="004B3B5A"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(a) documents under subsection 206D(3) or 206E(3) or section 206F; or</w:t>
      </w:r>
    </w:p>
    <w:p w14:paraId="64B2AE10" w14:textId="77777777" w:rsidR="004B3B5A" w:rsidRPr="00E81930" w:rsidRDefault="004B3B5A" w:rsidP="00967184">
      <w:pPr>
        <w:spacing w:before="120"/>
        <w:ind w:left="1071" w:hanging="333"/>
        <w:jc w:val="both"/>
        <w:rPr>
          <w:rFonts w:ascii="Times New Roman" w:hAnsi="Times New Roman" w:cs="Times New Roman"/>
          <w:iCs/>
          <w:sz w:val="22"/>
          <w:szCs w:val="22"/>
        </w:rPr>
      </w:pPr>
      <w:r w:rsidRPr="00E81930">
        <w:rPr>
          <w:rFonts w:ascii="Times New Roman" w:hAnsi="Times New Roman" w:cs="Times New Roman"/>
          <w:iCs/>
          <w:sz w:val="22"/>
          <w:szCs w:val="22"/>
        </w:rPr>
        <w:t>(b) a notice that the company intends to carry out the buy-back.</w:t>
      </w:r>
    </w:p>
    <w:p w14:paraId="35CC8803" w14:textId="77777777" w:rsidR="004B3B5A" w:rsidRPr="00323D00" w:rsidRDefault="004B3B5A" w:rsidP="00CD190F">
      <w:pPr>
        <w:spacing w:before="120"/>
        <w:ind w:left="1224" w:hanging="711"/>
        <w:jc w:val="both"/>
        <w:rPr>
          <w:rFonts w:ascii="Times New Roman" w:hAnsi="Times New Roman" w:cs="Times New Roman"/>
          <w:iCs/>
          <w:sz w:val="20"/>
          <w:szCs w:val="22"/>
        </w:rPr>
      </w:pPr>
      <w:r w:rsidRPr="00323D00">
        <w:rPr>
          <w:rFonts w:ascii="Times New Roman" w:hAnsi="Times New Roman" w:cs="Times New Roman"/>
          <w:iCs/>
          <w:sz w:val="20"/>
          <w:szCs w:val="22"/>
        </w:rPr>
        <w:t>Note 1: A company that has to lodge documents under section 206D, 206E or 206F needs to lodge a notice under paragraph (2)(b) only if it wants for some reason to have less than 14 days between lodging the section 206D, 206E or 206F documents and entering into the buy-back agreement or the passing of the resolution.</w:t>
      </w:r>
    </w:p>
    <w:p w14:paraId="028A99A9" w14:textId="77777777" w:rsidR="004B3B5A" w:rsidRPr="00323D00" w:rsidRDefault="004B3B5A" w:rsidP="00907085">
      <w:pPr>
        <w:ind w:left="1224" w:hanging="711"/>
        <w:jc w:val="both"/>
        <w:rPr>
          <w:rFonts w:ascii="Times New Roman" w:hAnsi="Times New Roman" w:cs="Times New Roman"/>
          <w:iCs/>
          <w:sz w:val="20"/>
          <w:szCs w:val="22"/>
        </w:rPr>
      </w:pPr>
      <w:r w:rsidRPr="00323D00">
        <w:rPr>
          <w:rFonts w:ascii="Times New Roman" w:hAnsi="Times New Roman" w:cs="Times New Roman"/>
          <w:iCs/>
          <w:sz w:val="20"/>
          <w:szCs w:val="22"/>
        </w:rPr>
        <w:t>Note 2: The company may specify a buy-back under paragraph (2)(b) in any way. It may, for instance, choose to lodge a notice covering buy-backs to be carried out:</w:t>
      </w:r>
    </w:p>
    <w:p w14:paraId="1A358F36" w14:textId="77777777" w:rsidR="004B3B5A" w:rsidRPr="00323D00" w:rsidRDefault="00BB05A3" w:rsidP="00907085">
      <w:pPr>
        <w:ind w:left="513" w:firstLine="864"/>
        <w:jc w:val="both"/>
        <w:rPr>
          <w:rFonts w:ascii="Times New Roman" w:hAnsi="Times New Roman" w:cs="Times New Roman"/>
          <w:iCs/>
          <w:sz w:val="20"/>
          <w:szCs w:val="22"/>
        </w:rPr>
      </w:pPr>
      <w:r w:rsidRPr="00323D00">
        <w:rPr>
          <w:rFonts w:ascii="Times New Roman" w:hAnsi="Times New Roman" w:cs="Times New Roman"/>
          <w:iCs/>
          <w:sz w:val="20"/>
          <w:szCs w:val="22"/>
        </w:rPr>
        <w:t xml:space="preserve">* </w:t>
      </w:r>
      <w:r w:rsidR="004B3B5A" w:rsidRPr="00323D00">
        <w:rPr>
          <w:rFonts w:ascii="Times New Roman" w:hAnsi="Times New Roman" w:cs="Times New Roman"/>
          <w:iCs/>
          <w:sz w:val="20"/>
          <w:szCs w:val="22"/>
        </w:rPr>
        <w:t>under a particular scheme; or</w:t>
      </w:r>
    </w:p>
    <w:p w14:paraId="13C3C18C" w14:textId="442B7E39" w:rsidR="004B3B5A" w:rsidRPr="00323D00" w:rsidRDefault="00BB05A3" w:rsidP="00907085">
      <w:pPr>
        <w:ind w:left="513" w:firstLine="864"/>
        <w:jc w:val="both"/>
        <w:rPr>
          <w:rFonts w:ascii="Times New Roman" w:hAnsi="Times New Roman" w:cs="Times New Roman"/>
          <w:iCs/>
          <w:sz w:val="20"/>
          <w:szCs w:val="22"/>
        </w:rPr>
      </w:pPr>
      <w:r w:rsidRPr="00323D00">
        <w:rPr>
          <w:rFonts w:ascii="Times New Roman" w:hAnsi="Times New Roman" w:cs="Times New Roman"/>
          <w:iCs/>
          <w:sz w:val="20"/>
          <w:szCs w:val="22"/>
        </w:rPr>
        <w:t xml:space="preserve">* </w:t>
      </w:r>
      <w:r w:rsidR="004B3B5A" w:rsidRPr="00323D00">
        <w:rPr>
          <w:rFonts w:ascii="Times New Roman" w:hAnsi="Times New Roman" w:cs="Times New Roman"/>
          <w:iCs/>
          <w:sz w:val="20"/>
          <w:szCs w:val="22"/>
        </w:rPr>
        <w:t>as part of particular on-market buy-back activity.</w:t>
      </w:r>
    </w:p>
    <w:p w14:paraId="57E4C172" w14:textId="77777777" w:rsidR="004B3B5A" w:rsidRPr="00E81930" w:rsidRDefault="004B3B5A" w:rsidP="00CD190F">
      <w:pPr>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t>206H Buy-back procedure—disclosure of relevant information when offer made</w:t>
      </w:r>
    </w:p>
    <w:p w14:paraId="7DDE04FB" w14:textId="77777777" w:rsidR="004B3B5A" w:rsidRPr="00E81930" w:rsidRDefault="004B3B5A" w:rsidP="00CD190F">
      <w:pPr>
        <w:spacing w:before="120"/>
        <w:ind w:left="630"/>
        <w:jc w:val="both"/>
        <w:rPr>
          <w:rFonts w:ascii="Times New Roman" w:hAnsi="Times New Roman" w:cs="Times New Roman"/>
          <w:iCs/>
          <w:sz w:val="22"/>
          <w:szCs w:val="22"/>
        </w:rPr>
      </w:pPr>
      <w:r w:rsidRPr="00E81930">
        <w:rPr>
          <w:rFonts w:ascii="Times New Roman" w:hAnsi="Times New Roman" w:cs="Times New Roman"/>
          <w:iCs/>
          <w:sz w:val="22"/>
          <w:szCs w:val="22"/>
        </w:rPr>
        <w:t>If section 206C applies this section to a buy-back, the company must include with the offer to buy back shares a statement setting out all information known to the company that is material to a shareholder’s decision whether to accept the offer.</w:t>
      </w:r>
    </w:p>
    <w:p w14:paraId="497217D4" w14:textId="77777777" w:rsidR="00DE096E" w:rsidRPr="00E81930" w:rsidRDefault="004B3B5A" w:rsidP="00CD190F">
      <w:pPr>
        <w:tabs>
          <w:tab w:val="left" w:pos="2880"/>
        </w:tabs>
        <w:spacing w:before="120"/>
        <w:jc w:val="right"/>
        <w:rPr>
          <w:rFonts w:ascii="Times New Roman" w:hAnsi="Times New Roman" w:cs="Times New Roman"/>
          <w:b/>
          <w:sz w:val="22"/>
          <w:szCs w:val="22"/>
        </w:rPr>
      </w:pPr>
      <w:r w:rsidRPr="00E81930">
        <w:rPr>
          <w:rFonts w:ascii="Times New Roman" w:hAnsi="Times New Roman" w:cs="Times New Roman"/>
          <w:iCs/>
          <w:sz w:val="22"/>
          <w:szCs w:val="22"/>
        </w:rPr>
        <w:br w:type="page"/>
      </w:r>
      <w:r w:rsidR="00DE096E" w:rsidRPr="00E81930">
        <w:rPr>
          <w:rFonts w:ascii="Times New Roman" w:hAnsi="Times New Roman" w:cs="Times New Roman"/>
          <w:b/>
          <w:sz w:val="22"/>
          <w:szCs w:val="22"/>
        </w:rPr>
        <w:lastRenderedPageBreak/>
        <w:t xml:space="preserve">Constitution of companies </w:t>
      </w:r>
      <w:r w:rsidR="00DE096E" w:rsidRPr="00E81930">
        <w:rPr>
          <w:rFonts w:ascii="Times New Roman" w:hAnsi="Times New Roman" w:cs="Times New Roman"/>
          <w:b/>
          <w:sz w:val="22"/>
          <w:szCs w:val="22"/>
        </w:rPr>
        <w:tab/>
        <w:t>Chap: 2</w:t>
      </w:r>
    </w:p>
    <w:p w14:paraId="39090997" w14:textId="77777777" w:rsidR="00DE096E" w:rsidRPr="00E81930" w:rsidRDefault="00DE096E" w:rsidP="00907085">
      <w:pPr>
        <w:tabs>
          <w:tab w:val="left" w:pos="31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Membership and share capital </w:t>
      </w:r>
      <w:r w:rsidRPr="00E81930">
        <w:rPr>
          <w:rFonts w:ascii="Times New Roman" w:hAnsi="Times New Roman" w:cs="Times New Roman"/>
          <w:b/>
          <w:sz w:val="22"/>
          <w:szCs w:val="22"/>
        </w:rPr>
        <w:tab/>
        <w:t>Part: 2.4</w:t>
      </w:r>
    </w:p>
    <w:p w14:paraId="2AC1BD13" w14:textId="77777777" w:rsidR="00DE096E" w:rsidRPr="00E81930" w:rsidRDefault="00DE096E" w:rsidP="00907085">
      <w:pPr>
        <w:tabs>
          <w:tab w:val="left" w:pos="198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Share buy-backs </w:t>
      </w:r>
      <w:r w:rsidRPr="00E81930">
        <w:rPr>
          <w:rFonts w:ascii="Times New Roman" w:hAnsi="Times New Roman" w:cs="Times New Roman"/>
          <w:b/>
          <w:sz w:val="22"/>
          <w:szCs w:val="22"/>
        </w:rPr>
        <w:tab/>
        <w:t>Div: 4B</w:t>
      </w:r>
    </w:p>
    <w:p w14:paraId="657F45DC" w14:textId="77777777" w:rsidR="00DE096E" w:rsidRPr="00E81930" w:rsidRDefault="00DE096E" w:rsidP="00CD190F">
      <w:pPr>
        <w:pBdr>
          <w:bottom w:val="single" w:sz="18" w:space="15" w:color="auto"/>
        </w:pBdr>
        <w:tabs>
          <w:tab w:val="left" w:pos="900"/>
        </w:tabs>
        <w:spacing w:before="120"/>
        <w:jc w:val="right"/>
        <w:rPr>
          <w:rFonts w:ascii="Times New Roman" w:hAnsi="Times New Roman" w:cs="Times New Roman"/>
          <w:b/>
          <w:szCs w:val="22"/>
        </w:rPr>
      </w:pPr>
      <w:r w:rsidRPr="00E81930">
        <w:rPr>
          <w:rFonts w:ascii="Times New Roman" w:hAnsi="Times New Roman" w:cs="Times New Roman"/>
          <w:b/>
          <w:szCs w:val="22"/>
        </w:rPr>
        <w:t xml:space="preserve">section </w:t>
      </w:r>
      <w:r w:rsidRPr="00E81930">
        <w:rPr>
          <w:rFonts w:ascii="Times New Roman" w:hAnsi="Times New Roman" w:cs="Times New Roman"/>
          <w:b/>
          <w:szCs w:val="22"/>
        </w:rPr>
        <w:tab/>
        <w:t>206</w:t>
      </w:r>
      <w:r w:rsidR="00CD190F">
        <w:rPr>
          <w:rFonts w:ascii="Times New Roman" w:hAnsi="Times New Roman" w:cs="Times New Roman"/>
          <w:b/>
          <w:szCs w:val="22"/>
        </w:rPr>
        <w:t>I</w:t>
      </w:r>
    </w:p>
    <w:p w14:paraId="5EA7FF75" w14:textId="77777777" w:rsidR="00DE096E" w:rsidRPr="00E81930" w:rsidRDefault="00DE096E" w:rsidP="00CD190F">
      <w:pPr>
        <w:pStyle w:val="Bodytext20"/>
        <w:spacing w:before="120" w:line="240" w:lineRule="auto"/>
        <w:ind w:firstLine="0"/>
        <w:jc w:val="both"/>
        <w:rPr>
          <w:b/>
          <w:sz w:val="22"/>
          <w:szCs w:val="22"/>
        </w:rPr>
      </w:pPr>
      <w:r w:rsidRPr="00E81930">
        <w:rPr>
          <w:b/>
          <w:sz w:val="22"/>
          <w:szCs w:val="22"/>
        </w:rPr>
        <w:t>206</w:t>
      </w:r>
      <w:r w:rsidR="00CD190F">
        <w:rPr>
          <w:b/>
          <w:sz w:val="22"/>
          <w:szCs w:val="22"/>
        </w:rPr>
        <w:t>I</w:t>
      </w:r>
      <w:r w:rsidRPr="00E81930">
        <w:rPr>
          <w:b/>
          <w:sz w:val="22"/>
          <w:szCs w:val="22"/>
        </w:rPr>
        <w:t xml:space="preserve"> Acceptance of offer and transfer of shares to the company</w:t>
      </w:r>
    </w:p>
    <w:p w14:paraId="6E0012FA" w14:textId="77777777" w:rsidR="00DE096E" w:rsidRPr="00D404DE" w:rsidRDefault="00DE096E" w:rsidP="00CD190F">
      <w:pPr>
        <w:spacing w:before="120"/>
        <w:ind w:left="540" w:hanging="360"/>
        <w:jc w:val="both"/>
        <w:rPr>
          <w:rFonts w:ascii="Times New Roman" w:hAnsi="Times New Roman" w:cs="Times New Roman"/>
          <w:i/>
          <w:sz w:val="22"/>
          <w:szCs w:val="22"/>
        </w:rPr>
      </w:pPr>
      <w:r w:rsidRPr="00E81930">
        <w:rPr>
          <w:rFonts w:ascii="Times New Roman" w:hAnsi="Times New Roman" w:cs="Times New Roman"/>
          <w:sz w:val="22"/>
          <w:szCs w:val="22"/>
        </w:rPr>
        <w:t xml:space="preserve">(1) </w:t>
      </w:r>
      <w:r w:rsidRPr="00D404DE">
        <w:rPr>
          <w:rFonts w:ascii="Times New Roman" w:hAnsi="Times New Roman" w:cs="Times New Roman"/>
          <w:i/>
          <w:sz w:val="22"/>
          <w:szCs w:val="22"/>
        </w:rPr>
        <w:t>Effect of acceptance of the buy-back offer on share rights</w:t>
      </w:r>
    </w:p>
    <w:p w14:paraId="13E4FB1B" w14:textId="77777777" w:rsidR="00DE096E" w:rsidRPr="00E81930" w:rsidRDefault="00DE096E" w:rsidP="00CD190F">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Once a company has entered into an agreement to buy back shares, all rights attaching to the shares are suspended. The suspension is lifted if the agreement is terminated.</w:t>
      </w:r>
    </w:p>
    <w:p w14:paraId="5281FF11" w14:textId="77777777" w:rsidR="00DE096E" w:rsidRPr="00D404DE" w:rsidRDefault="00DE096E" w:rsidP="00CD190F">
      <w:pPr>
        <w:pStyle w:val="Bodytext20"/>
        <w:spacing w:before="120" w:line="240" w:lineRule="auto"/>
        <w:ind w:left="504" w:hanging="324"/>
        <w:jc w:val="both"/>
        <w:rPr>
          <w:i/>
          <w:sz w:val="22"/>
          <w:szCs w:val="22"/>
        </w:rPr>
      </w:pPr>
      <w:r w:rsidRPr="00E81930">
        <w:rPr>
          <w:sz w:val="22"/>
          <w:szCs w:val="22"/>
        </w:rPr>
        <w:t xml:space="preserve">(2) </w:t>
      </w:r>
      <w:r w:rsidRPr="00D404DE">
        <w:rPr>
          <w:i/>
          <w:sz w:val="22"/>
          <w:szCs w:val="22"/>
        </w:rPr>
        <w:t>Shares transferred to the company and cancelled</w:t>
      </w:r>
    </w:p>
    <w:p w14:paraId="60231B39" w14:textId="77777777" w:rsidR="00DE096E" w:rsidRPr="00E81930" w:rsidRDefault="00DE096E" w:rsidP="00CD190F">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A company must not deal in shares it buys back. An agreement entered into in contravention of this subsection is void.</w:t>
      </w:r>
    </w:p>
    <w:p w14:paraId="3DD830B3" w14:textId="77777777" w:rsidR="00DE096E" w:rsidRPr="00E81930" w:rsidRDefault="00DE096E" w:rsidP="00CD190F">
      <w:pPr>
        <w:pStyle w:val="Bodytext20"/>
        <w:spacing w:before="120" w:line="240" w:lineRule="auto"/>
        <w:ind w:left="504" w:hanging="324"/>
        <w:jc w:val="both"/>
        <w:rPr>
          <w:sz w:val="22"/>
          <w:szCs w:val="22"/>
        </w:rPr>
      </w:pPr>
      <w:r w:rsidRPr="00E81930">
        <w:rPr>
          <w:sz w:val="22"/>
          <w:szCs w:val="22"/>
        </w:rPr>
        <w:t>(3) Immediately after the registration of the transfer to the company of the shares bought back, the shares are cancelled. This cancellation does not reduce the company’s nominal share capital.</w:t>
      </w:r>
    </w:p>
    <w:p w14:paraId="29D11873" w14:textId="77777777" w:rsidR="00DE096E" w:rsidRPr="00E81930" w:rsidRDefault="00DE096E" w:rsidP="00CD190F">
      <w:pPr>
        <w:pStyle w:val="Bodytext20"/>
        <w:spacing w:before="120" w:line="240" w:lineRule="auto"/>
        <w:ind w:firstLine="0"/>
        <w:jc w:val="both"/>
        <w:rPr>
          <w:b/>
          <w:sz w:val="22"/>
          <w:szCs w:val="22"/>
        </w:rPr>
      </w:pPr>
      <w:r w:rsidRPr="00E81930">
        <w:rPr>
          <w:b/>
          <w:sz w:val="22"/>
          <w:szCs w:val="22"/>
        </w:rPr>
        <w:t>206J Buy-back procedure—notice to ASC of cancellation of shares</w:t>
      </w:r>
    </w:p>
    <w:p w14:paraId="55A3A9F3" w14:textId="77777777" w:rsidR="00DE096E" w:rsidRPr="00E81930" w:rsidRDefault="00DE096E" w:rsidP="00CD190F">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Within 1 month after registering the transfer, the company must lodge with the ASC a notice that states:</w:t>
      </w:r>
    </w:p>
    <w:p w14:paraId="02BBB5A2" w14:textId="77777777" w:rsidR="00DE096E" w:rsidRPr="00967184" w:rsidRDefault="00DE096E" w:rsidP="00967184">
      <w:pPr>
        <w:spacing w:before="120"/>
        <w:ind w:left="1071" w:hanging="333"/>
        <w:jc w:val="both"/>
        <w:rPr>
          <w:rFonts w:ascii="Times New Roman" w:hAnsi="Times New Roman" w:cs="Times New Roman"/>
          <w:sz w:val="22"/>
          <w:szCs w:val="22"/>
        </w:rPr>
      </w:pPr>
      <w:r w:rsidRPr="00967184">
        <w:rPr>
          <w:rFonts w:ascii="Times New Roman" w:hAnsi="Times New Roman" w:cs="Times New Roman"/>
          <w:sz w:val="22"/>
          <w:szCs w:val="22"/>
        </w:rPr>
        <w:t>(a) the number of shares transferred; and</w:t>
      </w:r>
    </w:p>
    <w:p w14:paraId="7633BFF8" w14:textId="77777777" w:rsidR="00DE096E" w:rsidRPr="00967184" w:rsidRDefault="00DE096E" w:rsidP="00967184">
      <w:pPr>
        <w:spacing w:before="120"/>
        <w:ind w:left="1071" w:hanging="333"/>
        <w:jc w:val="both"/>
        <w:rPr>
          <w:rFonts w:ascii="Times New Roman" w:hAnsi="Times New Roman" w:cs="Times New Roman"/>
          <w:sz w:val="22"/>
          <w:szCs w:val="22"/>
        </w:rPr>
      </w:pPr>
      <w:r w:rsidRPr="00967184">
        <w:rPr>
          <w:rFonts w:ascii="Times New Roman" w:hAnsi="Times New Roman" w:cs="Times New Roman"/>
          <w:sz w:val="22"/>
          <w:szCs w:val="22"/>
        </w:rPr>
        <w:t>(b) the class of shares transferred; and</w:t>
      </w:r>
    </w:p>
    <w:p w14:paraId="3A588F2C" w14:textId="77777777" w:rsidR="00DE096E" w:rsidRPr="00967184" w:rsidRDefault="00DE096E" w:rsidP="00967184">
      <w:pPr>
        <w:spacing w:before="120"/>
        <w:ind w:left="1071" w:hanging="333"/>
        <w:jc w:val="both"/>
        <w:rPr>
          <w:rFonts w:ascii="Times New Roman" w:hAnsi="Times New Roman" w:cs="Times New Roman"/>
          <w:sz w:val="22"/>
          <w:szCs w:val="22"/>
        </w:rPr>
      </w:pPr>
      <w:r w:rsidRPr="00967184">
        <w:rPr>
          <w:rFonts w:ascii="Times New Roman" w:hAnsi="Times New Roman" w:cs="Times New Roman"/>
          <w:sz w:val="22"/>
          <w:szCs w:val="22"/>
        </w:rPr>
        <w:t>(c) the consideration paid for the shares.</w:t>
      </w:r>
    </w:p>
    <w:p w14:paraId="72796220" w14:textId="77777777" w:rsidR="00DE096E" w:rsidRPr="00E81930" w:rsidRDefault="00DE096E" w:rsidP="00CD190F">
      <w:pPr>
        <w:pStyle w:val="Bodytext20"/>
        <w:spacing w:before="120" w:line="240" w:lineRule="auto"/>
        <w:ind w:firstLine="0"/>
        <w:jc w:val="both"/>
        <w:rPr>
          <w:b/>
          <w:sz w:val="22"/>
          <w:szCs w:val="22"/>
        </w:rPr>
      </w:pPr>
      <w:r w:rsidRPr="00E81930">
        <w:rPr>
          <w:b/>
          <w:sz w:val="22"/>
          <w:szCs w:val="22"/>
        </w:rPr>
        <w:t>206K Signposts to other relevant provisions</w:t>
      </w:r>
    </w:p>
    <w:p w14:paraId="35B648FB" w14:textId="77777777" w:rsidR="006940AB" w:rsidRPr="00E81930" w:rsidRDefault="00DE096E" w:rsidP="00CD190F">
      <w:pPr>
        <w:spacing w:before="120" w:after="120"/>
        <w:ind w:left="540"/>
        <w:jc w:val="both"/>
        <w:rPr>
          <w:rFonts w:ascii="Times New Roman" w:hAnsi="Times New Roman" w:cs="Times New Roman"/>
          <w:sz w:val="22"/>
          <w:szCs w:val="22"/>
        </w:rPr>
      </w:pPr>
      <w:r w:rsidRPr="00E81930">
        <w:rPr>
          <w:rFonts w:ascii="Times New Roman" w:hAnsi="Times New Roman" w:cs="Times New Roman"/>
          <w:sz w:val="22"/>
          <w:szCs w:val="22"/>
        </w:rPr>
        <w:t>The following table sets out other provisions of the Law that are relevant to buy-backs.</w:t>
      </w:r>
    </w:p>
    <w:tbl>
      <w:tblPr>
        <w:tblOverlap w:val="never"/>
        <w:tblW w:w="5000" w:type="pct"/>
        <w:tblCellMar>
          <w:left w:w="10" w:type="dxa"/>
          <w:right w:w="10" w:type="dxa"/>
        </w:tblCellMar>
        <w:tblLook w:val="0000" w:firstRow="0" w:lastRow="0" w:firstColumn="0" w:lastColumn="0" w:noHBand="0" w:noVBand="0"/>
      </w:tblPr>
      <w:tblGrid>
        <w:gridCol w:w="2114"/>
        <w:gridCol w:w="7266"/>
      </w:tblGrid>
      <w:tr w:rsidR="006940AB" w:rsidRPr="00907085" w14:paraId="706A7831" w14:textId="77777777" w:rsidTr="00714B6E">
        <w:trPr>
          <w:trHeight w:val="1070"/>
        </w:trPr>
        <w:tc>
          <w:tcPr>
            <w:tcW w:w="1127" w:type="pct"/>
            <w:tcBorders>
              <w:top w:val="single" w:sz="4" w:space="0" w:color="auto"/>
              <w:left w:val="single" w:sz="4" w:space="0" w:color="auto"/>
            </w:tcBorders>
            <w:shd w:val="clear" w:color="auto" w:fill="FFFFFF"/>
            <w:vAlign w:val="center"/>
          </w:tcPr>
          <w:p w14:paraId="2D1A99A1" w14:textId="77777777" w:rsidR="006940AB" w:rsidRPr="00907085" w:rsidRDefault="00EB4B0F" w:rsidP="008C2ECE">
            <w:pPr>
              <w:pStyle w:val="BodyText1"/>
              <w:shd w:val="clear" w:color="auto" w:fill="auto"/>
              <w:spacing w:line="240" w:lineRule="auto"/>
              <w:ind w:firstLine="0"/>
              <w:jc w:val="left"/>
              <w:rPr>
                <w:sz w:val="20"/>
                <w:szCs w:val="22"/>
              </w:rPr>
            </w:pPr>
            <w:r w:rsidRPr="00907085">
              <w:rPr>
                <w:rStyle w:val="Bodytext10pt"/>
                <w:szCs w:val="22"/>
              </w:rPr>
              <w:t xml:space="preserve">section 588G </w:t>
            </w:r>
            <w:r w:rsidR="008C2ECE" w:rsidRPr="00907085">
              <w:rPr>
                <w:rStyle w:val="Bodytext10pt"/>
                <w:szCs w:val="22"/>
              </w:rPr>
              <w:br/>
            </w:r>
            <w:r w:rsidRPr="00907085">
              <w:rPr>
                <w:rStyle w:val="Bodytext10pt"/>
                <w:szCs w:val="22"/>
              </w:rPr>
              <w:t>section 1317HA</w:t>
            </w:r>
          </w:p>
        </w:tc>
        <w:tc>
          <w:tcPr>
            <w:tcW w:w="3873" w:type="pct"/>
            <w:tcBorders>
              <w:top w:val="single" w:sz="4" w:space="0" w:color="auto"/>
              <w:left w:val="single" w:sz="4" w:space="0" w:color="auto"/>
              <w:right w:val="single" w:sz="4" w:space="0" w:color="auto"/>
            </w:tcBorders>
            <w:shd w:val="clear" w:color="auto" w:fill="FFFFFF"/>
            <w:vAlign w:val="bottom"/>
          </w:tcPr>
          <w:p w14:paraId="70848429" w14:textId="133299B7" w:rsidR="006940AB" w:rsidRPr="00907085" w:rsidRDefault="00EB4B0F" w:rsidP="008C2ECE">
            <w:pPr>
              <w:pStyle w:val="BodyText1"/>
              <w:shd w:val="clear" w:color="auto" w:fill="auto"/>
              <w:spacing w:line="240" w:lineRule="auto"/>
              <w:ind w:left="144" w:firstLine="0"/>
              <w:jc w:val="left"/>
              <w:rPr>
                <w:b/>
                <w:sz w:val="20"/>
                <w:szCs w:val="22"/>
              </w:rPr>
            </w:pPr>
            <w:r w:rsidRPr="00907085">
              <w:rPr>
                <w:rStyle w:val="Bodytext10pt"/>
                <w:b/>
                <w:szCs w:val="22"/>
              </w:rPr>
              <w:t>liability of directors on insolvency</w:t>
            </w:r>
          </w:p>
          <w:p w14:paraId="26CF0E75" w14:textId="77777777" w:rsidR="006940AB" w:rsidRPr="00907085" w:rsidRDefault="00EB4B0F" w:rsidP="008C2ECE">
            <w:pPr>
              <w:pStyle w:val="BodyText1"/>
              <w:shd w:val="clear" w:color="auto" w:fill="auto"/>
              <w:spacing w:line="240" w:lineRule="auto"/>
              <w:ind w:left="144" w:firstLine="0"/>
              <w:jc w:val="left"/>
              <w:rPr>
                <w:sz w:val="20"/>
                <w:szCs w:val="22"/>
              </w:rPr>
            </w:pPr>
            <w:r w:rsidRPr="00907085">
              <w:rPr>
                <w:rStyle w:val="Bodytext10pt"/>
                <w:szCs w:val="22"/>
              </w:rPr>
              <w:t>Under the combined operation of these sections, the directors may have to compensate the company if the company is, or becomes, insolvent when the company enters into the buy-back agreement.</w:t>
            </w:r>
          </w:p>
        </w:tc>
      </w:tr>
      <w:tr w:rsidR="006940AB" w:rsidRPr="00907085" w14:paraId="276A47CE" w14:textId="77777777" w:rsidTr="008C2ECE">
        <w:trPr>
          <w:trHeight w:val="854"/>
        </w:trPr>
        <w:tc>
          <w:tcPr>
            <w:tcW w:w="1127" w:type="pct"/>
            <w:tcBorders>
              <w:top w:val="single" w:sz="4" w:space="0" w:color="auto"/>
              <w:left w:val="single" w:sz="4" w:space="0" w:color="auto"/>
              <w:bottom w:val="single" w:sz="4" w:space="0" w:color="auto"/>
            </w:tcBorders>
            <w:shd w:val="clear" w:color="auto" w:fill="FFFFFF"/>
            <w:vAlign w:val="center"/>
          </w:tcPr>
          <w:p w14:paraId="3F91D9E6" w14:textId="77777777" w:rsidR="006940AB" w:rsidRPr="00907085" w:rsidRDefault="00EB4B0F" w:rsidP="008C2ECE">
            <w:pPr>
              <w:pStyle w:val="BodyText1"/>
              <w:shd w:val="clear" w:color="auto" w:fill="auto"/>
              <w:spacing w:line="240" w:lineRule="auto"/>
              <w:ind w:firstLine="0"/>
              <w:jc w:val="left"/>
              <w:rPr>
                <w:sz w:val="20"/>
                <w:szCs w:val="22"/>
              </w:rPr>
            </w:pPr>
            <w:r w:rsidRPr="00907085">
              <w:rPr>
                <w:rStyle w:val="Bodytext10pt"/>
                <w:szCs w:val="22"/>
              </w:rPr>
              <w:t>section 1324</w:t>
            </w:r>
          </w:p>
        </w:tc>
        <w:tc>
          <w:tcPr>
            <w:tcW w:w="3873" w:type="pct"/>
            <w:tcBorders>
              <w:top w:val="single" w:sz="4" w:space="0" w:color="auto"/>
              <w:left w:val="single" w:sz="4" w:space="0" w:color="auto"/>
              <w:bottom w:val="single" w:sz="4" w:space="0" w:color="auto"/>
              <w:right w:val="single" w:sz="4" w:space="0" w:color="auto"/>
            </w:tcBorders>
            <w:shd w:val="clear" w:color="auto" w:fill="FFFFFF"/>
            <w:vAlign w:val="bottom"/>
          </w:tcPr>
          <w:p w14:paraId="59612E2F" w14:textId="77777777" w:rsidR="006940AB" w:rsidRPr="00907085" w:rsidRDefault="00EB4B0F" w:rsidP="008C2ECE">
            <w:pPr>
              <w:pStyle w:val="BodyText1"/>
              <w:shd w:val="clear" w:color="auto" w:fill="auto"/>
              <w:spacing w:line="240" w:lineRule="auto"/>
              <w:ind w:left="144" w:firstLine="0"/>
              <w:jc w:val="left"/>
              <w:rPr>
                <w:b/>
                <w:sz w:val="20"/>
                <w:szCs w:val="22"/>
              </w:rPr>
            </w:pPr>
            <w:r w:rsidRPr="00907085">
              <w:rPr>
                <w:rStyle w:val="Bodytext10pt"/>
                <w:b/>
                <w:szCs w:val="22"/>
              </w:rPr>
              <w:t>injunctions to restrain contravention</w:t>
            </w:r>
          </w:p>
          <w:p w14:paraId="0035B4EB" w14:textId="77777777" w:rsidR="006940AB" w:rsidRPr="00907085" w:rsidRDefault="00EB4B0F" w:rsidP="008C2ECE">
            <w:pPr>
              <w:pStyle w:val="BodyText1"/>
              <w:shd w:val="clear" w:color="auto" w:fill="auto"/>
              <w:spacing w:line="240" w:lineRule="auto"/>
              <w:ind w:left="144" w:firstLine="0"/>
              <w:jc w:val="left"/>
              <w:rPr>
                <w:sz w:val="20"/>
                <w:szCs w:val="22"/>
              </w:rPr>
            </w:pPr>
            <w:r w:rsidRPr="00907085">
              <w:rPr>
                <w:rStyle w:val="Bodytext10pt"/>
                <w:szCs w:val="22"/>
              </w:rPr>
              <w:t>Under this section, the Court may grant an injunction against conduct that constitutes or would constitute a contravention of the Law.</w:t>
            </w:r>
          </w:p>
        </w:tc>
      </w:tr>
    </w:tbl>
    <w:p w14:paraId="335178AA" w14:textId="77777777" w:rsidR="00714B6E" w:rsidRPr="00E81930" w:rsidRDefault="00DE096E" w:rsidP="00CD190F">
      <w:pPr>
        <w:tabs>
          <w:tab w:val="left" w:pos="1170"/>
        </w:tabs>
        <w:spacing w:before="120"/>
        <w:rPr>
          <w:rFonts w:ascii="Times New Roman" w:hAnsi="Times New Roman" w:cs="Times New Roman"/>
          <w:b/>
          <w:sz w:val="22"/>
          <w:szCs w:val="22"/>
        </w:rPr>
      </w:pPr>
      <w:r w:rsidRPr="00E81930">
        <w:rPr>
          <w:rFonts w:ascii="Times New Roman" w:hAnsi="Times New Roman" w:cs="Times New Roman"/>
          <w:iCs/>
          <w:sz w:val="22"/>
          <w:szCs w:val="22"/>
        </w:rPr>
        <w:br w:type="page"/>
      </w:r>
      <w:r w:rsidR="00714B6E" w:rsidRPr="00E81930">
        <w:rPr>
          <w:rFonts w:ascii="Times New Roman" w:hAnsi="Times New Roman" w:cs="Times New Roman"/>
          <w:b/>
          <w:sz w:val="22"/>
          <w:szCs w:val="22"/>
        </w:rPr>
        <w:lastRenderedPageBreak/>
        <w:t xml:space="preserve">Chap: 2 </w:t>
      </w:r>
      <w:r w:rsidR="00714B6E" w:rsidRPr="00E81930">
        <w:rPr>
          <w:rFonts w:ascii="Times New Roman" w:hAnsi="Times New Roman" w:cs="Times New Roman"/>
          <w:b/>
          <w:sz w:val="22"/>
          <w:szCs w:val="22"/>
        </w:rPr>
        <w:tab/>
        <w:t>Constitution of companies</w:t>
      </w:r>
    </w:p>
    <w:p w14:paraId="578ED6EA" w14:textId="77777777" w:rsidR="00714B6E" w:rsidRPr="00E81930" w:rsidRDefault="00714B6E"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t xml:space="preserve">Part: 2.4 </w:t>
      </w:r>
      <w:r w:rsidRPr="00E81930">
        <w:rPr>
          <w:rFonts w:ascii="Times New Roman" w:hAnsi="Times New Roman" w:cs="Times New Roman"/>
          <w:b/>
          <w:sz w:val="22"/>
          <w:szCs w:val="22"/>
        </w:rPr>
        <w:tab/>
        <w:t xml:space="preserve">Membership and share capital </w:t>
      </w:r>
    </w:p>
    <w:p w14:paraId="1DD7C1F3" w14:textId="77777777" w:rsidR="00714B6E" w:rsidRPr="00E81930" w:rsidRDefault="00714B6E" w:rsidP="00907085">
      <w:pPr>
        <w:tabs>
          <w:tab w:val="left" w:pos="1170"/>
        </w:tabs>
        <w:rPr>
          <w:rFonts w:ascii="Times New Roman" w:hAnsi="Times New Roman" w:cs="Times New Roman"/>
          <w:b/>
          <w:sz w:val="22"/>
          <w:szCs w:val="22"/>
        </w:rPr>
      </w:pPr>
      <w:r w:rsidRPr="00E81930">
        <w:rPr>
          <w:rFonts w:ascii="Times New Roman" w:hAnsi="Times New Roman" w:cs="Times New Roman"/>
          <w:b/>
          <w:sz w:val="22"/>
          <w:szCs w:val="22"/>
        </w:rPr>
        <w:t xml:space="preserve">Div: 4B </w:t>
      </w:r>
      <w:r w:rsidRPr="00E81930">
        <w:rPr>
          <w:rFonts w:ascii="Times New Roman" w:hAnsi="Times New Roman" w:cs="Times New Roman"/>
          <w:b/>
          <w:sz w:val="22"/>
          <w:szCs w:val="22"/>
        </w:rPr>
        <w:tab/>
        <w:t>Share buy-backs</w:t>
      </w:r>
    </w:p>
    <w:p w14:paraId="7938532D" w14:textId="389D3F98" w:rsidR="00714B6E" w:rsidRPr="00907085" w:rsidRDefault="00714B6E" w:rsidP="00CD190F">
      <w:pPr>
        <w:pBdr>
          <w:bottom w:val="single" w:sz="18" w:space="15" w:color="auto"/>
        </w:pBdr>
        <w:tabs>
          <w:tab w:val="left" w:pos="990"/>
        </w:tabs>
        <w:spacing w:before="120" w:after="360"/>
        <w:rPr>
          <w:rFonts w:ascii="Times New Roman" w:hAnsi="Times New Roman" w:cs="Times New Roman"/>
          <w:b/>
          <w:szCs w:val="22"/>
        </w:rPr>
      </w:pPr>
      <w:r w:rsidRPr="00907085">
        <w:rPr>
          <w:rFonts w:ascii="Times New Roman" w:hAnsi="Times New Roman" w:cs="Times New Roman"/>
          <w:b/>
          <w:szCs w:val="22"/>
        </w:rPr>
        <w:t xml:space="preserve">section </w:t>
      </w:r>
      <w:r w:rsidRPr="00907085">
        <w:rPr>
          <w:rFonts w:ascii="Times New Roman" w:hAnsi="Times New Roman" w:cs="Times New Roman"/>
          <w:b/>
          <w:szCs w:val="22"/>
        </w:rPr>
        <w:tab/>
        <w:t>206K</w:t>
      </w:r>
    </w:p>
    <w:tbl>
      <w:tblPr>
        <w:tblOverlap w:val="never"/>
        <w:tblW w:w="5000" w:type="pct"/>
        <w:tblCellMar>
          <w:left w:w="10" w:type="dxa"/>
          <w:right w:w="10" w:type="dxa"/>
        </w:tblCellMar>
        <w:tblLook w:val="0000" w:firstRow="0" w:lastRow="0" w:firstColumn="0" w:lastColumn="0" w:noHBand="0" w:noVBand="0"/>
      </w:tblPr>
      <w:tblGrid>
        <w:gridCol w:w="2112"/>
        <w:gridCol w:w="7268"/>
      </w:tblGrid>
      <w:tr w:rsidR="006940AB" w:rsidRPr="00907085" w14:paraId="78523B0E" w14:textId="77777777" w:rsidTr="00714B6E">
        <w:trPr>
          <w:trHeight w:val="1340"/>
        </w:trPr>
        <w:tc>
          <w:tcPr>
            <w:tcW w:w="1126" w:type="pct"/>
            <w:tcBorders>
              <w:top w:val="single" w:sz="4" w:space="0" w:color="auto"/>
              <w:left w:val="single" w:sz="4" w:space="0" w:color="auto"/>
            </w:tcBorders>
            <w:shd w:val="clear" w:color="auto" w:fill="FFFFFF"/>
            <w:vAlign w:val="center"/>
          </w:tcPr>
          <w:p w14:paraId="00DBE5A1"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section 733</w:t>
            </w:r>
          </w:p>
        </w:tc>
        <w:tc>
          <w:tcPr>
            <w:tcW w:w="3874" w:type="pct"/>
            <w:tcBorders>
              <w:top w:val="single" w:sz="4" w:space="0" w:color="auto"/>
              <w:left w:val="single" w:sz="4" w:space="0" w:color="auto"/>
              <w:right w:val="single" w:sz="4" w:space="0" w:color="auto"/>
            </w:tcBorders>
            <w:shd w:val="clear" w:color="auto" w:fill="FFFFFF"/>
            <w:vAlign w:val="bottom"/>
          </w:tcPr>
          <w:p w14:paraId="0F0503C5" w14:textId="77777777" w:rsidR="006940AB" w:rsidRPr="00907085" w:rsidRDefault="00EB4B0F" w:rsidP="001E067F">
            <w:pPr>
              <w:pStyle w:val="BodyText1"/>
              <w:shd w:val="clear" w:color="auto" w:fill="auto"/>
              <w:spacing w:line="240" w:lineRule="auto"/>
              <w:ind w:left="144" w:firstLine="0"/>
              <w:jc w:val="left"/>
              <w:rPr>
                <w:b/>
                <w:sz w:val="20"/>
                <w:szCs w:val="22"/>
              </w:rPr>
            </w:pPr>
            <w:r w:rsidRPr="00907085">
              <w:rPr>
                <w:rStyle w:val="Bodytext10pt"/>
                <w:b/>
                <w:szCs w:val="22"/>
              </w:rPr>
              <w:t>ASC intervention (application to the Panel)</w:t>
            </w:r>
          </w:p>
          <w:p w14:paraId="4E6E4B79" w14:textId="41E603B5" w:rsidR="006940AB" w:rsidRPr="00907085" w:rsidRDefault="00EB4B0F" w:rsidP="00907085">
            <w:pPr>
              <w:pStyle w:val="BodyText1"/>
              <w:shd w:val="clear" w:color="auto" w:fill="auto"/>
              <w:spacing w:line="240" w:lineRule="auto"/>
              <w:ind w:left="144" w:firstLine="0"/>
              <w:jc w:val="left"/>
              <w:rPr>
                <w:sz w:val="20"/>
                <w:szCs w:val="22"/>
              </w:rPr>
            </w:pPr>
            <w:r w:rsidRPr="00907085">
              <w:rPr>
                <w:rStyle w:val="Bodytext10pt"/>
                <w:szCs w:val="22"/>
              </w:rPr>
              <w:t xml:space="preserve">Under this section, the ASC may apply to the Corporations and Securities Panel for </w:t>
            </w:r>
            <w:r w:rsidRPr="00907085">
              <w:rPr>
                <w:rStyle w:val="Bodytext10pt0"/>
                <w:szCs w:val="22"/>
              </w:rPr>
              <w:t>9</w:t>
            </w:r>
            <w:r w:rsidRPr="00907085">
              <w:rPr>
                <w:rStyle w:val="Bodytext10pt"/>
                <w:szCs w:val="22"/>
              </w:rPr>
              <w:t xml:space="preserve"> declaration if it appears to the ASC that unacceptable circumstances have or may have occurred in relation to a share buy-back. If the Panel makes a declaration it may exercise a range of powers under section 734.</w:t>
            </w:r>
          </w:p>
        </w:tc>
      </w:tr>
      <w:tr w:rsidR="006940AB" w:rsidRPr="00907085" w14:paraId="29777D24" w14:textId="77777777" w:rsidTr="00714B6E">
        <w:trPr>
          <w:trHeight w:val="611"/>
        </w:trPr>
        <w:tc>
          <w:tcPr>
            <w:tcW w:w="1126" w:type="pct"/>
            <w:tcBorders>
              <w:top w:val="single" w:sz="4" w:space="0" w:color="auto"/>
              <w:left w:val="single" w:sz="4" w:space="0" w:color="auto"/>
            </w:tcBorders>
            <w:shd w:val="clear" w:color="auto" w:fill="FFFFFF"/>
            <w:vAlign w:val="center"/>
          </w:tcPr>
          <w:p w14:paraId="05B0855F"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 xml:space="preserve">section 42A </w:t>
            </w:r>
            <w:r w:rsidR="00714B6E" w:rsidRPr="00907085">
              <w:rPr>
                <w:rStyle w:val="Bodytext10pt"/>
                <w:szCs w:val="22"/>
              </w:rPr>
              <w:br/>
            </w:r>
            <w:r w:rsidRPr="00907085">
              <w:rPr>
                <w:rStyle w:val="Bodytext10pt"/>
                <w:szCs w:val="22"/>
              </w:rPr>
              <w:t>section 632A</w:t>
            </w:r>
          </w:p>
        </w:tc>
        <w:tc>
          <w:tcPr>
            <w:tcW w:w="3874" w:type="pct"/>
            <w:tcBorders>
              <w:top w:val="single" w:sz="4" w:space="0" w:color="auto"/>
              <w:left w:val="single" w:sz="4" w:space="0" w:color="auto"/>
              <w:right w:val="single" w:sz="4" w:space="0" w:color="auto"/>
            </w:tcBorders>
            <w:shd w:val="clear" w:color="auto" w:fill="FFFFFF"/>
            <w:vAlign w:val="bottom"/>
          </w:tcPr>
          <w:p w14:paraId="5FF93599" w14:textId="77777777" w:rsidR="006940AB" w:rsidRPr="00907085" w:rsidRDefault="00EB4B0F" w:rsidP="001E067F">
            <w:pPr>
              <w:pStyle w:val="BodyText1"/>
              <w:shd w:val="clear" w:color="auto" w:fill="auto"/>
              <w:spacing w:line="240" w:lineRule="auto"/>
              <w:ind w:left="144" w:firstLine="0"/>
              <w:jc w:val="left"/>
              <w:rPr>
                <w:b/>
                <w:sz w:val="20"/>
                <w:szCs w:val="22"/>
              </w:rPr>
            </w:pPr>
            <w:r w:rsidRPr="00907085">
              <w:rPr>
                <w:rStyle w:val="Bodytext10pt"/>
                <w:b/>
                <w:szCs w:val="22"/>
              </w:rPr>
              <w:t>application of takeover provisions</w:t>
            </w:r>
          </w:p>
          <w:p w14:paraId="768A0F3D" w14:textId="77777777" w:rsidR="006940AB" w:rsidRPr="00907085" w:rsidRDefault="00EB4B0F" w:rsidP="00A47037">
            <w:pPr>
              <w:pStyle w:val="BodyText1"/>
              <w:shd w:val="clear" w:color="auto" w:fill="auto"/>
              <w:spacing w:line="240" w:lineRule="auto"/>
              <w:ind w:left="144" w:firstLine="0"/>
              <w:jc w:val="left"/>
              <w:rPr>
                <w:sz w:val="20"/>
                <w:szCs w:val="22"/>
              </w:rPr>
            </w:pPr>
            <w:r w:rsidRPr="00907085">
              <w:rPr>
                <w:rStyle w:val="Bodytext10pt"/>
                <w:szCs w:val="22"/>
              </w:rPr>
              <w:t>T</w:t>
            </w:r>
            <w:r w:rsidR="00A47037" w:rsidRPr="00907085">
              <w:rPr>
                <w:rStyle w:val="Bodytext10pt"/>
                <w:szCs w:val="22"/>
              </w:rPr>
              <w:t>h</w:t>
            </w:r>
            <w:r w:rsidRPr="00907085">
              <w:rPr>
                <w:rStyle w:val="Bodytext10pt"/>
                <w:szCs w:val="22"/>
              </w:rPr>
              <w:t xml:space="preserve">ese sections deal with the application of Chapter </w:t>
            </w:r>
            <w:r w:rsidRPr="00907085">
              <w:rPr>
                <w:rStyle w:val="Bodytext10pt0"/>
                <w:szCs w:val="22"/>
              </w:rPr>
              <w:t>6</w:t>
            </w:r>
            <w:r w:rsidRPr="00907085">
              <w:rPr>
                <w:rStyle w:val="Bodytext10pt"/>
                <w:szCs w:val="22"/>
              </w:rPr>
              <w:t xml:space="preserve"> to buy-backs.</w:t>
            </w:r>
          </w:p>
        </w:tc>
      </w:tr>
      <w:tr w:rsidR="006940AB" w:rsidRPr="00907085" w14:paraId="5E6329AD" w14:textId="77777777" w:rsidTr="00714B6E">
        <w:trPr>
          <w:trHeight w:val="1142"/>
        </w:trPr>
        <w:tc>
          <w:tcPr>
            <w:tcW w:w="1126" w:type="pct"/>
            <w:tcBorders>
              <w:top w:val="single" w:sz="4" w:space="0" w:color="auto"/>
              <w:left w:val="single" w:sz="4" w:space="0" w:color="auto"/>
            </w:tcBorders>
            <w:shd w:val="clear" w:color="auto" w:fill="FFFFFF"/>
            <w:vAlign w:val="center"/>
          </w:tcPr>
          <w:p w14:paraId="680889CB"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section 205</w:t>
            </w:r>
          </w:p>
        </w:tc>
        <w:tc>
          <w:tcPr>
            <w:tcW w:w="3874" w:type="pct"/>
            <w:tcBorders>
              <w:top w:val="single" w:sz="4" w:space="0" w:color="auto"/>
              <w:left w:val="single" w:sz="4" w:space="0" w:color="auto"/>
              <w:right w:val="single" w:sz="4" w:space="0" w:color="auto"/>
            </w:tcBorders>
            <w:shd w:val="clear" w:color="auto" w:fill="FFFFFF"/>
            <w:vAlign w:val="bottom"/>
          </w:tcPr>
          <w:p w14:paraId="2A9B2809" w14:textId="77777777" w:rsidR="006940AB" w:rsidRPr="00907085" w:rsidRDefault="00EB4B0F" w:rsidP="001E067F">
            <w:pPr>
              <w:pStyle w:val="BodyText1"/>
              <w:shd w:val="clear" w:color="auto" w:fill="auto"/>
              <w:spacing w:line="240" w:lineRule="auto"/>
              <w:ind w:left="144" w:firstLine="0"/>
              <w:jc w:val="left"/>
              <w:rPr>
                <w:b/>
                <w:sz w:val="20"/>
                <w:szCs w:val="22"/>
              </w:rPr>
            </w:pPr>
            <w:r w:rsidRPr="00907085">
              <w:rPr>
                <w:rStyle w:val="Bodytext10pt"/>
                <w:b/>
                <w:szCs w:val="22"/>
              </w:rPr>
              <w:t>consequences of failure to follow procedures—the company and the officers</w:t>
            </w:r>
          </w:p>
          <w:p w14:paraId="1D5B9B57" w14:textId="77777777" w:rsidR="006940AB" w:rsidRPr="00907085" w:rsidRDefault="00EB4B0F" w:rsidP="001E067F">
            <w:pPr>
              <w:pStyle w:val="BodyText1"/>
              <w:shd w:val="clear" w:color="auto" w:fill="auto"/>
              <w:spacing w:line="240" w:lineRule="auto"/>
              <w:ind w:left="144" w:firstLine="0"/>
              <w:jc w:val="left"/>
              <w:rPr>
                <w:sz w:val="20"/>
                <w:szCs w:val="22"/>
              </w:rPr>
            </w:pPr>
            <w:r w:rsidRPr="00907085">
              <w:rPr>
                <w:rStyle w:val="Bodytext10pt"/>
                <w:szCs w:val="22"/>
              </w:rPr>
              <w:t>If a company fails to follow the procedures in the buy-backs Division, the company contravenes this section and the officers who are involved in the contravention commit an offence.</w:t>
            </w:r>
          </w:p>
        </w:tc>
      </w:tr>
      <w:tr w:rsidR="006940AB" w:rsidRPr="00907085" w14:paraId="3CFCCC7E" w14:textId="77777777" w:rsidTr="00714B6E">
        <w:trPr>
          <w:trHeight w:val="872"/>
        </w:trPr>
        <w:tc>
          <w:tcPr>
            <w:tcW w:w="1126" w:type="pct"/>
            <w:tcBorders>
              <w:top w:val="single" w:sz="4" w:space="0" w:color="auto"/>
              <w:left w:val="single" w:sz="4" w:space="0" w:color="auto"/>
            </w:tcBorders>
            <w:shd w:val="clear" w:color="auto" w:fill="FFFFFF"/>
            <w:vAlign w:val="center"/>
          </w:tcPr>
          <w:p w14:paraId="1D42C038"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subsection</w:t>
            </w:r>
          </w:p>
          <w:p w14:paraId="24D4ED2D"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206(1A)</w:t>
            </w:r>
          </w:p>
        </w:tc>
        <w:tc>
          <w:tcPr>
            <w:tcW w:w="3874" w:type="pct"/>
            <w:tcBorders>
              <w:top w:val="single" w:sz="4" w:space="0" w:color="auto"/>
              <w:left w:val="single" w:sz="4" w:space="0" w:color="auto"/>
              <w:right w:val="single" w:sz="4" w:space="0" w:color="auto"/>
            </w:tcBorders>
            <w:shd w:val="clear" w:color="auto" w:fill="FFFFFF"/>
            <w:vAlign w:val="bottom"/>
          </w:tcPr>
          <w:p w14:paraId="179BA01B" w14:textId="77777777" w:rsidR="006940AB" w:rsidRPr="00907085" w:rsidRDefault="00EB4B0F" w:rsidP="001E067F">
            <w:pPr>
              <w:pStyle w:val="BodyText1"/>
              <w:shd w:val="clear" w:color="auto" w:fill="auto"/>
              <w:spacing w:line="240" w:lineRule="auto"/>
              <w:ind w:left="144" w:firstLine="0"/>
              <w:jc w:val="left"/>
              <w:rPr>
                <w:b/>
                <w:sz w:val="20"/>
                <w:szCs w:val="22"/>
              </w:rPr>
            </w:pPr>
            <w:r w:rsidRPr="00907085">
              <w:rPr>
                <w:rStyle w:val="Bodytext10pt"/>
                <w:b/>
                <w:szCs w:val="22"/>
              </w:rPr>
              <w:t>consequences of failure to follow procedures—the transaction</w:t>
            </w:r>
          </w:p>
          <w:p w14:paraId="4859ED98" w14:textId="77777777" w:rsidR="006940AB" w:rsidRPr="00907085" w:rsidRDefault="00EB4B0F" w:rsidP="001E067F">
            <w:pPr>
              <w:pStyle w:val="BodyText1"/>
              <w:shd w:val="clear" w:color="auto" w:fill="auto"/>
              <w:spacing w:line="240" w:lineRule="auto"/>
              <w:ind w:left="144" w:firstLine="0"/>
              <w:jc w:val="left"/>
              <w:rPr>
                <w:sz w:val="20"/>
                <w:szCs w:val="22"/>
              </w:rPr>
            </w:pPr>
            <w:r w:rsidRPr="00907085">
              <w:rPr>
                <w:rStyle w:val="Bodytext10pt"/>
                <w:szCs w:val="22"/>
              </w:rPr>
              <w:t>This subsection provides that a failure to follow the procedures does not affect the validity of the buy-back transaction itself.</w:t>
            </w:r>
          </w:p>
        </w:tc>
      </w:tr>
      <w:tr w:rsidR="006940AB" w:rsidRPr="00907085" w14:paraId="436D83E0" w14:textId="77777777" w:rsidTr="00714B6E">
        <w:trPr>
          <w:trHeight w:val="881"/>
        </w:trPr>
        <w:tc>
          <w:tcPr>
            <w:tcW w:w="1126" w:type="pct"/>
            <w:tcBorders>
              <w:top w:val="single" w:sz="4" w:space="0" w:color="auto"/>
              <w:left w:val="single" w:sz="4" w:space="0" w:color="auto"/>
            </w:tcBorders>
            <w:shd w:val="clear" w:color="auto" w:fill="FFFFFF"/>
            <w:vAlign w:val="center"/>
          </w:tcPr>
          <w:p w14:paraId="493DC34F"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sections</w:t>
            </w:r>
          </w:p>
          <w:p w14:paraId="617A76C1"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1001A-1001D</w:t>
            </w:r>
          </w:p>
        </w:tc>
        <w:tc>
          <w:tcPr>
            <w:tcW w:w="3874" w:type="pct"/>
            <w:tcBorders>
              <w:top w:val="single" w:sz="4" w:space="0" w:color="auto"/>
              <w:left w:val="single" w:sz="4" w:space="0" w:color="auto"/>
              <w:right w:val="single" w:sz="4" w:space="0" w:color="auto"/>
            </w:tcBorders>
            <w:shd w:val="clear" w:color="auto" w:fill="FFFFFF"/>
            <w:vAlign w:val="bottom"/>
          </w:tcPr>
          <w:p w14:paraId="322AA7C6" w14:textId="77777777" w:rsidR="006940AB" w:rsidRPr="00907085" w:rsidRDefault="00EB4B0F" w:rsidP="001E067F">
            <w:pPr>
              <w:pStyle w:val="BodyText1"/>
              <w:shd w:val="clear" w:color="auto" w:fill="auto"/>
              <w:spacing w:line="240" w:lineRule="auto"/>
              <w:ind w:left="144" w:firstLine="0"/>
              <w:jc w:val="left"/>
              <w:rPr>
                <w:b/>
                <w:sz w:val="20"/>
                <w:szCs w:val="22"/>
              </w:rPr>
            </w:pPr>
            <w:r w:rsidRPr="00907085">
              <w:rPr>
                <w:rStyle w:val="Bodytext10pt"/>
                <w:b/>
                <w:szCs w:val="22"/>
              </w:rPr>
              <w:t>continuous disclosure provisions</w:t>
            </w:r>
          </w:p>
          <w:p w14:paraId="297332B8" w14:textId="77777777" w:rsidR="006940AB" w:rsidRPr="00907085" w:rsidRDefault="00EB4B0F" w:rsidP="001E067F">
            <w:pPr>
              <w:pStyle w:val="BodyText1"/>
              <w:shd w:val="clear" w:color="auto" w:fill="auto"/>
              <w:spacing w:line="240" w:lineRule="auto"/>
              <w:ind w:left="144" w:firstLine="0"/>
              <w:jc w:val="left"/>
              <w:rPr>
                <w:sz w:val="20"/>
                <w:szCs w:val="22"/>
              </w:rPr>
            </w:pPr>
            <w:r w:rsidRPr="00907085">
              <w:rPr>
                <w:rStyle w:val="Bodytext10pt"/>
                <w:szCs w:val="22"/>
              </w:rPr>
              <w:t>Under these sections, a disclosing entity is required to disclose information about its securities that is material and not generally available.</w:t>
            </w:r>
          </w:p>
        </w:tc>
      </w:tr>
      <w:tr w:rsidR="006940AB" w:rsidRPr="00907085" w14:paraId="5A1992F3" w14:textId="77777777" w:rsidTr="001E067F">
        <w:trPr>
          <w:trHeight w:val="1106"/>
        </w:trPr>
        <w:tc>
          <w:tcPr>
            <w:tcW w:w="1126" w:type="pct"/>
            <w:tcBorders>
              <w:top w:val="single" w:sz="4" w:space="0" w:color="auto"/>
              <w:left w:val="single" w:sz="4" w:space="0" w:color="auto"/>
            </w:tcBorders>
            <w:shd w:val="clear" w:color="auto" w:fill="FFFFFF"/>
            <w:vAlign w:val="center"/>
          </w:tcPr>
          <w:p w14:paraId="5B6909B5" w14:textId="6943D0C1" w:rsidR="006940AB" w:rsidRPr="00907085" w:rsidRDefault="00907085" w:rsidP="00907085">
            <w:pPr>
              <w:pStyle w:val="BodyText1"/>
              <w:shd w:val="clear" w:color="auto" w:fill="auto"/>
              <w:spacing w:line="240" w:lineRule="auto"/>
              <w:ind w:firstLine="0"/>
              <w:jc w:val="left"/>
              <w:rPr>
                <w:sz w:val="20"/>
                <w:szCs w:val="22"/>
              </w:rPr>
            </w:pPr>
            <w:r>
              <w:rPr>
                <w:rStyle w:val="Bodytext10pt"/>
                <w:szCs w:val="22"/>
              </w:rPr>
              <w:t>Part 3.2</w:t>
            </w:r>
            <w:r w:rsidR="00EB4B0F" w:rsidRPr="00907085">
              <w:rPr>
                <w:rStyle w:val="Bodytext10pt"/>
                <w:szCs w:val="22"/>
              </w:rPr>
              <w:t>A</w:t>
            </w:r>
          </w:p>
        </w:tc>
        <w:tc>
          <w:tcPr>
            <w:tcW w:w="3874" w:type="pct"/>
            <w:tcBorders>
              <w:top w:val="single" w:sz="4" w:space="0" w:color="auto"/>
              <w:left w:val="single" w:sz="4" w:space="0" w:color="auto"/>
              <w:right w:val="single" w:sz="4" w:space="0" w:color="auto"/>
            </w:tcBorders>
            <w:shd w:val="clear" w:color="auto" w:fill="FFFFFF"/>
            <w:vAlign w:val="bottom"/>
          </w:tcPr>
          <w:p w14:paraId="67A63CB8" w14:textId="77777777" w:rsidR="001E067F" w:rsidRPr="00907085" w:rsidRDefault="00EB4B0F" w:rsidP="001E067F">
            <w:pPr>
              <w:pStyle w:val="BodyText1"/>
              <w:shd w:val="clear" w:color="auto" w:fill="auto"/>
              <w:spacing w:line="240" w:lineRule="auto"/>
              <w:ind w:left="144" w:firstLine="0"/>
              <w:jc w:val="left"/>
              <w:rPr>
                <w:rStyle w:val="Bodytext10pt"/>
                <w:b/>
                <w:szCs w:val="22"/>
              </w:rPr>
            </w:pPr>
            <w:r w:rsidRPr="00907085">
              <w:rPr>
                <w:rStyle w:val="Bodytext10pt"/>
                <w:b/>
                <w:szCs w:val="22"/>
              </w:rPr>
              <w:t>benefits to related pa</w:t>
            </w:r>
            <w:r w:rsidR="001E067F" w:rsidRPr="00907085">
              <w:rPr>
                <w:rStyle w:val="Bodytext10pt"/>
                <w:b/>
                <w:szCs w:val="22"/>
              </w:rPr>
              <w:t>rties to be disclosed</w:t>
            </w:r>
          </w:p>
          <w:p w14:paraId="6F74421F" w14:textId="77777777" w:rsidR="006940AB" w:rsidRPr="00907085" w:rsidRDefault="00EB4B0F" w:rsidP="001E067F">
            <w:pPr>
              <w:pStyle w:val="BodyText1"/>
              <w:shd w:val="clear" w:color="auto" w:fill="auto"/>
              <w:spacing w:line="240" w:lineRule="auto"/>
              <w:ind w:left="144" w:firstLine="0"/>
              <w:jc w:val="left"/>
              <w:rPr>
                <w:sz w:val="20"/>
                <w:szCs w:val="22"/>
              </w:rPr>
            </w:pPr>
            <w:r w:rsidRPr="00907085">
              <w:rPr>
                <w:rStyle w:val="Bodytext10pt"/>
                <w:szCs w:val="22"/>
              </w:rPr>
              <w:t>Under this Part, a financial benefit to a director or other related party, that could adversely affect the interests of members of a public company or diminish or endanger its resources, must be approved by a general meeting before it is given.</w:t>
            </w:r>
          </w:p>
        </w:tc>
      </w:tr>
      <w:tr w:rsidR="006940AB" w:rsidRPr="00907085" w14:paraId="7DDBE139" w14:textId="77777777" w:rsidTr="001E067F">
        <w:trPr>
          <w:trHeight w:val="1133"/>
        </w:trPr>
        <w:tc>
          <w:tcPr>
            <w:tcW w:w="1126" w:type="pct"/>
            <w:tcBorders>
              <w:top w:val="single" w:sz="4" w:space="0" w:color="auto"/>
              <w:left w:val="single" w:sz="4" w:space="0" w:color="auto"/>
            </w:tcBorders>
            <w:shd w:val="clear" w:color="auto" w:fill="FFFFFF"/>
            <w:vAlign w:val="center"/>
          </w:tcPr>
          <w:p w14:paraId="22275F80"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section 162</w:t>
            </w:r>
          </w:p>
        </w:tc>
        <w:tc>
          <w:tcPr>
            <w:tcW w:w="3874" w:type="pct"/>
            <w:tcBorders>
              <w:top w:val="single" w:sz="4" w:space="0" w:color="auto"/>
              <w:left w:val="single" w:sz="4" w:space="0" w:color="auto"/>
              <w:right w:val="single" w:sz="4" w:space="0" w:color="auto"/>
            </w:tcBorders>
            <w:shd w:val="clear" w:color="auto" w:fill="FFFFFF"/>
            <w:vAlign w:val="bottom"/>
          </w:tcPr>
          <w:p w14:paraId="5B878891" w14:textId="77777777" w:rsidR="006940AB" w:rsidRPr="00907085" w:rsidRDefault="00EB4B0F" w:rsidP="001E067F">
            <w:pPr>
              <w:pStyle w:val="BodyText1"/>
              <w:shd w:val="clear" w:color="auto" w:fill="auto"/>
              <w:spacing w:line="240" w:lineRule="auto"/>
              <w:ind w:left="144" w:firstLine="0"/>
              <w:jc w:val="left"/>
              <w:rPr>
                <w:b/>
                <w:sz w:val="20"/>
                <w:szCs w:val="22"/>
              </w:rPr>
            </w:pPr>
            <w:r w:rsidRPr="00907085">
              <w:rPr>
                <w:rStyle w:val="Bodytext10pt"/>
                <w:b/>
                <w:szCs w:val="22"/>
              </w:rPr>
              <w:t>provisions in articles</w:t>
            </w:r>
          </w:p>
          <w:p w14:paraId="798EFF0F" w14:textId="77777777" w:rsidR="006940AB" w:rsidRPr="00907085" w:rsidRDefault="00EB4B0F" w:rsidP="001E067F">
            <w:pPr>
              <w:pStyle w:val="BodyText1"/>
              <w:shd w:val="clear" w:color="auto" w:fill="auto"/>
              <w:spacing w:line="240" w:lineRule="auto"/>
              <w:ind w:left="144" w:firstLine="0"/>
              <w:jc w:val="left"/>
              <w:rPr>
                <w:sz w:val="20"/>
                <w:szCs w:val="22"/>
              </w:rPr>
            </w:pPr>
            <w:r w:rsidRPr="00907085">
              <w:rPr>
                <w:rStyle w:val="Bodytext10pt"/>
                <w:szCs w:val="22"/>
              </w:rPr>
              <w:t>This section deals with the way in which a company’s articles may restrict the exercise of the company’s powers and the consequences of a failure to observe these restrictions.</w:t>
            </w:r>
          </w:p>
        </w:tc>
      </w:tr>
      <w:tr w:rsidR="006940AB" w:rsidRPr="00907085" w14:paraId="19C2D7CA" w14:textId="77777777" w:rsidTr="001E067F">
        <w:trPr>
          <w:trHeight w:val="1106"/>
        </w:trPr>
        <w:tc>
          <w:tcPr>
            <w:tcW w:w="1126" w:type="pct"/>
            <w:tcBorders>
              <w:top w:val="single" w:sz="4" w:space="0" w:color="auto"/>
              <w:left w:val="single" w:sz="4" w:space="0" w:color="auto"/>
              <w:bottom w:val="single" w:sz="4" w:space="0" w:color="auto"/>
            </w:tcBorders>
            <w:shd w:val="clear" w:color="auto" w:fill="FFFFFF"/>
            <w:vAlign w:val="center"/>
          </w:tcPr>
          <w:p w14:paraId="775C54CB" w14:textId="77777777" w:rsidR="006940AB" w:rsidRPr="00907085" w:rsidRDefault="00EB4B0F" w:rsidP="00714B6E">
            <w:pPr>
              <w:pStyle w:val="BodyText1"/>
              <w:shd w:val="clear" w:color="auto" w:fill="auto"/>
              <w:spacing w:line="240" w:lineRule="auto"/>
              <w:ind w:firstLine="0"/>
              <w:jc w:val="left"/>
              <w:rPr>
                <w:sz w:val="20"/>
                <w:szCs w:val="22"/>
              </w:rPr>
            </w:pPr>
            <w:r w:rsidRPr="00907085">
              <w:rPr>
                <w:rStyle w:val="Bodytext10pt"/>
                <w:szCs w:val="22"/>
              </w:rPr>
              <w:t>section 197</w:t>
            </w:r>
          </w:p>
        </w:tc>
        <w:tc>
          <w:tcPr>
            <w:tcW w:w="3874" w:type="pct"/>
            <w:tcBorders>
              <w:top w:val="single" w:sz="4" w:space="0" w:color="auto"/>
              <w:left w:val="single" w:sz="4" w:space="0" w:color="auto"/>
              <w:bottom w:val="single" w:sz="4" w:space="0" w:color="auto"/>
              <w:right w:val="single" w:sz="4" w:space="0" w:color="auto"/>
            </w:tcBorders>
            <w:shd w:val="clear" w:color="auto" w:fill="FFFFFF"/>
            <w:vAlign w:val="bottom"/>
          </w:tcPr>
          <w:p w14:paraId="2C2DF126" w14:textId="77777777" w:rsidR="006940AB" w:rsidRPr="00907085" w:rsidRDefault="00EB4B0F" w:rsidP="001E067F">
            <w:pPr>
              <w:pStyle w:val="BodyText1"/>
              <w:shd w:val="clear" w:color="auto" w:fill="auto"/>
              <w:spacing w:line="240" w:lineRule="auto"/>
              <w:ind w:left="144" w:firstLine="0"/>
              <w:jc w:val="left"/>
              <w:rPr>
                <w:b/>
                <w:sz w:val="20"/>
                <w:szCs w:val="22"/>
              </w:rPr>
            </w:pPr>
            <w:r w:rsidRPr="00907085">
              <w:rPr>
                <w:rStyle w:val="Bodytext10pt"/>
                <w:b/>
                <w:szCs w:val="22"/>
              </w:rPr>
              <w:t>variation of class rights</w:t>
            </w:r>
          </w:p>
          <w:p w14:paraId="79890CF4" w14:textId="77777777" w:rsidR="006940AB" w:rsidRPr="00907085" w:rsidRDefault="00EB4B0F" w:rsidP="001E067F">
            <w:pPr>
              <w:pStyle w:val="BodyText1"/>
              <w:shd w:val="clear" w:color="auto" w:fill="auto"/>
              <w:spacing w:line="240" w:lineRule="auto"/>
              <w:ind w:left="144" w:firstLine="0"/>
              <w:jc w:val="left"/>
              <w:rPr>
                <w:sz w:val="20"/>
                <w:szCs w:val="22"/>
              </w:rPr>
            </w:pPr>
            <w:r w:rsidRPr="00907085">
              <w:rPr>
                <w:rStyle w:val="Bodytext10pt"/>
                <w:szCs w:val="22"/>
              </w:rPr>
              <w:t>This section deals with the variation of rights attached to a class of shares. This variation may be governed by the provisions of the company’s memorandum and articles.</w:t>
            </w:r>
          </w:p>
        </w:tc>
      </w:tr>
    </w:tbl>
    <w:p w14:paraId="62DD30A1" w14:textId="77777777" w:rsidR="006940AB" w:rsidRPr="00C80536" w:rsidRDefault="00714B6E" w:rsidP="00377E38">
      <w:pPr>
        <w:pBdr>
          <w:top w:val="single" w:sz="18" w:space="15" w:color="auto"/>
          <w:bottom w:val="single" w:sz="18" w:space="15" w:color="auto"/>
        </w:pBdr>
        <w:spacing w:before="2760"/>
        <w:rPr>
          <w:rFonts w:ascii="Times New Roman" w:hAnsi="Times New Roman" w:cs="Times New Roman"/>
          <w:b/>
          <w:sz w:val="28"/>
          <w:szCs w:val="22"/>
        </w:rPr>
      </w:pPr>
      <w:r w:rsidRPr="00E81930">
        <w:rPr>
          <w:rFonts w:ascii="Times New Roman" w:hAnsi="Times New Roman" w:cs="Times New Roman"/>
          <w:b/>
          <w:bCs/>
          <w:iCs/>
          <w:sz w:val="22"/>
          <w:szCs w:val="22"/>
        </w:rPr>
        <w:br w:type="page"/>
      </w:r>
      <w:r w:rsidR="00EB4B0F" w:rsidRPr="00C80536">
        <w:rPr>
          <w:rFonts w:ascii="Times New Roman" w:hAnsi="Times New Roman" w:cs="Times New Roman"/>
          <w:b/>
          <w:sz w:val="28"/>
          <w:szCs w:val="22"/>
        </w:rPr>
        <w:lastRenderedPageBreak/>
        <w:t>Schedule 2</w:t>
      </w:r>
    </w:p>
    <w:p w14:paraId="5A9F7EEE" w14:textId="77777777" w:rsidR="006940AB" w:rsidRPr="00C80536" w:rsidRDefault="00EB4B0F" w:rsidP="00CD190F">
      <w:pPr>
        <w:pStyle w:val="Bodytext30"/>
        <w:pBdr>
          <w:top w:val="single" w:sz="18" w:space="15" w:color="auto"/>
          <w:bottom w:val="single" w:sz="18" w:space="15" w:color="auto"/>
        </w:pBdr>
        <w:shd w:val="clear" w:color="auto" w:fill="auto"/>
        <w:spacing w:before="120" w:line="240" w:lineRule="auto"/>
        <w:jc w:val="both"/>
        <w:rPr>
          <w:szCs w:val="22"/>
        </w:rPr>
      </w:pPr>
      <w:r w:rsidRPr="00C80536">
        <w:rPr>
          <w:szCs w:val="22"/>
        </w:rPr>
        <w:t>Other share buy-back amendments</w:t>
      </w:r>
    </w:p>
    <w:p w14:paraId="33D566A0" w14:textId="77777777" w:rsidR="001E1431" w:rsidRDefault="001E1431" w:rsidP="00CD190F">
      <w:pPr>
        <w:pBdr>
          <w:bottom w:val="single" w:sz="18" w:space="10" w:color="auto"/>
        </w:pBdr>
        <w:spacing w:before="120"/>
        <w:jc w:val="right"/>
        <w:rPr>
          <w:rFonts w:ascii="Times New Roman" w:hAnsi="Times New Roman" w:cs="Times New Roman"/>
          <w:iCs/>
          <w:sz w:val="22"/>
          <w:szCs w:val="22"/>
        </w:rPr>
        <w:sectPr w:rsidR="001E1431" w:rsidSect="00E81930">
          <w:footerReference w:type="even" r:id="rId16"/>
          <w:footerReference w:type="default" r:id="rId17"/>
          <w:footerReference w:type="first" r:id="rId18"/>
          <w:pgSz w:w="12240" w:h="15840" w:code="1"/>
          <w:pgMar w:top="1440" w:right="1440" w:bottom="1440" w:left="1440" w:header="0" w:footer="734" w:gutter="0"/>
          <w:cols w:space="720"/>
          <w:noEndnote/>
          <w:titlePg/>
          <w:docGrid w:linePitch="360"/>
        </w:sectPr>
      </w:pPr>
    </w:p>
    <w:p w14:paraId="1CCECCC3" w14:textId="77777777" w:rsidR="00377E38" w:rsidRPr="00E81930" w:rsidRDefault="00377E38" w:rsidP="00CD190F">
      <w:pPr>
        <w:pBdr>
          <w:bottom w:val="single" w:sz="18" w:space="10" w:color="auto"/>
        </w:pBdr>
        <w:spacing w:before="120"/>
        <w:jc w:val="right"/>
        <w:rPr>
          <w:rFonts w:ascii="Times New Roman" w:hAnsi="Times New Roman" w:cs="Times New Roman"/>
          <w:iCs/>
          <w:sz w:val="22"/>
          <w:szCs w:val="22"/>
        </w:rPr>
      </w:pPr>
      <w:r w:rsidRPr="00E81930">
        <w:rPr>
          <w:rFonts w:ascii="Times New Roman" w:hAnsi="Times New Roman" w:cs="Times New Roman"/>
          <w:iCs/>
          <w:sz w:val="22"/>
          <w:szCs w:val="22"/>
        </w:rPr>
        <w:lastRenderedPageBreak/>
        <w:t>Other share buy-back amendments</w:t>
      </w:r>
    </w:p>
    <w:p w14:paraId="44921700" w14:textId="77777777" w:rsidR="00377E38" w:rsidRPr="00CD190F" w:rsidRDefault="00377E38" w:rsidP="00CD190F">
      <w:pPr>
        <w:spacing w:before="120"/>
        <w:jc w:val="both"/>
        <w:rPr>
          <w:rFonts w:ascii="Times New Roman" w:hAnsi="Times New Roman" w:cs="Times New Roman"/>
          <w:b/>
          <w:iCs/>
          <w:sz w:val="22"/>
          <w:szCs w:val="22"/>
        </w:rPr>
      </w:pPr>
      <w:r w:rsidRPr="00CD190F">
        <w:rPr>
          <w:rFonts w:ascii="Times New Roman" w:hAnsi="Times New Roman" w:cs="Times New Roman"/>
          <w:b/>
          <w:iCs/>
          <w:sz w:val="22"/>
          <w:szCs w:val="22"/>
        </w:rPr>
        <w:t xml:space="preserve">1. </w:t>
      </w:r>
      <w:r w:rsidRPr="009344C7">
        <w:rPr>
          <w:rFonts w:ascii="Times New Roman" w:hAnsi="Times New Roman" w:cs="Times New Roman"/>
          <w:b/>
          <w:i/>
          <w:iCs/>
          <w:sz w:val="22"/>
          <w:szCs w:val="22"/>
        </w:rPr>
        <w:t>Section 9</w:t>
      </w:r>
    </w:p>
    <w:p w14:paraId="338943C0" w14:textId="77777777" w:rsidR="00377E38" w:rsidRPr="00E81930" w:rsidRDefault="00377E38" w:rsidP="00CD190F">
      <w:pPr>
        <w:spacing w:before="120"/>
        <w:ind w:left="270"/>
        <w:jc w:val="both"/>
        <w:rPr>
          <w:rFonts w:ascii="Times New Roman" w:hAnsi="Times New Roman" w:cs="Times New Roman"/>
          <w:i/>
          <w:iCs/>
          <w:sz w:val="22"/>
          <w:szCs w:val="22"/>
        </w:rPr>
      </w:pPr>
      <w:r w:rsidRPr="00E81930">
        <w:rPr>
          <w:rFonts w:ascii="Times New Roman" w:hAnsi="Times New Roman" w:cs="Times New Roman"/>
          <w:i/>
          <w:iCs/>
          <w:sz w:val="22"/>
          <w:szCs w:val="22"/>
        </w:rPr>
        <w:t>Insert the following definitions:</w:t>
      </w:r>
    </w:p>
    <w:p w14:paraId="33F8F40B"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“ASC”</w:t>
      </w:r>
      <w:r w:rsidRPr="00E81930">
        <w:rPr>
          <w:rFonts w:ascii="Times New Roman" w:hAnsi="Times New Roman" w:cs="Times New Roman"/>
          <w:iCs/>
          <w:sz w:val="22"/>
          <w:szCs w:val="22"/>
        </w:rPr>
        <w:t xml:space="preserve"> means the Australian Securities Commission;</w:t>
      </w:r>
    </w:p>
    <w:p w14:paraId="70B714EC"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“buy-back”</w:t>
      </w:r>
      <w:r w:rsidRPr="00E81930">
        <w:rPr>
          <w:rFonts w:ascii="Times New Roman" w:hAnsi="Times New Roman" w:cs="Times New Roman"/>
          <w:iCs/>
          <w:sz w:val="22"/>
          <w:szCs w:val="22"/>
        </w:rPr>
        <w:t xml:space="preserve"> by a company means the acquisition by the company of shares in itself;</w:t>
      </w:r>
    </w:p>
    <w:p w14:paraId="3AAA9427"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“buy-back agreement”</w:t>
      </w:r>
      <w:r w:rsidRPr="00E81930">
        <w:rPr>
          <w:rFonts w:ascii="Times New Roman" w:hAnsi="Times New Roman" w:cs="Times New Roman"/>
          <w:iCs/>
          <w:sz w:val="22"/>
          <w:szCs w:val="22"/>
        </w:rPr>
        <w:t xml:space="preserve"> by a company means an agreement by the company to buy back its own shares (whether the agreement is conditional or not);</w:t>
      </w:r>
    </w:p>
    <w:p w14:paraId="3D025DBB"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“employee share scheme buy-back”</w:t>
      </w:r>
      <w:r w:rsidRPr="00E81930">
        <w:rPr>
          <w:rFonts w:ascii="Times New Roman" w:hAnsi="Times New Roman" w:cs="Times New Roman"/>
          <w:iCs/>
          <w:sz w:val="22"/>
          <w:szCs w:val="22"/>
        </w:rPr>
        <w:t xml:space="preserve"> means a buy-back under a scheme that:</w:t>
      </w:r>
    </w:p>
    <w:p w14:paraId="1ED2A64D" w14:textId="77777777" w:rsidR="00377E38" w:rsidRPr="00E81930" w:rsidRDefault="00377E38" w:rsidP="00CD190F">
      <w:pPr>
        <w:spacing w:before="120"/>
        <w:ind w:left="891" w:hanging="351"/>
        <w:jc w:val="both"/>
        <w:rPr>
          <w:rFonts w:ascii="Times New Roman" w:hAnsi="Times New Roman" w:cs="Times New Roman"/>
          <w:iCs/>
          <w:sz w:val="22"/>
          <w:szCs w:val="22"/>
        </w:rPr>
      </w:pPr>
      <w:r w:rsidRPr="00E81930">
        <w:rPr>
          <w:rFonts w:ascii="Times New Roman" w:hAnsi="Times New Roman" w:cs="Times New Roman"/>
          <w:iCs/>
          <w:sz w:val="22"/>
          <w:szCs w:val="22"/>
        </w:rPr>
        <w:t>(a) has as its purpose the acquisition of shares in a company by or on behalf of participating employees; and</w:t>
      </w:r>
    </w:p>
    <w:p w14:paraId="1242A9DF" w14:textId="77777777" w:rsidR="00377E38" w:rsidRPr="00E81930" w:rsidRDefault="00377E38" w:rsidP="00CD190F">
      <w:pPr>
        <w:spacing w:before="120"/>
        <w:ind w:left="891" w:hanging="351"/>
        <w:jc w:val="both"/>
        <w:rPr>
          <w:rFonts w:ascii="Times New Roman" w:hAnsi="Times New Roman" w:cs="Times New Roman"/>
          <w:iCs/>
          <w:sz w:val="22"/>
          <w:szCs w:val="22"/>
        </w:rPr>
      </w:pPr>
      <w:r w:rsidRPr="00E81930">
        <w:rPr>
          <w:rFonts w:ascii="Times New Roman" w:hAnsi="Times New Roman" w:cs="Times New Roman"/>
          <w:iCs/>
          <w:sz w:val="22"/>
          <w:szCs w:val="22"/>
        </w:rPr>
        <w:t>(b) has been approved by the company in general meeting;</w:t>
      </w:r>
    </w:p>
    <w:p w14:paraId="227B97F2" w14:textId="77777777" w:rsidR="00377E38" w:rsidRPr="009344C7" w:rsidRDefault="00377E38" w:rsidP="00CD190F">
      <w:pPr>
        <w:spacing w:before="120"/>
        <w:ind w:left="270"/>
        <w:jc w:val="both"/>
        <w:rPr>
          <w:rFonts w:ascii="Times New Roman" w:hAnsi="Times New Roman" w:cs="Times New Roman"/>
          <w:iCs/>
          <w:sz w:val="20"/>
          <w:szCs w:val="22"/>
        </w:rPr>
      </w:pPr>
      <w:r w:rsidRPr="009344C7">
        <w:rPr>
          <w:rFonts w:ascii="Times New Roman" w:hAnsi="Times New Roman" w:cs="Times New Roman"/>
          <w:iCs/>
          <w:sz w:val="20"/>
          <w:szCs w:val="22"/>
        </w:rPr>
        <w:t>Note: “participating employee" is defined below in this s</w:t>
      </w:r>
      <w:r w:rsidR="00A47037" w:rsidRPr="009344C7">
        <w:rPr>
          <w:rFonts w:ascii="Times New Roman" w:hAnsi="Times New Roman" w:cs="Times New Roman"/>
          <w:iCs/>
          <w:sz w:val="20"/>
          <w:szCs w:val="22"/>
        </w:rPr>
        <w:t>e</w:t>
      </w:r>
      <w:r w:rsidRPr="009344C7">
        <w:rPr>
          <w:rFonts w:ascii="Times New Roman" w:hAnsi="Times New Roman" w:cs="Times New Roman"/>
          <w:iCs/>
          <w:sz w:val="20"/>
          <w:szCs w:val="22"/>
        </w:rPr>
        <w:t>ction.</w:t>
      </w:r>
    </w:p>
    <w:p w14:paraId="7A80E0C6"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“equal access scheme”</w:t>
      </w:r>
      <w:r w:rsidRPr="00E81930">
        <w:rPr>
          <w:rFonts w:ascii="Times New Roman" w:hAnsi="Times New Roman" w:cs="Times New Roman"/>
          <w:iCs/>
          <w:sz w:val="22"/>
          <w:szCs w:val="22"/>
        </w:rPr>
        <w:t xml:space="preserve"> has the meaning given by subsections 206C(2) and (3);</w:t>
      </w:r>
    </w:p>
    <w:p w14:paraId="3D3BFF2B"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“marketable parcel”</w:t>
      </w:r>
      <w:r w:rsidRPr="00E81930">
        <w:rPr>
          <w:rFonts w:ascii="Times New Roman" w:hAnsi="Times New Roman" w:cs="Times New Roman"/>
          <w:iCs/>
          <w:sz w:val="22"/>
          <w:szCs w:val="22"/>
        </w:rPr>
        <w:t xml:space="preserve"> of shares in a listed corporation means a marketable parcel within the meaning of the rules of the relevant securities exchange;</w:t>
      </w:r>
    </w:p>
    <w:p w14:paraId="41B8FC8C"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“odd lot buy-back”</w:t>
      </w:r>
      <w:r w:rsidRPr="00E81930">
        <w:rPr>
          <w:rFonts w:ascii="Times New Roman" w:hAnsi="Times New Roman" w:cs="Times New Roman"/>
          <w:iCs/>
          <w:sz w:val="22"/>
          <w:szCs w:val="22"/>
        </w:rPr>
        <w:t xml:space="preserve"> means a buy-back of shares in a listed corporation if the parcel of shares bought back is smaller than a marketable parcel;</w:t>
      </w:r>
    </w:p>
    <w:p w14:paraId="70BD5E39"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b/>
          <w:iCs/>
          <w:sz w:val="22"/>
          <w:szCs w:val="22"/>
        </w:rPr>
        <w:t>“on-market buy-back”</w:t>
      </w:r>
      <w:r w:rsidRPr="00E81930">
        <w:rPr>
          <w:rFonts w:ascii="Times New Roman" w:hAnsi="Times New Roman" w:cs="Times New Roman"/>
          <w:iCs/>
          <w:sz w:val="22"/>
          <w:szCs w:val="22"/>
        </w:rPr>
        <w:t xml:space="preserve"> means a buy-back by a listed corporation at an official meeting of a securities exchange in the ordinary course of trading on a stock market of the exchange;</w:t>
      </w:r>
    </w:p>
    <w:p w14:paraId="2BD4A8F8" w14:textId="77777777" w:rsidR="00377E38" w:rsidRPr="00E81930" w:rsidRDefault="00377E38" w:rsidP="00CD190F">
      <w:pPr>
        <w:spacing w:before="120"/>
        <w:ind w:left="270"/>
        <w:jc w:val="both"/>
        <w:rPr>
          <w:rFonts w:ascii="Times New Roman" w:hAnsi="Times New Roman" w:cs="Times New Roman"/>
          <w:iCs/>
          <w:sz w:val="22"/>
          <w:szCs w:val="22"/>
        </w:rPr>
      </w:pPr>
      <w:r w:rsidRPr="00E81930">
        <w:rPr>
          <w:rFonts w:ascii="Times New Roman" w:hAnsi="Times New Roman" w:cs="Times New Roman"/>
          <w:iCs/>
          <w:sz w:val="22"/>
          <w:szCs w:val="22"/>
        </w:rPr>
        <w:t>“</w:t>
      </w:r>
      <w:r w:rsidRPr="00E81930">
        <w:rPr>
          <w:rFonts w:ascii="Times New Roman" w:hAnsi="Times New Roman" w:cs="Times New Roman"/>
          <w:b/>
          <w:iCs/>
          <w:sz w:val="22"/>
          <w:szCs w:val="22"/>
        </w:rPr>
        <w:t>selective buy-back”</w:t>
      </w:r>
      <w:r w:rsidRPr="00E81930">
        <w:rPr>
          <w:rFonts w:ascii="Times New Roman" w:hAnsi="Times New Roman" w:cs="Times New Roman"/>
          <w:iCs/>
          <w:sz w:val="22"/>
          <w:szCs w:val="22"/>
        </w:rPr>
        <w:t xml:space="preserve"> means a buy-back that is none of the following:</w:t>
      </w:r>
    </w:p>
    <w:p w14:paraId="1862FA1A" w14:textId="77777777" w:rsidR="00377E38" w:rsidRPr="00E81930" w:rsidRDefault="00377E38" w:rsidP="00CD190F">
      <w:pPr>
        <w:spacing w:before="120"/>
        <w:ind w:left="891" w:hanging="351"/>
        <w:jc w:val="both"/>
        <w:rPr>
          <w:rFonts w:ascii="Times New Roman" w:hAnsi="Times New Roman" w:cs="Times New Roman"/>
          <w:iCs/>
          <w:sz w:val="22"/>
          <w:szCs w:val="22"/>
        </w:rPr>
      </w:pPr>
      <w:r w:rsidRPr="00E81930">
        <w:rPr>
          <w:rFonts w:ascii="Times New Roman" w:hAnsi="Times New Roman" w:cs="Times New Roman"/>
          <w:iCs/>
          <w:sz w:val="22"/>
          <w:szCs w:val="22"/>
        </w:rPr>
        <w:t>(a) a buy-back under an equal access scheme within the meaning of subsections 206C(2) and (3)</w:t>
      </w:r>
    </w:p>
    <w:p w14:paraId="28218047" w14:textId="77777777" w:rsidR="00377E38" w:rsidRPr="00E81930" w:rsidRDefault="00377E38" w:rsidP="00CD190F">
      <w:pPr>
        <w:spacing w:before="120"/>
        <w:ind w:left="891" w:hanging="351"/>
        <w:jc w:val="both"/>
        <w:rPr>
          <w:rFonts w:ascii="Times New Roman" w:hAnsi="Times New Roman" w:cs="Times New Roman"/>
          <w:iCs/>
          <w:sz w:val="22"/>
          <w:szCs w:val="22"/>
        </w:rPr>
      </w:pPr>
      <w:r w:rsidRPr="00E81930">
        <w:rPr>
          <w:rFonts w:ascii="Times New Roman" w:hAnsi="Times New Roman" w:cs="Times New Roman"/>
          <w:iCs/>
          <w:sz w:val="22"/>
          <w:szCs w:val="22"/>
        </w:rPr>
        <w:t>(b) an odd lot buy-back</w:t>
      </w:r>
    </w:p>
    <w:p w14:paraId="2842EC8D" w14:textId="77777777" w:rsidR="00377E38" w:rsidRPr="00E81930" w:rsidRDefault="00377E38" w:rsidP="00CD190F">
      <w:pPr>
        <w:spacing w:before="120"/>
        <w:ind w:left="891" w:hanging="351"/>
        <w:jc w:val="both"/>
        <w:rPr>
          <w:rFonts w:ascii="Times New Roman" w:hAnsi="Times New Roman" w:cs="Times New Roman"/>
          <w:iCs/>
          <w:sz w:val="22"/>
          <w:szCs w:val="22"/>
        </w:rPr>
      </w:pPr>
      <w:r w:rsidRPr="00E81930">
        <w:rPr>
          <w:rFonts w:ascii="Times New Roman" w:hAnsi="Times New Roman" w:cs="Times New Roman"/>
          <w:iCs/>
          <w:sz w:val="22"/>
          <w:szCs w:val="22"/>
        </w:rPr>
        <w:t>(c) an on-market buy-back</w:t>
      </w:r>
    </w:p>
    <w:p w14:paraId="2A799F03" w14:textId="77777777" w:rsidR="00377E38" w:rsidRPr="00E81930" w:rsidRDefault="00377E38" w:rsidP="00CD190F">
      <w:pPr>
        <w:spacing w:before="120"/>
        <w:ind w:left="891" w:hanging="351"/>
        <w:jc w:val="both"/>
        <w:rPr>
          <w:rFonts w:ascii="Times New Roman" w:hAnsi="Times New Roman" w:cs="Times New Roman"/>
          <w:iCs/>
          <w:sz w:val="22"/>
          <w:szCs w:val="22"/>
        </w:rPr>
      </w:pPr>
      <w:r w:rsidRPr="00E81930">
        <w:rPr>
          <w:rFonts w:ascii="Times New Roman" w:hAnsi="Times New Roman" w:cs="Times New Roman"/>
          <w:iCs/>
          <w:sz w:val="22"/>
          <w:szCs w:val="22"/>
        </w:rPr>
        <w:t>(d) an employee share scheme buy-back;</w:t>
      </w:r>
    </w:p>
    <w:p w14:paraId="16D5FC00" w14:textId="77777777" w:rsidR="00377E38" w:rsidRPr="00CD190F" w:rsidRDefault="00377E38" w:rsidP="00CD190F">
      <w:pPr>
        <w:spacing w:before="120"/>
        <w:ind w:left="270"/>
        <w:jc w:val="both"/>
        <w:rPr>
          <w:rFonts w:ascii="Times New Roman" w:hAnsi="Times New Roman" w:cs="Times New Roman"/>
          <w:b/>
          <w:i/>
          <w:iCs/>
          <w:sz w:val="22"/>
          <w:szCs w:val="22"/>
        </w:rPr>
      </w:pPr>
      <w:r w:rsidRPr="00CD190F">
        <w:rPr>
          <w:rFonts w:ascii="Times New Roman" w:hAnsi="Times New Roman" w:cs="Times New Roman"/>
          <w:b/>
          <w:iCs/>
          <w:sz w:val="22"/>
          <w:szCs w:val="22"/>
        </w:rPr>
        <w:t xml:space="preserve">2. </w:t>
      </w:r>
      <w:r w:rsidRPr="00CD190F">
        <w:rPr>
          <w:rFonts w:ascii="Times New Roman" w:hAnsi="Times New Roman" w:cs="Times New Roman"/>
          <w:b/>
          <w:i/>
          <w:iCs/>
          <w:sz w:val="22"/>
          <w:szCs w:val="22"/>
        </w:rPr>
        <w:t xml:space="preserve">Section 9 </w:t>
      </w:r>
      <w:r w:rsidRPr="00CD190F">
        <w:rPr>
          <w:rFonts w:ascii="Times New Roman" w:hAnsi="Times New Roman" w:cs="Times New Roman"/>
          <w:b/>
          <w:iCs/>
          <w:sz w:val="22"/>
          <w:szCs w:val="22"/>
        </w:rPr>
        <w:t>(</w:t>
      </w:r>
      <w:r w:rsidRPr="00CD190F">
        <w:rPr>
          <w:rFonts w:ascii="Times New Roman" w:hAnsi="Times New Roman" w:cs="Times New Roman"/>
          <w:b/>
          <w:i/>
          <w:iCs/>
          <w:sz w:val="22"/>
          <w:szCs w:val="22"/>
        </w:rPr>
        <w:t>paragraph (b) of the definition of “voting share”</w:t>
      </w:r>
      <w:r w:rsidRPr="00CD190F">
        <w:rPr>
          <w:rFonts w:ascii="Times New Roman" w:hAnsi="Times New Roman" w:cs="Times New Roman"/>
          <w:b/>
          <w:iCs/>
          <w:sz w:val="22"/>
          <w:szCs w:val="22"/>
        </w:rPr>
        <w:t>)</w:t>
      </w:r>
    </w:p>
    <w:p w14:paraId="2A315189" w14:textId="77777777" w:rsidR="00377E38" w:rsidRPr="00E81930" w:rsidRDefault="00377E38" w:rsidP="00CD190F">
      <w:pPr>
        <w:spacing w:before="120"/>
        <w:ind w:left="891" w:hanging="351"/>
        <w:jc w:val="both"/>
        <w:rPr>
          <w:rFonts w:ascii="Times New Roman" w:hAnsi="Times New Roman" w:cs="Times New Roman"/>
          <w:i/>
          <w:iCs/>
          <w:sz w:val="22"/>
          <w:szCs w:val="22"/>
        </w:rPr>
      </w:pPr>
      <w:r w:rsidRPr="00E81930">
        <w:rPr>
          <w:rFonts w:ascii="Times New Roman" w:hAnsi="Times New Roman" w:cs="Times New Roman"/>
          <w:i/>
          <w:iCs/>
          <w:sz w:val="22"/>
          <w:szCs w:val="22"/>
        </w:rPr>
        <w:t>After the paragraph, insert:</w:t>
      </w:r>
    </w:p>
    <w:p w14:paraId="4111BDD3" w14:textId="77777777" w:rsidR="00377E38" w:rsidRPr="00E81930" w:rsidRDefault="00377E38" w:rsidP="00CD190F">
      <w:pPr>
        <w:spacing w:before="120"/>
        <w:ind w:firstLine="747"/>
        <w:jc w:val="both"/>
        <w:rPr>
          <w:rFonts w:ascii="Times New Roman" w:hAnsi="Times New Roman" w:cs="Times New Roman"/>
          <w:iCs/>
          <w:sz w:val="22"/>
          <w:szCs w:val="22"/>
        </w:rPr>
      </w:pPr>
      <w:r w:rsidRPr="00E81930">
        <w:rPr>
          <w:rFonts w:ascii="Times New Roman" w:hAnsi="Times New Roman" w:cs="Times New Roman"/>
          <w:iCs/>
          <w:sz w:val="22"/>
          <w:szCs w:val="22"/>
        </w:rPr>
        <w:t>(ba) on a resolution to approve the terms of a buy-back agreement;</w:t>
      </w:r>
    </w:p>
    <w:p w14:paraId="60AC2550" w14:textId="77777777" w:rsidR="003C71BA" w:rsidRPr="00E81930" w:rsidRDefault="00377E38" w:rsidP="00CD190F">
      <w:pPr>
        <w:pBdr>
          <w:bottom w:val="single" w:sz="18" w:space="10" w:color="auto"/>
        </w:pBdr>
        <w:spacing w:before="120"/>
        <w:rPr>
          <w:rFonts w:ascii="Times New Roman" w:hAnsi="Times New Roman" w:cs="Times New Roman"/>
          <w:iCs/>
          <w:sz w:val="22"/>
          <w:szCs w:val="22"/>
        </w:rPr>
      </w:pPr>
      <w:r w:rsidRPr="00E81930">
        <w:rPr>
          <w:rFonts w:ascii="Times New Roman" w:hAnsi="Times New Roman" w:cs="Times New Roman"/>
          <w:iCs/>
          <w:sz w:val="22"/>
          <w:szCs w:val="22"/>
        </w:rPr>
        <w:br w:type="page"/>
      </w:r>
      <w:r w:rsidR="003C71BA" w:rsidRPr="00E81930">
        <w:rPr>
          <w:rFonts w:ascii="Times New Roman" w:hAnsi="Times New Roman" w:cs="Times New Roman"/>
          <w:iCs/>
          <w:sz w:val="22"/>
          <w:szCs w:val="22"/>
        </w:rPr>
        <w:lastRenderedPageBreak/>
        <w:t>Other share buy-back amendments</w:t>
      </w:r>
    </w:p>
    <w:p w14:paraId="472049D9" w14:textId="77777777" w:rsidR="00CB3D13" w:rsidRPr="00E81930" w:rsidRDefault="00CB3D13" w:rsidP="00CD190F">
      <w:pPr>
        <w:spacing w:before="120"/>
        <w:jc w:val="both"/>
        <w:rPr>
          <w:rFonts w:ascii="Times New Roman" w:eastAsia="Times New Roman" w:hAnsi="Times New Roman" w:cs="Times New Roman"/>
          <w:b/>
          <w:i/>
          <w:iCs/>
          <w:sz w:val="22"/>
          <w:szCs w:val="22"/>
        </w:rPr>
      </w:pPr>
      <w:r w:rsidRPr="00E81930">
        <w:rPr>
          <w:rFonts w:ascii="Times New Roman" w:eastAsia="Times New Roman" w:hAnsi="Times New Roman" w:cs="Times New Roman"/>
          <w:b/>
          <w:iCs/>
          <w:sz w:val="22"/>
          <w:szCs w:val="22"/>
        </w:rPr>
        <w:t xml:space="preserve">3. </w:t>
      </w:r>
      <w:r w:rsidRPr="00E81930">
        <w:rPr>
          <w:rFonts w:ascii="Times New Roman" w:eastAsia="Times New Roman" w:hAnsi="Times New Roman" w:cs="Times New Roman"/>
          <w:b/>
          <w:i/>
          <w:iCs/>
          <w:sz w:val="22"/>
          <w:szCs w:val="22"/>
        </w:rPr>
        <w:t>After section 42</w:t>
      </w:r>
    </w:p>
    <w:p w14:paraId="3CBDF73A" w14:textId="77777777" w:rsidR="00CB3D13" w:rsidRPr="00E81930" w:rsidRDefault="00CB3D13" w:rsidP="00CD190F">
      <w:pPr>
        <w:spacing w:before="120"/>
        <w:ind w:firstLine="252"/>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
          <w:iCs/>
          <w:sz w:val="22"/>
          <w:szCs w:val="22"/>
        </w:rPr>
        <w:t>Insert:</w:t>
      </w:r>
    </w:p>
    <w:p w14:paraId="5EC24D67" w14:textId="77777777" w:rsidR="00CB3D13" w:rsidRPr="00E81930" w:rsidRDefault="00CB3D13" w:rsidP="00CD190F">
      <w:pPr>
        <w:spacing w:before="120"/>
        <w:ind w:firstLine="153"/>
        <w:jc w:val="both"/>
        <w:rPr>
          <w:rFonts w:ascii="Times New Roman" w:eastAsia="Times New Roman" w:hAnsi="Times New Roman" w:cs="Times New Roman"/>
          <w:b/>
          <w:iCs/>
          <w:sz w:val="22"/>
          <w:szCs w:val="22"/>
        </w:rPr>
      </w:pPr>
      <w:r w:rsidRPr="00E81930">
        <w:rPr>
          <w:rFonts w:ascii="Times New Roman" w:eastAsia="Times New Roman" w:hAnsi="Times New Roman" w:cs="Times New Roman"/>
          <w:b/>
          <w:iCs/>
          <w:sz w:val="22"/>
          <w:szCs w:val="22"/>
        </w:rPr>
        <w:t>42A Shares covered by buy-back agreements</w:t>
      </w:r>
    </w:p>
    <w:p w14:paraId="5F204062" w14:textId="77777777" w:rsidR="00CB3D13" w:rsidRPr="00E81930" w:rsidRDefault="00CB3D13" w:rsidP="00CD190F">
      <w:pPr>
        <w:spacing w:before="120"/>
        <w:ind w:left="612"/>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For the purposes of Chapter 6, disregard any effect that a buy-back agreement has on relevant interests in the shares being bought back.</w:t>
      </w:r>
    </w:p>
    <w:p w14:paraId="7352D2E1" w14:textId="074D3D8A" w:rsidR="00CB3D13" w:rsidRPr="009344C7" w:rsidRDefault="00CB3D13" w:rsidP="00CD190F">
      <w:pPr>
        <w:spacing w:before="120"/>
        <w:ind w:left="1179" w:hanging="567"/>
        <w:jc w:val="both"/>
        <w:rPr>
          <w:rFonts w:ascii="Times New Roman" w:eastAsia="Times New Roman" w:hAnsi="Times New Roman" w:cs="Times New Roman"/>
          <w:iCs/>
          <w:sz w:val="20"/>
          <w:szCs w:val="22"/>
        </w:rPr>
      </w:pPr>
      <w:r w:rsidRPr="009344C7">
        <w:rPr>
          <w:rFonts w:ascii="Times New Roman" w:eastAsia="Times New Roman" w:hAnsi="Times New Roman" w:cs="Times New Roman"/>
          <w:iCs/>
          <w:sz w:val="20"/>
          <w:szCs w:val="22"/>
        </w:rPr>
        <w:t>Note: This section docs not deal with the effect on relevant interests of the cancellation of shares under subsection 206</w:t>
      </w:r>
      <w:r w:rsidR="00907085">
        <w:rPr>
          <w:rFonts w:ascii="Times New Roman" w:eastAsia="Times New Roman" w:hAnsi="Times New Roman" w:cs="Times New Roman"/>
          <w:iCs/>
          <w:sz w:val="20"/>
          <w:szCs w:val="22"/>
        </w:rPr>
        <w:t>I</w:t>
      </w:r>
      <w:r w:rsidRPr="009344C7">
        <w:rPr>
          <w:rFonts w:ascii="Times New Roman" w:eastAsia="Times New Roman" w:hAnsi="Times New Roman" w:cs="Times New Roman"/>
          <w:iCs/>
          <w:sz w:val="20"/>
          <w:szCs w:val="22"/>
        </w:rPr>
        <w:t>(3).</w:t>
      </w:r>
    </w:p>
    <w:p w14:paraId="4B70F56D" w14:textId="093441D9" w:rsidR="00CB3D13" w:rsidRPr="00E81930" w:rsidRDefault="00CB3D13" w:rsidP="00CD190F">
      <w:pPr>
        <w:spacing w:before="120"/>
        <w:jc w:val="both"/>
        <w:rPr>
          <w:rFonts w:ascii="Times New Roman" w:eastAsia="Times New Roman" w:hAnsi="Times New Roman" w:cs="Times New Roman"/>
          <w:b/>
          <w:i/>
          <w:iCs/>
          <w:sz w:val="22"/>
          <w:szCs w:val="22"/>
        </w:rPr>
      </w:pPr>
      <w:r w:rsidRPr="00E81930">
        <w:rPr>
          <w:rFonts w:ascii="Times New Roman" w:eastAsia="Times New Roman" w:hAnsi="Times New Roman" w:cs="Times New Roman"/>
          <w:b/>
          <w:iCs/>
          <w:sz w:val="22"/>
          <w:szCs w:val="22"/>
        </w:rPr>
        <w:t xml:space="preserve">4. </w:t>
      </w:r>
      <w:r w:rsidRPr="00E81930">
        <w:rPr>
          <w:rFonts w:ascii="Times New Roman" w:eastAsia="Times New Roman" w:hAnsi="Times New Roman" w:cs="Times New Roman"/>
          <w:b/>
          <w:i/>
          <w:iCs/>
          <w:sz w:val="22"/>
          <w:szCs w:val="22"/>
        </w:rPr>
        <w:t>Paragraph 19</w:t>
      </w:r>
      <w:r w:rsidR="00907085">
        <w:rPr>
          <w:rFonts w:ascii="Times New Roman" w:eastAsia="Times New Roman" w:hAnsi="Times New Roman" w:cs="Times New Roman"/>
          <w:b/>
          <w:i/>
          <w:iCs/>
          <w:sz w:val="22"/>
          <w:szCs w:val="22"/>
        </w:rPr>
        <w:t>1</w:t>
      </w:r>
      <w:r w:rsidRPr="00E81930">
        <w:rPr>
          <w:rFonts w:ascii="Times New Roman" w:eastAsia="Times New Roman" w:hAnsi="Times New Roman" w:cs="Times New Roman"/>
          <w:b/>
          <w:i/>
          <w:iCs/>
          <w:sz w:val="22"/>
          <w:szCs w:val="22"/>
        </w:rPr>
        <w:t>(2)(</w:t>
      </w:r>
      <w:proofErr w:type="spellStart"/>
      <w:r w:rsidRPr="00E81930">
        <w:rPr>
          <w:rFonts w:ascii="Times New Roman" w:eastAsia="Times New Roman" w:hAnsi="Times New Roman" w:cs="Times New Roman"/>
          <w:b/>
          <w:i/>
          <w:iCs/>
          <w:sz w:val="22"/>
          <w:szCs w:val="22"/>
        </w:rPr>
        <w:t>ea</w:t>
      </w:r>
      <w:proofErr w:type="spellEnd"/>
      <w:r w:rsidRPr="00E81930">
        <w:rPr>
          <w:rFonts w:ascii="Times New Roman" w:eastAsia="Times New Roman" w:hAnsi="Times New Roman" w:cs="Times New Roman"/>
          <w:b/>
          <w:i/>
          <w:iCs/>
          <w:sz w:val="22"/>
          <w:szCs w:val="22"/>
        </w:rPr>
        <w:t>)</w:t>
      </w:r>
    </w:p>
    <w:p w14:paraId="478441D2" w14:textId="77777777" w:rsidR="00CB3D13" w:rsidRPr="00E81930" w:rsidRDefault="00CB3D13" w:rsidP="00CD190F">
      <w:pPr>
        <w:spacing w:before="120"/>
        <w:ind w:firstLine="252"/>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
          <w:iCs/>
          <w:sz w:val="22"/>
          <w:szCs w:val="22"/>
        </w:rPr>
        <w:t>Omit, substitute:</w:t>
      </w:r>
    </w:p>
    <w:p w14:paraId="37DDEC5B" w14:textId="77777777" w:rsidR="00CB3D13" w:rsidRPr="00E81930" w:rsidRDefault="00CB3D13" w:rsidP="006200F0">
      <w:pPr>
        <w:spacing w:before="120"/>
        <w:ind w:firstLine="522"/>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(ea) in providing for consideration payable by the company on a buy-back of its shares; or</w:t>
      </w:r>
    </w:p>
    <w:p w14:paraId="57C13B72" w14:textId="77777777" w:rsidR="00CB3D13" w:rsidRPr="00E81930" w:rsidRDefault="006200F0" w:rsidP="00CD190F">
      <w:pPr>
        <w:spacing w:before="120"/>
        <w:jc w:val="both"/>
        <w:rPr>
          <w:rFonts w:ascii="Times New Roman" w:eastAsia="Times New Roman" w:hAnsi="Times New Roman" w:cs="Times New Roman"/>
          <w:b/>
          <w:i/>
          <w:iCs/>
          <w:sz w:val="22"/>
          <w:szCs w:val="22"/>
        </w:rPr>
      </w:pPr>
      <w:r>
        <w:rPr>
          <w:rFonts w:ascii="Times New Roman" w:eastAsia="Times New Roman" w:hAnsi="Times New Roman" w:cs="Times New Roman"/>
          <w:b/>
          <w:iCs/>
          <w:sz w:val="22"/>
          <w:szCs w:val="22"/>
        </w:rPr>
        <w:t>5</w:t>
      </w:r>
      <w:r w:rsidR="00CB3D13" w:rsidRPr="00E81930">
        <w:rPr>
          <w:rFonts w:ascii="Times New Roman" w:eastAsia="Times New Roman" w:hAnsi="Times New Roman" w:cs="Times New Roman"/>
          <w:b/>
          <w:iCs/>
          <w:sz w:val="22"/>
          <w:szCs w:val="22"/>
        </w:rPr>
        <w:t xml:space="preserve">. </w:t>
      </w:r>
      <w:r w:rsidR="00CB3D13" w:rsidRPr="00E81930">
        <w:rPr>
          <w:rFonts w:ascii="Times New Roman" w:eastAsia="Times New Roman" w:hAnsi="Times New Roman" w:cs="Times New Roman"/>
          <w:b/>
          <w:i/>
          <w:iCs/>
          <w:sz w:val="22"/>
          <w:szCs w:val="22"/>
        </w:rPr>
        <w:t>After subsection 205(1)</w:t>
      </w:r>
    </w:p>
    <w:p w14:paraId="2B125CD5" w14:textId="77777777" w:rsidR="00CB3D13" w:rsidRPr="00E81930" w:rsidRDefault="00CB3D13" w:rsidP="00CD190F">
      <w:pPr>
        <w:spacing w:before="120"/>
        <w:ind w:firstLine="252"/>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
          <w:iCs/>
          <w:sz w:val="22"/>
          <w:szCs w:val="22"/>
        </w:rPr>
        <w:t>Insert:</w:t>
      </w:r>
    </w:p>
    <w:p w14:paraId="7A8017BD" w14:textId="47C9A37F" w:rsidR="00CB3D13" w:rsidRPr="00E81930" w:rsidRDefault="00CB3D13" w:rsidP="00CD190F">
      <w:pPr>
        <w:spacing w:before="120"/>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(1A) A buy-back authorised by section 206B does not contravene subparagraph (</w:t>
      </w:r>
      <w:r w:rsidR="00907085">
        <w:rPr>
          <w:rFonts w:ascii="Times New Roman" w:eastAsia="Times New Roman" w:hAnsi="Times New Roman" w:cs="Times New Roman"/>
          <w:iCs/>
          <w:sz w:val="22"/>
          <w:szCs w:val="22"/>
        </w:rPr>
        <w:t>1</w:t>
      </w:r>
      <w:r w:rsidRPr="00E81930">
        <w:rPr>
          <w:rFonts w:ascii="Times New Roman" w:eastAsia="Times New Roman" w:hAnsi="Times New Roman" w:cs="Times New Roman"/>
          <w:iCs/>
          <w:sz w:val="22"/>
          <w:szCs w:val="22"/>
        </w:rPr>
        <w:t>)(b)(</w:t>
      </w:r>
      <w:proofErr w:type="spellStart"/>
      <w:r w:rsidRPr="00E81930">
        <w:rPr>
          <w:rFonts w:ascii="Times New Roman" w:eastAsia="Times New Roman" w:hAnsi="Times New Roman" w:cs="Times New Roman"/>
          <w:iCs/>
          <w:sz w:val="22"/>
          <w:szCs w:val="22"/>
        </w:rPr>
        <w:t>i</w:t>
      </w:r>
      <w:proofErr w:type="spellEnd"/>
      <w:r w:rsidRPr="00E81930">
        <w:rPr>
          <w:rFonts w:ascii="Times New Roman" w:eastAsia="Times New Roman" w:hAnsi="Times New Roman" w:cs="Times New Roman"/>
          <w:iCs/>
          <w:sz w:val="22"/>
          <w:szCs w:val="22"/>
        </w:rPr>
        <w:t>).</w:t>
      </w:r>
    </w:p>
    <w:p w14:paraId="1F1BAEFD" w14:textId="77777777" w:rsidR="00CB3D13" w:rsidRPr="00E81930" w:rsidRDefault="006200F0" w:rsidP="00CD190F">
      <w:pPr>
        <w:spacing w:before="120"/>
        <w:jc w:val="both"/>
        <w:rPr>
          <w:rFonts w:ascii="Times New Roman" w:eastAsia="Times New Roman" w:hAnsi="Times New Roman" w:cs="Times New Roman"/>
          <w:b/>
          <w:i/>
          <w:iCs/>
          <w:sz w:val="22"/>
          <w:szCs w:val="22"/>
        </w:rPr>
      </w:pPr>
      <w:r>
        <w:rPr>
          <w:rFonts w:ascii="Times New Roman" w:eastAsia="Times New Roman" w:hAnsi="Times New Roman" w:cs="Times New Roman"/>
          <w:b/>
          <w:iCs/>
          <w:sz w:val="22"/>
          <w:szCs w:val="22"/>
        </w:rPr>
        <w:t>6</w:t>
      </w:r>
      <w:r w:rsidR="00CB3D13" w:rsidRPr="00E81930">
        <w:rPr>
          <w:rFonts w:ascii="Times New Roman" w:eastAsia="Times New Roman" w:hAnsi="Times New Roman" w:cs="Times New Roman"/>
          <w:b/>
          <w:iCs/>
          <w:sz w:val="22"/>
          <w:szCs w:val="22"/>
        </w:rPr>
        <w:t xml:space="preserve">. </w:t>
      </w:r>
      <w:r w:rsidR="00CB3D13" w:rsidRPr="00E81930">
        <w:rPr>
          <w:rFonts w:ascii="Times New Roman" w:eastAsia="Times New Roman" w:hAnsi="Times New Roman" w:cs="Times New Roman"/>
          <w:b/>
          <w:i/>
          <w:iCs/>
          <w:sz w:val="22"/>
          <w:szCs w:val="22"/>
        </w:rPr>
        <w:t>Subsection 206(1)</w:t>
      </w:r>
    </w:p>
    <w:p w14:paraId="0414E72C" w14:textId="77777777" w:rsidR="00CB3D13" w:rsidRPr="00E81930" w:rsidRDefault="00CB3D13" w:rsidP="00CD190F">
      <w:pPr>
        <w:spacing w:before="120"/>
        <w:ind w:firstLine="252"/>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
          <w:iCs/>
          <w:sz w:val="22"/>
          <w:szCs w:val="22"/>
        </w:rPr>
        <w:t>Omit, insert:</w:t>
      </w:r>
    </w:p>
    <w:p w14:paraId="30F52C7F" w14:textId="77777777" w:rsidR="00CB3D13" w:rsidRPr="00E81930" w:rsidRDefault="00CB3D13" w:rsidP="00CD190F">
      <w:pPr>
        <w:spacing w:before="120"/>
        <w:ind w:left="549" w:hanging="324"/>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(1) Except as provided by this section, the validity of a contract or transaction is not affected by a contravention of:</w:t>
      </w:r>
    </w:p>
    <w:p w14:paraId="48B8CFBD" w14:textId="5CA6E02E" w:rsidR="00CB3D13" w:rsidRPr="00E81930" w:rsidRDefault="00CB3D13" w:rsidP="00CD190F">
      <w:pPr>
        <w:spacing w:before="120"/>
        <w:ind w:left="1026" w:hanging="315"/>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(a) paragraph 205(</w:t>
      </w:r>
      <w:r w:rsidR="00907085">
        <w:rPr>
          <w:rFonts w:ascii="Times New Roman" w:eastAsia="Times New Roman" w:hAnsi="Times New Roman" w:cs="Times New Roman"/>
          <w:iCs/>
          <w:sz w:val="22"/>
          <w:szCs w:val="22"/>
        </w:rPr>
        <w:t>1</w:t>
      </w:r>
      <w:r w:rsidRPr="00E81930">
        <w:rPr>
          <w:rFonts w:ascii="Times New Roman" w:eastAsia="Times New Roman" w:hAnsi="Times New Roman" w:cs="Times New Roman"/>
          <w:iCs/>
          <w:sz w:val="22"/>
          <w:szCs w:val="22"/>
        </w:rPr>
        <w:t>)(a); or</w:t>
      </w:r>
    </w:p>
    <w:p w14:paraId="75066A10" w14:textId="5EB6E032" w:rsidR="00CB3D13" w:rsidRPr="00E81930" w:rsidRDefault="00CB3D13" w:rsidP="00CD190F">
      <w:pPr>
        <w:spacing w:before="120"/>
        <w:ind w:left="1026" w:hanging="315"/>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(b) paragraph 205(</w:t>
      </w:r>
      <w:r w:rsidR="00907085">
        <w:rPr>
          <w:rFonts w:ascii="Times New Roman" w:eastAsia="Times New Roman" w:hAnsi="Times New Roman" w:cs="Times New Roman"/>
          <w:iCs/>
          <w:sz w:val="22"/>
          <w:szCs w:val="22"/>
        </w:rPr>
        <w:t>1</w:t>
      </w:r>
      <w:r w:rsidRPr="00E81930">
        <w:rPr>
          <w:rFonts w:ascii="Times New Roman" w:eastAsia="Times New Roman" w:hAnsi="Times New Roman" w:cs="Times New Roman"/>
          <w:iCs/>
          <w:sz w:val="22"/>
          <w:szCs w:val="22"/>
        </w:rPr>
        <w:t>)(b)—unless the contract or transaction effects the acquisition that constitutes the contravention; or</w:t>
      </w:r>
    </w:p>
    <w:p w14:paraId="121FD0F1" w14:textId="24C794C3" w:rsidR="00CB3D13" w:rsidRPr="00E81930" w:rsidRDefault="00CB3D13" w:rsidP="00CD190F">
      <w:pPr>
        <w:spacing w:before="120"/>
        <w:ind w:left="1026" w:hanging="315"/>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(c) paragraph 205(</w:t>
      </w:r>
      <w:r w:rsidR="00907085">
        <w:rPr>
          <w:rFonts w:ascii="Times New Roman" w:eastAsia="Times New Roman" w:hAnsi="Times New Roman" w:cs="Times New Roman"/>
          <w:iCs/>
          <w:sz w:val="22"/>
          <w:szCs w:val="22"/>
        </w:rPr>
        <w:t>1</w:t>
      </w:r>
      <w:r w:rsidRPr="00E81930">
        <w:rPr>
          <w:rFonts w:ascii="Times New Roman" w:eastAsia="Times New Roman" w:hAnsi="Times New Roman" w:cs="Times New Roman"/>
          <w:iCs/>
          <w:sz w:val="22"/>
          <w:szCs w:val="22"/>
        </w:rPr>
        <w:t>)(c)—unless the contract or transaction effects the acquisition that constitutes the contravention.</w:t>
      </w:r>
    </w:p>
    <w:p w14:paraId="699F5B08" w14:textId="77777777" w:rsidR="00CB3D13" w:rsidRPr="00E81930" w:rsidRDefault="00CB3D13" w:rsidP="00CD190F">
      <w:pPr>
        <w:spacing w:before="120"/>
        <w:ind w:firstLine="180"/>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(1A) If the contract or transaction is constituted by:</w:t>
      </w:r>
    </w:p>
    <w:p w14:paraId="21742590" w14:textId="77777777" w:rsidR="00CB3D13" w:rsidRPr="00E81930" w:rsidRDefault="00CB3D13" w:rsidP="00CD190F">
      <w:pPr>
        <w:spacing w:before="120"/>
        <w:ind w:left="1026" w:hanging="315"/>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(a) a buy-back of shares by a company; or</w:t>
      </w:r>
    </w:p>
    <w:p w14:paraId="7FD1CF1D" w14:textId="77777777" w:rsidR="00CB3D13" w:rsidRPr="00E81930" w:rsidRDefault="00CB3D13" w:rsidP="00CD190F">
      <w:pPr>
        <w:spacing w:before="120"/>
        <w:ind w:left="1026" w:hanging="315"/>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(b) the transfer of shares to a company under a buy-back;</w:t>
      </w:r>
    </w:p>
    <w:p w14:paraId="2F038884" w14:textId="77777777" w:rsidR="006940AB" w:rsidRPr="00E81930" w:rsidRDefault="00377E38" w:rsidP="00804F91">
      <w:pPr>
        <w:rPr>
          <w:rFonts w:ascii="Times New Roman" w:hAnsi="Times New Roman" w:cs="Times New Roman"/>
          <w:sz w:val="22"/>
          <w:szCs w:val="22"/>
        </w:rPr>
      </w:pPr>
      <w:r w:rsidRPr="00E81930">
        <w:rPr>
          <w:rFonts w:ascii="Times New Roman" w:hAnsi="Times New Roman" w:cs="Times New Roman"/>
          <w:iCs/>
          <w:sz w:val="22"/>
          <w:szCs w:val="22"/>
        </w:rPr>
        <w:br w:type="page"/>
      </w:r>
    </w:p>
    <w:p w14:paraId="359908E5" w14:textId="77777777" w:rsidR="003C71BA" w:rsidRPr="00E81930" w:rsidRDefault="003C71BA" w:rsidP="00CD190F">
      <w:pPr>
        <w:pBdr>
          <w:bottom w:val="single" w:sz="18" w:space="10" w:color="auto"/>
        </w:pBdr>
        <w:spacing w:before="120"/>
        <w:jc w:val="right"/>
        <w:rPr>
          <w:rFonts w:ascii="Times New Roman" w:hAnsi="Times New Roman" w:cs="Times New Roman"/>
          <w:iCs/>
          <w:sz w:val="22"/>
          <w:szCs w:val="22"/>
        </w:rPr>
      </w:pPr>
      <w:r w:rsidRPr="00E81930">
        <w:rPr>
          <w:rFonts w:ascii="Times New Roman" w:hAnsi="Times New Roman" w:cs="Times New Roman"/>
          <w:iCs/>
          <w:sz w:val="22"/>
          <w:szCs w:val="22"/>
        </w:rPr>
        <w:lastRenderedPageBreak/>
        <w:t>Other share buy-back amendments</w:t>
      </w:r>
    </w:p>
    <w:p w14:paraId="4AF703F8" w14:textId="0C916F96" w:rsidR="00804F91" w:rsidRPr="00E81930" w:rsidRDefault="00804F91" w:rsidP="00CD190F">
      <w:pPr>
        <w:spacing w:before="120"/>
        <w:ind w:left="720"/>
        <w:jc w:val="both"/>
        <w:rPr>
          <w:rFonts w:ascii="Times New Roman" w:hAnsi="Times New Roman" w:cs="Times New Roman"/>
          <w:sz w:val="22"/>
          <w:szCs w:val="22"/>
        </w:rPr>
      </w:pPr>
      <w:r w:rsidRPr="00E81930">
        <w:rPr>
          <w:rFonts w:ascii="Times New Roman" w:hAnsi="Times New Roman" w:cs="Times New Roman"/>
          <w:sz w:val="22"/>
          <w:szCs w:val="22"/>
        </w:rPr>
        <w:t>paragraph (</w:t>
      </w:r>
      <w:r w:rsidR="00907085">
        <w:rPr>
          <w:rFonts w:ascii="Times New Roman" w:hAnsi="Times New Roman" w:cs="Times New Roman"/>
          <w:sz w:val="22"/>
          <w:szCs w:val="22"/>
        </w:rPr>
        <w:t>1</w:t>
      </w:r>
      <w:r w:rsidRPr="00E81930">
        <w:rPr>
          <w:rFonts w:ascii="Times New Roman" w:hAnsi="Times New Roman" w:cs="Times New Roman"/>
          <w:sz w:val="22"/>
          <w:szCs w:val="22"/>
        </w:rPr>
        <w:t>)(b) does not apply and the validity of a contract or transaction is not affected by a contravention of paragraph 205(</w:t>
      </w:r>
      <w:r w:rsidR="00907085">
        <w:rPr>
          <w:rFonts w:ascii="Times New Roman" w:hAnsi="Times New Roman" w:cs="Times New Roman"/>
          <w:sz w:val="22"/>
          <w:szCs w:val="22"/>
        </w:rPr>
        <w:t>1</w:t>
      </w:r>
      <w:r w:rsidRPr="00E81930">
        <w:rPr>
          <w:rFonts w:ascii="Times New Roman" w:hAnsi="Times New Roman" w:cs="Times New Roman"/>
          <w:sz w:val="22"/>
          <w:szCs w:val="22"/>
        </w:rPr>
        <w:t>)(b) (even if the contract or transaction is the one that effects the acquisition that constitutes the contravention).</w:t>
      </w:r>
    </w:p>
    <w:p w14:paraId="01602594" w14:textId="77777777" w:rsidR="00CD190F" w:rsidRDefault="00804F91" w:rsidP="00CD190F">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7. </w:t>
      </w:r>
      <w:r w:rsidRPr="00E81930">
        <w:rPr>
          <w:rFonts w:ascii="Times New Roman" w:hAnsi="Times New Roman" w:cs="Times New Roman"/>
          <w:b/>
          <w:i/>
          <w:sz w:val="22"/>
          <w:szCs w:val="22"/>
        </w:rPr>
        <w:t>After section 553A</w:t>
      </w:r>
    </w:p>
    <w:p w14:paraId="608E4221" w14:textId="77777777" w:rsidR="00804F91" w:rsidRPr="00CD190F" w:rsidRDefault="00804F91" w:rsidP="00CD190F">
      <w:pPr>
        <w:spacing w:before="120"/>
        <w:ind w:left="270"/>
        <w:jc w:val="both"/>
        <w:rPr>
          <w:rFonts w:ascii="Times New Roman" w:hAnsi="Times New Roman" w:cs="Times New Roman"/>
          <w:i/>
          <w:sz w:val="22"/>
          <w:szCs w:val="22"/>
        </w:rPr>
      </w:pPr>
      <w:r w:rsidRPr="00CD190F">
        <w:rPr>
          <w:rFonts w:ascii="Times New Roman" w:hAnsi="Times New Roman" w:cs="Times New Roman"/>
          <w:i/>
          <w:sz w:val="22"/>
          <w:szCs w:val="22"/>
        </w:rPr>
        <w:t>Insert:</w:t>
      </w:r>
    </w:p>
    <w:p w14:paraId="4C8BE200" w14:textId="77777777" w:rsidR="00804F91" w:rsidRPr="00E81930" w:rsidRDefault="00804F91" w:rsidP="00CD190F">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553AA Selling shareholder cannot prove debt unless documents given</w:t>
      </w:r>
    </w:p>
    <w:p w14:paraId="2D6A0287" w14:textId="77777777" w:rsidR="00804F91" w:rsidRPr="00E81930" w:rsidRDefault="00804F91" w:rsidP="00CD190F">
      <w:pPr>
        <w:spacing w:before="120"/>
        <w:ind w:left="720"/>
        <w:jc w:val="both"/>
        <w:rPr>
          <w:rFonts w:ascii="Times New Roman" w:hAnsi="Times New Roman" w:cs="Times New Roman"/>
          <w:sz w:val="22"/>
          <w:szCs w:val="22"/>
        </w:rPr>
      </w:pPr>
      <w:r w:rsidRPr="00E81930">
        <w:rPr>
          <w:rFonts w:ascii="Times New Roman" w:hAnsi="Times New Roman" w:cs="Times New Roman"/>
          <w:sz w:val="22"/>
          <w:szCs w:val="22"/>
        </w:rPr>
        <w:t>The selling shareholder in a share buy-back may claim in a winding up of the company but is not entitled to a distribution of money or property unless the shareholder has discharged the shareholder’s obligations to give documents in connection with the buy-back.</w:t>
      </w:r>
    </w:p>
    <w:p w14:paraId="56EFB76E" w14:textId="77777777" w:rsidR="00804F91" w:rsidRPr="00002E19" w:rsidRDefault="00804F91" w:rsidP="00CD190F">
      <w:pPr>
        <w:spacing w:before="120"/>
        <w:ind w:left="1278" w:hanging="558"/>
        <w:jc w:val="both"/>
        <w:rPr>
          <w:rFonts w:ascii="Times New Roman" w:hAnsi="Times New Roman" w:cs="Times New Roman"/>
          <w:sz w:val="20"/>
          <w:szCs w:val="22"/>
        </w:rPr>
      </w:pPr>
      <w:r w:rsidRPr="00002E19">
        <w:rPr>
          <w:rFonts w:ascii="Times New Roman" w:hAnsi="Times New Roman" w:cs="Times New Roman"/>
          <w:sz w:val="20"/>
          <w:szCs w:val="22"/>
        </w:rPr>
        <w:t>Note: The selling shareholder’s claim ranks after those of non-member creditors and before those of other member creditors (see section 563AA).</w:t>
      </w:r>
    </w:p>
    <w:p w14:paraId="455CCE41" w14:textId="77777777" w:rsidR="00804F91" w:rsidRPr="00E81930" w:rsidRDefault="00804F91" w:rsidP="00CD190F">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8. </w:t>
      </w:r>
      <w:r w:rsidRPr="00E81930">
        <w:rPr>
          <w:rFonts w:ascii="Times New Roman" w:hAnsi="Times New Roman" w:cs="Times New Roman"/>
          <w:b/>
          <w:i/>
          <w:sz w:val="22"/>
          <w:szCs w:val="22"/>
        </w:rPr>
        <w:t>Section 553E</w:t>
      </w:r>
    </w:p>
    <w:p w14:paraId="14615E8B" w14:textId="77777777" w:rsidR="00804F91" w:rsidRPr="00E81930" w:rsidRDefault="00804F91" w:rsidP="00CD190F">
      <w:pPr>
        <w:spacing w:before="120"/>
        <w:ind w:firstLine="270"/>
        <w:jc w:val="both"/>
        <w:rPr>
          <w:rFonts w:ascii="Times New Roman" w:hAnsi="Times New Roman" w:cs="Times New Roman"/>
          <w:sz w:val="22"/>
          <w:szCs w:val="22"/>
        </w:rPr>
      </w:pPr>
      <w:r w:rsidRPr="00E81930">
        <w:rPr>
          <w:rFonts w:ascii="Times New Roman" w:hAnsi="Times New Roman" w:cs="Times New Roman"/>
          <w:i/>
          <w:sz w:val="22"/>
          <w:szCs w:val="22"/>
        </w:rPr>
        <w:t>Omit</w:t>
      </w:r>
      <w:r w:rsidRPr="00E81930">
        <w:rPr>
          <w:rFonts w:ascii="Times New Roman" w:hAnsi="Times New Roman" w:cs="Times New Roman"/>
          <w:sz w:val="22"/>
          <w:szCs w:val="22"/>
        </w:rPr>
        <w:t xml:space="preserve"> “sections 206RD and 279”, </w:t>
      </w:r>
      <w:r w:rsidRPr="00E81930">
        <w:rPr>
          <w:rFonts w:ascii="Times New Roman" w:hAnsi="Times New Roman" w:cs="Times New Roman"/>
          <w:i/>
          <w:sz w:val="22"/>
          <w:szCs w:val="22"/>
        </w:rPr>
        <w:t>substitute</w:t>
      </w:r>
      <w:r w:rsidRPr="00E81930">
        <w:rPr>
          <w:rFonts w:ascii="Times New Roman" w:hAnsi="Times New Roman" w:cs="Times New Roman"/>
          <w:sz w:val="22"/>
          <w:szCs w:val="22"/>
        </w:rPr>
        <w:t xml:space="preserve"> “section 279”.</w:t>
      </w:r>
    </w:p>
    <w:p w14:paraId="7674C68C" w14:textId="77777777" w:rsidR="00804F91" w:rsidRPr="00E81930" w:rsidRDefault="00804F91" w:rsidP="00CD190F">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9. </w:t>
      </w:r>
      <w:r w:rsidRPr="00E81930">
        <w:rPr>
          <w:rFonts w:ascii="Times New Roman" w:hAnsi="Times New Roman" w:cs="Times New Roman"/>
          <w:b/>
          <w:i/>
          <w:sz w:val="22"/>
          <w:szCs w:val="22"/>
        </w:rPr>
        <w:t>After section 563</w:t>
      </w:r>
    </w:p>
    <w:p w14:paraId="78F1D0B5" w14:textId="77777777" w:rsidR="00804F91" w:rsidRPr="00E81930" w:rsidRDefault="00804F91" w:rsidP="00CD190F">
      <w:pPr>
        <w:spacing w:before="120"/>
        <w:ind w:firstLine="234"/>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6FE0A6AA" w14:textId="77777777" w:rsidR="00804F91" w:rsidRPr="00E81930" w:rsidRDefault="00804F91" w:rsidP="00CD190F">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563AA Seller under a buy-back agreement</w:t>
      </w:r>
    </w:p>
    <w:p w14:paraId="1866ABCA" w14:textId="77777777" w:rsidR="00804F91" w:rsidRPr="00E81930" w:rsidRDefault="00804F91" w:rsidP="00CD190F">
      <w:pPr>
        <w:spacing w:before="120"/>
        <w:ind w:left="693" w:hanging="342"/>
        <w:jc w:val="both"/>
        <w:rPr>
          <w:rFonts w:ascii="Times New Roman" w:hAnsi="Times New Roman" w:cs="Times New Roman"/>
          <w:sz w:val="22"/>
          <w:szCs w:val="22"/>
        </w:rPr>
      </w:pPr>
      <w:r w:rsidRPr="00E81930">
        <w:rPr>
          <w:rFonts w:ascii="Times New Roman" w:hAnsi="Times New Roman" w:cs="Times New Roman"/>
          <w:sz w:val="22"/>
          <w:szCs w:val="22"/>
        </w:rPr>
        <w:t>(1) The selling shareholder’s claim under a buy-back agreement is postponed until all debts owed to people otherwise than as members of the company have been satisfied.</w:t>
      </w:r>
    </w:p>
    <w:p w14:paraId="35D92ABE" w14:textId="77777777" w:rsidR="00804F91" w:rsidRPr="00E81930" w:rsidRDefault="00804F91" w:rsidP="00CD190F">
      <w:pPr>
        <w:spacing w:before="120"/>
        <w:ind w:left="693" w:hanging="342"/>
        <w:jc w:val="both"/>
        <w:rPr>
          <w:rFonts w:ascii="Times New Roman" w:hAnsi="Times New Roman" w:cs="Times New Roman"/>
          <w:sz w:val="22"/>
          <w:szCs w:val="22"/>
        </w:rPr>
      </w:pPr>
      <w:r w:rsidRPr="00E81930">
        <w:rPr>
          <w:rFonts w:ascii="Times New Roman" w:hAnsi="Times New Roman" w:cs="Times New Roman"/>
          <w:sz w:val="22"/>
          <w:szCs w:val="22"/>
        </w:rPr>
        <w:t>(2) The shareholder’s claim is not a debt owed by the company to the seller in the shareholder’s capacity as a member of the company for the purposes of section 563A.</w:t>
      </w:r>
    </w:p>
    <w:p w14:paraId="67498400" w14:textId="77777777" w:rsidR="00804F91" w:rsidRPr="00002E19" w:rsidRDefault="00804F91" w:rsidP="00CD190F">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10. </w:t>
      </w:r>
      <w:r w:rsidRPr="00002E19">
        <w:rPr>
          <w:rFonts w:ascii="Times New Roman" w:hAnsi="Times New Roman" w:cs="Times New Roman"/>
          <w:b/>
          <w:i/>
          <w:sz w:val="22"/>
          <w:szCs w:val="22"/>
        </w:rPr>
        <w:t>After subsection 568(1)</w:t>
      </w:r>
    </w:p>
    <w:p w14:paraId="0A59F10F" w14:textId="77777777" w:rsidR="00804F91" w:rsidRPr="00E81930" w:rsidRDefault="00804F91" w:rsidP="00CD190F">
      <w:pPr>
        <w:spacing w:before="120"/>
        <w:ind w:firstLine="234"/>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378185FF" w14:textId="77777777" w:rsidR="00804F91" w:rsidRPr="00E81930" w:rsidRDefault="00804F91" w:rsidP="00CD190F">
      <w:pPr>
        <w:spacing w:before="120"/>
        <w:jc w:val="both"/>
        <w:rPr>
          <w:rFonts w:ascii="Times New Roman" w:hAnsi="Times New Roman" w:cs="Times New Roman"/>
          <w:sz w:val="22"/>
          <w:szCs w:val="22"/>
        </w:rPr>
      </w:pPr>
      <w:r w:rsidRPr="00E81930">
        <w:rPr>
          <w:rFonts w:ascii="Times New Roman" w:hAnsi="Times New Roman" w:cs="Times New Roman"/>
          <w:sz w:val="22"/>
          <w:szCs w:val="22"/>
        </w:rPr>
        <w:t>(1AA) This section does not apply to an agreement by the company to buy back its own shares.</w:t>
      </w:r>
    </w:p>
    <w:p w14:paraId="7EFE4E4A" w14:textId="77777777" w:rsidR="006940AB" w:rsidRPr="00E81930" w:rsidRDefault="00CB3D13" w:rsidP="0090497E">
      <w:pPr>
        <w:rPr>
          <w:rFonts w:ascii="Times New Roman" w:hAnsi="Times New Roman" w:cs="Times New Roman"/>
          <w:sz w:val="22"/>
          <w:szCs w:val="22"/>
        </w:rPr>
      </w:pPr>
      <w:r w:rsidRPr="00E81930">
        <w:rPr>
          <w:rFonts w:ascii="Times New Roman" w:hAnsi="Times New Roman" w:cs="Times New Roman"/>
          <w:iCs/>
          <w:sz w:val="22"/>
          <w:szCs w:val="22"/>
        </w:rPr>
        <w:br w:type="page"/>
      </w:r>
    </w:p>
    <w:p w14:paraId="7D0E7819" w14:textId="77777777" w:rsidR="003C71BA" w:rsidRPr="00E81930" w:rsidRDefault="003C71BA" w:rsidP="009939AD">
      <w:pPr>
        <w:pBdr>
          <w:bottom w:val="single" w:sz="18" w:space="10" w:color="auto"/>
        </w:pBdr>
        <w:spacing w:before="120"/>
        <w:rPr>
          <w:rFonts w:ascii="Times New Roman" w:hAnsi="Times New Roman" w:cs="Times New Roman"/>
          <w:iCs/>
          <w:sz w:val="22"/>
          <w:szCs w:val="22"/>
        </w:rPr>
      </w:pPr>
      <w:bookmarkStart w:id="3" w:name="bookmark3"/>
      <w:r w:rsidRPr="00E81930">
        <w:rPr>
          <w:rFonts w:ascii="Times New Roman" w:hAnsi="Times New Roman" w:cs="Times New Roman"/>
          <w:iCs/>
          <w:sz w:val="22"/>
          <w:szCs w:val="22"/>
        </w:rPr>
        <w:lastRenderedPageBreak/>
        <w:t>Other share buy-back amendments</w:t>
      </w:r>
    </w:p>
    <w:p w14:paraId="2F2243CE" w14:textId="77777777" w:rsidR="0090497E" w:rsidRPr="00E81930" w:rsidRDefault="0090497E" w:rsidP="009939AD">
      <w:pPr>
        <w:spacing w:before="120"/>
        <w:jc w:val="both"/>
        <w:rPr>
          <w:rFonts w:ascii="Times New Roman" w:hAnsi="Times New Roman" w:cs="Times New Roman"/>
          <w:b/>
          <w:bCs/>
          <w:i/>
          <w:iCs/>
          <w:sz w:val="22"/>
          <w:szCs w:val="22"/>
        </w:rPr>
      </w:pPr>
      <w:r w:rsidRPr="00E81930">
        <w:rPr>
          <w:rFonts w:ascii="Times New Roman" w:hAnsi="Times New Roman" w:cs="Times New Roman"/>
          <w:b/>
          <w:bCs/>
          <w:iCs/>
          <w:sz w:val="22"/>
          <w:szCs w:val="22"/>
        </w:rPr>
        <w:t xml:space="preserve">11. </w:t>
      </w:r>
      <w:r w:rsidRPr="00E81930">
        <w:rPr>
          <w:rFonts w:ascii="Times New Roman" w:hAnsi="Times New Roman" w:cs="Times New Roman"/>
          <w:b/>
          <w:bCs/>
          <w:i/>
          <w:iCs/>
          <w:sz w:val="22"/>
          <w:szCs w:val="22"/>
        </w:rPr>
        <w:t>After subsection 588G(1)</w:t>
      </w:r>
    </w:p>
    <w:p w14:paraId="508FFEE4" w14:textId="77777777" w:rsidR="0090497E" w:rsidRPr="00E81930" w:rsidRDefault="0090497E" w:rsidP="009939AD">
      <w:pPr>
        <w:spacing w:before="120"/>
        <w:ind w:firstLine="351"/>
        <w:jc w:val="both"/>
        <w:rPr>
          <w:rFonts w:ascii="Times New Roman" w:hAnsi="Times New Roman" w:cs="Times New Roman"/>
          <w:bCs/>
          <w:i/>
          <w:iCs/>
          <w:sz w:val="22"/>
          <w:szCs w:val="22"/>
        </w:rPr>
      </w:pPr>
      <w:r w:rsidRPr="00E81930">
        <w:rPr>
          <w:rFonts w:ascii="Times New Roman" w:hAnsi="Times New Roman" w:cs="Times New Roman"/>
          <w:bCs/>
          <w:i/>
          <w:iCs/>
          <w:sz w:val="22"/>
          <w:szCs w:val="22"/>
        </w:rPr>
        <w:t>Insert:</w:t>
      </w:r>
    </w:p>
    <w:p w14:paraId="3F324E7D" w14:textId="77777777" w:rsidR="0090497E" w:rsidRPr="00E81930" w:rsidRDefault="0090497E" w:rsidP="009939AD">
      <w:pPr>
        <w:spacing w:before="120"/>
        <w:ind w:left="630" w:hanging="504"/>
        <w:jc w:val="both"/>
        <w:rPr>
          <w:rFonts w:ascii="Times New Roman" w:hAnsi="Times New Roman" w:cs="Times New Roman"/>
          <w:bCs/>
          <w:iCs/>
          <w:sz w:val="22"/>
          <w:szCs w:val="22"/>
        </w:rPr>
      </w:pPr>
      <w:r w:rsidRPr="00E81930">
        <w:rPr>
          <w:rFonts w:ascii="Times New Roman" w:hAnsi="Times New Roman" w:cs="Times New Roman"/>
          <w:bCs/>
          <w:iCs/>
          <w:sz w:val="22"/>
          <w:szCs w:val="22"/>
        </w:rPr>
        <w:t>(1A) For the purposes of this section, a company that buys back shares incurs a debt (even if the consideration is not a sum certain in money). The debt is incurred at the time when the buy-back agreement is entered into.</w:t>
      </w:r>
    </w:p>
    <w:p w14:paraId="07F9ED33" w14:textId="77777777" w:rsidR="0090497E" w:rsidRPr="00E81930" w:rsidRDefault="0090497E" w:rsidP="009939AD">
      <w:pPr>
        <w:spacing w:before="120"/>
        <w:jc w:val="both"/>
        <w:rPr>
          <w:rFonts w:ascii="Times New Roman" w:hAnsi="Times New Roman" w:cs="Times New Roman"/>
          <w:b/>
          <w:bCs/>
          <w:i/>
          <w:iCs/>
          <w:sz w:val="22"/>
          <w:szCs w:val="22"/>
        </w:rPr>
      </w:pPr>
      <w:r w:rsidRPr="00E81930">
        <w:rPr>
          <w:rFonts w:ascii="Times New Roman" w:hAnsi="Times New Roman" w:cs="Times New Roman"/>
          <w:b/>
          <w:bCs/>
          <w:iCs/>
          <w:sz w:val="22"/>
          <w:szCs w:val="22"/>
        </w:rPr>
        <w:t xml:space="preserve">12. </w:t>
      </w:r>
      <w:r w:rsidRPr="00E81930">
        <w:rPr>
          <w:rFonts w:ascii="Times New Roman" w:hAnsi="Times New Roman" w:cs="Times New Roman"/>
          <w:b/>
          <w:bCs/>
          <w:i/>
          <w:iCs/>
          <w:sz w:val="22"/>
          <w:szCs w:val="22"/>
        </w:rPr>
        <w:t>Section 603 (paragraph (b) of the definition of “prescribed occurrence”)</w:t>
      </w:r>
    </w:p>
    <w:p w14:paraId="1A0D8490" w14:textId="77777777" w:rsidR="0090497E" w:rsidRPr="00E81930" w:rsidRDefault="0090497E" w:rsidP="009939AD">
      <w:pPr>
        <w:spacing w:before="120"/>
        <w:ind w:firstLine="351"/>
        <w:jc w:val="both"/>
        <w:rPr>
          <w:rFonts w:ascii="Times New Roman" w:hAnsi="Times New Roman" w:cs="Times New Roman"/>
          <w:bCs/>
          <w:i/>
          <w:iCs/>
          <w:sz w:val="22"/>
          <w:szCs w:val="22"/>
        </w:rPr>
      </w:pPr>
      <w:r w:rsidRPr="00E81930">
        <w:rPr>
          <w:rFonts w:ascii="Times New Roman" w:hAnsi="Times New Roman" w:cs="Times New Roman"/>
          <w:bCs/>
          <w:i/>
          <w:iCs/>
          <w:sz w:val="22"/>
          <w:szCs w:val="22"/>
        </w:rPr>
        <w:t>After the paragraph, insert:</w:t>
      </w:r>
    </w:p>
    <w:p w14:paraId="13A34349" w14:textId="77777777" w:rsidR="0090497E" w:rsidRPr="00E81930" w:rsidRDefault="0090497E" w:rsidP="009939AD">
      <w:pPr>
        <w:spacing w:before="120"/>
        <w:ind w:firstLine="774"/>
        <w:jc w:val="both"/>
        <w:rPr>
          <w:rFonts w:ascii="Times New Roman" w:hAnsi="Times New Roman" w:cs="Times New Roman"/>
          <w:bCs/>
          <w:iCs/>
          <w:sz w:val="22"/>
          <w:szCs w:val="22"/>
        </w:rPr>
      </w:pPr>
      <w:r w:rsidRPr="00E81930">
        <w:rPr>
          <w:rFonts w:ascii="Times New Roman" w:hAnsi="Times New Roman" w:cs="Times New Roman"/>
          <w:bCs/>
          <w:iCs/>
          <w:sz w:val="22"/>
          <w:szCs w:val="22"/>
        </w:rPr>
        <w:t>(ba) the target company or a subsidiary:</w:t>
      </w:r>
    </w:p>
    <w:p w14:paraId="7958F91E" w14:textId="77777777" w:rsidR="0090497E" w:rsidRPr="00E81930" w:rsidRDefault="0090497E" w:rsidP="009939AD">
      <w:pPr>
        <w:spacing w:before="120"/>
        <w:ind w:firstLine="1323"/>
        <w:jc w:val="both"/>
        <w:rPr>
          <w:rFonts w:ascii="Times New Roman" w:hAnsi="Times New Roman" w:cs="Times New Roman"/>
          <w:bCs/>
          <w:iCs/>
          <w:sz w:val="22"/>
          <w:szCs w:val="22"/>
        </w:rPr>
      </w:pPr>
      <w:r w:rsidRPr="00E81930">
        <w:rPr>
          <w:rFonts w:ascii="Times New Roman" w:hAnsi="Times New Roman" w:cs="Times New Roman"/>
          <w:bCs/>
          <w:iCs/>
          <w:sz w:val="22"/>
          <w:szCs w:val="22"/>
        </w:rPr>
        <w:t>(i) entering into a buy-back agreement; or</w:t>
      </w:r>
    </w:p>
    <w:p w14:paraId="6559FD8A" w14:textId="77777777" w:rsidR="0090497E" w:rsidRPr="00E81930" w:rsidRDefault="0090497E" w:rsidP="009939AD">
      <w:pPr>
        <w:spacing w:before="120"/>
        <w:ind w:left="1602" w:hanging="315"/>
        <w:jc w:val="both"/>
        <w:rPr>
          <w:rFonts w:ascii="Times New Roman" w:hAnsi="Times New Roman" w:cs="Times New Roman"/>
          <w:bCs/>
          <w:iCs/>
          <w:sz w:val="22"/>
          <w:szCs w:val="22"/>
        </w:rPr>
      </w:pPr>
      <w:r w:rsidRPr="00E81930">
        <w:rPr>
          <w:rFonts w:ascii="Times New Roman" w:hAnsi="Times New Roman" w:cs="Times New Roman"/>
          <w:bCs/>
          <w:iCs/>
          <w:sz w:val="22"/>
          <w:szCs w:val="22"/>
        </w:rPr>
        <w:t>(ii) resolving to approve the terms of a buy-back agreement under subsection 206D(1) or 206E(1);</w:t>
      </w:r>
    </w:p>
    <w:p w14:paraId="48608AE6" w14:textId="77777777" w:rsidR="0090497E" w:rsidRPr="00E81930" w:rsidRDefault="0090497E" w:rsidP="009939AD">
      <w:pPr>
        <w:spacing w:before="120"/>
        <w:jc w:val="both"/>
        <w:rPr>
          <w:rFonts w:ascii="Times New Roman" w:hAnsi="Times New Roman" w:cs="Times New Roman"/>
          <w:b/>
          <w:bCs/>
          <w:i/>
          <w:iCs/>
          <w:sz w:val="22"/>
          <w:szCs w:val="22"/>
        </w:rPr>
      </w:pPr>
      <w:r w:rsidRPr="00E81930">
        <w:rPr>
          <w:rFonts w:ascii="Times New Roman" w:hAnsi="Times New Roman" w:cs="Times New Roman"/>
          <w:b/>
          <w:bCs/>
          <w:iCs/>
          <w:sz w:val="22"/>
          <w:szCs w:val="22"/>
        </w:rPr>
        <w:t>3.</w:t>
      </w:r>
      <w:r w:rsidRPr="00E81930">
        <w:rPr>
          <w:rFonts w:ascii="Times New Roman" w:hAnsi="Times New Roman" w:cs="Times New Roman"/>
          <w:bCs/>
          <w:i/>
          <w:iCs/>
          <w:sz w:val="22"/>
          <w:szCs w:val="22"/>
        </w:rPr>
        <w:t xml:space="preserve"> </w:t>
      </w:r>
      <w:r w:rsidRPr="00E81930">
        <w:rPr>
          <w:rFonts w:ascii="Times New Roman" w:hAnsi="Times New Roman" w:cs="Times New Roman"/>
          <w:b/>
          <w:bCs/>
          <w:i/>
          <w:iCs/>
          <w:sz w:val="22"/>
          <w:szCs w:val="22"/>
        </w:rPr>
        <w:t>After section 632</w:t>
      </w:r>
    </w:p>
    <w:p w14:paraId="3ABD6562" w14:textId="77777777" w:rsidR="0090497E" w:rsidRPr="00E81930" w:rsidRDefault="0090497E" w:rsidP="009939AD">
      <w:pPr>
        <w:spacing w:before="120"/>
        <w:ind w:firstLine="234"/>
        <w:jc w:val="both"/>
        <w:rPr>
          <w:rFonts w:ascii="Times New Roman" w:hAnsi="Times New Roman" w:cs="Times New Roman"/>
          <w:bCs/>
          <w:i/>
          <w:iCs/>
          <w:sz w:val="22"/>
          <w:szCs w:val="22"/>
        </w:rPr>
      </w:pPr>
      <w:r w:rsidRPr="00E81930">
        <w:rPr>
          <w:rFonts w:ascii="Times New Roman" w:hAnsi="Times New Roman" w:cs="Times New Roman"/>
          <w:bCs/>
          <w:i/>
          <w:iCs/>
          <w:sz w:val="22"/>
          <w:szCs w:val="22"/>
        </w:rPr>
        <w:t>Insert:</w:t>
      </w:r>
    </w:p>
    <w:p w14:paraId="0EE7338D" w14:textId="77777777" w:rsidR="0090497E" w:rsidRPr="00E81930" w:rsidRDefault="0090497E" w:rsidP="009939AD">
      <w:pPr>
        <w:spacing w:before="120"/>
        <w:jc w:val="both"/>
        <w:rPr>
          <w:rFonts w:ascii="Times New Roman" w:hAnsi="Times New Roman" w:cs="Times New Roman"/>
          <w:b/>
          <w:bCs/>
          <w:iCs/>
          <w:sz w:val="22"/>
          <w:szCs w:val="22"/>
        </w:rPr>
      </w:pPr>
      <w:r w:rsidRPr="00E81930">
        <w:rPr>
          <w:rFonts w:ascii="Times New Roman" w:hAnsi="Times New Roman" w:cs="Times New Roman"/>
          <w:b/>
          <w:bCs/>
          <w:iCs/>
          <w:sz w:val="22"/>
          <w:szCs w:val="22"/>
        </w:rPr>
        <w:t>632A Acquisition by way of buy-back</w:t>
      </w:r>
    </w:p>
    <w:p w14:paraId="56B15E9F" w14:textId="77777777" w:rsidR="0090497E" w:rsidRPr="00E81930" w:rsidRDefault="0090497E" w:rsidP="009939AD">
      <w:pPr>
        <w:spacing w:before="120"/>
        <w:ind w:firstLine="576"/>
        <w:jc w:val="both"/>
        <w:rPr>
          <w:rFonts w:ascii="Times New Roman" w:hAnsi="Times New Roman" w:cs="Times New Roman"/>
          <w:bCs/>
          <w:iCs/>
          <w:sz w:val="22"/>
          <w:szCs w:val="22"/>
        </w:rPr>
      </w:pPr>
      <w:r w:rsidRPr="00E81930">
        <w:rPr>
          <w:rFonts w:ascii="Times New Roman" w:hAnsi="Times New Roman" w:cs="Times New Roman"/>
          <w:bCs/>
          <w:iCs/>
          <w:sz w:val="22"/>
          <w:szCs w:val="22"/>
        </w:rPr>
        <w:t>Section 615 does not apply to a buy-back authorised by section 206B.</w:t>
      </w:r>
    </w:p>
    <w:p w14:paraId="6D87CEA7" w14:textId="77777777" w:rsidR="0090497E" w:rsidRPr="00E81930" w:rsidRDefault="00566A2D" w:rsidP="009939AD">
      <w:pPr>
        <w:spacing w:before="120"/>
        <w:jc w:val="both"/>
        <w:rPr>
          <w:rFonts w:ascii="Times New Roman" w:hAnsi="Times New Roman" w:cs="Times New Roman"/>
          <w:b/>
          <w:bCs/>
          <w:i/>
          <w:iCs/>
          <w:sz w:val="22"/>
          <w:szCs w:val="22"/>
        </w:rPr>
      </w:pPr>
      <w:r w:rsidRPr="00E81930">
        <w:rPr>
          <w:rFonts w:ascii="Times New Roman" w:hAnsi="Times New Roman" w:cs="Times New Roman"/>
          <w:b/>
          <w:bCs/>
          <w:iCs/>
          <w:sz w:val="22"/>
          <w:szCs w:val="22"/>
        </w:rPr>
        <w:t>1</w:t>
      </w:r>
      <w:r w:rsidR="0090497E" w:rsidRPr="00E81930">
        <w:rPr>
          <w:rFonts w:ascii="Times New Roman" w:hAnsi="Times New Roman" w:cs="Times New Roman"/>
          <w:b/>
          <w:bCs/>
          <w:iCs/>
          <w:sz w:val="22"/>
          <w:szCs w:val="22"/>
        </w:rPr>
        <w:t>4.</w:t>
      </w:r>
      <w:r w:rsidR="0090497E" w:rsidRPr="00E81930">
        <w:rPr>
          <w:rFonts w:ascii="Times New Roman" w:hAnsi="Times New Roman" w:cs="Times New Roman"/>
          <w:bCs/>
          <w:iCs/>
          <w:sz w:val="22"/>
          <w:szCs w:val="22"/>
        </w:rPr>
        <w:t xml:space="preserve"> </w:t>
      </w:r>
      <w:r w:rsidR="0090497E" w:rsidRPr="00E81930">
        <w:rPr>
          <w:rFonts w:ascii="Times New Roman" w:hAnsi="Times New Roman" w:cs="Times New Roman"/>
          <w:b/>
          <w:bCs/>
          <w:i/>
          <w:iCs/>
          <w:sz w:val="22"/>
          <w:szCs w:val="22"/>
        </w:rPr>
        <w:t>Subsection 732(1)</w:t>
      </w:r>
    </w:p>
    <w:p w14:paraId="0E0FD528" w14:textId="77777777" w:rsidR="0090497E" w:rsidRPr="00E81930" w:rsidRDefault="0090497E" w:rsidP="009939AD">
      <w:pPr>
        <w:spacing w:before="120"/>
        <w:ind w:firstLine="351"/>
        <w:jc w:val="both"/>
        <w:rPr>
          <w:rFonts w:ascii="Times New Roman" w:hAnsi="Times New Roman" w:cs="Times New Roman"/>
          <w:bCs/>
          <w:i/>
          <w:iCs/>
          <w:sz w:val="22"/>
          <w:szCs w:val="22"/>
        </w:rPr>
      </w:pPr>
      <w:r w:rsidRPr="00E81930">
        <w:rPr>
          <w:rFonts w:ascii="Times New Roman" w:hAnsi="Times New Roman" w:cs="Times New Roman"/>
          <w:bCs/>
          <w:i/>
          <w:iCs/>
          <w:sz w:val="22"/>
          <w:szCs w:val="22"/>
        </w:rPr>
        <w:t>Add at the end:</w:t>
      </w:r>
    </w:p>
    <w:p w14:paraId="10711602" w14:textId="77777777" w:rsidR="0090497E" w:rsidRPr="00E81930" w:rsidRDefault="0090497E" w:rsidP="009939AD">
      <w:pPr>
        <w:spacing w:before="120"/>
        <w:ind w:left="1251" w:hanging="639"/>
        <w:jc w:val="both"/>
        <w:rPr>
          <w:rFonts w:ascii="Times New Roman" w:hAnsi="Times New Roman" w:cs="Times New Roman"/>
          <w:bCs/>
          <w:iCs/>
          <w:sz w:val="22"/>
          <w:szCs w:val="22"/>
        </w:rPr>
      </w:pPr>
      <w:r w:rsidRPr="00E81930">
        <w:rPr>
          <w:rFonts w:ascii="Times New Roman" w:hAnsi="Times New Roman" w:cs="Times New Roman"/>
          <w:bCs/>
          <w:iCs/>
          <w:sz w:val="22"/>
          <w:szCs w:val="22"/>
        </w:rPr>
        <w:t>; or (e) a company carries out, or proposes to carry out, a buy-back that is unreasonable having regard to:</w:t>
      </w:r>
    </w:p>
    <w:p w14:paraId="5D660039" w14:textId="77777777" w:rsidR="0090497E" w:rsidRPr="00E81930" w:rsidRDefault="0090497E" w:rsidP="009939AD">
      <w:pPr>
        <w:spacing w:before="120"/>
        <w:ind w:firstLine="1314"/>
        <w:jc w:val="both"/>
        <w:rPr>
          <w:rFonts w:ascii="Times New Roman" w:hAnsi="Times New Roman" w:cs="Times New Roman"/>
          <w:bCs/>
          <w:iCs/>
          <w:sz w:val="22"/>
          <w:szCs w:val="22"/>
        </w:rPr>
      </w:pPr>
      <w:r w:rsidRPr="00E81930">
        <w:rPr>
          <w:rFonts w:ascii="Times New Roman" w:hAnsi="Times New Roman" w:cs="Times New Roman"/>
          <w:bCs/>
          <w:iCs/>
          <w:sz w:val="22"/>
          <w:szCs w:val="22"/>
        </w:rPr>
        <w:t>(i) the effect of the buy-back on the control of that company or of another company; and</w:t>
      </w:r>
    </w:p>
    <w:p w14:paraId="2D237F12" w14:textId="77777777" w:rsidR="0090497E" w:rsidRPr="00E81930" w:rsidRDefault="0090497E" w:rsidP="009939AD">
      <w:pPr>
        <w:spacing w:before="120"/>
        <w:ind w:left="1602" w:hanging="333"/>
        <w:jc w:val="both"/>
        <w:rPr>
          <w:rFonts w:ascii="Times New Roman" w:hAnsi="Times New Roman" w:cs="Times New Roman"/>
          <w:bCs/>
          <w:iCs/>
          <w:sz w:val="22"/>
          <w:szCs w:val="22"/>
        </w:rPr>
      </w:pPr>
      <w:r w:rsidRPr="00E81930">
        <w:rPr>
          <w:rFonts w:ascii="Times New Roman" w:hAnsi="Times New Roman" w:cs="Times New Roman"/>
          <w:bCs/>
          <w:iCs/>
          <w:sz w:val="22"/>
          <w:szCs w:val="22"/>
        </w:rPr>
        <w:t>(ii) the fact that the disclosure and other procedural safeguards of this Chapter do not apply to the buy-back because of section 632A.</w:t>
      </w:r>
    </w:p>
    <w:p w14:paraId="45CEB2C0" w14:textId="77777777" w:rsidR="0090497E" w:rsidRPr="00E81930" w:rsidRDefault="0090497E" w:rsidP="009939AD">
      <w:pPr>
        <w:spacing w:before="120"/>
        <w:jc w:val="both"/>
        <w:rPr>
          <w:rFonts w:ascii="Times New Roman" w:hAnsi="Times New Roman" w:cs="Times New Roman"/>
          <w:b/>
          <w:bCs/>
          <w:i/>
          <w:iCs/>
          <w:sz w:val="22"/>
          <w:szCs w:val="22"/>
        </w:rPr>
      </w:pPr>
      <w:r w:rsidRPr="00E81930">
        <w:rPr>
          <w:rFonts w:ascii="Times New Roman" w:hAnsi="Times New Roman" w:cs="Times New Roman"/>
          <w:b/>
          <w:bCs/>
          <w:iCs/>
          <w:sz w:val="22"/>
          <w:szCs w:val="22"/>
        </w:rPr>
        <w:t xml:space="preserve">5. </w:t>
      </w:r>
      <w:r w:rsidRPr="00E81930">
        <w:rPr>
          <w:rFonts w:ascii="Times New Roman" w:hAnsi="Times New Roman" w:cs="Times New Roman"/>
          <w:b/>
          <w:bCs/>
          <w:i/>
          <w:iCs/>
          <w:sz w:val="22"/>
          <w:szCs w:val="22"/>
        </w:rPr>
        <w:t>After subsection 1324(1)</w:t>
      </w:r>
    </w:p>
    <w:p w14:paraId="25AC4818" w14:textId="77777777" w:rsidR="0090497E" w:rsidRPr="00E81930" w:rsidRDefault="0090497E" w:rsidP="009939AD">
      <w:pPr>
        <w:spacing w:before="120"/>
        <w:ind w:firstLine="234"/>
        <w:jc w:val="both"/>
        <w:rPr>
          <w:rFonts w:ascii="Times New Roman" w:hAnsi="Times New Roman" w:cs="Times New Roman"/>
          <w:bCs/>
          <w:i/>
          <w:iCs/>
          <w:sz w:val="22"/>
          <w:szCs w:val="22"/>
        </w:rPr>
      </w:pPr>
      <w:r w:rsidRPr="00E81930">
        <w:rPr>
          <w:rFonts w:ascii="Times New Roman" w:hAnsi="Times New Roman" w:cs="Times New Roman"/>
          <w:bCs/>
          <w:i/>
          <w:iCs/>
          <w:sz w:val="22"/>
          <w:szCs w:val="22"/>
        </w:rPr>
        <w:t>Insert:</w:t>
      </w:r>
    </w:p>
    <w:p w14:paraId="5D567A1D" w14:textId="77777777" w:rsidR="0090497E" w:rsidRPr="00E81930" w:rsidRDefault="0090497E" w:rsidP="009939AD">
      <w:pPr>
        <w:spacing w:before="120"/>
        <w:ind w:left="549" w:hanging="477"/>
        <w:jc w:val="both"/>
        <w:rPr>
          <w:rFonts w:ascii="Times New Roman" w:hAnsi="Times New Roman" w:cs="Times New Roman"/>
          <w:bCs/>
          <w:iCs/>
          <w:sz w:val="22"/>
          <w:szCs w:val="22"/>
        </w:rPr>
      </w:pPr>
      <w:r w:rsidRPr="00E81930">
        <w:rPr>
          <w:rFonts w:ascii="Times New Roman" w:hAnsi="Times New Roman" w:cs="Times New Roman"/>
          <w:bCs/>
          <w:iCs/>
          <w:sz w:val="22"/>
          <w:szCs w:val="22"/>
        </w:rPr>
        <w:t>(1A) For the purposes of subsection (1), a contravention of the Law affects the interests of a creditor or member of a company if the insolvency of the company is an element of the contravention. This subsection does not limit subsection (1) in any way.</w:t>
      </w:r>
    </w:p>
    <w:p w14:paraId="5997899E" w14:textId="77777777" w:rsidR="006940AB" w:rsidRPr="00E81930" w:rsidRDefault="0090497E" w:rsidP="000121FC">
      <w:pPr>
        <w:rPr>
          <w:rFonts w:ascii="Times New Roman" w:hAnsi="Times New Roman" w:cs="Times New Roman"/>
          <w:sz w:val="22"/>
          <w:szCs w:val="22"/>
        </w:rPr>
      </w:pPr>
      <w:r w:rsidRPr="00E81930">
        <w:rPr>
          <w:rFonts w:ascii="Times New Roman" w:hAnsi="Times New Roman" w:cs="Times New Roman"/>
          <w:b/>
          <w:bCs/>
          <w:iCs/>
          <w:sz w:val="22"/>
          <w:szCs w:val="22"/>
        </w:rPr>
        <w:br w:type="page"/>
      </w:r>
      <w:bookmarkEnd w:id="3"/>
    </w:p>
    <w:p w14:paraId="25875F7F" w14:textId="77777777" w:rsidR="000121FC" w:rsidRPr="00907085" w:rsidRDefault="000121FC" w:rsidP="00707BD1">
      <w:pPr>
        <w:pBdr>
          <w:top w:val="single" w:sz="18" w:space="20" w:color="auto"/>
          <w:bottom w:val="single" w:sz="18" w:space="20" w:color="auto"/>
        </w:pBdr>
        <w:jc w:val="both"/>
        <w:rPr>
          <w:rFonts w:ascii="Times New Roman" w:hAnsi="Times New Roman" w:cs="Times New Roman"/>
          <w:b/>
          <w:bCs/>
          <w:iCs/>
          <w:sz w:val="28"/>
          <w:szCs w:val="28"/>
        </w:rPr>
      </w:pPr>
      <w:bookmarkStart w:id="4" w:name="bookmark5"/>
      <w:r w:rsidRPr="00907085">
        <w:rPr>
          <w:rFonts w:ascii="Times New Roman" w:hAnsi="Times New Roman" w:cs="Times New Roman"/>
          <w:b/>
          <w:bCs/>
          <w:iCs/>
          <w:sz w:val="28"/>
          <w:szCs w:val="28"/>
        </w:rPr>
        <w:lastRenderedPageBreak/>
        <w:t xml:space="preserve">Schedule 3 </w:t>
      </w:r>
    </w:p>
    <w:p w14:paraId="55675098" w14:textId="56023A9D" w:rsidR="000121FC" w:rsidRPr="00907085" w:rsidRDefault="000121FC" w:rsidP="009939AD">
      <w:pPr>
        <w:pBdr>
          <w:top w:val="single" w:sz="18" w:space="20" w:color="auto"/>
          <w:bottom w:val="single" w:sz="18" w:space="20" w:color="auto"/>
        </w:pBdr>
        <w:spacing w:before="120"/>
        <w:jc w:val="both"/>
        <w:rPr>
          <w:rFonts w:ascii="Times New Roman" w:hAnsi="Times New Roman" w:cs="Times New Roman"/>
          <w:b/>
          <w:bCs/>
          <w:iCs/>
          <w:sz w:val="28"/>
          <w:szCs w:val="28"/>
        </w:rPr>
      </w:pPr>
      <w:r w:rsidRPr="00907085">
        <w:rPr>
          <w:rFonts w:ascii="Times New Roman" w:hAnsi="Times New Roman" w:cs="Times New Roman"/>
          <w:b/>
          <w:bCs/>
          <w:iCs/>
          <w:sz w:val="28"/>
          <w:szCs w:val="28"/>
        </w:rPr>
        <w:t>New Parts 1.4 and 1.5</w:t>
      </w:r>
    </w:p>
    <w:p w14:paraId="778BBFAA" w14:textId="522894F9" w:rsidR="000121FC" w:rsidRPr="00907085" w:rsidRDefault="000121FC" w:rsidP="009939AD">
      <w:pPr>
        <w:spacing w:before="120"/>
        <w:ind w:left="720"/>
        <w:jc w:val="both"/>
        <w:rPr>
          <w:rFonts w:ascii="Times New Roman" w:hAnsi="Times New Roman" w:cs="Times New Roman"/>
          <w:b/>
          <w:bCs/>
          <w:iCs/>
          <w:sz w:val="28"/>
          <w:szCs w:val="22"/>
        </w:rPr>
      </w:pPr>
      <w:r w:rsidRPr="00907085">
        <w:rPr>
          <w:rFonts w:ascii="Times New Roman" w:hAnsi="Times New Roman" w:cs="Times New Roman"/>
          <w:b/>
          <w:bCs/>
          <w:iCs/>
          <w:sz w:val="28"/>
          <w:szCs w:val="22"/>
        </w:rPr>
        <w:t>Part 1.4—Technical provisions about aids for readers</w:t>
      </w:r>
    </w:p>
    <w:p w14:paraId="4744E4E7"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111J </w:t>
      </w:r>
      <w:r w:rsidRPr="00E81930">
        <w:rPr>
          <w:rFonts w:ascii="Times New Roman" w:hAnsi="Times New Roman" w:cs="Times New Roman"/>
          <w:bCs/>
          <w:iCs/>
          <w:sz w:val="22"/>
          <w:szCs w:val="22"/>
        </w:rPr>
        <w:tab/>
        <w:t>Small business guide</w:t>
      </w:r>
    </w:p>
    <w:p w14:paraId="390E4D68" w14:textId="4E1FB576" w:rsidR="000121FC" w:rsidRPr="00907085" w:rsidRDefault="000121FC" w:rsidP="009939AD">
      <w:pPr>
        <w:spacing w:before="120"/>
        <w:ind w:left="720"/>
        <w:jc w:val="both"/>
        <w:rPr>
          <w:rFonts w:ascii="Times New Roman" w:hAnsi="Times New Roman" w:cs="Times New Roman"/>
          <w:b/>
          <w:bCs/>
          <w:iCs/>
          <w:sz w:val="28"/>
          <w:szCs w:val="22"/>
        </w:rPr>
      </w:pPr>
      <w:r w:rsidRPr="00907085">
        <w:rPr>
          <w:rFonts w:ascii="Times New Roman" w:hAnsi="Times New Roman" w:cs="Times New Roman"/>
          <w:b/>
          <w:bCs/>
          <w:iCs/>
          <w:sz w:val="28"/>
          <w:szCs w:val="22"/>
        </w:rPr>
        <w:t>Part 1.5—Small business guide</w:t>
      </w:r>
    </w:p>
    <w:p w14:paraId="74BC604D"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1 </w:t>
      </w:r>
      <w:r w:rsidRPr="00E81930">
        <w:rPr>
          <w:rFonts w:ascii="Times New Roman" w:hAnsi="Times New Roman" w:cs="Times New Roman"/>
          <w:bCs/>
          <w:iCs/>
          <w:sz w:val="22"/>
          <w:szCs w:val="22"/>
        </w:rPr>
        <w:tab/>
        <w:t>What incorporation means</w:t>
      </w:r>
    </w:p>
    <w:p w14:paraId="79C75BC9"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2 </w:t>
      </w:r>
      <w:r w:rsidRPr="00E81930">
        <w:rPr>
          <w:rFonts w:ascii="Times New Roman" w:hAnsi="Times New Roman" w:cs="Times New Roman"/>
          <w:bCs/>
          <w:iCs/>
          <w:sz w:val="22"/>
          <w:szCs w:val="22"/>
        </w:rPr>
        <w:tab/>
        <w:t>The company structure for small business</w:t>
      </w:r>
    </w:p>
    <w:p w14:paraId="70192AEC"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3 </w:t>
      </w:r>
      <w:r w:rsidRPr="00E81930">
        <w:rPr>
          <w:rFonts w:ascii="Times New Roman" w:hAnsi="Times New Roman" w:cs="Times New Roman"/>
          <w:bCs/>
          <w:iCs/>
          <w:sz w:val="22"/>
          <w:szCs w:val="22"/>
        </w:rPr>
        <w:tab/>
        <w:t>Setting up a new company</w:t>
      </w:r>
    </w:p>
    <w:p w14:paraId="10909826"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4 </w:t>
      </w:r>
      <w:r w:rsidRPr="00E81930">
        <w:rPr>
          <w:rFonts w:ascii="Times New Roman" w:hAnsi="Times New Roman" w:cs="Times New Roman"/>
          <w:bCs/>
          <w:iCs/>
          <w:sz w:val="22"/>
          <w:szCs w:val="22"/>
        </w:rPr>
        <w:tab/>
        <w:t>Continuing obligations after the company is set up</w:t>
      </w:r>
    </w:p>
    <w:p w14:paraId="16299963"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5 </w:t>
      </w:r>
      <w:r w:rsidRPr="00E81930">
        <w:rPr>
          <w:rFonts w:ascii="Times New Roman" w:hAnsi="Times New Roman" w:cs="Times New Roman"/>
          <w:bCs/>
          <w:iCs/>
          <w:sz w:val="22"/>
          <w:szCs w:val="22"/>
        </w:rPr>
        <w:tab/>
        <w:t>Company directors and company secretaries</w:t>
      </w:r>
    </w:p>
    <w:p w14:paraId="54EE2B8D"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6 </w:t>
      </w:r>
      <w:r w:rsidRPr="00E81930">
        <w:rPr>
          <w:rFonts w:ascii="Times New Roman" w:hAnsi="Times New Roman" w:cs="Times New Roman"/>
          <w:bCs/>
          <w:iCs/>
          <w:sz w:val="22"/>
          <w:szCs w:val="22"/>
        </w:rPr>
        <w:tab/>
        <w:t>Shares and shareholders</w:t>
      </w:r>
    </w:p>
    <w:p w14:paraId="5009B017"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7 </w:t>
      </w:r>
      <w:r w:rsidRPr="00E81930">
        <w:rPr>
          <w:rFonts w:ascii="Times New Roman" w:hAnsi="Times New Roman" w:cs="Times New Roman"/>
          <w:bCs/>
          <w:iCs/>
          <w:sz w:val="22"/>
          <w:szCs w:val="22"/>
        </w:rPr>
        <w:tab/>
        <w:t>Funding the company’s operations</w:t>
      </w:r>
    </w:p>
    <w:p w14:paraId="1EB54377"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8 </w:t>
      </w:r>
      <w:r w:rsidRPr="00E81930">
        <w:rPr>
          <w:rFonts w:ascii="Times New Roman" w:hAnsi="Times New Roman" w:cs="Times New Roman"/>
          <w:bCs/>
          <w:iCs/>
          <w:sz w:val="22"/>
          <w:szCs w:val="22"/>
        </w:rPr>
        <w:tab/>
        <w:t>Returns to shareholders</w:t>
      </w:r>
    </w:p>
    <w:p w14:paraId="2AE9EF4B"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9 </w:t>
      </w:r>
      <w:r w:rsidRPr="00E81930">
        <w:rPr>
          <w:rFonts w:ascii="Times New Roman" w:hAnsi="Times New Roman" w:cs="Times New Roman"/>
          <w:bCs/>
          <w:iCs/>
          <w:sz w:val="22"/>
          <w:szCs w:val="22"/>
        </w:rPr>
        <w:tab/>
        <w:t>Accounts and audit for small proprietary companies</w:t>
      </w:r>
    </w:p>
    <w:p w14:paraId="6B8DD986"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10 </w:t>
      </w:r>
      <w:r w:rsidRPr="00E81930">
        <w:rPr>
          <w:rFonts w:ascii="Times New Roman" w:hAnsi="Times New Roman" w:cs="Times New Roman"/>
          <w:bCs/>
          <w:iCs/>
          <w:sz w:val="22"/>
          <w:szCs w:val="22"/>
        </w:rPr>
        <w:tab/>
        <w:t>Disagreements within the company</w:t>
      </w:r>
    </w:p>
    <w:p w14:paraId="3BDEDC3F" w14:textId="77777777" w:rsidR="000121FC" w:rsidRPr="00E81930" w:rsidRDefault="000121FC" w:rsidP="009939AD">
      <w:pPr>
        <w:tabs>
          <w:tab w:val="left" w:pos="720"/>
        </w:tabs>
        <w:spacing w:before="120"/>
        <w:jc w:val="both"/>
        <w:rPr>
          <w:rFonts w:ascii="Times New Roman" w:hAnsi="Times New Roman" w:cs="Times New Roman"/>
          <w:bCs/>
          <w:iCs/>
          <w:sz w:val="22"/>
          <w:szCs w:val="22"/>
        </w:rPr>
      </w:pPr>
      <w:r w:rsidRPr="00E81930">
        <w:rPr>
          <w:rFonts w:ascii="Times New Roman" w:hAnsi="Times New Roman" w:cs="Times New Roman"/>
          <w:bCs/>
          <w:iCs/>
          <w:sz w:val="22"/>
          <w:szCs w:val="22"/>
        </w:rPr>
        <w:t xml:space="preserve">11 </w:t>
      </w:r>
      <w:r w:rsidRPr="00E81930">
        <w:rPr>
          <w:rFonts w:ascii="Times New Roman" w:hAnsi="Times New Roman" w:cs="Times New Roman"/>
          <w:bCs/>
          <w:iCs/>
          <w:sz w:val="22"/>
          <w:szCs w:val="22"/>
        </w:rPr>
        <w:tab/>
        <w:t>Companies in trouble</w:t>
      </w:r>
    </w:p>
    <w:p w14:paraId="6FB42C62" w14:textId="77777777" w:rsidR="00D11AB9" w:rsidRDefault="00D11AB9" w:rsidP="000651DB">
      <w:pPr>
        <w:pBdr>
          <w:top w:val="single" w:sz="18" w:space="15" w:color="auto"/>
          <w:bottom w:val="single" w:sz="18" w:space="15" w:color="auto"/>
        </w:pBdr>
        <w:jc w:val="both"/>
        <w:rPr>
          <w:rFonts w:ascii="Times New Roman" w:hAnsi="Times New Roman" w:cs="Times New Roman"/>
          <w:b/>
          <w:bCs/>
          <w:iCs/>
          <w:sz w:val="26"/>
          <w:szCs w:val="22"/>
        </w:rPr>
        <w:sectPr w:rsidR="00D11AB9" w:rsidSect="00E81930">
          <w:footerReference w:type="even" r:id="rId19"/>
          <w:footerReference w:type="default" r:id="rId20"/>
          <w:footerReference w:type="first" r:id="rId21"/>
          <w:pgSz w:w="12240" w:h="15840" w:code="1"/>
          <w:pgMar w:top="1440" w:right="1440" w:bottom="1440" w:left="1440" w:header="0" w:footer="734" w:gutter="0"/>
          <w:cols w:space="720"/>
          <w:noEndnote/>
          <w:titlePg/>
          <w:docGrid w:linePitch="360"/>
        </w:sectPr>
      </w:pPr>
      <w:bookmarkStart w:id="5" w:name="bookmark6"/>
      <w:bookmarkEnd w:id="4"/>
    </w:p>
    <w:p w14:paraId="6E17A116" w14:textId="1B95A9B1" w:rsidR="000651DB" w:rsidRPr="00907085" w:rsidRDefault="000651DB" w:rsidP="000651DB">
      <w:pPr>
        <w:pBdr>
          <w:top w:val="single" w:sz="18" w:space="15" w:color="auto"/>
          <w:bottom w:val="single" w:sz="18" w:space="15" w:color="auto"/>
        </w:pBdr>
        <w:jc w:val="both"/>
        <w:rPr>
          <w:rFonts w:ascii="Times New Roman" w:hAnsi="Times New Roman" w:cs="Times New Roman"/>
          <w:b/>
          <w:bCs/>
          <w:iCs/>
          <w:sz w:val="28"/>
          <w:szCs w:val="22"/>
        </w:rPr>
      </w:pPr>
      <w:r w:rsidRPr="00907085">
        <w:rPr>
          <w:rFonts w:ascii="Times New Roman" w:hAnsi="Times New Roman" w:cs="Times New Roman"/>
          <w:b/>
          <w:bCs/>
          <w:iCs/>
          <w:sz w:val="28"/>
          <w:szCs w:val="22"/>
        </w:rPr>
        <w:lastRenderedPageBreak/>
        <w:t>Part 1.4—Technical provisions about aids for readers</w:t>
      </w:r>
    </w:p>
    <w:p w14:paraId="1B8BC201" w14:textId="77777777" w:rsidR="000651DB" w:rsidRPr="00E81930" w:rsidRDefault="000651DB" w:rsidP="00DE28C5">
      <w:pPr>
        <w:spacing w:before="360"/>
        <w:jc w:val="both"/>
        <w:rPr>
          <w:rFonts w:ascii="Times New Roman" w:hAnsi="Times New Roman" w:cs="Times New Roman"/>
          <w:b/>
          <w:bCs/>
          <w:iCs/>
          <w:sz w:val="22"/>
          <w:szCs w:val="22"/>
        </w:rPr>
      </w:pPr>
      <w:r w:rsidRPr="00E81930">
        <w:rPr>
          <w:rFonts w:ascii="Times New Roman" w:hAnsi="Times New Roman" w:cs="Times New Roman"/>
          <w:b/>
          <w:bCs/>
          <w:iCs/>
          <w:sz w:val="22"/>
          <w:szCs w:val="22"/>
        </w:rPr>
        <w:t>111J Small business guide</w:t>
      </w:r>
    </w:p>
    <w:p w14:paraId="5B9E6153" w14:textId="77777777" w:rsidR="000651DB" w:rsidRPr="00E81930" w:rsidRDefault="000651DB" w:rsidP="00DE28C5">
      <w:pPr>
        <w:spacing w:before="120"/>
        <w:ind w:left="477" w:hanging="315"/>
        <w:jc w:val="both"/>
        <w:rPr>
          <w:rFonts w:ascii="Times New Roman" w:hAnsi="Times New Roman" w:cs="Times New Roman"/>
          <w:bCs/>
          <w:iCs/>
          <w:sz w:val="22"/>
          <w:szCs w:val="22"/>
        </w:rPr>
      </w:pPr>
      <w:r w:rsidRPr="00E81930">
        <w:rPr>
          <w:rFonts w:ascii="Times New Roman" w:hAnsi="Times New Roman" w:cs="Times New Roman"/>
          <w:bCs/>
          <w:iCs/>
          <w:sz w:val="22"/>
          <w:szCs w:val="22"/>
        </w:rPr>
        <w:t>(1) The regulations may amend the small business guide in Part 1.5 if the amendments are necessary to reflect the regulations or instruments issued by the ASC under this Law.</w:t>
      </w:r>
    </w:p>
    <w:p w14:paraId="6608997F" w14:textId="52FFA757" w:rsidR="000651DB" w:rsidRPr="00E81930" w:rsidRDefault="000651DB" w:rsidP="00DE28C5">
      <w:pPr>
        <w:spacing w:before="120"/>
        <w:ind w:left="477" w:hanging="315"/>
        <w:jc w:val="both"/>
        <w:rPr>
          <w:rFonts w:ascii="Times New Roman" w:hAnsi="Times New Roman" w:cs="Times New Roman"/>
          <w:bCs/>
          <w:iCs/>
          <w:sz w:val="22"/>
          <w:szCs w:val="22"/>
        </w:rPr>
      </w:pPr>
      <w:r w:rsidRPr="00E81930">
        <w:rPr>
          <w:rFonts w:ascii="Times New Roman" w:hAnsi="Times New Roman" w:cs="Times New Roman"/>
          <w:bCs/>
          <w:iCs/>
          <w:sz w:val="22"/>
          <w:szCs w:val="22"/>
        </w:rPr>
        <w:t>(2) The small business guide is divided into sections (numbered 1, 2, 3</w:t>
      </w:r>
      <w:r w:rsidR="00CC7AFB" w:rsidRPr="00E81930">
        <w:rPr>
          <w:rFonts w:ascii="Times New Roman" w:hAnsi="Times New Roman" w:cs="Times New Roman"/>
          <w:bCs/>
          <w:iCs/>
          <w:sz w:val="22"/>
          <w:szCs w:val="22"/>
        </w:rPr>
        <w:t xml:space="preserve"> </w:t>
      </w:r>
      <w:r w:rsidRPr="00E81930">
        <w:rPr>
          <w:rFonts w:ascii="Times New Roman" w:hAnsi="Times New Roman" w:cs="Times New Roman"/>
          <w:bCs/>
          <w:iCs/>
          <w:sz w:val="22"/>
          <w:szCs w:val="22"/>
        </w:rPr>
        <w:t xml:space="preserve">...) and the sections are divided into paragraphs (numbered 1.1, </w:t>
      </w:r>
      <w:r w:rsidR="00B71E5B" w:rsidRPr="00E81930">
        <w:rPr>
          <w:rFonts w:ascii="Times New Roman" w:hAnsi="Times New Roman" w:cs="Times New Roman"/>
          <w:bCs/>
          <w:iCs/>
          <w:sz w:val="22"/>
          <w:szCs w:val="22"/>
        </w:rPr>
        <w:t>1.2,</w:t>
      </w:r>
      <w:r w:rsidR="00907085">
        <w:rPr>
          <w:rFonts w:ascii="Times New Roman" w:hAnsi="Times New Roman" w:cs="Times New Roman"/>
          <w:bCs/>
          <w:iCs/>
          <w:sz w:val="22"/>
          <w:szCs w:val="22"/>
        </w:rPr>
        <w:t xml:space="preserve"> </w:t>
      </w:r>
      <w:r w:rsidR="00B71E5B" w:rsidRPr="00E81930">
        <w:rPr>
          <w:rFonts w:ascii="Times New Roman" w:hAnsi="Times New Roman" w:cs="Times New Roman"/>
          <w:bCs/>
          <w:iCs/>
          <w:sz w:val="22"/>
          <w:szCs w:val="22"/>
        </w:rPr>
        <w:t xml:space="preserve">1.3 </w:t>
      </w:r>
      <w:r w:rsidRPr="00E81930">
        <w:rPr>
          <w:rFonts w:ascii="Times New Roman" w:hAnsi="Times New Roman" w:cs="Times New Roman"/>
          <w:bCs/>
          <w:iCs/>
          <w:sz w:val="22"/>
          <w:szCs w:val="22"/>
        </w:rPr>
        <w:t>...). For example, a reference in the guide to 3.1 is a reference to paragraph 3.1 of the guide.</w:t>
      </w:r>
    </w:p>
    <w:bookmarkEnd w:id="5"/>
    <w:p w14:paraId="72F59000" w14:textId="77777777" w:rsidR="00D11AB9" w:rsidRDefault="00D11AB9" w:rsidP="00D9166F">
      <w:pPr>
        <w:pBdr>
          <w:top w:val="single" w:sz="18" w:space="15" w:color="auto"/>
          <w:bottom w:val="single" w:sz="18" w:space="15" w:color="auto"/>
        </w:pBdr>
        <w:jc w:val="both"/>
        <w:rPr>
          <w:rFonts w:ascii="Times New Roman" w:hAnsi="Times New Roman" w:cs="Times New Roman"/>
          <w:b/>
          <w:iCs/>
          <w:sz w:val="26"/>
          <w:szCs w:val="22"/>
        </w:rPr>
        <w:sectPr w:rsidR="00D11AB9" w:rsidSect="00E81930">
          <w:footerReference w:type="even" r:id="rId22"/>
          <w:footerReference w:type="default" r:id="rId23"/>
          <w:footerReference w:type="first" r:id="rId24"/>
          <w:pgSz w:w="12240" w:h="15840" w:code="1"/>
          <w:pgMar w:top="1440" w:right="1440" w:bottom="1440" w:left="1440" w:header="0" w:footer="734" w:gutter="0"/>
          <w:cols w:space="720"/>
          <w:noEndnote/>
          <w:titlePg/>
          <w:docGrid w:linePitch="360"/>
        </w:sectPr>
      </w:pPr>
    </w:p>
    <w:p w14:paraId="51A23B4C" w14:textId="76AAC2E3" w:rsidR="00D9166F" w:rsidRPr="00907085" w:rsidRDefault="00D9166F" w:rsidP="00D9166F">
      <w:pPr>
        <w:pBdr>
          <w:top w:val="single" w:sz="18" w:space="15" w:color="auto"/>
          <w:bottom w:val="single" w:sz="18" w:space="15" w:color="auto"/>
        </w:pBdr>
        <w:jc w:val="both"/>
        <w:rPr>
          <w:rFonts w:ascii="Times New Roman" w:hAnsi="Times New Roman" w:cs="Times New Roman"/>
          <w:b/>
          <w:iCs/>
          <w:sz w:val="28"/>
          <w:szCs w:val="22"/>
        </w:rPr>
      </w:pPr>
      <w:r w:rsidRPr="00907085">
        <w:rPr>
          <w:rFonts w:ascii="Times New Roman" w:hAnsi="Times New Roman" w:cs="Times New Roman"/>
          <w:b/>
          <w:iCs/>
          <w:sz w:val="28"/>
          <w:szCs w:val="22"/>
        </w:rPr>
        <w:lastRenderedPageBreak/>
        <w:t>Part 1.5—Small business guide</w:t>
      </w:r>
    </w:p>
    <w:p w14:paraId="57C9B0A5" w14:textId="77777777" w:rsidR="00D9166F" w:rsidRPr="00E81930" w:rsidRDefault="00D9166F"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This guide summarises the main rules in the Corporations Law that apply to proprietary companies limited by shares—the most common type of company used by small business. The guide gives a general overview of the Corporations Law as it applies to those companies and directs readers to the operative provisions in the Law.</w:t>
      </w:r>
    </w:p>
    <w:p w14:paraId="6F8A8234" w14:textId="77777777" w:rsidR="00D9166F" w:rsidRPr="00E81930" w:rsidRDefault="00D9166F"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notes in square brackets at the end of paragraphs in the guide indicate the main provisions of the Corporations Law, the regulations made under the Law, and Australian Securities Commission Practice Notes that are relevant to the information in the paragraphs.</w:t>
      </w:r>
    </w:p>
    <w:p w14:paraId="2FB2040C" w14:textId="77777777" w:rsidR="00D9166F" w:rsidRPr="00E81930" w:rsidRDefault="00D9166F"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Other Commonwealth, State and Territory laws also impose obligations on proprietary companies and their operators.</w:t>
      </w:r>
    </w:p>
    <w:p w14:paraId="5B51FD46" w14:textId="77777777" w:rsidR="00D9166F" w:rsidRPr="00E81930" w:rsidRDefault="00D9166F" w:rsidP="009939AD">
      <w:pPr>
        <w:spacing w:before="120"/>
        <w:ind w:firstLine="180"/>
        <w:jc w:val="both"/>
        <w:rPr>
          <w:rFonts w:ascii="Times New Roman" w:hAnsi="Times New Roman" w:cs="Times New Roman"/>
          <w:b/>
          <w:iCs/>
          <w:sz w:val="22"/>
          <w:szCs w:val="22"/>
        </w:rPr>
      </w:pPr>
      <w:r w:rsidRPr="00E81930">
        <w:rPr>
          <w:rFonts w:ascii="Times New Roman" w:hAnsi="Times New Roman" w:cs="Times New Roman"/>
          <w:b/>
          <w:iCs/>
          <w:sz w:val="22"/>
          <w:szCs w:val="22"/>
        </w:rPr>
        <w:t>1 What incorporation means</w:t>
      </w:r>
    </w:p>
    <w:p w14:paraId="736E5A1E" w14:textId="77777777" w:rsidR="00D9166F" w:rsidRPr="00E81930" w:rsidRDefault="00D9166F"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1.1 separate legal entity that has its own powers</w:t>
      </w:r>
    </w:p>
    <w:p w14:paraId="6B841C1E" w14:textId="77777777" w:rsidR="00D9166F" w:rsidRPr="00E81930" w:rsidRDefault="00D9166F"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14:paraId="4637A867" w14:textId="77777777" w:rsidR="00D9166F" w:rsidRPr="00E81930" w:rsidRDefault="00D9166F"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has the powers of an individual, including the powers to:</w:t>
      </w:r>
    </w:p>
    <w:p w14:paraId="60445AD9" w14:textId="77777777" w:rsidR="00D9166F" w:rsidRPr="00E81930" w:rsidRDefault="00D9166F" w:rsidP="009939AD">
      <w:pPr>
        <w:pStyle w:val="ListParagraph"/>
        <w:numPr>
          <w:ilvl w:val="0"/>
          <w:numId w:val="169"/>
        </w:numPr>
        <w:spacing w:before="120"/>
        <w:ind w:left="900"/>
        <w:jc w:val="both"/>
        <w:rPr>
          <w:rFonts w:ascii="Times New Roman" w:hAnsi="Times New Roman" w:cs="Times New Roman"/>
          <w:iCs/>
          <w:sz w:val="22"/>
          <w:szCs w:val="22"/>
        </w:rPr>
      </w:pPr>
      <w:r w:rsidRPr="00E81930">
        <w:rPr>
          <w:rFonts w:ascii="Times New Roman" w:hAnsi="Times New Roman" w:cs="Times New Roman"/>
          <w:iCs/>
          <w:sz w:val="22"/>
          <w:szCs w:val="22"/>
        </w:rPr>
        <w:t>own and dispose of property and other assets</w:t>
      </w:r>
    </w:p>
    <w:p w14:paraId="395E1218" w14:textId="77777777" w:rsidR="00D9166F" w:rsidRPr="00E81930" w:rsidRDefault="00D9166F" w:rsidP="009939AD">
      <w:pPr>
        <w:pStyle w:val="ListParagraph"/>
        <w:numPr>
          <w:ilvl w:val="0"/>
          <w:numId w:val="169"/>
        </w:numPr>
        <w:spacing w:before="120"/>
        <w:ind w:left="900"/>
        <w:jc w:val="both"/>
        <w:rPr>
          <w:rFonts w:ascii="Times New Roman" w:hAnsi="Times New Roman" w:cs="Times New Roman"/>
          <w:iCs/>
          <w:sz w:val="22"/>
          <w:szCs w:val="22"/>
        </w:rPr>
      </w:pPr>
      <w:r w:rsidRPr="00E81930">
        <w:rPr>
          <w:rFonts w:ascii="Times New Roman" w:hAnsi="Times New Roman" w:cs="Times New Roman"/>
          <w:iCs/>
          <w:sz w:val="22"/>
          <w:szCs w:val="22"/>
        </w:rPr>
        <w:t>enter into contracts</w:t>
      </w:r>
    </w:p>
    <w:p w14:paraId="68E905B2" w14:textId="77777777" w:rsidR="00D9166F" w:rsidRPr="00E81930" w:rsidRDefault="00D9166F" w:rsidP="00DE28C5">
      <w:pPr>
        <w:pStyle w:val="ListParagraph"/>
        <w:numPr>
          <w:ilvl w:val="0"/>
          <w:numId w:val="169"/>
        </w:numPr>
        <w:spacing w:before="120"/>
        <w:ind w:left="900"/>
        <w:jc w:val="both"/>
        <w:rPr>
          <w:rFonts w:ascii="Times New Roman" w:hAnsi="Times New Roman" w:cs="Times New Roman"/>
          <w:iCs/>
          <w:sz w:val="22"/>
          <w:szCs w:val="22"/>
        </w:rPr>
      </w:pPr>
      <w:r w:rsidRPr="00E81930">
        <w:rPr>
          <w:rFonts w:ascii="Times New Roman" w:hAnsi="Times New Roman" w:cs="Times New Roman"/>
          <w:iCs/>
          <w:sz w:val="22"/>
          <w:szCs w:val="22"/>
        </w:rPr>
        <w:t>sue and be sued.</w:t>
      </w:r>
    </w:p>
    <w:p w14:paraId="4E8C7BD8" w14:textId="77777777" w:rsidR="00D9166F" w:rsidRPr="00E81930" w:rsidRDefault="00D9166F"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Once a company is incorporated, its separate legal status, property, rights and liabilities continue until the ASC (Australian Securities Commission) cancels the company’s registration.</w:t>
      </w:r>
    </w:p>
    <w:p w14:paraId="7E77E2CF" w14:textId="5439DF03" w:rsidR="00D9166F" w:rsidRPr="00907085" w:rsidRDefault="00D9166F"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[sections 123,161,162,574]</w:t>
      </w:r>
    </w:p>
    <w:p w14:paraId="58451B21" w14:textId="77777777" w:rsidR="006940AB" w:rsidRPr="00E81930" w:rsidRDefault="00D9166F" w:rsidP="00896462">
      <w:pPr>
        <w:rPr>
          <w:rFonts w:ascii="Times New Roman" w:hAnsi="Times New Roman" w:cs="Times New Roman"/>
          <w:sz w:val="22"/>
          <w:szCs w:val="22"/>
        </w:rPr>
      </w:pPr>
      <w:r w:rsidRPr="00E81930">
        <w:rPr>
          <w:rFonts w:ascii="Times New Roman" w:hAnsi="Times New Roman" w:cs="Times New Roman"/>
          <w:iCs/>
          <w:sz w:val="22"/>
          <w:szCs w:val="22"/>
        </w:rPr>
        <w:br w:type="page"/>
      </w:r>
    </w:p>
    <w:p w14:paraId="6E2EAB9C" w14:textId="77777777" w:rsidR="00896462" w:rsidRPr="00E81930" w:rsidRDefault="00896462" w:rsidP="009939AD">
      <w:pPr>
        <w:tabs>
          <w:tab w:val="left" w:pos="1080"/>
        </w:tabs>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lastRenderedPageBreak/>
        <w:t xml:space="preserve">Chap: 1 </w:t>
      </w:r>
      <w:r w:rsidRPr="00E81930">
        <w:rPr>
          <w:rFonts w:ascii="Times New Roman" w:hAnsi="Times New Roman" w:cs="Times New Roman"/>
          <w:b/>
          <w:iCs/>
          <w:sz w:val="22"/>
          <w:szCs w:val="22"/>
        </w:rPr>
        <w:tab/>
        <w:t xml:space="preserve">Introductory </w:t>
      </w:r>
    </w:p>
    <w:p w14:paraId="0F7A6BB9" w14:textId="77777777" w:rsidR="00896462" w:rsidRPr="00E81930" w:rsidRDefault="00896462" w:rsidP="00907085">
      <w:pPr>
        <w:pBdr>
          <w:bottom w:val="single" w:sz="18" w:space="10" w:color="auto"/>
        </w:pBdr>
        <w:tabs>
          <w:tab w:val="left" w:pos="1080"/>
        </w:tabs>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668348FC" w14:textId="77777777" w:rsidR="00896462" w:rsidRPr="00E81930" w:rsidRDefault="00896462"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1.</w:t>
      </w:r>
      <w:r w:rsidR="00071D89" w:rsidRPr="00E81930">
        <w:rPr>
          <w:rFonts w:ascii="Times New Roman" w:hAnsi="Times New Roman" w:cs="Times New Roman"/>
          <w:i/>
          <w:iCs/>
          <w:sz w:val="22"/>
          <w:szCs w:val="22"/>
        </w:rPr>
        <w:t>2</w:t>
      </w:r>
      <w:r w:rsidRPr="00E81930">
        <w:rPr>
          <w:rFonts w:ascii="Times New Roman" w:hAnsi="Times New Roman" w:cs="Times New Roman"/>
          <w:i/>
          <w:iCs/>
          <w:sz w:val="22"/>
          <w:szCs w:val="22"/>
        </w:rPr>
        <w:t xml:space="preserve"> limited liability of shareholders</w:t>
      </w:r>
    </w:p>
    <w:p w14:paraId="5593CEE7" w14:textId="77777777" w:rsidR="00896462" w:rsidRPr="00E81930" w:rsidRDefault="0089646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14:paraId="22754837" w14:textId="391A120D" w:rsidR="00896462" w:rsidRPr="00907085" w:rsidRDefault="00896462" w:rsidP="009939AD">
      <w:pPr>
        <w:spacing w:before="120"/>
        <w:ind w:left="6300"/>
        <w:jc w:val="right"/>
        <w:rPr>
          <w:rFonts w:ascii="Times New Roman" w:hAnsi="Times New Roman" w:cs="Times New Roman"/>
          <w:iCs/>
          <w:sz w:val="20"/>
          <w:szCs w:val="22"/>
        </w:rPr>
      </w:pPr>
      <w:r w:rsidRPr="00907085">
        <w:rPr>
          <w:rFonts w:ascii="Times New Roman" w:hAnsi="Times New Roman" w:cs="Times New Roman"/>
          <w:iCs/>
          <w:sz w:val="20"/>
          <w:szCs w:val="22"/>
        </w:rPr>
        <w:t>[sections 124,</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516, regulation 12 of Table A Schedule 1]</w:t>
      </w:r>
    </w:p>
    <w:p w14:paraId="086026B9" w14:textId="77777777" w:rsidR="00896462" w:rsidRPr="00E81930" w:rsidRDefault="00896462"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1.</w:t>
      </w:r>
      <w:r w:rsidR="00071D89" w:rsidRPr="00E81930">
        <w:rPr>
          <w:rFonts w:ascii="Times New Roman" w:hAnsi="Times New Roman" w:cs="Times New Roman"/>
          <w:i/>
          <w:iCs/>
          <w:sz w:val="22"/>
          <w:szCs w:val="22"/>
        </w:rPr>
        <w:t>3</w:t>
      </w:r>
      <w:r w:rsidRPr="00E81930">
        <w:rPr>
          <w:rFonts w:ascii="Times New Roman" w:hAnsi="Times New Roman" w:cs="Times New Roman"/>
          <w:i/>
          <w:iCs/>
          <w:sz w:val="22"/>
          <w:szCs w:val="22"/>
        </w:rPr>
        <w:t xml:space="preserve"> director’s liability for company’s debts</w:t>
      </w:r>
    </w:p>
    <w:p w14:paraId="6BBA3848" w14:textId="77777777" w:rsidR="00896462" w:rsidRPr="00E81930" w:rsidRDefault="0089646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director of a company may be liable for debts incurred by the company at a time when the company itself is unable to pay those debts as they fall due.</w:t>
      </w:r>
    </w:p>
    <w:p w14:paraId="620E2162" w14:textId="77777777" w:rsidR="00896462" w:rsidRPr="00E81930" w:rsidRDefault="0089646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director of a company may be liable to compensate the company for any losses the company suffers from a breach of certain of the director’s duties to the company (see 5.3).</w:t>
      </w:r>
    </w:p>
    <w:p w14:paraId="532396ED" w14:textId="77777777" w:rsidR="00896462" w:rsidRPr="00E81930" w:rsidRDefault="0089646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In addition to having liability for the company’s debts or to pay compensation to the company, a director may also be subject to a civil penalty.</w:t>
      </w:r>
    </w:p>
    <w:p w14:paraId="1761D246" w14:textId="77777777" w:rsidR="00896462" w:rsidRPr="00E81930" w:rsidRDefault="0089646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If a company holds property on trust, a director of the company may be liable in some circumstances for liabilities incurred by the company.</w:t>
      </w:r>
    </w:p>
    <w:p w14:paraId="1ECC888B" w14:textId="5031119A" w:rsidR="00896462" w:rsidRPr="00907085" w:rsidRDefault="00896462" w:rsidP="009939AD">
      <w:pPr>
        <w:spacing w:before="120"/>
        <w:ind w:left="6300"/>
        <w:jc w:val="right"/>
        <w:rPr>
          <w:rFonts w:ascii="Times New Roman" w:hAnsi="Times New Roman" w:cs="Times New Roman"/>
          <w:iCs/>
          <w:sz w:val="20"/>
          <w:szCs w:val="22"/>
        </w:rPr>
      </w:pPr>
      <w:r w:rsidRPr="00907085">
        <w:rPr>
          <w:rFonts w:ascii="Times New Roman" w:hAnsi="Times New Roman" w:cs="Times New Roman"/>
          <w:iCs/>
          <w:sz w:val="20"/>
          <w:szCs w:val="22"/>
        </w:rPr>
        <w:t>[sections 232,</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233,</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318,</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588G, 588J, 588M, 1317HA, 1317HD]</w:t>
      </w:r>
    </w:p>
    <w:p w14:paraId="279F106B" w14:textId="77777777" w:rsidR="00896462" w:rsidRPr="00E81930" w:rsidRDefault="00896462" w:rsidP="007925B1">
      <w:pPr>
        <w:spacing w:before="120"/>
        <w:ind w:left="351" w:hanging="351"/>
        <w:jc w:val="both"/>
        <w:rPr>
          <w:rFonts w:ascii="Times New Roman" w:hAnsi="Times New Roman" w:cs="Times New Roman"/>
          <w:i/>
          <w:iCs/>
          <w:sz w:val="22"/>
          <w:szCs w:val="22"/>
        </w:rPr>
      </w:pPr>
      <w:r w:rsidRPr="00E81930">
        <w:rPr>
          <w:rFonts w:ascii="Times New Roman" w:hAnsi="Times New Roman" w:cs="Times New Roman"/>
          <w:i/>
          <w:iCs/>
          <w:sz w:val="22"/>
          <w:szCs w:val="22"/>
        </w:rPr>
        <w:t>1.</w:t>
      </w:r>
      <w:r w:rsidR="00071D89" w:rsidRPr="00E81930">
        <w:rPr>
          <w:rFonts w:ascii="Times New Roman" w:hAnsi="Times New Roman" w:cs="Times New Roman"/>
          <w:i/>
          <w:iCs/>
          <w:sz w:val="22"/>
          <w:szCs w:val="22"/>
        </w:rPr>
        <w:t>4</w:t>
      </w:r>
      <w:r w:rsidRPr="00E81930">
        <w:rPr>
          <w:rFonts w:ascii="Times New Roman" w:hAnsi="Times New Roman" w:cs="Times New Roman"/>
          <w:i/>
          <w:iCs/>
          <w:sz w:val="22"/>
          <w:szCs w:val="22"/>
        </w:rPr>
        <w:t xml:space="preserve"> director’s liability as guarantor/security over personal assets</w:t>
      </w:r>
    </w:p>
    <w:p w14:paraId="1C459D22" w14:textId="77777777" w:rsidR="00896462" w:rsidRPr="00E81930" w:rsidRDefault="0089646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As a matter of commercial practice, a bank, trade creditor or anyone else providing finance or credit to a company may ask a director of the company:</w:t>
      </w:r>
    </w:p>
    <w:p w14:paraId="35A9E709" w14:textId="77777777" w:rsidR="00896462" w:rsidRPr="00E81930" w:rsidRDefault="00896462" w:rsidP="009939AD">
      <w:pPr>
        <w:pStyle w:val="ListParagraph"/>
        <w:numPr>
          <w:ilvl w:val="0"/>
          <w:numId w:val="169"/>
        </w:numPr>
        <w:spacing w:before="120"/>
        <w:ind w:left="900"/>
        <w:jc w:val="both"/>
        <w:rPr>
          <w:rFonts w:ascii="Times New Roman" w:hAnsi="Times New Roman" w:cs="Times New Roman"/>
          <w:iCs/>
          <w:sz w:val="22"/>
          <w:szCs w:val="22"/>
        </w:rPr>
      </w:pPr>
      <w:r w:rsidRPr="00E81930">
        <w:rPr>
          <w:rFonts w:ascii="Times New Roman" w:hAnsi="Times New Roman" w:cs="Times New Roman"/>
          <w:iCs/>
          <w:sz w:val="22"/>
          <w:szCs w:val="22"/>
        </w:rPr>
        <w:t>for a personal guarantee of the company’s liabilities; and</w:t>
      </w:r>
    </w:p>
    <w:p w14:paraId="52111B43" w14:textId="77777777" w:rsidR="00896462" w:rsidRPr="00E81930" w:rsidRDefault="00896462" w:rsidP="009939AD">
      <w:pPr>
        <w:pStyle w:val="ListParagraph"/>
        <w:numPr>
          <w:ilvl w:val="0"/>
          <w:numId w:val="169"/>
        </w:numPr>
        <w:spacing w:before="120"/>
        <w:ind w:left="900"/>
        <w:jc w:val="both"/>
        <w:rPr>
          <w:rFonts w:ascii="Times New Roman" w:hAnsi="Times New Roman" w:cs="Times New Roman"/>
          <w:iCs/>
          <w:sz w:val="22"/>
          <w:szCs w:val="22"/>
        </w:rPr>
      </w:pPr>
      <w:r w:rsidRPr="00E81930">
        <w:rPr>
          <w:rFonts w:ascii="Times New Roman" w:hAnsi="Times New Roman" w:cs="Times New Roman"/>
          <w:iCs/>
          <w:sz w:val="22"/>
          <w:szCs w:val="22"/>
        </w:rPr>
        <w:t>for some form of security over their house or personal assets to secure the performance by the company of its obligations.</w:t>
      </w:r>
    </w:p>
    <w:p w14:paraId="754FAEC1" w14:textId="77777777" w:rsidR="00896462" w:rsidRPr="00E81930" w:rsidRDefault="0089646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director of a company may, for example, be asked by a bank to give a mortgage over their house to secure the company’s repayment of a loan. If the company does not repay the loan as agreed with the bank, the director may lose the house.</w:t>
      </w:r>
    </w:p>
    <w:p w14:paraId="0CF02504" w14:textId="77777777" w:rsidR="006940AB" w:rsidRPr="00E81930" w:rsidRDefault="00896462" w:rsidP="009939AD">
      <w:pPr>
        <w:spacing w:before="120"/>
        <w:jc w:val="both"/>
        <w:rPr>
          <w:rFonts w:ascii="Times New Roman" w:hAnsi="Times New Roman" w:cs="Times New Roman"/>
          <w:sz w:val="22"/>
          <w:szCs w:val="22"/>
        </w:rPr>
      </w:pPr>
      <w:r w:rsidRPr="00E81930">
        <w:rPr>
          <w:rFonts w:ascii="Times New Roman" w:hAnsi="Times New Roman" w:cs="Times New Roman"/>
          <w:iCs/>
          <w:sz w:val="22"/>
          <w:szCs w:val="22"/>
        </w:rPr>
        <w:br w:type="page"/>
      </w:r>
    </w:p>
    <w:p w14:paraId="73C8CA84" w14:textId="77777777" w:rsidR="00A5241C" w:rsidRPr="00E81930" w:rsidRDefault="00A5241C" w:rsidP="009939AD">
      <w:pPr>
        <w:pBdr>
          <w:bottom w:val="single" w:sz="18" w:space="10" w:color="auto"/>
        </w:pBdr>
        <w:tabs>
          <w:tab w:val="left" w:pos="1656"/>
        </w:tabs>
        <w:spacing w:before="120"/>
        <w:jc w:val="right"/>
        <w:rPr>
          <w:rFonts w:ascii="Times New Roman" w:hAnsi="Times New Roman" w:cs="Times New Roman"/>
          <w:b/>
          <w:iCs/>
          <w:sz w:val="22"/>
          <w:szCs w:val="22"/>
        </w:rPr>
      </w:pPr>
      <w:r w:rsidRPr="00E81930">
        <w:rPr>
          <w:rFonts w:ascii="Times New Roman" w:hAnsi="Times New Roman" w:cs="Times New Roman"/>
          <w:b/>
          <w:iCs/>
          <w:sz w:val="22"/>
          <w:szCs w:val="22"/>
        </w:rPr>
        <w:lastRenderedPageBreak/>
        <w:t xml:space="preserve">Introductory </w:t>
      </w:r>
      <w:r w:rsidRPr="00E81930">
        <w:rPr>
          <w:rFonts w:ascii="Times New Roman" w:hAnsi="Times New Roman" w:cs="Times New Roman"/>
          <w:b/>
          <w:iCs/>
          <w:sz w:val="22"/>
          <w:szCs w:val="22"/>
        </w:rPr>
        <w:tab/>
        <w:t>Chap: 1</w:t>
      </w:r>
    </w:p>
    <w:p w14:paraId="790E0F67" w14:textId="77777777" w:rsidR="00A5241C" w:rsidRPr="00E81930" w:rsidRDefault="00A5241C" w:rsidP="00907085">
      <w:pPr>
        <w:pBdr>
          <w:bottom w:val="single" w:sz="18" w:space="10" w:color="auto"/>
        </w:pBdr>
        <w:tabs>
          <w:tab w:val="left" w:pos="2250"/>
        </w:tabs>
        <w:jc w:val="right"/>
        <w:rPr>
          <w:rFonts w:ascii="Times New Roman" w:hAnsi="Times New Roman" w:cs="Times New Roman"/>
          <w:b/>
          <w:iCs/>
          <w:sz w:val="22"/>
          <w:szCs w:val="22"/>
        </w:rPr>
      </w:pPr>
      <w:r w:rsidRPr="00E81930">
        <w:rPr>
          <w:rFonts w:ascii="Times New Roman" w:hAnsi="Times New Roman" w:cs="Times New Roman"/>
          <w:b/>
          <w:iCs/>
          <w:sz w:val="22"/>
          <w:szCs w:val="22"/>
        </w:rPr>
        <w:t xml:space="preserve">Small business guide </w:t>
      </w:r>
      <w:r w:rsidRPr="00E81930">
        <w:rPr>
          <w:rFonts w:ascii="Times New Roman" w:hAnsi="Times New Roman" w:cs="Times New Roman"/>
          <w:b/>
          <w:iCs/>
          <w:sz w:val="22"/>
          <w:szCs w:val="22"/>
        </w:rPr>
        <w:tab/>
        <w:t>Part: 1.5</w:t>
      </w:r>
    </w:p>
    <w:p w14:paraId="2B71E086" w14:textId="77777777" w:rsidR="00A5241C" w:rsidRPr="00E81930" w:rsidRDefault="00A5241C"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1.1 continuous existence</w:t>
      </w:r>
    </w:p>
    <w:p w14:paraId="4ABF4321"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continues to exist even if one or more of its shareholders or directors sells their shares, dies or leaves the company. If a company has only one shareholder who is also the only director of the company and that person dies, their personal representative is able to ensure that the company continues to operate.</w:t>
      </w:r>
    </w:p>
    <w:p w14:paraId="267F29A6" w14:textId="1EC3BE26" w:rsidR="00A5241C" w:rsidRPr="00907085" w:rsidRDefault="00A5241C"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[sections 123, 224A]</w:t>
      </w:r>
    </w:p>
    <w:p w14:paraId="776D84EA" w14:textId="77777777" w:rsidR="00A5241C" w:rsidRPr="00E81930" w:rsidRDefault="00A5241C"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1.2 how a company acts</w:t>
      </w:r>
    </w:p>
    <w:p w14:paraId="3F910D61"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does not have a physical existence. It must act through other people.</w:t>
      </w:r>
    </w:p>
    <w:p w14:paraId="3ABB0C31"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directors of a company are responsible for managing the company’s business. The company’s articles of association (see 3.2) usually provide details of how meetings of directors are to be called and conducted. Directors must keep a written record (minutes) of their meetings.</w:t>
      </w:r>
    </w:p>
    <w:p w14:paraId="34CF985B"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company’s articles may also allow individual directors, the company secretary, company employees or agents to enter into contracts that bind the company.</w:t>
      </w:r>
    </w:p>
    <w:p w14:paraId="1B14ABC2"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In some circumstances, a company will be bound by something done by another person (see 1.7).</w:t>
      </w:r>
    </w:p>
    <w:p w14:paraId="030DFD02"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shareholders of a company own the company, but the company has a separate legal existence and the company’s assets belong to the company.</w:t>
      </w:r>
    </w:p>
    <w:p w14:paraId="4AAFECCC"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 xml:space="preserve">Shareholders can make decisions about the company by passing a resolution, usually at a meeting. The 2 main types of resolutions are </w:t>
      </w:r>
      <w:r w:rsidRPr="00E81930">
        <w:rPr>
          <w:rFonts w:ascii="Times New Roman" w:hAnsi="Times New Roman" w:cs="Times New Roman"/>
          <w:b/>
          <w:iCs/>
          <w:sz w:val="22"/>
          <w:szCs w:val="22"/>
        </w:rPr>
        <w:t xml:space="preserve">ordinary resolutions </w:t>
      </w:r>
      <w:r w:rsidRPr="00415735">
        <w:rPr>
          <w:rFonts w:ascii="Times New Roman" w:hAnsi="Times New Roman" w:cs="Times New Roman"/>
          <w:iCs/>
          <w:sz w:val="22"/>
          <w:szCs w:val="22"/>
        </w:rPr>
        <w:t>and</w:t>
      </w:r>
      <w:r w:rsidRPr="00E81930">
        <w:rPr>
          <w:rFonts w:ascii="Times New Roman" w:hAnsi="Times New Roman" w:cs="Times New Roman"/>
          <w:b/>
          <w:iCs/>
          <w:sz w:val="22"/>
          <w:szCs w:val="22"/>
        </w:rPr>
        <w:t xml:space="preserve"> special resolutions</w:t>
      </w:r>
      <w:r w:rsidRPr="00E81930">
        <w:rPr>
          <w:rFonts w:ascii="Times New Roman" w:hAnsi="Times New Roman" w:cs="Times New Roman"/>
          <w:iCs/>
          <w:sz w:val="22"/>
          <w:szCs w:val="22"/>
        </w:rPr>
        <w:t>. Special resolutions usually involve the more important questions that affect the company as a whole or the rights of some or all of its shareholders.</w:t>
      </w:r>
    </w:p>
    <w:p w14:paraId="5A1C3B5B" w14:textId="77777777" w:rsidR="00A5241C" w:rsidRPr="00E81930" w:rsidRDefault="00A5241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Shareholders may pass an ordinary resolution at a meeting or without holding a meeting if all shareholders sign a minute (a written record) setting out the terms of the resolution.</w:t>
      </w:r>
    </w:p>
    <w:p w14:paraId="081DFC76" w14:textId="77777777" w:rsidR="00E170D4" w:rsidRPr="00E81930" w:rsidRDefault="00A5241C" w:rsidP="00E170D4">
      <w:pPr>
        <w:rPr>
          <w:rFonts w:ascii="Times New Roman" w:hAnsi="Times New Roman" w:cs="Times New Roman"/>
          <w:iCs/>
          <w:sz w:val="22"/>
          <w:szCs w:val="22"/>
        </w:rPr>
      </w:pPr>
      <w:r w:rsidRPr="00E81930">
        <w:rPr>
          <w:rFonts w:ascii="Times New Roman" w:hAnsi="Times New Roman" w:cs="Times New Roman"/>
          <w:iCs/>
          <w:sz w:val="22"/>
          <w:szCs w:val="22"/>
        </w:rPr>
        <w:br w:type="page"/>
      </w:r>
    </w:p>
    <w:p w14:paraId="016AEBA6" w14:textId="77777777" w:rsidR="00E170D4" w:rsidRPr="00E81930" w:rsidRDefault="00E170D4" w:rsidP="009939AD">
      <w:pPr>
        <w:tabs>
          <w:tab w:val="left" w:pos="1080"/>
        </w:tabs>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lastRenderedPageBreak/>
        <w:t xml:space="preserve">Chap: 1 </w:t>
      </w:r>
      <w:r w:rsidRPr="00E81930">
        <w:rPr>
          <w:rFonts w:ascii="Times New Roman" w:hAnsi="Times New Roman" w:cs="Times New Roman"/>
          <w:b/>
          <w:iCs/>
          <w:sz w:val="22"/>
          <w:szCs w:val="22"/>
        </w:rPr>
        <w:tab/>
        <w:t>Introductory</w:t>
      </w:r>
    </w:p>
    <w:p w14:paraId="7DDEFC4B" w14:textId="77777777" w:rsidR="00E170D4" w:rsidRPr="00E81930" w:rsidRDefault="00E170D4" w:rsidP="009939AD">
      <w:pPr>
        <w:pBdr>
          <w:bottom w:val="single" w:sz="18" w:space="10" w:color="auto"/>
        </w:pBdr>
        <w:tabs>
          <w:tab w:val="left" w:pos="1080"/>
        </w:tabs>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6E81C3E7" w14:textId="77777777" w:rsidR="00E170D4" w:rsidRPr="00E81930" w:rsidRDefault="00E170D4"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If a meeting is held, an ordinary resolution must be passed by a majority of the shareholders who vote at the meeting in person or by proxy (if proxies are allowed). A special resolution must be passed by at least 75% of the shareholders who are entitled to vote on the resolution and who vote at the meeting in person or by proxy (if proxies are allowed).</w:t>
      </w:r>
    </w:p>
    <w:p w14:paraId="034567A3" w14:textId="02C9D23F" w:rsidR="00E170D4" w:rsidRPr="00907085" w:rsidRDefault="00E170D4" w:rsidP="009939AD">
      <w:pPr>
        <w:spacing w:before="120"/>
        <w:ind w:left="4500"/>
        <w:jc w:val="right"/>
        <w:rPr>
          <w:rFonts w:ascii="Times New Roman" w:hAnsi="Times New Roman" w:cs="Times New Roman"/>
          <w:iCs/>
          <w:sz w:val="20"/>
          <w:szCs w:val="22"/>
        </w:rPr>
      </w:pPr>
      <w:r w:rsidRPr="00907085">
        <w:rPr>
          <w:rFonts w:ascii="Times New Roman" w:hAnsi="Times New Roman" w:cs="Times New Roman"/>
          <w:iCs/>
          <w:sz w:val="20"/>
          <w:szCs w:val="22"/>
        </w:rPr>
        <w:t>[sections 250,</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253,</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255,</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255A, 258, regulations 66, 69,</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70,</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73, 75,</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77 of Table A Schedule 1]</w:t>
      </w:r>
    </w:p>
    <w:p w14:paraId="18A58F4A" w14:textId="77777777" w:rsidR="00E170D4" w:rsidRPr="00E81930" w:rsidRDefault="00E170D4"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1.</w:t>
      </w:r>
      <w:r w:rsidR="00B62068" w:rsidRPr="00E81930">
        <w:rPr>
          <w:rFonts w:ascii="Times New Roman" w:hAnsi="Times New Roman" w:cs="Times New Roman"/>
          <w:i/>
          <w:iCs/>
          <w:sz w:val="22"/>
          <w:szCs w:val="22"/>
        </w:rPr>
        <w:t>7</w:t>
      </w:r>
      <w:r w:rsidRPr="00E81930">
        <w:rPr>
          <w:rFonts w:ascii="Times New Roman" w:hAnsi="Times New Roman" w:cs="Times New Roman"/>
          <w:i/>
          <w:iCs/>
          <w:sz w:val="22"/>
          <w:szCs w:val="22"/>
        </w:rPr>
        <w:t xml:space="preserve"> what others can assume about the company</w:t>
      </w:r>
    </w:p>
    <w:p w14:paraId="2276D0C5" w14:textId="77777777" w:rsidR="00E170D4" w:rsidRPr="00E81930" w:rsidRDefault="00E170D4"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Anyone who does any business with the company is entitled to assume that the company has a legal right to conduct that business unless the person knows, or ought to know, otherwise. For example, an outsider dealing with the company is entitled to assume:</w:t>
      </w:r>
    </w:p>
    <w:p w14:paraId="4333D99A" w14:textId="77777777" w:rsidR="00E170D4" w:rsidRPr="00E81930" w:rsidRDefault="00E170D4" w:rsidP="009939AD">
      <w:pPr>
        <w:pStyle w:val="ListParagraph"/>
        <w:numPr>
          <w:ilvl w:val="0"/>
          <w:numId w:val="173"/>
        </w:numPr>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that a person who is shown in a notice lodged with the ASC as being the director or company secretary of a company has been properly appointed and is authorised to act for the company; and</w:t>
      </w:r>
    </w:p>
    <w:p w14:paraId="372FC016" w14:textId="77777777" w:rsidR="00E170D4" w:rsidRPr="00E81930" w:rsidRDefault="00E170D4" w:rsidP="009939AD">
      <w:pPr>
        <w:pStyle w:val="ListParagraph"/>
        <w:numPr>
          <w:ilvl w:val="0"/>
          <w:numId w:val="173"/>
        </w:numPr>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that a person who is held out by the company to be a director, company secretary or agent of the company has been properly appointed and is authorised to act for the company.</w:t>
      </w:r>
    </w:p>
    <w:p w14:paraId="3DE8EF59" w14:textId="691C4068" w:rsidR="00E170D4" w:rsidRPr="00907085" w:rsidRDefault="00E170D4"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 164]</w:t>
      </w:r>
    </w:p>
    <w:p w14:paraId="2C32FDA1" w14:textId="77777777" w:rsidR="00E170D4" w:rsidRPr="00E81930" w:rsidRDefault="00E170D4" w:rsidP="009939AD">
      <w:pPr>
        <w:spacing w:before="120"/>
        <w:ind w:firstLine="180"/>
        <w:jc w:val="both"/>
        <w:rPr>
          <w:rFonts w:ascii="Times New Roman" w:hAnsi="Times New Roman" w:cs="Times New Roman"/>
          <w:b/>
          <w:iCs/>
          <w:sz w:val="22"/>
          <w:szCs w:val="22"/>
        </w:rPr>
      </w:pPr>
      <w:r w:rsidRPr="00E81930">
        <w:rPr>
          <w:rFonts w:ascii="Times New Roman" w:hAnsi="Times New Roman" w:cs="Times New Roman"/>
          <w:b/>
          <w:iCs/>
          <w:sz w:val="22"/>
          <w:szCs w:val="22"/>
        </w:rPr>
        <w:t>2 The company structure for small business</w:t>
      </w:r>
    </w:p>
    <w:p w14:paraId="3B38CA3A" w14:textId="77777777" w:rsidR="00E170D4" w:rsidRPr="00E81930" w:rsidRDefault="00E170D4"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2.1 proprietary company for small business</w:t>
      </w:r>
    </w:p>
    <w:p w14:paraId="0CB2EA84" w14:textId="77777777" w:rsidR="00E170D4" w:rsidRPr="00E81930" w:rsidRDefault="00E170D4"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Generally, a proprietary company limited by shares is the most suitable company for use by small business. Such a proprietary company must have at least one shareholder but no more than 50 shareholders (not counting employee shareholders).</w:t>
      </w:r>
    </w:p>
    <w:p w14:paraId="46DB7C74" w14:textId="04E01BF5" w:rsidR="00E170D4" w:rsidRPr="00907085" w:rsidRDefault="00E170D4"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[sections 114,</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116]</w:t>
      </w:r>
    </w:p>
    <w:p w14:paraId="6D425850" w14:textId="77777777" w:rsidR="00E170D4" w:rsidRPr="00E81930" w:rsidRDefault="00E170D4" w:rsidP="009939AD">
      <w:pPr>
        <w:spacing w:before="120"/>
        <w:ind w:firstLine="180"/>
        <w:jc w:val="both"/>
        <w:rPr>
          <w:rFonts w:ascii="Times New Roman" w:hAnsi="Times New Roman" w:cs="Times New Roman"/>
          <w:b/>
          <w:iCs/>
          <w:sz w:val="22"/>
          <w:szCs w:val="22"/>
        </w:rPr>
      </w:pPr>
      <w:r w:rsidRPr="00E81930">
        <w:rPr>
          <w:rFonts w:ascii="Times New Roman" w:hAnsi="Times New Roman" w:cs="Times New Roman"/>
          <w:b/>
          <w:iCs/>
          <w:sz w:val="22"/>
          <w:szCs w:val="22"/>
        </w:rPr>
        <w:t>3 Setting up a new company</w:t>
      </w:r>
    </w:p>
    <w:p w14:paraId="2542DDAA" w14:textId="77777777" w:rsidR="00E170D4" w:rsidRPr="00E81930" w:rsidRDefault="00E170D4"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operators of small businesses can either buy “shelf” companies or set up new companies themselves.</w:t>
      </w:r>
    </w:p>
    <w:p w14:paraId="113E8C1E" w14:textId="77777777" w:rsidR="00E93B9C" w:rsidRPr="00E81930" w:rsidRDefault="00E170D4" w:rsidP="009939AD">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iCs/>
          <w:sz w:val="22"/>
          <w:szCs w:val="22"/>
        </w:rPr>
        <w:br w:type="page"/>
      </w:r>
      <w:r w:rsidR="00E93B9C" w:rsidRPr="00E81930">
        <w:rPr>
          <w:rFonts w:ascii="Times New Roman" w:hAnsi="Times New Roman" w:cs="Times New Roman"/>
          <w:b/>
          <w:sz w:val="22"/>
          <w:szCs w:val="22"/>
        </w:rPr>
        <w:lastRenderedPageBreak/>
        <w:t xml:space="preserve">Introductory </w:t>
      </w:r>
      <w:r w:rsidR="00E93B9C" w:rsidRPr="00E81930">
        <w:rPr>
          <w:rFonts w:ascii="Times New Roman" w:hAnsi="Times New Roman" w:cs="Times New Roman"/>
          <w:b/>
          <w:sz w:val="22"/>
          <w:szCs w:val="22"/>
        </w:rPr>
        <w:tab/>
        <w:t>Chap: 1</w:t>
      </w:r>
    </w:p>
    <w:p w14:paraId="279207B5" w14:textId="77777777" w:rsidR="006940AB" w:rsidRPr="00E81930" w:rsidRDefault="00EB4B0F" w:rsidP="00907085">
      <w:pPr>
        <w:pBdr>
          <w:bottom w:val="single" w:sz="18" w:space="10" w:color="auto"/>
        </w:pBdr>
        <w:tabs>
          <w:tab w:val="left" w:pos="22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00E93B9C" w:rsidRPr="00E81930">
        <w:rPr>
          <w:rFonts w:ascii="Times New Roman" w:hAnsi="Times New Roman" w:cs="Times New Roman"/>
          <w:b/>
          <w:sz w:val="22"/>
          <w:szCs w:val="22"/>
        </w:rPr>
        <w:tab/>
      </w:r>
      <w:r w:rsidRPr="00E81930">
        <w:rPr>
          <w:rFonts w:ascii="Times New Roman" w:hAnsi="Times New Roman" w:cs="Times New Roman"/>
          <w:b/>
          <w:sz w:val="22"/>
          <w:szCs w:val="22"/>
        </w:rPr>
        <w:t>Part: 1.5</w:t>
      </w:r>
    </w:p>
    <w:p w14:paraId="283E760F" w14:textId="77777777" w:rsidR="00E93B9C" w:rsidRPr="00E81930" w:rsidRDefault="00111F13"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3</w:t>
      </w:r>
      <w:r w:rsidR="00E93B9C" w:rsidRPr="00E81930">
        <w:rPr>
          <w:rFonts w:ascii="Times New Roman" w:hAnsi="Times New Roman" w:cs="Times New Roman"/>
          <w:i/>
          <w:iCs/>
          <w:sz w:val="22"/>
          <w:szCs w:val="22"/>
        </w:rPr>
        <w:t>.1 "shelf” companies</w:t>
      </w:r>
    </w:p>
    <w:p w14:paraId="7F43E5FA" w14:textId="77777777" w:rsidR="00E93B9C" w:rsidRPr="00E81930" w:rsidRDefault="00E93B9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operator of a small business may find it more convenient to buy a “shelf’ company (a company that has already been incorporated but has not traded) from businesses which set up companies for this purpose or from some legal or accounting firms.</w:t>
      </w:r>
    </w:p>
    <w:p w14:paraId="6ADAA16D" w14:textId="77777777" w:rsidR="00E93B9C" w:rsidRPr="00E81930" w:rsidRDefault="00111F13"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3</w:t>
      </w:r>
      <w:r w:rsidR="00E93B9C" w:rsidRPr="00E81930">
        <w:rPr>
          <w:rFonts w:ascii="Times New Roman" w:hAnsi="Times New Roman" w:cs="Times New Roman"/>
          <w:i/>
          <w:iCs/>
          <w:sz w:val="22"/>
          <w:szCs w:val="22"/>
        </w:rPr>
        <w:t>.2 incorporation and registration</w:t>
      </w:r>
    </w:p>
    <w:p w14:paraId="606FCB4E" w14:textId="77777777" w:rsidR="00E93B9C" w:rsidRPr="00E81930" w:rsidRDefault="00E93B9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To set up a new company, the operator must apply to the ASC for registration of the company.</w:t>
      </w:r>
    </w:p>
    <w:p w14:paraId="3BD76127" w14:textId="77777777" w:rsidR="00E93B9C" w:rsidRPr="00E81930" w:rsidRDefault="00E93B9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proprietary company limited by shares must have at least one initial shareholder. That person (or if there are 2 or more initial shareholders—all of them) must comply with a number of formalities before the company is registered as an Australian company. The formalities include preparing a memorandum of association and preparing or adopting articles of association.</w:t>
      </w:r>
    </w:p>
    <w:p w14:paraId="50B6EBA2" w14:textId="77777777" w:rsidR="00E93B9C" w:rsidRPr="00E81930" w:rsidRDefault="00E93B9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To obtain registration, the initial shareholders must lodge an application form (Form 201) with the ASC.</w:t>
      </w:r>
    </w:p>
    <w:p w14:paraId="147A9739" w14:textId="77777777" w:rsidR="00E93B9C" w:rsidRPr="00E81930" w:rsidRDefault="00E93B9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company is registered when the ASC registers the application.</w:t>
      </w:r>
    </w:p>
    <w:p w14:paraId="3E08125D" w14:textId="77777777" w:rsidR="00E93B9C" w:rsidRPr="00E81930" w:rsidRDefault="00E93B9C" w:rsidP="009939AD">
      <w:pPr>
        <w:spacing w:before="120"/>
        <w:ind w:left="360"/>
        <w:jc w:val="both"/>
        <w:rPr>
          <w:rFonts w:ascii="Times New Roman" w:hAnsi="Times New Roman" w:cs="Times New Roman"/>
          <w:i/>
          <w:iCs/>
          <w:sz w:val="22"/>
          <w:szCs w:val="22"/>
        </w:rPr>
      </w:pPr>
      <w:r w:rsidRPr="00E81930">
        <w:rPr>
          <w:rFonts w:ascii="Times New Roman" w:hAnsi="Times New Roman" w:cs="Times New Roman"/>
          <w:i/>
          <w:iCs/>
          <w:sz w:val="22"/>
          <w:szCs w:val="22"/>
        </w:rPr>
        <w:t>memorandum</w:t>
      </w:r>
    </w:p>
    <w:p w14:paraId="56B55D83" w14:textId="77777777" w:rsidR="00E93B9C" w:rsidRPr="00E81930" w:rsidRDefault="00E93B9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 xml:space="preserve">The </w:t>
      </w:r>
      <w:r w:rsidRPr="00E81930">
        <w:rPr>
          <w:rFonts w:ascii="Times New Roman" w:hAnsi="Times New Roman" w:cs="Times New Roman"/>
          <w:b/>
          <w:iCs/>
          <w:sz w:val="22"/>
          <w:szCs w:val="22"/>
        </w:rPr>
        <w:t>memorandum</w:t>
      </w:r>
      <w:r w:rsidRPr="00E81930">
        <w:rPr>
          <w:rFonts w:ascii="Times New Roman" w:hAnsi="Times New Roman" w:cs="Times New Roman"/>
          <w:iCs/>
          <w:sz w:val="22"/>
          <w:szCs w:val="22"/>
        </w:rPr>
        <w:t xml:space="preserve"> sets out:</w:t>
      </w:r>
    </w:p>
    <w:p w14:paraId="06D161BB" w14:textId="77777777" w:rsidR="00E93B9C" w:rsidRPr="00E81930" w:rsidRDefault="00E93B9C"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the name of the company; and</w:t>
      </w:r>
    </w:p>
    <w:p w14:paraId="299EEF11" w14:textId="77777777" w:rsidR="00E93B9C" w:rsidRPr="00E81930" w:rsidRDefault="00E93B9C"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the names and addresses of the initial shareholders; and</w:t>
      </w:r>
    </w:p>
    <w:p w14:paraId="5146387D" w14:textId="77777777" w:rsidR="00E93B9C" w:rsidRPr="00E81930" w:rsidRDefault="00E93B9C"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the amount of the company’s share capital; and</w:t>
      </w:r>
    </w:p>
    <w:p w14:paraId="0DF20109" w14:textId="77777777" w:rsidR="00E93B9C" w:rsidRPr="00E81930" w:rsidRDefault="00E93B9C"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a statement that the share capital is divided into shares of a fixed amount; and</w:t>
      </w:r>
    </w:p>
    <w:p w14:paraId="181E5FC8" w14:textId="77777777" w:rsidR="005A68A9" w:rsidRPr="00E81930" w:rsidRDefault="00E93B9C"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a statement that the liabil</w:t>
      </w:r>
      <w:r w:rsidR="005A68A9" w:rsidRPr="00E81930">
        <w:rPr>
          <w:rFonts w:ascii="Times New Roman" w:hAnsi="Times New Roman" w:cs="Times New Roman"/>
          <w:iCs/>
          <w:sz w:val="22"/>
          <w:szCs w:val="22"/>
        </w:rPr>
        <w:t>ity of shareholders is limited.</w:t>
      </w:r>
    </w:p>
    <w:p w14:paraId="604D4742" w14:textId="77777777" w:rsidR="00E93B9C" w:rsidRPr="00E81930" w:rsidRDefault="00E93B9C" w:rsidP="009939AD">
      <w:pPr>
        <w:spacing w:before="120"/>
        <w:ind w:left="360"/>
        <w:jc w:val="both"/>
        <w:rPr>
          <w:rFonts w:ascii="Times New Roman" w:hAnsi="Times New Roman" w:cs="Times New Roman"/>
          <w:i/>
          <w:iCs/>
          <w:sz w:val="22"/>
          <w:szCs w:val="22"/>
        </w:rPr>
      </w:pPr>
      <w:r w:rsidRPr="00E81930">
        <w:rPr>
          <w:rFonts w:ascii="Times New Roman" w:hAnsi="Times New Roman" w:cs="Times New Roman"/>
          <w:i/>
          <w:iCs/>
          <w:sz w:val="22"/>
          <w:szCs w:val="22"/>
        </w:rPr>
        <w:t>articles</w:t>
      </w:r>
    </w:p>
    <w:p w14:paraId="0FB39362" w14:textId="77777777" w:rsidR="00E93B9C" w:rsidRPr="00E81930" w:rsidRDefault="00E93B9C"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 xml:space="preserve">The </w:t>
      </w:r>
      <w:r w:rsidRPr="00E81930">
        <w:rPr>
          <w:rFonts w:ascii="Times New Roman" w:hAnsi="Times New Roman" w:cs="Times New Roman"/>
          <w:b/>
          <w:iCs/>
          <w:sz w:val="22"/>
          <w:szCs w:val="22"/>
        </w:rPr>
        <w:t>articles</w:t>
      </w:r>
      <w:r w:rsidRPr="00E81930">
        <w:rPr>
          <w:rFonts w:ascii="Times New Roman" w:hAnsi="Times New Roman" w:cs="Times New Roman"/>
          <w:iCs/>
          <w:sz w:val="22"/>
          <w:szCs w:val="22"/>
        </w:rPr>
        <w:t xml:space="preserve"> govern the relationships between the company, its shareholders and its directors, For example, they deal with the transfer of shares, the appointment of directors and procedures at meetings.</w:t>
      </w:r>
    </w:p>
    <w:p w14:paraId="7729D95C" w14:textId="77777777" w:rsidR="006940AB" w:rsidRPr="00E81930" w:rsidRDefault="00E93B9C" w:rsidP="00524FF5">
      <w:pPr>
        <w:rPr>
          <w:rFonts w:ascii="Times New Roman" w:hAnsi="Times New Roman" w:cs="Times New Roman"/>
          <w:sz w:val="22"/>
          <w:szCs w:val="22"/>
        </w:rPr>
      </w:pPr>
      <w:r w:rsidRPr="00E81930">
        <w:rPr>
          <w:rFonts w:ascii="Times New Roman" w:hAnsi="Times New Roman" w:cs="Times New Roman"/>
          <w:iCs/>
          <w:sz w:val="22"/>
          <w:szCs w:val="22"/>
        </w:rPr>
        <w:br w:type="page"/>
      </w:r>
    </w:p>
    <w:p w14:paraId="1B84988F" w14:textId="77777777" w:rsidR="00C3292F" w:rsidRPr="00E81930" w:rsidRDefault="00C3292F" w:rsidP="009939AD">
      <w:pPr>
        <w:tabs>
          <w:tab w:val="left" w:pos="1080"/>
        </w:tabs>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lastRenderedPageBreak/>
        <w:t xml:space="preserve">Chap: 1 </w:t>
      </w:r>
      <w:r w:rsidRPr="00E81930">
        <w:rPr>
          <w:rFonts w:ascii="Times New Roman" w:hAnsi="Times New Roman" w:cs="Times New Roman"/>
          <w:b/>
          <w:iCs/>
          <w:sz w:val="22"/>
          <w:szCs w:val="22"/>
        </w:rPr>
        <w:tab/>
        <w:t>Introductory</w:t>
      </w:r>
    </w:p>
    <w:p w14:paraId="48DD5C6C" w14:textId="77777777" w:rsidR="00C3292F" w:rsidRPr="00E81930" w:rsidRDefault="00C3292F" w:rsidP="009939AD">
      <w:pPr>
        <w:pBdr>
          <w:bottom w:val="single" w:sz="18" w:space="10" w:color="auto"/>
        </w:pBdr>
        <w:tabs>
          <w:tab w:val="left" w:pos="1080"/>
        </w:tabs>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6F2F7718" w14:textId="77777777" w:rsidR="00524FF5" w:rsidRPr="00E81930" w:rsidRDefault="00524FF5"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Instead of preparing articles, the operator may adopt the standard articles set out in Table A of Schedule 1 to the Corporations Law.</w:t>
      </w:r>
    </w:p>
    <w:p w14:paraId="0AF8C816" w14:textId="77777777" w:rsidR="00524FF5" w:rsidRPr="00E81930" w:rsidRDefault="00524FF5"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shareholder of a company can ask the company for a copy of articles prepared by the company.</w:t>
      </w:r>
    </w:p>
    <w:p w14:paraId="0520AAEB" w14:textId="49176738" w:rsidR="00524FF5" w:rsidRPr="00907085" w:rsidRDefault="00524FF5" w:rsidP="009939AD">
      <w:pPr>
        <w:spacing w:before="120"/>
        <w:ind w:left="5850"/>
        <w:jc w:val="right"/>
        <w:rPr>
          <w:rFonts w:ascii="Times New Roman" w:hAnsi="Times New Roman" w:cs="Times New Roman"/>
          <w:iCs/>
          <w:sz w:val="20"/>
          <w:szCs w:val="22"/>
        </w:rPr>
      </w:pPr>
      <w:r w:rsidRPr="00907085">
        <w:rPr>
          <w:rFonts w:ascii="Times New Roman" w:hAnsi="Times New Roman" w:cs="Times New Roman"/>
          <w:iCs/>
          <w:sz w:val="20"/>
          <w:szCs w:val="22"/>
        </w:rPr>
        <w:t>[sections 117,</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118,</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120,</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123,</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175,</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176, 180,</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181, Table A Schedule 1]</w:t>
      </w:r>
    </w:p>
    <w:p w14:paraId="5149B251" w14:textId="77777777" w:rsidR="00524FF5" w:rsidRPr="00E81930" w:rsidRDefault="00AE7217"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3</w:t>
      </w:r>
      <w:r w:rsidR="00524FF5" w:rsidRPr="00E81930">
        <w:rPr>
          <w:rFonts w:ascii="Times New Roman" w:hAnsi="Times New Roman" w:cs="Times New Roman"/>
          <w:i/>
          <w:iCs/>
          <w:sz w:val="22"/>
          <w:szCs w:val="22"/>
        </w:rPr>
        <w:t>.</w:t>
      </w:r>
      <w:r w:rsidRPr="00E81930">
        <w:rPr>
          <w:rFonts w:ascii="Times New Roman" w:hAnsi="Times New Roman" w:cs="Times New Roman"/>
          <w:i/>
          <w:iCs/>
          <w:sz w:val="22"/>
          <w:szCs w:val="22"/>
        </w:rPr>
        <w:t>3</w:t>
      </w:r>
      <w:r w:rsidR="00524FF5" w:rsidRPr="00E81930">
        <w:rPr>
          <w:rFonts w:ascii="Times New Roman" w:hAnsi="Times New Roman" w:cs="Times New Roman"/>
          <w:i/>
          <w:iCs/>
          <w:sz w:val="22"/>
          <w:szCs w:val="22"/>
        </w:rPr>
        <w:t xml:space="preserve"> ACN, name and common seal</w:t>
      </w:r>
    </w:p>
    <w:p w14:paraId="134AA911" w14:textId="77777777" w:rsidR="00524FF5" w:rsidRPr="00E81930" w:rsidRDefault="00524FF5"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When a company is registered, the ASC allocates to it a unique 9 digit number called the Australian Company Number (ACN). (For use of the ACN see 4.1).</w:t>
      </w:r>
    </w:p>
    <w:p w14:paraId="3244AA46" w14:textId="77777777" w:rsidR="00524FF5" w:rsidRPr="00E81930" w:rsidRDefault="00524FF5"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new company must have a name that is different from the name of a company that is already registered. A proprietary company limited by shares must have the words “Proprietary Limited” as part of its name. Those words can be abbreviated to “Pty. Ltd.”.</w:t>
      </w:r>
    </w:p>
    <w:p w14:paraId="0F4502A5" w14:textId="77777777" w:rsidR="00524FF5" w:rsidRPr="00E81930" w:rsidRDefault="00524FF5"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proprietary company may adopt its ACN and the words “Proprietary Limited” (or “Pty. Ltd.”) as its name.</w:t>
      </w:r>
    </w:p>
    <w:p w14:paraId="658324CB" w14:textId="77777777" w:rsidR="00524FF5" w:rsidRPr="00E81930" w:rsidRDefault="00524FF5"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has a common seal. It shows the company’s name and its ACN and is equivalent to the company’s signature. It is used on important company documents such as share certificates and mortgages. Its use must be witnessed by:</w:t>
      </w:r>
    </w:p>
    <w:p w14:paraId="73276A11" w14:textId="77777777" w:rsidR="00524FF5" w:rsidRPr="00E81930" w:rsidRDefault="00524FF5"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a director of the company and its company secretary; or</w:t>
      </w:r>
    </w:p>
    <w:p w14:paraId="4A1D04B6" w14:textId="77777777" w:rsidR="00524FF5" w:rsidRPr="00E81930" w:rsidRDefault="00524FF5"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2 directors of the company; or</w:t>
      </w:r>
    </w:p>
    <w:p w14:paraId="564AA1BE" w14:textId="77777777" w:rsidR="00524FF5" w:rsidRPr="00E81930" w:rsidRDefault="00524FF5" w:rsidP="009939AD">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if the company has only one director who is also the only company secretary—that person.</w:t>
      </w:r>
    </w:p>
    <w:p w14:paraId="082BD7E2" w14:textId="67BA1CD5" w:rsidR="00524FF5" w:rsidRPr="00907085" w:rsidRDefault="00524FF5"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[sections 99A, 123,</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219,</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240, Division 1 of Part 4.2]</w:t>
      </w:r>
    </w:p>
    <w:p w14:paraId="1505B51F" w14:textId="77777777" w:rsidR="00524FF5" w:rsidRPr="00E81930" w:rsidRDefault="00AE7217"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3</w:t>
      </w:r>
      <w:r w:rsidR="00524FF5" w:rsidRPr="00E81930">
        <w:rPr>
          <w:rFonts w:ascii="Times New Roman" w:hAnsi="Times New Roman" w:cs="Times New Roman"/>
          <w:i/>
          <w:iCs/>
          <w:sz w:val="22"/>
          <w:szCs w:val="22"/>
        </w:rPr>
        <w:t>.</w:t>
      </w:r>
      <w:r w:rsidRPr="00E81930">
        <w:rPr>
          <w:rFonts w:ascii="Times New Roman" w:hAnsi="Times New Roman" w:cs="Times New Roman"/>
          <w:i/>
          <w:iCs/>
          <w:sz w:val="22"/>
          <w:szCs w:val="22"/>
        </w:rPr>
        <w:t>4</w:t>
      </w:r>
      <w:r w:rsidR="00524FF5" w:rsidRPr="00E81930">
        <w:rPr>
          <w:rFonts w:ascii="Times New Roman" w:hAnsi="Times New Roman" w:cs="Times New Roman"/>
          <w:i/>
          <w:iCs/>
          <w:sz w:val="22"/>
          <w:szCs w:val="22"/>
        </w:rPr>
        <w:t xml:space="preserve"> contracts entered into before the company is incorporated</w:t>
      </w:r>
    </w:p>
    <w:p w14:paraId="17022CB2" w14:textId="77777777" w:rsidR="00524FF5" w:rsidRPr="00E81930" w:rsidRDefault="00524FF5"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If someone enters a contract on behalf of a company before it is incorporated, the company can ratify the contract within a reasonable period after the company is formed. If the company does not ratify the contract, the person who entered the contract may be personally liable to carry it out.</w:t>
      </w:r>
    </w:p>
    <w:p w14:paraId="4979789D" w14:textId="5C9B291C" w:rsidR="00524FF5" w:rsidRPr="00907085" w:rsidRDefault="00524FF5"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 183]</w:t>
      </w:r>
    </w:p>
    <w:p w14:paraId="5414F19B" w14:textId="77777777" w:rsidR="006940AB" w:rsidRPr="00E81930" w:rsidRDefault="00524FF5" w:rsidP="000638E2">
      <w:pPr>
        <w:jc w:val="both"/>
        <w:rPr>
          <w:rFonts w:ascii="Times New Roman" w:hAnsi="Times New Roman" w:cs="Times New Roman"/>
          <w:sz w:val="22"/>
          <w:szCs w:val="22"/>
        </w:rPr>
      </w:pPr>
      <w:r w:rsidRPr="00E81930">
        <w:rPr>
          <w:rFonts w:ascii="Times New Roman" w:hAnsi="Times New Roman" w:cs="Times New Roman"/>
          <w:iCs/>
          <w:sz w:val="22"/>
          <w:szCs w:val="22"/>
        </w:rPr>
        <w:br w:type="page"/>
      </w:r>
    </w:p>
    <w:p w14:paraId="4285A797" w14:textId="77777777" w:rsidR="000638E2" w:rsidRPr="00E81930" w:rsidRDefault="000638E2" w:rsidP="009939AD">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b/>
          <w:sz w:val="22"/>
          <w:szCs w:val="22"/>
        </w:rPr>
        <w:lastRenderedPageBreak/>
        <w:t xml:space="preserve">Introductory </w:t>
      </w:r>
      <w:r w:rsidRPr="00E81930">
        <w:rPr>
          <w:rFonts w:ascii="Times New Roman" w:hAnsi="Times New Roman" w:cs="Times New Roman"/>
          <w:b/>
          <w:sz w:val="22"/>
          <w:szCs w:val="22"/>
        </w:rPr>
        <w:tab/>
        <w:t>Chap: 1</w:t>
      </w:r>
    </w:p>
    <w:p w14:paraId="1C7B355B" w14:textId="77777777" w:rsidR="000638E2" w:rsidRPr="00E81930" w:rsidRDefault="000638E2" w:rsidP="00907085">
      <w:pPr>
        <w:pBdr>
          <w:bottom w:val="single" w:sz="18" w:space="10" w:color="auto"/>
        </w:pBdr>
        <w:tabs>
          <w:tab w:val="left" w:pos="22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Pr="00E81930">
        <w:rPr>
          <w:rFonts w:ascii="Times New Roman" w:hAnsi="Times New Roman" w:cs="Times New Roman"/>
          <w:b/>
          <w:sz w:val="22"/>
          <w:szCs w:val="22"/>
        </w:rPr>
        <w:tab/>
        <w:t>Part: 1.5</w:t>
      </w:r>
    </w:p>
    <w:p w14:paraId="3DBAB44F" w14:textId="77777777" w:rsidR="000638E2" w:rsidRPr="00E81930" w:rsidRDefault="000638E2"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3.5 issuing shares</w:t>
      </w:r>
    </w:p>
    <w:p w14:paraId="3EA402C8"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After the company is set up, it may issue other shares. The company’s memorandum sets out a limit on the number of shares that may be issued.</w:t>
      </w:r>
    </w:p>
    <w:p w14:paraId="350B8275" w14:textId="026C9AE8" w:rsidR="000638E2" w:rsidRPr="00907085" w:rsidRDefault="000638E2"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 117, regulation 2 of Table A Schedule 1]</w:t>
      </w:r>
    </w:p>
    <w:p w14:paraId="15988724" w14:textId="77777777" w:rsidR="000638E2" w:rsidRPr="00E81930" w:rsidRDefault="000638E2"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3.6 who appoints the first directors?</w:t>
      </w:r>
    </w:p>
    <w:p w14:paraId="1785323E"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initial shareholders usually appoint the company’s first director or directors.</w:t>
      </w:r>
    </w:p>
    <w:p w14:paraId="6BE536E8"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director must consent in writing to holding the position of director.</w:t>
      </w:r>
    </w:p>
    <w:p w14:paraId="53785FEF"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See 5.1 and 5.2 for the removal of directors and the appointment of later directors.</w:t>
      </w:r>
    </w:p>
    <w:p w14:paraId="4C054531" w14:textId="0C86C047" w:rsidR="000638E2" w:rsidRPr="00907085" w:rsidRDefault="000638E2" w:rsidP="009939AD">
      <w:pPr>
        <w:spacing w:before="120"/>
        <w:ind w:left="6300"/>
        <w:jc w:val="right"/>
        <w:rPr>
          <w:rFonts w:ascii="Times New Roman" w:hAnsi="Times New Roman" w:cs="Times New Roman"/>
          <w:iCs/>
          <w:sz w:val="20"/>
          <w:szCs w:val="22"/>
        </w:rPr>
      </w:pPr>
      <w:r w:rsidRPr="00907085">
        <w:rPr>
          <w:rFonts w:ascii="Times New Roman" w:hAnsi="Times New Roman" w:cs="Times New Roman"/>
          <w:iCs/>
          <w:sz w:val="20"/>
          <w:szCs w:val="22"/>
        </w:rPr>
        <w:t>[sections 221,</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222A, regulations 57,</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58,</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59 of Table A Schedule 1]</w:t>
      </w:r>
    </w:p>
    <w:p w14:paraId="013C3BD3" w14:textId="77777777" w:rsidR="000638E2" w:rsidRPr="00E81930" w:rsidRDefault="000638E2" w:rsidP="009939AD">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3</w:t>
      </w:r>
      <w:r w:rsidR="009939AD">
        <w:rPr>
          <w:rFonts w:ascii="Times New Roman" w:hAnsi="Times New Roman" w:cs="Times New Roman"/>
          <w:i/>
          <w:iCs/>
          <w:sz w:val="22"/>
          <w:szCs w:val="22"/>
        </w:rPr>
        <w:t>.7</w:t>
      </w:r>
      <w:r w:rsidRPr="00E81930">
        <w:rPr>
          <w:rFonts w:ascii="Times New Roman" w:hAnsi="Times New Roman" w:cs="Times New Roman"/>
          <w:i/>
          <w:iCs/>
          <w:sz w:val="22"/>
          <w:szCs w:val="22"/>
        </w:rPr>
        <w:t xml:space="preserve"> who appoints the first company secretary?</w:t>
      </w:r>
    </w:p>
    <w:p w14:paraId="7ECFCB04"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directors appoint the first company secretary.</w:t>
      </w:r>
    </w:p>
    <w:p w14:paraId="04AC4F98"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secretary must consent in writing to holding the position of company secretary.</w:t>
      </w:r>
    </w:p>
    <w:p w14:paraId="617631E4"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same person may be both a director of the company and the company secretary.</w:t>
      </w:r>
    </w:p>
    <w:p w14:paraId="0E64D019"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See 5.4 for the removal of secretaries and the appointment of later secretaries.</w:t>
      </w:r>
    </w:p>
    <w:p w14:paraId="4C900182" w14:textId="0E1FB500" w:rsidR="000638E2" w:rsidRPr="00907085" w:rsidRDefault="000638E2" w:rsidP="009939AD">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[sections 222A, 240]</w:t>
      </w:r>
    </w:p>
    <w:p w14:paraId="4B96BB6E" w14:textId="77777777" w:rsidR="000638E2" w:rsidRPr="00E81930" w:rsidRDefault="009939AD" w:rsidP="009939AD">
      <w:pPr>
        <w:spacing w:before="120"/>
        <w:jc w:val="both"/>
        <w:rPr>
          <w:rFonts w:ascii="Times New Roman" w:hAnsi="Times New Roman" w:cs="Times New Roman"/>
          <w:i/>
          <w:iCs/>
          <w:sz w:val="22"/>
          <w:szCs w:val="22"/>
        </w:rPr>
      </w:pPr>
      <w:r>
        <w:rPr>
          <w:rFonts w:ascii="Times New Roman" w:hAnsi="Times New Roman" w:cs="Times New Roman"/>
          <w:i/>
          <w:iCs/>
          <w:sz w:val="22"/>
          <w:szCs w:val="22"/>
        </w:rPr>
        <w:t>3.8</w:t>
      </w:r>
      <w:r w:rsidR="000638E2" w:rsidRPr="00E81930">
        <w:rPr>
          <w:rFonts w:ascii="Times New Roman" w:hAnsi="Times New Roman" w:cs="Times New Roman"/>
          <w:i/>
          <w:iCs/>
          <w:sz w:val="22"/>
          <w:szCs w:val="22"/>
        </w:rPr>
        <w:t xml:space="preserve"> registered office</w:t>
      </w:r>
    </w:p>
    <w:p w14:paraId="70A157AE"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must have a registered office in Australia and must inform the ASC of the location of the office. A post office box cannot be the registered office of a company. The purpose of the registered office is to have a place where official forms and notices can be sent to the company.</w:t>
      </w:r>
    </w:p>
    <w:p w14:paraId="78AD9D8D"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If the company does not occupy the premises where its registered office is located, the occupier of the premises must agree in writing to having the company’s registered office located there.</w:t>
      </w:r>
    </w:p>
    <w:p w14:paraId="3782276E" w14:textId="77777777" w:rsidR="000638E2" w:rsidRPr="00E81930" w:rsidRDefault="000638E2" w:rsidP="009939AD">
      <w:pPr>
        <w:spacing w:before="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company’s name and the words “Registered Office” must be shown outside the office.</w:t>
      </w:r>
    </w:p>
    <w:p w14:paraId="172F6E85" w14:textId="77777777" w:rsidR="00A04E21" w:rsidRPr="00E81930" w:rsidRDefault="000638E2" w:rsidP="009939AD">
      <w:pPr>
        <w:tabs>
          <w:tab w:val="left" w:pos="1080"/>
        </w:tabs>
        <w:spacing w:before="120"/>
        <w:jc w:val="both"/>
        <w:rPr>
          <w:rFonts w:ascii="Times New Roman" w:hAnsi="Times New Roman" w:cs="Times New Roman"/>
          <w:b/>
          <w:iCs/>
          <w:sz w:val="22"/>
          <w:szCs w:val="22"/>
        </w:rPr>
      </w:pPr>
      <w:r w:rsidRPr="00E81930">
        <w:rPr>
          <w:rFonts w:ascii="Times New Roman" w:hAnsi="Times New Roman" w:cs="Times New Roman"/>
          <w:iCs/>
          <w:sz w:val="22"/>
          <w:szCs w:val="22"/>
        </w:rPr>
        <w:br w:type="page"/>
      </w:r>
      <w:r w:rsidR="00A04E21" w:rsidRPr="00E81930">
        <w:rPr>
          <w:rFonts w:ascii="Times New Roman" w:hAnsi="Times New Roman" w:cs="Times New Roman"/>
          <w:b/>
          <w:iCs/>
          <w:sz w:val="22"/>
          <w:szCs w:val="22"/>
        </w:rPr>
        <w:lastRenderedPageBreak/>
        <w:t xml:space="preserve">Chap: 1 </w:t>
      </w:r>
      <w:r w:rsidR="00A04E21" w:rsidRPr="00E81930">
        <w:rPr>
          <w:rFonts w:ascii="Times New Roman" w:hAnsi="Times New Roman" w:cs="Times New Roman"/>
          <w:b/>
          <w:iCs/>
          <w:sz w:val="22"/>
          <w:szCs w:val="22"/>
        </w:rPr>
        <w:tab/>
        <w:t>Introductory</w:t>
      </w:r>
    </w:p>
    <w:p w14:paraId="11AFA9B4" w14:textId="77777777" w:rsidR="00A04E21" w:rsidRPr="00E81930" w:rsidRDefault="00A04E21" w:rsidP="00907085">
      <w:pPr>
        <w:pBdr>
          <w:bottom w:val="single" w:sz="18" w:space="10" w:color="auto"/>
        </w:pBdr>
        <w:tabs>
          <w:tab w:val="left" w:pos="1080"/>
        </w:tabs>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1B0E1983" w14:textId="77777777" w:rsidR="00A04E21" w:rsidRPr="00E81930" w:rsidRDefault="00A04E21" w:rsidP="009939AD">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A company can notify the ASC of the opening hours of its registered office. The company can choose any 3 or more hours between 9a.m. and 5p.m. each business day as the opening hours of its registered office. If the company does not notify the ASC of the opening hours of its registered office, the office must be open for at least 5 hours between 10a.m. and 4p.m. each business day.</w:t>
      </w:r>
    </w:p>
    <w:p w14:paraId="06F57622" w14:textId="07C9E6BC" w:rsidR="00A04E21" w:rsidRPr="00907085" w:rsidRDefault="00A04E21" w:rsidP="009939AD">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[sections 100,</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217,</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219, Form 203]</w:t>
      </w:r>
    </w:p>
    <w:p w14:paraId="11C1AB08" w14:textId="77777777" w:rsidR="00A04E21" w:rsidRPr="00E81930" w:rsidRDefault="00A04E21" w:rsidP="009939AD">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 xml:space="preserve">3.9 registers kept by </w:t>
      </w:r>
      <w:r w:rsidR="00A47037">
        <w:rPr>
          <w:rFonts w:ascii="Times New Roman" w:hAnsi="Times New Roman" w:cs="Times New Roman"/>
          <w:i/>
          <w:sz w:val="22"/>
          <w:szCs w:val="22"/>
        </w:rPr>
        <w:t>t</w:t>
      </w:r>
      <w:r w:rsidRPr="00E81930">
        <w:rPr>
          <w:rFonts w:ascii="Times New Roman" w:hAnsi="Times New Roman" w:cs="Times New Roman"/>
          <w:i/>
          <w:sz w:val="22"/>
          <w:szCs w:val="22"/>
        </w:rPr>
        <w:t>he company</w:t>
      </w:r>
    </w:p>
    <w:p w14:paraId="4DCAF99E" w14:textId="77777777" w:rsidR="00A04E21" w:rsidRPr="00E81930" w:rsidRDefault="00A04E21" w:rsidP="009939AD">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A company must keep registers, including a register of shareholders and a register of charges. A company must keep its registers at:</w:t>
      </w:r>
    </w:p>
    <w:p w14:paraId="7ED70693" w14:textId="77777777" w:rsidR="00A04E21" w:rsidRPr="00E81930" w:rsidRDefault="00A04E21" w:rsidP="009939AD">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company’s registered office; or</w:t>
      </w:r>
    </w:p>
    <w:p w14:paraId="1A242FFD" w14:textId="77777777" w:rsidR="00A04E21" w:rsidRPr="00E81930" w:rsidRDefault="00A04E21" w:rsidP="009939AD">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an office at the company’s principal place of business; or</w:t>
      </w:r>
    </w:p>
    <w:p w14:paraId="7951B6AD" w14:textId="77777777" w:rsidR="00A04E21" w:rsidRPr="00E81930" w:rsidRDefault="00A04E21" w:rsidP="009939AD">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an office where the work in maintaining the register is done (the office need not be an office of the company); or</w:t>
      </w:r>
    </w:p>
    <w:p w14:paraId="4EDA0CC6" w14:textId="37AA1073" w:rsidR="00A04E21" w:rsidRPr="00E81930" w:rsidRDefault="00A04E21" w:rsidP="009939AD">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another office approved by the ASC.</w:t>
      </w:r>
    </w:p>
    <w:p w14:paraId="1E28E092" w14:textId="77777777" w:rsidR="00A04E21" w:rsidRPr="00E81930" w:rsidRDefault="00A04E21" w:rsidP="009939AD">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A register may be kept either in a bound or looseleaf book or on computer.</w:t>
      </w:r>
    </w:p>
    <w:p w14:paraId="213C164F" w14:textId="77777777" w:rsidR="00A04E21" w:rsidRPr="00E81930" w:rsidRDefault="00A04E21" w:rsidP="009939AD">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If a register is kept on computer, its contents must be capable of being printed out in hard copy.</w:t>
      </w:r>
    </w:p>
    <w:p w14:paraId="1930A34D" w14:textId="252F9A72" w:rsidR="00A04E21" w:rsidRPr="00907085" w:rsidRDefault="00A04E21" w:rsidP="009939AD">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[sections 216E, 1302,</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1306]</w:t>
      </w:r>
    </w:p>
    <w:p w14:paraId="79F58933" w14:textId="77777777" w:rsidR="00A04E21" w:rsidRPr="00E81930" w:rsidRDefault="00A04E21" w:rsidP="009939AD">
      <w:pPr>
        <w:spacing w:before="120"/>
        <w:ind w:left="360"/>
        <w:jc w:val="both"/>
        <w:rPr>
          <w:rFonts w:ascii="Times New Roman" w:hAnsi="Times New Roman" w:cs="Times New Roman"/>
          <w:i/>
          <w:sz w:val="22"/>
          <w:szCs w:val="22"/>
        </w:rPr>
      </w:pPr>
      <w:r w:rsidRPr="00E81930">
        <w:rPr>
          <w:rFonts w:ascii="Times New Roman" w:hAnsi="Times New Roman" w:cs="Times New Roman"/>
          <w:i/>
          <w:sz w:val="22"/>
          <w:szCs w:val="22"/>
        </w:rPr>
        <w:t>register, of shareholders</w:t>
      </w:r>
    </w:p>
    <w:p w14:paraId="5B9D6DA0" w14:textId="77777777" w:rsidR="00A04E21" w:rsidRPr="00E81930" w:rsidRDefault="00A04E21" w:rsidP="009939AD">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A company must keep in its register of shareholders such information as:</w:t>
      </w:r>
    </w:p>
    <w:p w14:paraId="418375F5" w14:textId="77777777" w:rsidR="00A04E21" w:rsidRPr="00E81930" w:rsidRDefault="00A04E21" w:rsidP="009939AD">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names and addresses of its shareholders; and</w:t>
      </w:r>
    </w:p>
    <w:p w14:paraId="6B5101E2" w14:textId="77777777" w:rsidR="00A04E21" w:rsidRPr="00E81930" w:rsidRDefault="00A04E21" w:rsidP="009939AD">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details of shares held by individual shareholders.</w:t>
      </w:r>
    </w:p>
    <w:p w14:paraId="1DC218B0" w14:textId="31D40947" w:rsidR="00A04E21" w:rsidRPr="00907085" w:rsidRDefault="00A04E21" w:rsidP="009939AD">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[sections 216A, 216B]</w:t>
      </w:r>
    </w:p>
    <w:p w14:paraId="3A39ECD5" w14:textId="77777777" w:rsidR="00A04E21" w:rsidRPr="00E81930" w:rsidRDefault="00A04E21" w:rsidP="009939AD">
      <w:pPr>
        <w:spacing w:before="120"/>
        <w:ind w:left="360"/>
        <w:jc w:val="both"/>
        <w:rPr>
          <w:rFonts w:ascii="Times New Roman" w:hAnsi="Times New Roman" w:cs="Times New Roman"/>
          <w:i/>
          <w:sz w:val="22"/>
          <w:szCs w:val="22"/>
        </w:rPr>
      </w:pPr>
      <w:r w:rsidRPr="00E81930">
        <w:rPr>
          <w:rFonts w:ascii="Times New Roman" w:hAnsi="Times New Roman" w:cs="Times New Roman"/>
          <w:i/>
          <w:sz w:val="22"/>
          <w:szCs w:val="22"/>
        </w:rPr>
        <w:t>register of charges</w:t>
      </w:r>
    </w:p>
    <w:p w14:paraId="5B3F7980" w14:textId="77777777" w:rsidR="00A04E21" w:rsidRPr="00E81930" w:rsidRDefault="00A04E21" w:rsidP="009939AD">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A company must keep a register of charges if the company gives a bank, trade creditor or anybody else a charge over company assets.</w:t>
      </w:r>
    </w:p>
    <w:p w14:paraId="2D250056" w14:textId="0F3905FA" w:rsidR="00A04E21" w:rsidRPr="00907085" w:rsidRDefault="00A04E21" w:rsidP="009939AD">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 271]</w:t>
      </w:r>
    </w:p>
    <w:p w14:paraId="7F8ABF1A" w14:textId="77777777" w:rsidR="00A04E21" w:rsidRPr="00E81930" w:rsidRDefault="00A04E21" w:rsidP="00A212BE">
      <w:pPr>
        <w:spacing w:before="120"/>
        <w:ind w:firstLine="180"/>
        <w:jc w:val="both"/>
        <w:rPr>
          <w:rFonts w:ascii="Times New Roman" w:hAnsi="Times New Roman" w:cs="Times New Roman"/>
          <w:b/>
          <w:sz w:val="22"/>
          <w:szCs w:val="22"/>
        </w:rPr>
      </w:pPr>
      <w:r w:rsidRPr="00E81930">
        <w:rPr>
          <w:rFonts w:ascii="Times New Roman" w:hAnsi="Times New Roman" w:cs="Times New Roman"/>
          <w:b/>
          <w:sz w:val="22"/>
          <w:szCs w:val="22"/>
        </w:rPr>
        <w:t>4 Continuing obligations after the company is set up</w:t>
      </w:r>
    </w:p>
    <w:p w14:paraId="08D23CD0" w14:textId="77777777" w:rsidR="00A04E21" w:rsidRPr="00E81930" w:rsidRDefault="00A04E21" w:rsidP="00A212BE">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 Corporations Law and other laws impose obligations on companies themselves and on their directors and company secretaries. Some of the more important obligations imposed under the Corporations Law are discussed below.</w:t>
      </w:r>
    </w:p>
    <w:p w14:paraId="0473AE7D" w14:textId="77777777" w:rsidR="00F416F9" w:rsidRPr="00E81930" w:rsidRDefault="00A04E21">
      <w:pPr>
        <w:rPr>
          <w:rFonts w:ascii="Times New Roman" w:hAnsi="Times New Roman" w:cs="Times New Roman"/>
          <w:iCs/>
          <w:sz w:val="22"/>
          <w:szCs w:val="22"/>
        </w:rPr>
      </w:pPr>
      <w:r w:rsidRPr="00E81930">
        <w:rPr>
          <w:rFonts w:ascii="Times New Roman" w:hAnsi="Times New Roman" w:cs="Times New Roman"/>
          <w:iCs/>
          <w:sz w:val="22"/>
          <w:szCs w:val="22"/>
        </w:rPr>
        <w:br w:type="page"/>
      </w:r>
    </w:p>
    <w:p w14:paraId="64F9AA5B" w14:textId="77777777" w:rsidR="00F416F9" w:rsidRPr="00E81930" w:rsidRDefault="00F416F9" w:rsidP="00347860">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b/>
          <w:sz w:val="22"/>
          <w:szCs w:val="22"/>
        </w:rPr>
        <w:lastRenderedPageBreak/>
        <w:t xml:space="preserve">Introductory </w:t>
      </w:r>
      <w:r w:rsidRPr="00E81930">
        <w:rPr>
          <w:rFonts w:ascii="Times New Roman" w:hAnsi="Times New Roman" w:cs="Times New Roman"/>
          <w:b/>
          <w:sz w:val="22"/>
          <w:szCs w:val="22"/>
        </w:rPr>
        <w:tab/>
        <w:t>Chap: 1</w:t>
      </w:r>
    </w:p>
    <w:p w14:paraId="590940B2" w14:textId="77777777" w:rsidR="00F416F9" w:rsidRPr="00E81930" w:rsidRDefault="00F416F9" w:rsidP="00907085">
      <w:pPr>
        <w:pBdr>
          <w:bottom w:val="single" w:sz="18" w:space="10" w:color="auto"/>
        </w:pBdr>
        <w:tabs>
          <w:tab w:val="left" w:pos="22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Pr="00E81930">
        <w:rPr>
          <w:rFonts w:ascii="Times New Roman" w:hAnsi="Times New Roman" w:cs="Times New Roman"/>
          <w:b/>
          <w:sz w:val="22"/>
          <w:szCs w:val="22"/>
        </w:rPr>
        <w:tab/>
        <w:t>Part: 1.5</w:t>
      </w:r>
    </w:p>
    <w:p w14:paraId="5303CC1F" w14:textId="77777777" w:rsidR="00F416F9" w:rsidRPr="00E81930" w:rsidRDefault="00F416F9"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4.1 use of company name, ACN and common seal</w:t>
      </w:r>
    </w:p>
    <w:p w14:paraId="53BAAAD6" w14:textId="77777777" w:rsidR="00F416F9" w:rsidRPr="00E81930" w:rsidRDefault="00F416F9" w:rsidP="00347860">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The name of a company must be shown outside all the company’s business premises (including its registered office) that are open to the public.</w:t>
      </w:r>
    </w:p>
    <w:p w14:paraId="3B38AAF6" w14:textId="77777777" w:rsidR="00F416F9" w:rsidRPr="00E81930" w:rsidRDefault="00F416F9" w:rsidP="00347860">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The company’s name and its ACN must appear on its seal, some of its public documents, its cheques and on all documents lodged with the ASC.</w:t>
      </w:r>
    </w:p>
    <w:p w14:paraId="08036355" w14:textId="1245EFA9" w:rsidR="00F416F9" w:rsidRPr="00907085" w:rsidRDefault="00F416F9" w:rsidP="00347860">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 219, Australian Securities Commission Practice Note 47]</w:t>
      </w:r>
    </w:p>
    <w:p w14:paraId="05065DB1" w14:textId="77777777" w:rsidR="00F416F9" w:rsidRPr="00E81930" w:rsidRDefault="00F416F9"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4.2 annual return</w:t>
      </w:r>
    </w:p>
    <w:p w14:paraId="60451069" w14:textId="77777777" w:rsidR="00F416F9" w:rsidRPr="00E81930" w:rsidRDefault="00F416F9" w:rsidP="00347860">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A company must lodge with the ASC an annual return which contains such information as:</w:t>
      </w:r>
    </w:p>
    <w:p w14:paraId="5493866D" w14:textId="77777777" w:rsidR="00F416F9" w:rsidRPr="00E81930" w:rsidRDefault="00F416F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names and addresses of each director and company secretary; and</w:t>
      </w:r>
    </w:p>
    <w:p w14:paraId="3A98EE39" w14:textId="77777777" w:rsidR="00F416F9" w:rsidRPr="00E81930" w:rsidRDefault="00F416F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issued shares; and</w:t>
      </w:r>
    </w:p>
    <w:p w14:paraId="17F7C665" w14:textId="77777777" w:rsidR="00F416F9" w:rsidRPr="00E81930" w:rsidRDefault="00F416F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details of its shareholders; and</w:t>
      </w:r>
    </w:p>
    <w:p w14:paraId="1782C153" w14:textId="77777777" w:rsidR="00F416F9" w:rsidRPr="00E81930" w:rsidRDefault="00F416F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address of its registered office.</w:t>
      </w:r>
    </w:p>
    <w:p w14:paraId="0E3F3C36" w14:textId="77777777" w:rsidR="00F416F9" w:rsidRPr="00E81930" w:rsidRDefault="00F416F9" w:rsidP="00347860">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For convenience, the ASC may send a partially completed annual return to each company for the company to check, amend if necessary, verify and send back to the ASC. However, a company must lodge an annual return with the ASC even if the ASC does not send a partially completed annual return to the company.</w:t>
      </w:r>
    </w:p>
    <w:p w14:paraId="2AF599CB" w14:textId="4EFF4A7C" w:rsidR="00F416F9" w:rsidRPr="00907085" w:rsidRDefault="00F416F9" w:rsidP="00347860">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 335, regulations 3.8.01,</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3.8.02, Form 316]</w:t>
      </w:r>
    </w:p>
    <w:p w14:paraId="2B19C0BD" w14:textId="77777777" w:rsidR="00F416F9" w:rsidRPr="00E81930" w:rsidRDefault="00F416F9"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4.3 annual fee</w:t>
      </w:r>
    </w:p>
    <w:p w14:paraId="1603CAC9" w14:textId="77777777" w:rsidR="00F416F9" w:rsidRPr="00E81930" w:rsidRDefault="00F416F9" w:rsidP="00347860">
      <w:pPr>
        <w:spacing w:before="120"/>
        <w:ind w:left="360"/>
        <w:jc w:val="both"/>
        <w:rPr>
          <w:rFonts w:ascii="Times New Roman" w:hAnsi="Times New Roman" w:cs="Times New Roman"/>
          <w:sz w:val="22"/>
          <w:szCs w:val="22"/>
        </w:rPr>
      </w:pPr>
      <w:r w:rsidRPr="00E81930">
        <w:rPr>
          <w:rFonts w:ascii="Times New Roman" w:hAnsi="Times New Roman" w:cs="Times New Roman"/>
          <w:sz w:val="22"/>
          <w:szCs w:val="22"/>
        </w:rPr>
        <w:t>A company must pay an annual fee to the ASC on lodgment of the annual return.</w:t>
      </w:r>
    </w:p>
    <w:p w14:paraId="2A87365F" w14:textId="7778EBCF" w:rsidR="00F416F9" w:rsidRPr="00907085" w:rsidRDefault="00F416F9" w:rsidP="00347860">
      <w:pPr>
        <w:spacing w:before="120"/>
        <w:jc w:val="right"/>
        <w:rPr>
          <w:rFonts w:ascii="Times New Roman" w:hAnsi="Times New Roman" w:cs="Times New Roman"/>
          <w:sz w:val="20"/>
          <w:szCs w:val="22"/>
        </w:rPr>
      </w:pPr>
      <w:r w:rsidRPr="00907085">
        <w:rPr>
          <w:rFonts w:ascii="Times New Roman" w:hAnsi="Times New Roman" w:cs="Times New Roman"/>
          <w:sz w:val="20"/>
          <w:szCs w:val="22"/>
        </w:rPr>
        <w:t>[Corporations (Fees) Regulations</w:t>
      </w:r>
      <w:r w:rsidR="004B2535" w:rsidRPr="00907085">
        <w:rPr>
          <w:rFonts w:ascii="Times New Roman" w:hAnsi="Times New Roman" w:cs="Times New Roman"/>
          <w:sz w:val="20"/>
          <w:szCs w:val="22"/>
        </w:rPr>
        <w:t>]</w:t>
      </w:r>
    </w:p>
    <w:p w14:paraId="203D9A94" w14:textId="77777777" w:rsidR="00F416F9" w:rsidRPr="00E81930" w:rsidRDefault="00F416F9" w:rsidP="00F416F9">
      <w:pPr>
        <w:jc w:val="both"/>
        <w:rPr>
          <w:rFonts w:ascii="Times New Roman" w:hAnsi="Times New Roman" w:cs="Times New Roman"/>
          <w:sz w:val="22"/>
          <w:szCs w:val="22"/>
        </w:rPr>
      </w:pPr>
      <w:r w:rsidRPr="00E81930">
        <w:rPr>
          <w:rFonts w:ascii="Times New Roman" w:hAnsi="Times New Roman" w:cs="Times New Roman"/>
          <w:sz w:val="22"/>
          <w:szCs w:val="22"/>
        </w:rPr>
        <w:br w:type="page"/>
      </w:r>
    </w:p>
    <w:p w14:paraId="765FDEDA" w14:textId="77777777" w:rsidR="000B31C8" w:rsidRPr="00E81930" w:rsidRDefault="000B31C8" w:rsidP="00347860">
      <w:pPr>
        <w:pStyle w:val="ListParagraph"/>
        <w:tabs>
          <w:tab w:val="left" w:pos="1080"/>
        </w:tabs>
        <w:spacing w:before="120"/>
        <w:ind w:left="0"/>
        <w:jc w:val="both"/>
        <w:rPr>
          <w:rFonts w:ascii="Times New Roman" w:hAnsi="Times New Roman" w:cs="Times New Roman"/>
          <w:b/>
          <w:iCs/>
          <w:sz w:val="22"/>
          <w:szCs w:val="22"/>
        </w:rPr>
      </w:pPr>
      <w:r w:rsidRPr="00E81930">
        <w:rPr>
          <w:rFonts w:ascii="Times New Roman" w:hAnsi="Times New Roman" w:cs="Times New Roman"/>
          <w:b/>
          <w:iCs/>
          <w:sz w:val="22"/>
          <w:szCs w:val="22"/>
        </w:rPr>
        <w:lastRenderedPageBreak/>
        <w:t xml:space="preserve">Chap: 1 </w:t>
      </w:r>
      <w:r w:rsidRPr="00E81930">
        <w:rPr>
          <w:rFonts w:ascii="Times New Roman" w:hAnsi="Times New Roman" w:cs="Times New Roman"/>
          <w:b/>
          <w:iCs/>
          <w:sz w:val="22"/>
          <w:szCs w:val="22"/>
        </w:rPr>
        <w:tab/>
        <w:t>Introductory</w:t>
      </w:r>
    </w:p>
    <w:p w14:paraId="56F54F26" w14:textId="77777777" w:rsidR="000B31C8" w:rsidRPr="00E81930" w:rsidRDefault="000B31C8" w:rsidP="00907085">
      <w:pPr>
        <w:pBdr>
          <w:bottom w:val="single" w:sz="18" w:space="10" w:color="auto"/>
        </w:pBdr>
        <w:tabs>
          <w:tab w:val="left" w:pos="1080"/>
        </w:tabs>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1BEA4BAF" w14:textId="77777777" w:rsidR="000B31C8" w:rsidRPr="00E81930" w:rsidRDefault="000B31C8" w:rsidP="00347860">
      <w:pPr>
        <w:pStyle w:val="Bodytext20"/>
        <w:spacing w:before="120" w:line="240" w:lineRule="auto"/>
        <w:ind w:firstLine="0"/>
        <w:jc w:val="both"/>
        <w:rPr>
          <w:i/>
          <w:iCs/>
          <w:sz w:val="22"/>
          <w:szCs w:val="22"/>
        </w:rPr>
      </w:pPr>
      <w:r w:rsidRPr="00E81930">
        <w:rPr>
          <w:i/>
          <w:iCs/>
          <w:sz w:val="22"/>
          <w:szCs w:val="22"/>
        </w:rPr>
        <w:t>4.1 notification to ASC of changes</w:t>
      </w:r>
    </w:p>
    <w:p w14:paraId="06663B1D" w14:textId="77777777" w:rsidR="006940AB" w:rsidRPr="00E81930" w:rsidRDefault="000B31C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iCs/>
          <w:sz w:val="22"/>
          <w:szCs w:val="22"/>
        </w:rPr>
        <w:t>The company must notify the ASC if certain basic changes to the company occur. The table sets out these notification requirements.</w:t>
      </w:r>
    </w:p>
    <w:tbl>
      <w:tblPr>
        <w:tblOverlap w:val="never"/>
        <w:tblW w:w="4803" w:type="pct"/>
        <w:tblInd w:w="370" w:type="dxa"/>
        <w:tblCellMar>
          <w:left w:w="10" w:type="dxa"/>
          <w:right w:w="10" w:type="dxa"/>
        </w:tblCellMar>
        <w:tblLook w:val="0000" w:firstRow="0" w:lastRow="0" w:firstColumn="0" w:lastColumn="0" w:noHBand="0" w:noVBand="0"/>
      </w:tblPr>
      <w:tblGrid>
        <w:gridCol w:w="432"/>
        <w:gridCol w:w="3076"/>
        <w:gridCol w:w="2609"/>
        <w:gridCol w:w="1442"/>
        <w:gridCol w:w="1451"/>
      </w:tblGrid>
      <w:tr w:rsidR="006940AB" w:rsidRPr="00907085" w14:paraId="7604E337" w14:textId="77777777" w:rsidTr="000B31C8">
        <w:trPr>
          <w:trHeight w:val="734"/>
        </w:trPr>
        <w:tc>
          <w:tcPr>
            <w:tcW w:w="240" w:type="pct"/>
            <w:tcBorders>
              <w:top w:val="single" w:sz="4" w:space="0" w:color="auto"/>
              <w:left w:val="single" w:sz="4" w:space="0" w:color="auto"/>
            </w:tcBorders>
            <w:shd w:val="clear" w:color="auto" w:fill="FFFFFF"/>
          </w:tcPr>
          <w:p w14:paraId="1AF68667" w14:textId="77777777" w:rsidR="006940AB" w:rsidRPr="00907085" w:rsidRDefault="006940AB" w:rsidP="000B31C8">
            <w:pPr>
              <w:rPr>
                <w:rFonts w:ascii="Times New Roman" w:hAnsi="Times New Roman" w:cs="Times New Roman"/>
                <w:sz w:val="20"/>
                <w:szCs w:val="22"/>
              </w:rPr>
            </w:pPr>
          </w:p>
        </w:tc>
        <w:tc>
          <w:tcPr>
            <w:tcW w:w="1707" w:type="pct"/>
            <w:tcBorders>
              <w:top w:val="single" w:sz="4" w:space="0" w:color="auto"/>
              <w:left w:val="single" w:sz="4" w:space="0" w:color="auto"/>
            </w:tcBorders>
            <w:shd w:val="clear" w:color="auto" w:fill="FFFFFF"/>
            <w:vAlign w:val="bottom"/>
          </w:tcPr>
          <w:p w14:paraId="7E8EE01A" w14:textId="77777777" w:rsidR="006940AB" w:rsidRPr="00907085" w:rsidRDefault="00EB4B0F" w:rsidP="000B31C8">
            <w:pPr>
              <w:pStyle w:val="BodyText1"/>
              <w:shd w:val="clear" w:color="auto" w:fill="auto"/>
              <w:spacing w:line="240" w:lineRule="auto"/>
              <w:ind w:firstLine="0"/>
              <w:jc w:val="left"/>
              <w:rPr>
                <w:b/>
                <w:sz w:val="20"/>
                <w:szCs w:val="22"/>
              </w:rPr>
            </w:pPr>
            <w:r w:rsidRPr="00907085">
              <w:rPr>
                <w:rStyle w:val="Bodytext10pt"/>
                <w:b/>
                <w:szCs w:val="22"/>
              </w:rPr>
              <w:t>If...</w:t>
            </w:r>
          </w:p>
        </w:tc>
        <w:tc>
          <w:tcPr>
            <w:tcW w:w="1448" w:type="pct"/>
            <w:tcBorders>
              <w:top w:val="single" w:sz="4" w:space="0" w:color="auto"/>
              <w:left w:val="single" w:sz="4" w:space="0" w:color="auto"/>
            </w:tcBorders>
            <w:shd w:val="clear" w:color="auto" w:fill="FFFFFF"/>
            <w:vAlign w:val="bottom"/>
          </w:tcPr>
          <w:p w14:paraId="4A38389C" w14:textId="53D0FE41" w:rsidR="006940AB" w:rsidRPr="00907085" w:rsidRDefault="00EB4B0F" w:rsidP="00907085">
            <w:pPr>
              <w:pStyle w:val="BodyText1"/>
              <w:shd w:val="clear" w:color="auto" w:fill="auto"/>
              <w:spacing w:line="240" w:lineRule="auto"/>
              <w:ind w:firstLine="0"/>
              <w:jc w:val="left"/>
              <w:rPr>
                <w:b/>
                <w:sz w:val="20"/>
                <w:szCs w:val="22"/>
              </w:rPr>
            </w:pPr>
            <w:r w:rsidRPr="00907085">
              <w:rPr>
                <w:rStyle w:val="Bodytext75pt"/>
                <w:b/>
                <w:sz w:val="20"/>
                <w:szCs w:val="22"/>
              </w:rPr>
              <w:t xml:space="preserve">the </w:t>
            </w:r>
            <w:r w:rsidR="000B31C8" w:rsidRPr="00907085">
              <w:rPr>
                <w:rStyle w:val="Bodytext75pt"/>
                <w:b/>
                <w:sz w:val="20"/>
                <w:szCs w:val="22"/>
              </w:rPr>
              <w:t>Com</w:t>
            </w:r>
            <w:r w:rsidR="007F46A6" w:rsidRPr="00907085">
              <w:rPr>
                <w:rStyle w:val="Bodytext75pt"/>
                <w:b/>
                <w:sz w:val="20"/>
                <w:szCs w:val="22"/>
              </w:rPr>
              <w:t>pany</w:t>
            </w:r>
            <w:r w:rsidRPr="00907085">
              <w:rPr>
                <w:rStyle w:val="Bodytext75pt"/>
                <w:b/>
                <w:sz w:val="20"/>
                <w:szCs w:val="22"/>
              </w:rPr>
              <w:t xml:space="preserve"> must</w:t>
            </w:r>
            <w:r w:rsidR="007F46A6" w:rsidRPr="00907085">
              <w:rPr>
                <w:rStyle w:val="Bodytext75pt"/>
                <w:b/>
                <w:sz w:val="20"/>
                <w:szCs w:val="22"/>
              </w:rPr>
              <w:br/>
            </w:r>
            <w:r w:rsidRPr="00907085">
              <w:rPr>
                <w:rStyle w:val="Bodytext75pt"/>
                <w:b/>
                <w:sz w:val="20"/>
                <w:szCs w:val="22"/>
              </w:rPr>
              <w:t>notify the ASC of the change...</w:t>
            </w:r>
          </w:p>
        </w:tc>
        <w:tc>
          <w:tcPr>
            <w:tcW w:w="800" w:type="pct"/>
            <w:tcBorders>
              <w:top w:val="single" w:sz="4" w:space="0" w:color="auto"/>
              <w:left w:val="single" w:sz="4" w:space="0" w:color="auto"/>
            </w:tcBorders>
            <w:shd w:val="clear" w:color="auto" w:fill="FFFFFF"/>
            <w:vAlign w:val="bottom"/>
          </w:tcPr>
          <w:p w14:paraId="69E0998D" w14:textId="77777777" w:rsidR="006940AB" w:rsidRPr="00907085" w:rsidRDefault="00EB4B0F" w:rsidP="000B31C8">
            <w:pPr>
              <w:pStyle w:val="BodyText1"/>
              <w:shd w:val="clear" w:color="auto" w:fill="auto"/>
              <w:spacing w:line="240" w:lineRule="auto"/>
              <w:ind w:firstLine="0"/>
              <w:jc w:val="left"/>
              <w:rPr>
                <w:b/>
                <w:sz w:val="20"/>
                <w:szCs w:val="22"/>
              </w:rPr>
            </w:pPr>
            <w:r w:rsidRPr="00907085">
              <w:rPr>
                <w:rStyle w:val="Bodytext75pt"/>
                <w:b/>
                <w:sz w:val="20"/>
                <w:szCs w:val="22"/>
              </w:rPr>
              <w:t>using</w:t>
            </w:r>
          </w:p>
          <w:p w14:paraId="686FB11A" w14:textId="77777777" w:rsidR="006940AB" w:rsidRPr="00907085" w:rsidRDefault="00EB4B0F" w:rsidP="000B31C8">
            <w:pPr>
              <w:pStyle w:val="BodyText1"/>
              <w:shd w:val="clear" w:color="auto" w:fill="auto"/>
              <w:spacing w:line="240" w:lineRule="auto"/>
              <w:ind w:firstLine="0"/>
              <w:jc w:val="left"/>
              <w:rPr>
                <w:b/>
                <w:sz w:val="20"/>
                <w:szCs w:val="22"/>
              </w:rPr>
            </w:pPr>
            <w:r w:rsidRPr="00907085">
              <w:rPr>
                <w:rStyle w:val="Bodytext75pt"/>
                <w:b/>
                <w:sz w:val="20"/>
                <w:szCs w:val="22"/>
              </w:rPr>
              <w:t>Form No....</w:t>
            </w:r>
          </w:p>
        </w:tc>
        <w:tc>
          <w:tcPr>
            <w:tcW w:w="805" w:type="pct"/>
            <w:tcBorders>
              <w:top w:val="single" w:sz="4" w:space="0" w:color="auto"/>
              <w:left w:val="single" w:sz="4" w:space="0" w:color="auto"/>
              <w:right w:val="single" w:sz="4" w:space="0" w:color="auto"/>
            </w:tcBorders>
            <w:shd w:val="clear" w:color="auto" w:fill="FFFFFF"/>
            <w:vAlign w:val="bottom"/>
          </w:tcPr>
          <w:p w14:paraId="1FEA2E74" w14:textId="77777777" w:rsidR="006940AB" w:rsidRPr="00907085" w:rsidRDefault="00EB4B0F" w:rsidP="000B31C8">
            <w:pPr>
              <w:pStyle w:val="BodyText1"/>
              <w:shd w:val="clear" w:color="auto" w:fill="auto"/>
              <w:spacing w:line="240" w:lineRule="auto"/>
              <w:ind w:firstLine="0"/>
              <w:jc w:val="left"/>
              <w:rPr>
                <w:b/>
                <w:sz w:val="20"/>
                <w:szCs w:val="22"/>
              </w:rPr>
            </w:pPr>
            <w:r w:rsidRPr="00907085">
              <w:rPr>
                <w:rStyle w:val="Bodytext75pt"/>
                <w:b/>
                <w:sz w:val="20"/>
                <w:szCs w:val="22"/>
              </w:rPr>
              <w:t>see...</w:t>
            </w:r>
          </w:p>
        </w:tc>
      </w:tr>
      <w:tr w:rsidR="006940AB" w:rsidRPr="00907085" w14:paraId="41FA92B3" w14:textId="77777777" w:rsidTr="000B31C8">
        <w:trPr>
          <w:trHeight w:val="509"/>
        </w:trPr>
        <w:tc>
          <w:tcPr>
            <w:tcW w:w="240" w:type="pct"/>
            <w:tcBorders>
              <w:top w:val="single" w:sz="4" w:space="0" w:color="auto"/>
              <w:left w:val="single" w:sz="4" w:space="0" w:color="auto"/>
            </w:tcBorders>
            <w:shd w:val="clear" w:color="auto" w:fill="FFFFFF"/>
          </w:tcPr>
          <w:p w14:paraId="348DB555" w14:textId="77777777" w:rsidR="006940AB" w:rsidRPr="00907085" w:rsidRDefault="00EB4B0F" w:rsidP="00D11AB9">
            <w:pPr>
              <w:pStyle w:val="BodyText1"/>
              <w:shd w:val="clear" w:color="auto" w:fill="auto"/>
              <w:spacing w:line="240" w:lineRule="auto"/>
              <w:ind w:firstLine="0"/>
              <w:jc w:val="center"/>
              <w:rPr>
                <w:b/>
                <w:sz w:val="20"/>
                <w:szCs w:val="22"/>
              </w:rPr>
            </w:pPr>
            <w:r w:rsidRPr="00907085">
              <w:rPr>
                <w:rStyle w:val="Bodytext10pt0"/>
                <w:b/>
                <w:szCs w:val="22"/>
              </w:rPr>
              <w:t>1</w:t>
            </w:r>
            <w:r w:rsidRPr="00907085">
              <w:rPr>
                <w:rStyle w:val="Bodytext10pt"/>
                <w:b/>
                <w:szCs w:val="22"/>
              </w:rPr>
              <w:t>.</w:t>
            </w:r>
          </w:p>
        </w:tc>
        <w:tc>
          <w:tcPr>
            <w:tcW w:w="1707" w:type="pct"/>
            <w:tcBorders>
              <w:top w:val="single" w:sz="4" w:space="0" w:color="auto"/>
              <w:left w:val="single" w:sz="4" w:space="0" w:color="auto"/>
            </w:tcBorders>
            <w:shd w:val="clear" w:color="auto" w:fill="FFFFFF"/>
          </w:tcPr>
          <w:p w14:paraId="3B725D90" w14:textId="77777777" w:rsidR="006940AB" w:rsidRPr="00907085" w:rsidRDefault="00EB4B0F" w:rsidP="00D11AB9">
            <w:pPr>
              <w:pStyle w:val="BodyText1"/>
              <w:shd w:val="clear" w:color="auto" w:fill="auto"/>
              <w:spacing w:line="240" w:lineRule="auto"/>
              <w:ind w:left="80" w:firstLine="0"/>
              <w:jc w:val="left"/>
              <w:rPr>
                <w:sz w:val="20"/>
                <w:szCs w:val="22"/>
              </w:rPr>
            </w:pPr>
            <w:r w:rsidRPr="00907085">
              <w:rPr>
                <w:rStyle w:val="Bodytext75pt"/>
                <w:sz w:val="20"/>
                <w:szCs w:val="22"/>
              </w:rPr>
              <w:t>a company allots shares</w:t>
            </w:r>
          </w:p>
        </w:tc>
        <w:tc>
          <w:tcPr>
            <w:tcW w:w="1448" w:type="pct"/>
            <w:tcBorders>
              <w:top w:val="single" w:sz="4" w:space="0" w:color="auto"/>
              <w:left w:val="single" w:sz="4" w:space="0" w:color="auto"/>
            </w:tcBorders>
            <w:shd w:val="clear" w:color="auto" w:fill="FFFFFF"/>
          </w:tcPr>
          <w:p w14:paraId="2D7C356E" w14:textId="77777777" w:rsidR="006940AB" w:rsidRPr="00907085" w:rsidRDefault="00EB4B0F" w:rsidP="00D11AB9">
            <w:pPr>
              <w:pStyle w:val="BodyText1"/>
              <w:shd w:val="clear" w:color="auto" w:fill="auto"/>
              <w:spacing w:line="240" w:lineRule="auto"/>
              <w:ind w:left="55" w:firstLine="0"/>
              <w:jc w:val="left"/>
              <w:rPr>
                <w:sz w:val="20"/>
                <w:szCs w:val="22"/>
              </w:rPr>
            </w:pPr>
            <w:r w:rsidRPr="00907085">
              <w:rPr>
                <w:rStyle w:val="Bodytext75pt"/>
                <w:sz w:val="20"/>
                <w:szCs w:val="22"/>
              </w:rPr>
              <w:t>within 1 month after the change</w:t>
            </w:r>
          </w:p>
        </w:tc>
        <w:tc>
          <w:tcPr>
            <w:tcW w:w="800" w:type="pct"/>
            <w:tcBorders>
              <w:top w:val="single" w:sz="4" w:space="0" w:color="auto"/>
              <w:left w:val="single" w:sz="4" w:space="0" w:color="auto"/>
            </w:tcBorders>
            <w:shd w:val="clear" w:color="auto" w:fill="FFFFFF"/>
          </w:tcPr>
          <w:p w14:paraId="111A87D1" w14:textId="77777777" w:rsidR="006940AB" w:rsidRPr="00907085" w:rsidRDefault="00EB4B0F" w:rsidP="00D11AB9">
            <w:pPr>
              <w:pStyle w:val="BodyText1"/>
              <w:shd w:val="clear" w:color="auto" w:fill="auto"/>
              <w:spacing w:line="240" w:lineRule="auto"/>
              <w:ind w:left="65" w:firstLine="0"/>
              <w:jc w:val="left"/>
              <w:rPr>
                <w:sz w:val="20"/>
                <w:szCs w:val="22"/>
              </w:rPr>
            </w:pPr>
            <w:r w:rsidRPr="00907085">
              <w:rPr>
                <w:rStyle w:val="Bodytext75pt"/>
                <w:sz w:val="20"/>
                <w:szCs w:val="22"/>
              </w:rPr>
              <w:t>207</w:t>
            </w:r>
          </w:p>
        </w:tc>
        <w:tc>
          <w:tcPr>
            <w:tcW w:w="805" w:type="pct"/>
            <w:tcBorders>
              <w:top w:val="single" w:sz="4" w:space="0" w:color="auto"/>
              <w:left w:val="single" w:sz="4" w:space="0" w:color="auto"/>
              <w:right w:val="single" w:sz="4" w:space="0" w:color="auto"/>
            </w:tcBorders>
            <w:shd w:val="clear" w:color="auto" w:fill="FFFFFF"/>
          </w:tcPr>
          <w:p w14:paraId="41D92203" w14:textId="77777777" w:rsidR="006940AB" w:rsidRPr="00907085" w:rsidRDefault="00EB4B0F" w:rsidP="00D11AB9">
            <w:pPr>
              <w:pStyle w:val="BodyText1"/>
              <w:shd w:val="clear" w:color="auto" w:fill="auto"/>
              <w:spacing w:line="240" w:lineRule="auto"/>
              <w:ind w:left="36" w:firstLine="0"/>
              <w:jc w:val="left"/>
              <w:rPr>
                <w:sz w:val="20"/>
                <w:szCs w:val="22"/>
              </w:rPr>
            </w:pPr>
            <w:r w:rsidRPr="00907085">
              <w:rPr>
                <w:rStyle w:val="Bodytext75pt"/>
                <w:sz w:val="20"/>
                <w:szCs w:val="22"/>
              </w:rPr>
              <w:t>section 187</w:t>
            </w:r>
          </w:p>
        </w:tc>
      </w:tr>
      <w:tr w:rsidR="006940AB" w:rsidRPr="00907085" w14:paraId="56B20BC9" w14:textId="77777777" w:rsidTr="000B31C8">
        <w:trPr>
          <w:trHeight w:val="734"/>
        </w:trPr>
        <w:tc>
          <w:tcPr>
            <w:tcW w:w="240" w:type="pct"/>
            <w:tcBorders>
              <w:top w:val="single" w:sz="4" w:space="0" w:color="auto"/>
              <w:left w:val="single" w:sz="4" w:space="0" w:color="auto"/>
            </w:tcBorders>
            <w:shd w:val="clear" w:color="auto" w:fill="FFFFFF"/>
          </w:tcPr>
          <w:p w14:paraId="44DAAD0D" w14:textId="77777777" w:rsidR="006940AB" w:rsidRPr="00907085" w:rsidRDefault="00EB4B0F" w:rsidP="00D11AB9">
            <w:pPr>
              <w:pStyle w:val="BodyText1"/>
              <w:shd w:val="clear" w:color="auto" w:fill="auto"/>
              <w:spacing w:line="240" w:lineRule="auto"/>
              <w:ind w:firstLine="0"/>
              <w:jc w:val="center"/>
              <w:rPr>
                <w:b/>
                <w:sz w:val="20"/>
                <w:szCs w:val="22"/>
              </w:rPr>
            </w:pPr>
            <w:r w:rsidRPr="00907085">
              <w:rPr>
                <w:rStyle w:val="Bodytext10pt0"/>
                <w:b/>
                <w:szCs w:val="22"/>
              </w:rPr>
              <w:t>2</w:t>
            </w:r>
            <w:r w:rsidRPr="00907085">
              <w:rPr>
                <w:rStyle w:val="Bodytext10pt"/>
                <w:b/>
                <w:szCs w:val="22"/>
              </w:rPr>
              <w:t>.</w:t>
            </w:r>
          </w:p>
        </w:tc>
        <w:tc>
          <w:tcPr>
            <w:tcW w:w="1707" w:type="pct"/>
            <w:tcBorders>
              <w:top w:val="single" w:sz="4" w:space="0" w:color="auto"/>
              <w:left w:val="single" w:sz="4" w:space="0" w:color="auto"/>
            </w:tcBorders>
            <w:shd w:val="clear" w:color="auto" w:fill="FFFFFF"/>
          </w:tcPr>
          <w:p w14:paraId="142DA544" w14:textId="77777777" w:rsidR="006940AB" w:rsidRPr="00907085" w:rsidRDefault="00EB4B0F" w:rsidP="00D11AB9">
            <w:pPr>
              <w:pStyle w:val="BodyText1"/>
              <w:shd w:val="clear" w:color="auto" w:fill="auto"/>
              <w:spacing w:line="240" w:lineRule="auto"/>
              <w:ind w:left="80" w:firstLine="0"/>
              <w:jc w:val="left"/>
              <w:rPr>
                <w:sz w:val="20"/>
                <w:szCs w:val="22"/>
              </w:rPr>
            </w:pPr>
            <w:r w:rsidRPr="00907085">
              <w:rPr>
                <w:rStyle w:val="Bodytext75pt"/>
                <w:sz w:val="20"/>
                <w:szCs w:val="22"/>
              </w:rPr>
              <w:t>a company changes the location of a register</w:t>
            </w:r>
          </w:p>
        </w:tc>
        <w:tc>
          <w:tcPr>
            <w:tcW w:w="1448" w:type="pct"/>
            <w:tcBorders>
              <w:top w:val="single" w:sz="4" w:space="0" w:color="auto"/>
              <w:left w:val="single" w:sz="4" w:space="0" w:color="auto"/>
            </w:tcBorders>
            <w:shd w:val="clear" w:color="auto" w:fill="FFFFFF"/>
          </w:tcPr>
          <w:p w14:paraId="3629D781" w14:textId="77777777" w:rsidR="006940AB" w:rsidRPr="00907085" w:rsidRDefault="00EB4B0F" w:rsidP="00D11AB9">
            <w:pPr>
              <w:pStyle w:val="BodyText1"/>
              <w:shd w:val="clear" w:color="auto" w:fill="auto"/>
              <w:spacing w:line="240" w:lineRule="auto"/>
              <w:ind w:left="55" w:firstLine="0"/>
              <w:jc w:val="left"/>
              <w:rPr>
                <w:sz w:val="20"/>
                <w:szCs w:val="22"/>
              </w:rPr>
            </w:pPr>
            <w:r w:rsidRPr="00907085">
              <w:rPr>
                <w:rStyle w:val="Bodytext75pt"/>
                <w:sz w:val="20"/>
                <w:szCs w:val="22"/>
              </w:rPr>
              <w:t>within 7 days after the location is changed</w:t>
            </w:r>
          </w:p>
        </w:tc>
        <w:tc>
          <w:tcPr>
            <w:tcW w:w="800" w:type="pct"/>
            <w:tcBorders>
              <w:top w:val="single" w:sz="4" w:space="0" w:color="auto"/>
              <w:left w:val="single" w:sz="4" w:space="0" w:color="auto"/>
            </w:tcBorders>
            <w:shd w:val="clear" w:color="auto" w:fill="FFFFFF"/>
          </w:tcPr>
          <w:p w14:paraId="7E3D335F" w14:textId="77777777" w:rsidR="006940AB" w:rsidRPr="00907085" w:rsidRDefault="00EB4B0F" w:rsidP="00D11AB9">
            <w:pPr>
              <w:pStyle w:val="BodyText1"/>
              <w:shd w:val="clear" w:color="auto" w:fill="auto"/>
              <w:spacing w:line="240" w:lineRule="auto"/>
              <w:ind w:left="65" w:firstLine="0"/>
              <w:jc w:val="left"/>
              <w:rPr>
                <w:sz w:val="20"/>
                <w:szCs w:val="22"/>
              </w:rPr>
            </w:pPr>
            <w:r w:rsidRPr="00907085">
              <w:rPr>
                <w:rStyle w:val="Bodytext75pt"/>
                <w:sz w:val="20"/>
                <w:szCs w:val="22"/>
              </w:rPr>
              <w:t>909</w:t>
            </w:r>
          </w:p>
        </w:tc>
        <w:tc>
          <w:tcPr>
            <w:tcW w:w="805" w:type="pct"/>
            <w:tcBorders>
              <w:top w:val="single" w:sz="4" w:space="0" w:color="auto"/>
              <w:left w:val="single" w:sz="4" w:space="0" w:color="auto"/>
              <w:right w:val="single" w:sz="4" w:space="0" w:color="auto"/>
            </w:tcBorders>
            <w:shd w:val="clear" w:color="auto" w:fill="FFFFFF"/>
          </w:tcPr>
          <w:p w14:paraId="0CE8B69B" w14:textId="77777777" w:rsidR="006940AB" w:rsidRPr="00907085" w:rsidRDefault="00EB4B0F" w:rsidP="00D11AB9">
            <w:pPr>
              <w:pStyle w:val="BodyText1"/>
              <w:shd w:val="clear" w:color="auto" w:fill="auto"/>
              <w:spacing w:line="240" w:lineRule="auto"/>
              <w:ind w:left="36" w:firstLine="0"/>
              <w:jc w:val="left"/>
              <w:rPr>
                <w:sz w:val="20"/>
                <w:szCs w:val="22"/>
              </w:rPr>
            </w:pPr>
            <w:r w:rsidRPr="00907085">
              <w:rPr>
                <w:rStyle w:val="Bodytext75pt"/>
                <w:sz w:val="20"/>
                <w:szCs w:val="22"/>
              </w:rPr>
              <w:t>section 216G section 1302</w:t>
            </w:r>
          </w:p>
        </w:tc>
      </w:tr>
      <w:tr w:rsidR="006940AB" w:rsidRPr="00907085" w14:paraId="18367EE1" w14:textId="77777777" w:rsidTr="000B31C8">
        <w:trPr>
          <w:trHeight w:val="725"/>
        </w:trPr>
        <w:tc>
          <w:tcPr>
            <w:tcW w:w="240" w:type="pct"/>
            <w:tcBorders>
              <w:top w:val="single" w:sz="4" w:space="0" w:color="auto"/>
              <w:left w:val="single" w:sz="4" w:space="0" w:color="auto"/>
            </w:tcBorders>
            <w:shd w:val="clear" w:color="auto" w:fill="FFFFFF"/>
          </w:tcPr>
          <w:p w14:paraId="077AEFB2" w14:textId="77777777" w:rsidR="006940AB" w:rsidRPr="00907085" w:rsidRDefault="00EB4B0F" w:rsidP="00D11AB9">
            <w:pPr>
              <w:pStyle w:val="BodyText1"/>
              <w:shd w:val="clear" w:color="auto" w:fill="auto"/>
              <w:spacing w:line="240" w:lineRule="auto"/>
              <w:ind w:firstLine="0"/>
              <w:jc w:val="center"/>
              <w:rPr>
                <w:b/>
                <w:sz w:val="20"/>
                <w:szCs w:val="22"/>
              </w:rPr>
            </w:pPr>
            <w:r w:rsidRPr="00907085">
              <w:rPr>
                <w:rStyle w:val="Bodytext75pt"/>
                <w:b/>
                <w:sz w:val="20"/>
                <w:szCs w:val="22"/>
              </w:rPr>
              <w:t>3.</w:t>
            </w:r>
          </w:p>
        </w:tc>
        <w:tc>
          <w:tcPr>
            <w:tcW w:w="1707" w:type="pct"/>
            <w:tcBorders>
              <w:top w:val="single" w:sz="4" w:space="0" w:color="auto"/>
              <w:left w:val="single" w:sz="4" w:space="0" w:color="auto"/>
            </w:tcBorders>
            <w:shd w:val="clear" w:color="auto" w:fill="FFFFFF"/>
          </w:tcPr>
          <w:p w14:paraId="124A32B1" w14:textId="77777777" w:rsidR="006940AB" w:rsidRPr="00907085" w:rsidRDefault="00EB4B0F" w:rsidP="00D11AB9">
            <w:pPr>
              <w:pStyle w:val="BodyText1"/>
              <w:shd w:val="clear" w:color="auto" w:fill="auto"/>
              <w:spacing w:line="240" w:lineRule="auto"/>
              <w:ind w:left="80" w:firstLine="0"/>
              <w:jc w:val="left"/>
              <w:rPr>
                <w:sz w:val="20"/>
                <w:szCs w:val="22"/>
              </w:rPr>
            </w:pPr>
            <w:r w:rsidRPr="00907085">
              <w:rPr>
                <w:rStyle w:val="Bodytext75pt"/>
                <w:sz w:val="20"/>
                <w:szCs w:val="22"/>
              </w:rPr>
              <w:t>a company changes the address of its registered office</w:t>
            </w:r>
          </w:p>
        </w:tc>
        <w:tc>
          <w:tcPr>
            <w:tcW w:w="1448" w:type="pct"/>
            <w:tcBorders>
              <w:top w:val="single" w:sz="4" w:space="0" w:color="auto"/>
              <w:left w:val="single" w:sz="4" w:space="0" w:color="auto"/>
            </w:tcBorders>
            <w:shd w:val="clear" w:color="auto" w:fill="FFFFFF"/>
          </w:tcPr>
          <w:p w14:paraId="43877E87" w14:textId="77777777" w:rsidR="006940AB" w:rsidRPr="00907085" w:rsidRDefault="00EB4B0F" w:rsidP="00D11AB9">
            <w:pPr>
              <w:pStyle w:val="BodyText1"/>
              <w:shd w:val="clear" w:color="auto" w:fill="auto"/>
              <w:spacing w:line="240" w:lineRule="auto"/>
              <w:ind w:left="55" w:firstLine="0"/>
              <w:jc w:val="left"/>
              <w:rPr>
                <w:sz w:val="20"/>
                <w:szCs w:val="22"/>
              </w:rPr>
            </w:pPr>
            <w:r w:rsidRPr="00907085">
              <w:rPr>
                <w:rStyle w:val="Bodytext75pt"/>
                <w:sz w:val="20"/>
                <w:szCs w:val="22"/>
              </w:rPr>
              <w:t>within 7 days after the change</w:t>
            </w:r>
          </w:p>
        </w:tc>
        <w:tc>
          <w:tcPr>
            <w:tcW w:w="800" w:type="pct"/>
            <w:tcBorders>
              <w:top w:val="single" w:sz="4" w:space="0" w:color="auto"/>
              <w:left w:val="single" w:sz="4" w:space="0" w:color="auto"/>
            </w:tcBorders>
            <w:shd w:val="clear" w:color="auto" w:fill="FFFFFF"/>
          </w:tcPr>
          <w:p w14:paraId="400DCCCC" w14:textId="77777777" w:rsidR="006940AB" w:rsidRPr="00907085" w:rsidRDefault="00EB4B0F" w:rsidP="00D11AB9">
            <w:pPr>
              <w:pStyle w:val="BodyText1"/>
              <w:shd w:val="clear" w:color="auto" w:fill="auto"/>
              <w:spacing w:line="240" w:lineRule="auto"/>
              <w:ind w:left="65" w:firstLine="0"/>
              <w:jc w:val="left"/>
              <w:rPr>
                <w:sz w:val="20"/>
                <w:szCs w:val="22"/>
              </w:rPr>
            </w:pPr>
            <w:r w:rsidRPr="00907085">
              <w:rPr>
                <w:rStyle w:val="Bodytext75pt"/>
                <w:sz w:val="20"/>
                <w:szCs w:val="22"/>
              </w:rPr>
              <w:t>203</w:t>
            </w:r>
          </w:p>
        </w:tc>
        <w:tc>
          <w:tcPr>
            <w:tcW w:w="805" w:type="pct"/>
            <w:tcBorders>
              <w:top w:val="single" w:sz="4" w:space="0" w:color="auto"/>
              <w:left w:val="single" w:sz="4" w:space="0" w:color="auto"/>
              <w:right w:val="single" w:sz="4" w:space="0" w:color="auto"/>
            </w:tcBorders>
            <w:shd w:val="clear" w:color="auto" w:fill="FFFFFF"/>
          </w:tcPr>
          <w:p w14:paraId="6C767A16" w14:textId="77777777" w:rsidR="006940AB" w:rsidRPr="00907085" w:rsidRDefault="00EB4B0F" w:rsidP="00D11AB9">
            <w:pPr>
              <w:pStyle w:val="BodyText1"/>
              <w:shd w:val="clear" w:color="auto" w:fill="auto"/>
              <w:spacing w:line="240" w:lineRule="auto"/>
              <w:ind w:left="36" w:firstLine="0"/>
              <w:jc w:val="left"/>
              <w:rPr>
                <w:sz w:val="20"/>
                <w:szCs w:val="22"/>
              </w:rPr>
            </w:pPr>
            <w:r w:rsidRPr="00907085">
              <w:rPr>
                <w:rStyle w:val="Bodytext75pt"/>
                <w:sz w:val="20"/>
                <w:szCs w:val="22"/>
              </w:rPr>
              <w:t>section 218</w:t>
            </w:r>
          </w:p>
        </w:tc>
      </w:tr>
      <w:tr w:rsidR="006940AB" w:rsidRPr="00907085" w14:paraId="422F9D79" w14:textId="77777777" w:rsidTr="000B31C8">
        <w:trPr>
          <w:trHeight w:val="1522"/>
        </w:trPr>
        <w:tc>
          <w:tcPr>
            <w:tcW w:w="240" w:type="pct"/>
            <w:tcBorders>
              <w:top w:val="single" w:sz="4" w:space="0" w:color="auto"/>
              <w:left w:val="single" w:sz="4" w:space="0" w:color="auto"/>
            </w:tcBorders>
            <w:shd w:val="clear" w:color="auto" w:fill="FFFFFF"/>
          </w:tcPr>
          <w:p w14:paraId="7DAE2BF7" w14:textId="77777777" w:rsidR="006940AB" w:rsidRPr="00907085" w:rsidRDefault="00EB4B0F" w:rsidP="00D11AB9">
            <w:pPr>
              <w:pStyle w:val="BodyText1"/>
              <w:shd w:val="clear" w:color="auto" w:fill="auto"/>
              <w:spacing w:line="240" w:lineRule="auto"/>
              <w:ind w:firstLine="0"/>
              <w:jc w:val="center"/>
              <w:rPr>
                <w:b/>
                <w:sz w:val="20"/>
                <w:szCs w:val="22"/>
              </w:rPr>
            </w:pPr>
            <w:r w:rsidRPr="00907085">
              <w:rPr>
                <w:rStyle w:val="Bodytext10pt"/>
                <w:b/>
                <w:szCs w:val="22"/>
              </w:rPr>
              <w:t>4.</w:t>
            </w:r>
          </w:p>
        </w:tc>
        <w:tc>
          <w:tcPr>
            <w:tcW w:w="1707" w:type="pct"/>
            <w:tcBorders>
              <w:top w:val="single" w:sz="4" w:space="0" w:color="auto"/>
              <w:left w:val="single" w:sz="4" w:space="0" w:color="auto"/>
            </w:tcBorders>
            <w:shd w:val="clear" w:color="auto" w:fill="FFFFFF"/>
          </w:tcPr>
          <w:p w14:paraId="1DD9A5B5" w14:textId="77777777" w:rsidR="006940AB" w:rsidRPr="00907085" w:rsidRDefault="00EB4B0F" w:rsidP="00D11AB9">
            <w:pPr>
              <w:pStyle w:val="BodyText1"/>
              <w:shd w:val="clear" w:color="auto" w:fill="auto"/>
              <w:spacing w:line="240" w:lineRule="auto"/>
              <w:ind w:left="80" w:firstLine="0"/>
              <w:jc w:val="left"/>
              <w:rPr>
                <w:sz w:val="20"/>
                <w:szCs w:val="22"/>
              </w:rPr>
            </w:pPr>
            <w:r w:rsidRPr="00907085">
              <w:rPr>
                <w:rStyle w:val="Bodytext75pt"/>
                <w:sz w:val="20"/>
                <w:szCs w:val="22"/>
              </w:rPr>
              <w:t>a company changes the opening hours of its registered office (if the company has notified the ASC of the opening hours)</w:t>
            </w:r>
          </w:p>
        </w:tc>
        <w:tc>
          <w:tcPr>
            <w:tcW w:w="1448" w:type="pct"/>
            <w:tcBorders>
              <w:top w:val="single" w:sz="4" w:space="0" w:color="auto"/>
              <w:left w:val="single" w:sz="4" w:space="0" w:color="auto"/>
            </w:tcBorders>
            <w:shd w:val="clear" w:color="auto" w:fill="FFFFFF"/>
          </w:tcPr>
          <w:p w14:paraId="41B6D7B6" w14:textId="77777777" w:rsidR="006940AB" w:rsidRPr="00907085" w:rsidRDefault="00EB4B0F" w:rsidP="00D11AB9">
            <w:pPr>
              <w:pStyle w:val="BodyText1"/>
              <w:shd w:val="clear" w:color="auto" w:fill="auto"/>
              <w:spacing w:line="240" w:lineRule="auto"/>
              <w:ind w:left="55" w:firstLine="0"/>
              <w:jc w:val="left"/>
              <w:rPr>
                <w:sz w:val="20"/>
                <w:szCs w:val="22"/>
              </w:rPr>
            </w:pPr>
            <w:r w:rsidRPr="00907085">
              <w:rPr>
                <w:rStyle w:val="Bodytext75pt"/>
                <w:sz w:val="20"/>
                <w:szCs w:val="22"/>
              </w:rPr>
              <w:t>within 7 days after the change</w:t>
            </w:r>
          </w:p>
        </w:tc>
        <w:tc>
          <w:tcPr>
            <w:tcW w:w="800" w:type="pct"/>
            <w:tcBorders>
              <w:top w:val="single" w:sz="4" w:space="0" w:color="auto"/>
              <w:left w:val="single" w:sz="4" w:space="0" w:color="auto"/>
            </w:tcBorders>
            <w:shd w:val="clear" w:color="auto" w:fill="FFFFFF"/>
          </w:tcPr>
          <w:p w14:paraId="1E7E3B7C" w14:textId="77777777" w:rsidR="006940AB" w:rsidRPr="00907085" w:rsidRDefault="00EB4B0F" w:rsidP="00D11AB9">
            <w:pPr>
              <w:pStyle w:val="BodyText1"/>
              <w:shd w:val="clear" w:color="auto" w:fill="auto"/>
              <w:spacing w:line="240" w:lineRule="auto"/>
              <w:ind w:left="65" w:firstLine="0"/>
              <w:jc w:val="left"/>
              <w:rPr>
                <w:sz w:val="20"/>
                <w:szCs w:val="22"/>
              </w:rPr>
            </w:pPr>
            <w:r w:rsidRPr="00907085">
              <w:rPr>
                <w:rStyle w:val="Bodytext75pt"/>
                <w:sz w:val="20"/>
                <w:szCs w:val="22"/>
              </w:rPr>
              <w:t>203</w:t>
            </w:r>
          </w:p>
        </w:tc>
        <w:tc>
          <w:tcPr>
            <w:tcW w:w="805" w:type="pct"/>
            <w:tcBorders>
              <w:top w:val="single" w:sz="4" w:space="0" w:color="auto"/>
              <w:left w:val="single" w:sz="4" w:space="0" w:color="auto"/>
              <w:right w:val="single" w:sz="4" w:space="0" w:color="auto"/>
            </w:tcBorders>
            <w:shd w:val="clear" w:color="auto" w:fill="FFFFFF"/>
          </w:tcPr>
          <w:p w14:paraId="6BBCB9C5" w14:textId="77777777" w:rsidR="006940AB" w:rsidRPr="00907085" w:rsidRDefault="00EB4B0F" w:rsidP="00D11AB9">
            <w:pPr>
              <w:pStyle w:val="BodyText1"/>
              <w:shd w:val="clear" w:color="auto" w:fill="auto"/>
              <w:spacing w:line="240" w:lineRule="auto"/>
              <w:ind w:left="36" w:firstLine="0"/>
              <w:jc w:val="left"/>
              <w:rPr>
                <w:sz w:val="20"/>
                <w:szCs w:val="22"/>
              </w:rPr>
            </w:pPr>
            <w:r w:rsidRPr="00907085">
              <w:rPr>
                <w:rStyle w:val="Bodytext75pt"/>
                <w:sz w:val="20"/>
                <w:szCs w:val="22"/>
              </w:rPr>
              <w:t>section 218</w:t>
            </w:r>
          </w:p>
        </w:tc>
      </w:tr>
      <w:tr w:rsidR="006940AB" w:rsidRPr="00907085" w14:paraId="71E3D92A" w14:textId="77777777" w:rsidTr="000B31C8">
        <w:trPr>
          <w:trHeight w:val="730"/>
        </w:trPr>
        <w:tc>
          <w:tcPr>
            <w:tcW w:w="240" w:type="pct"/>
            <w:tcBorders>
              <w:top w:val="single" w:sz="4" w:space="0" w:color="auto"/>
              <w:left w:val="single" w:sz="4" w:space="0" w:color="auto"/>
            </w:tcBorders>
            <w:shd w:val="clear" w:color="auto" w:fill="FFFFFF"/>
          </w:tcPr>
          <w:p w14:paraId="37B8FBCE" w14:textId="77777777" w:rsidR="006940AB" w:rsidRPr="00907085" w:rsidRDefault="00EB4B0F" w:rsidP="00D11AB9">
            <w:pPr>
              <w:pStyle w:val="BodyText1"/>
              <w:shd w:val="clear" w:color="auto" w:fill="auto"/>
              <w:spacing w:line="240" w:lineRule="auto"/>
              <w:ind w:firstLine="0"/>
              <w:jc w:val="center"/>
              <w:rPr>
                <w:b/>
                <w:sz w:val="20"/>
                <w:szCs w:val="22"/>
              </w:rPr>
            </w:pPr>
            <w:r w:rsidRPr="00907085">
              <w:rPr>
                <w:rStyle w:val="Bodytext10pt"/>
                <w:b/>
                <w:szCs w:val="22"/>
              </w:rPr>
              <w:t>5.</w:t>
            </w:r>
          </w:p>
        </w:tc>
        <w:tc>
          <w:tcPr>
            <w:tcW w:w="1707" w:type="pct"/>
            <w:tcBorders>
              <w:top w:val="single" w:sz="4" w:space="0" w:color="auto"/>
              <w:left w:val="single" w:sz="4" w:space="0" w:color="auto"/>
            </w:tcBorders>
            <w:shd w:val="clear" w:color="auto" w:fill="FFFFFF"/>
          </w:tcPr>
          <w:p w14:paraId="4EA0E74D" w14:textId="77777777" w:rsidR="006940AB" w:rsidRPr="00907085" w:rsidRDefault="00EB4B0F" w:rsidP="00D11AB9">
            <w:pPr>
              <w:pStyle w:val="BodyText1"/>
              <w:shd w:val="clear" w:color="auto" w:fill="auto"/>
              <w:spacing w:line="240" w:lineRule="auto"/>
              <w:ind w:left="80" w:firstLine="0"/>
              <w:jc w:val="left"/>
              <w:rPr>
                <w:sz w:val="20"/>
                <w:szCs w:val="22"/>
              </w:rPr>
            </w:pPr>
            <w:r w:rsidRPr="00907085">
              <w:rPr>
                <w:rStyle w:val="Bodytext75pt"/>
                <w:sz w:val="20"/>
                <w:szCs w:val="22"/>
              </w:rPr>
              <w:t>a company changes its directors or company secretary</w:t>
            </w:r>
          </w:p>
        </w:tc>
        <w:tc>
          <w:tcPr>
            <w:tcW w:w="1448" w:type="pct"/>
            <w:tcBorders>
              <w:top w:val="single" w:sz="4" w:space="0" w:color="auto"/>
              <w:left w:val="single" w:sz="4" w:space="0" w:color="auto"/>
            </w:tcBorders>
            <w:shd w:val="clear" w:color="auto" w:fill="FFFFFF"/>
          </w:tcPr>
          <w:p w14:paraId="0DD64A2B" w14:textId="77777777" w:rsidR="006940AB" w:rsidRPr="00907085" w:rsidRDefault="00EB4B0F" w:rsidP="00D11AB9">
            <w:pPr>
              <w:pStyle w:val="BodyText1"/>
              <w:shd w:val="clear" w:color="auto" w:fill="auto"/>
              <w:spacing w:line="240" w:lineRule="auto"/>
              <w:ind w:left="55" w:firstLine="0"/>
              <w:jc w:val="left"/>
              <w:rPr>
                <w:sz w:val="20"/>
                <w:szCs w:val="22"/>
              </w:rPr>
            </w:pPr>
            <w:r w:rsidRPr="00907085">
              <w:rPr>
                <w:rStyle w:val="Bodytext75pt"/>
                <w:sz w:val="20"/>
                <w:szCs w:val="22"/>
              </w:rPr>
              <w:t>within 1 month after the change</w:t>
            </w:r>
          </w:p>
        </w:tc>
        <w:tc>
          <w:tcPr>
            <w:tcW w:w="800" w:type="pct"/>
            <w:tcBorders>
              <w:top w:val="single" w:sz="4" w:space="0" w:color="auto"/>
              <w:left w:val="single" w:sz="4" w:space="0" w:color="auto"/>
            </w:tcBorders>
            <w:shd w:val="clear" w:color="auto" w:fill="FFFFFF"/>
          </w:tcPr>
          <w:p w14:paraId="70E81B40" w14:textId="77777777" w:rsidR="006940AB" w:rsidRPr="00907085" w:rsidRDefault="00EB4B0F" w:rsidP="00D11AB9">
            <w:pPr>
              <w:pStyle w:val="BodyText1"/>
              <w:shd w:val="clear" w:color="auto" w:fill="auto"/>
              <w:spacing w:line="240" w:lineRule="auto"/>
              <w:ind w:left="65" w:firstLine="0"/>
              <w:jc w:val="left"/>
              <w:rPr>
                <w:sz w:val="20"/>
                <w:szCs w:val="22"/>
              </w:rPr>
            </w:pPr>
            <w:r w:rsidRPr="00907085">
              <w:rPr>
                <w:rStyle w:val="Bodytext75pt"/>
                <w:sz w:val="20"/>
                <w:szCs w:val="22"/>
              </w:rPr>
              <w:t>304</w:t>
            </w:r>
          </w:p>
        </w:tc>
        <w:tc>
          <w:tcPr>
            <w:tcW w:w="805" w:type="pct"/>
            <w:tcBorders>
              <w:top w:val="single" w:sz="4" w:space="0" w:color="auto"/>
              <w:left w:val="single" w:sz="4" w:space="0" w:color="auto"/>
              <w:right w:val="single" w:sz="4" w:space="0" w:color="auto"/>
            </w:tcBorders>
            <w:shd w:val="clear" w:color="auto" w:fill="FFFFFF"/>
          </w:tcPr>
          <w:p w14:paraId="136A58F8" w14:textId="77777777" w:rsidR="006940AB" w:rsidRPr="00907085" w:rsidRDefault="00EB4B0F" w:rsidP="00D11AB9">
            <w:pPr>
              <w:pStyle w:val="BodyText1"/>
              <w:shd w:val="clear" w:color="auto" w:fill="auto"/>
              <w:spacing w:line="240" w:lineRule="auto"/>
              <w:ind w:left="36" w:firstLine="0"/>
              <w:jc w:val="left"/>
              <w:rPr>
                <w:sz w:val="20"/>
                <w:szCs w:val="22"/>
              </w:rPr>
            </w:pPr>
            <w:r w:rsidRPr="00907085">
              <w:rPr>
                <w:rStyle w:val="Bodytext75pt"/>
                <w:sz w:val="20"/>
                <w:szCs w:val="22"/>
              </w:rPr>
              <w:t>section 242</w:t>
            </w:r>
          </w:p>
        </w:tc>
      </w:tr>
      <w:tr w:rsidR="006940AB" w:rsidRPr="00907085" w14:paraId="569939A7" w14:textId="77777777" w:rsidTr="000B31C8">
        <w:trPr>
          <w:trHeight w:val="1142"/>
        </w:trPr>
        <w:tc>
          <w:tcPr>
            <w:tcW w:w="240" w:type="pct"/>
            <w:tcBorders>
              <w:top w:val="single" w:sz="4" w:space="0" w:color="auto"/>
              <w:left w:val="single" w:sz="4" w:space="0" w:color="auto"/>
            </w:tcBorders>
            <w:shd w:val="clear" w:color="auto" w:fill="FFFFFF"/>
          </w:tcPr>
          <w:p w14:paraId="4D0F0D81" w14:textId="77777777" w:rsidR="006940AB" w:rsidRPr="00907085" w:rsidRDefault="00EB4B0F" w:rsidP="00D11AB9">
            <w:pPr>
              <w:pStyle w:val="BodyText1"/>
              <w:shd w:val="clear" w:color="auto" w:fill="auto"/>
              <w:spacing w:line="240" w:lineRule="auto"/>
              <w:ind w:firstLine="0"/>
              <w:jc w:val="center"/>
              <w:rPr>
                <w:b/>
                <w:sz w:val="20"/>
                <w:szCs w:val="22"/>
              </w:rPr>
            </w:pPr>
            <w:r w:rsidRPr="00907085">
              <w:rPr>
                <w:rStyle w:val="Bodytext10pt0"/>
                <w:b/>
                <w:szCs w:val="22"/>
              </w:rPr>
              <w:t>6</w:t>
            </w:r>
            <w:r w:rsidRPr="00907085">
              <w:rPr>
                <w:rStyle w:val="Bodytext10pt"/>
                <w:b/>
                <w:szCs w:val="22"/>
              </w:rPr>
              <w:t>.</w:t>
            </w:r>
          </w:p>
        </w:tc>
        <w:tc>
          <w:tcPr>
            <w:tcW w:w="1707" w:type="pct"/>
            <w:tcBorders>
              <w:top w:val="single" w:sz="4" w:space="0" w:color="auto"/>
              <w:left w:val="single" w:sz="4" w:space="0" w:color="auto"/>
            </w:tcBorders>
            <w:shd w:val="clear" w:color="auto" w:fill="FFFFFF"/>
          </w:tcPr>
          <w:p w14:paraId="5585E168" w14:textId="77777777" w:rsidR="006940AB" w:rsidRPr="00907085" w:rsidRDefault="00EB4B0F" w:rsidP="00D11AB9">
            <w:pPr>
              <w:pStyle w:val="BodyText1"/>
              <w:shd w:val="clear" w:color="auto" w:fill="auto"/>
              <w:spacing w:line="240" w:lineRule="auto"/>
              <w:ind w:left="80" w:firstLine="0"/>
              <w:jc w:val="left"/>
              <w:rPr>
                <w:sz w:val="20"/>
                <w:szCs w:val="22"/>
              </w:rPr>
            </w:pPr>
            <w:r w:rsidRPr="00907085">
              <w:rPr>
                <w:rStyle w:val="Bodytext75pt"/>
                <w:sz w:val="20"/>
                <w:szCs w:val="22"/>
              </w:rPr>
              <w:t>there is a change in the name or address of the company’s directors or secretary</w:t>
            </w:r>
          </w:p>
        </w:tc>
        <w:tc>
          <w:tcPr>
            <w:tcW w:w="1448" w:type="pct"/>
            <w:tcBorders>
              <w:top w:val="single" w:sz="4" w:space="0" w:color="auto"/>
              <w:left w:val="single" w:sz="4" w:space="0" w:color="auto"/>
            </w:tcBorders>
            <w:shd w:val="clear" w:color="auto" w:fill="FFFFFF"/>
          </w:tcPr>
          <w:p w14:paraId="0C2540EE" w14:textId="77777777" w:rsidR="006940AB" w:rsidRPr="00907085" w:rsidRDefault="00EB4B0F" w:rsidP="00D11AB9">
            <w:pPr>
              <w:pStyle w:val="BodyText1"/>
              <w:shd w:val="clear" w:color="auto" w:fill="auto"/>
              <w:spacing w:line="240" w:lineRule="auto"/>
              <w:ind w:left="55" w:firstLine="0"/>
              <w:jc w:val="left"/>
              <w:rPr>
                <w:sz w:val="20"/>
                <w:szCs w:val="22"/>
              </w:rPr>
            </w:pPr>
            <w:r w:rsidRPr="00907085">
              <w:rPr>
                <w:rStyle w:val="Bodytext75pt"/>
                <w:sz w:val="20"/>
                <w:szCs w:val="22"/>
              </w:rPr>
              <w:t>within 1 month after the change</w:t>
            </w:r>
          </w:p>
        </w:tc>
        <w:tc>
          <w:tcPr>
            <w:tcW w:w="800" w:type="pct"/>
            <w:tcBorders>
              <w:top w:val="single" w:sz="4" w:space="0" w:color="auto"/>
              <w:left w:val="single" w:sz="4" w:space="0" w:color="auto"/>
            </w:tcBorders>
            <w:shd w:val="clear" w:color="auto" w:fill="FFFFFF"/>
          </w:tcPr>
          <w:p w14:paraId="0C389E64" w14:textId="77777777" w:rsidR="006940AB" w:rsidRPr="00907085" w:rsidRDefault="00EB4B0F" w:rsidP="00D11AB9">
            <w:pPr>
              <w:pStyle w:val="BodyText1"/>
              <w:shd w:val="clear" w:color="auto" w:fill="auto"/>
              <w:spacing w:line="240" w:lineRule="auto"/>
              <w:ind w:left="65" w:firstLine="0"/>
              <w:jc w:val="left"/>
              <w:rPr>
                <w:sz w:val="20"/>
                <w:szCs w:val="22"/>
              </w:rPr>
            </w:pPr>
            <w:r w:rsidRPr="00907085">
              <w:rPr>
                <w:rStyle w:val="Bodytext75pt"/>
                <w:sz w:val="20"/>
                <w:szCs w:val="22"/>
              </w:rPr>
              <w:t>304</w:t>
            </w:r>
          </w:p>
        </w:tc>
        <w:tc>
          <w:tcPr>
            <w:tcW w:w="805" w:type="pct"/>
            <w:tcBorders>
              <w:top w:val="single" w:sz="4" w:space="0" w:color="auto"/>
              <w:left w:val="single" w:sz="4" w:space="0" w:color="auto"/>
              <w:right w:val="single" w:sz="4" w:space="0" w:color="auto"/>
            </w:tcBorders>
            <w:shd w:val="clear" w:color="auto" w:fill="FFFFFF"/>
          </w:tcPr>
          <w:p w14:paraId="73211115" w14:textId="77777777" w:rsidR="006940AB" w:rsidRPr="00907085" w:rsidRDefault="00EB4B0F" w:rsidP="00D11AB9">
            <w:pPr>
              <w:pStyle w:val="BodyText1"/>
              <w:shd w:val="clear" w:color="auto" w:fill="auto"/>
              <w:spacing w:line="240" w:lineRule="auto"/>
              <w:ind w:left="36" w:firstLine="0"/>
              <w:jc w:val="left"/>
              <w:rPr>
                <w:sz w:val="20"/>
                <w:szCs w:val="22"/>
              </w:rPr>
            </w:pPr>
            <w:r w:rsidRPr="00907085">
              <w:rPr>
                <w:rStyle w:val="Bodytext75pt"/>
                <w:sz w:val="20"/>
                <w:szCs w:val="22"/>
              </w:rPr>
              <w:t>section 242</w:t>
            </w:r>
          </w:p>
        </w:tc>
      </w:tr>
      <w:tr w:rsidR="006940AB" w:rsidRPr="00907085" w14:paraId="35EC3E0E" w14:textId="77777777" w:rsidTr="000B31C8">
        <w:trPr>
          <w:trHeight w:val="725"/>
        </w:trPr>
        <w:tc>
          <w:tcPr>
            <w:tcW w:w="240" w:type="pct"/>
            <w:tcBorders>
              <w:top w:val="single" w:sz="4" w:space="0" w:color="auto"/>
              <w:left w:val="single" w:sz="4" w:space="0" w:color="auto"/>
              <w:bottom w:val="single" w:sz="4" w:space="0" w:color="auto"/>
            </w:tcBorders>
            <w:shd w:val="clear" w:color="auto" w:fill="FFFFFF"/>
          </w:tcPr>
          <w:p w14:paraId="4F45B294" w14:textId="77777777" w:rsidR="006940AB" w:rsidRPr="00907085" w:rsidRDefault="00EB4B0F" w:rsidP="00D11AB9">
            <w:pPr>
              <w:pStyle w:val="BodyText1"/>
              <w:shd w:val="clear" w:color="auto" w:fill="auto"/>
              <w:spacing w:line="240" w:lineRule="auto"/>
              <w:ind w:firstLine="0"/>
              <w:jc w:val="center"/>
              <w:rPr>
                <w:b/>
                <w:sz w:val="20"/>
                <w:szCs w:val="22"/>
              </w:rPr>
            </w:pPr>
            <w:r w:rsidRPr="00907085">
              <w:rPr>
                <w:rStyle w:val="Bodytext75pt"/>
                <w:b/>
                <w:sz w:val="20"/>
                <w:szCs w:val="22"/>
              </w:rPr>
              <w:t>7.</w:t>
            </w:r>
          </w:p>
        </w:tc>
        <w:tc>
          <w:tcPr>
            <w:tcW w:w="1707" w:type="pct"/>
            <w:tcBorders>
              <w:top w:val="single" w:sz="4" w:space="0" w:color="auto"/>
              <w:left w:val="single" w:sz="4" w:space="0" w:color="auto"/>
              <w:bottom w:val="single" w:sz="4" w:space="0" w:color="auto"/>
            </w:tcBorders>
            <w:shd w:val="clear" w:color="auto" w:fill="FFFFFF"/>
          </w:tcPr>
          <w:p w14:paraId="3FE0BBB8" w14:textId="77777777" w:rsidR="006940AB" w:rsidRPr="00907085" w:rsidRDefault="00EB4B0F" w:rsidP="00D11AB9">
            <w:pPr>
              <w:pStyle w:val="BodyText1"/>
              <w:shd w:val="clear" w:color="auto" w:fill="auto"/>
              <w:spacing w:line="240" w:lineRule="auto"/>
              <w:ind w:left="80" w:firstLine="0"/>
              <w:jc w:val="left"/>
              <w:rPr>
                <w:sz w:val="20"/>
                <w:szCs w:val="22"/>
              </w:rPr>
            </w:pPr>
            <w:r w:rsidRPr="00907085">
              <w:rPr>
                <w:rStyle w:val="Bodytext75pt"/>
                <w:sz w:val="20"/>
                <w:szCs w:val="22"/>
              </w:rPr>
              <w:t>a company creates certain kinds of charges</w:t>
            </w:r>
          </w:p>
        </w:tc>
        <w:tc>
          <w:tcPr>
            <w:tcW w:w="1448" w:type="pct"/>
            <w:tcBorders>
              <w:top w:val="single" w:sz="4" w:space="0" w:color="auto"/>
              <w:left w:val="single" w:sz="4" w:space="0" w:color="auto"/>
              <w:bottom w:val="single" w:sz="4" w:space="0" w:color="auto"/>
            </w:tcBorders>
            <w:shd w:val="clear" w:color="auto" w:fill="FFFFFF"/>
          </w:tcPr>
          <w:p w14:paraId="2B8E6786" w14:textId="77777777" w:rsidR="006940AB" w:rsidRPr="00907085" w:rsidRDefault="00EB4B0F" w:rsidP="00D11AB9">
            <w:pPr>
              <w:pStyle w:val="BodyText1"/>
              <w:shd w:val="clear" w:color="auto" w:fill="auto"/>
              <w:spacing w:line="240" w:lineRule="auto"/>
              <w:ind w:left="55" w:firstLine="0"/>
              <w:jc w:val="left"/>
              <w:rPr>
                <w:sz w:val="20"/>
                <w:szCs w:val="22"/>
              </w:rPr>
            </w:pPr>
            <w:r w:rsidRPr="00907085">
              <w:rPr>
                <w:rStyle w:val="Bodytext75pt"/>
                <w:sz w:val="20"/>
                <w:szCs w:val="22"/>
              </w:rPr>
              <w:t>within 45 days after the charge is created</w:t>
            </w:r>
          </w:p>
        </w:tc>
        <w:tc>
          <w:tcPr>
            <w:tcW w:w="800" w:type="pct"/>
            <w:tcBorders>
              <w:top w:val="single" w:sz="4" w:space="0" w:color="auto"/>
              <w:left w:val="single" w:sz="4" w:space="0" w:color="auto"/>
              <w:bottom w:val="single" w:sz="4" w:space="0" w:color="auto"/>
            </w:tcBorders>
            <w:shd w:val="clear" w:color="auto" w:fill="FFFFFF"/>
          </w:tcPr>
          <w:p w14:paraId="112645D1" w14:textId="77777777" w:rsidR="006940AB" w:rsidRPr="00907085" w:rsidRDefault="00EB4B0F" w:rsidP="00D11AB9">
            <w:pPr>
              <w:pStyle w:val="BodyText1"/>
              <w:shd w:val="clear" w:color="auto" w:fill="auto"/>
              <w:spacing w:line="240" w:lineRule="auto"/>
              <w:ind w:left="65" w:firstLine="0"/>
              <w:jc w:val="left"/>
              <w:rPr>
                <w:sz w:val="20"/>
                <w:szCs w:val="22"/>
              </w:rPr>
            </w:pPr>
            <w:r w:rsidRPr="00907085">
              <w:rPr>
                <w:rStyle w:val="Bodytext75pt"/>
                <w:sz w:val="20"/>
                <w:szCs w:val="22"/>
              </w:rPr>
              <w:t>309</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04511701" w14:textId="77777777" w:rsidR="006940AB" w:rsidRPr="00907085" w:rsidRDefault="00EB4B0F" w:rsidP="00D11AB9">
            <w:pPr>
              <w:pStyle w:val="BodyText1"/>
              <w:shd w:val="clear" w:color="auto" w:fill="auto"/>
              <w:spacing w:line="240" w:lineRule="auto"/>
              <w:ind w:left="36" w:firstLine="0"/>
              <w:jc w:val="left"/>
              <w:rPr>
                <w:sz w:val="20"/>
                <w:szCs w:val="22"/>
              </w:rPr>
            </w:pPr>
            <w:r w:rsidRPr="00907085">
              <w:rPr>
                <w:rStyle w:val="Bodytext75pt"/>
                <w:sz w:val="20"/>
                <w:szCs w:val="22"/>
              </w:rPr>
              <w:t>section 263</w:t>
            </w:r>
          </w:p>
        </w:tc>
      </w:tr>
    </w:tbl>
    <w:p w14:paraId="43157DDF" w14:textId="77777777" w:rsidR="000B31C8" w:rsidRPr="00E81930" w:rsidRDefault="000B31C8" w:rsidP="000B31C8">
      <w:pPr>
        <w:spacing w:before="120"/>
        <w:ind w:firstLine="180"/>
        <w:jc w:val="both"/>
        <w:rPr>
          <w:rFonts w:ascii="Times New Roman" w:hAnsi="Times New Roman" w:cs="Times New Roman"/>
          <w:b/>
          <w:iCs/>
          <w:sz w:val="22"/>
          <w:szCs w:val="22"/>
        </w:rPr>
      </w:pPr>
      <w:r w:rsidRPr="00E81930">
        <w:rPr>
          <w:rFonts w:ascii="Times New Roman" w:hAnsi="Times New Roman" w:cs="Times New Roman"/>
          <w:b/>
          <w:iCs/>
          <w:sz w:val="22"/>
          <w:szCs w:val="22"/>
        </w:rPr>
        <w:t>5 Company directors and company secretaries</w:t>
      </w:r>
    </w:p>
    <w:p w14:paraId="2A8AA53C" w14:textId="77777777" w:rsidR="000B31C8" w:rsidRPr="00E81930" w:rsidRDefault="0059059D" w:rsidP="000B31C8">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5</w:t>
      </w:r>
      <w:r w:rsidR="000B31C8" w:rsidRPr="00E81930">
        <w:rPr>
          <w:rFonts w:ascii="Times New Roman" w:hAnsi="Times New Roman" w:cs="Times New Roman"/>
          <w:i/>
          <w:iCs/>
          <w:sz w:val="22"/>
          <w:szCs w:val="22"/>
        </w:rPr>
        <w:t>.1 who can be a director</w:t>
      </w:r>
    </w:p>
    <w:p w14:paraId="23F1C4BE" w14:textId="24C87E6B" w:rsidR="000B31C8" w:rsidRPr="00E81930" w:rsidRDefault="000B31C8" w:rsidP="000B31C8">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Only an individual who is at least 18 years old can be a director. If a proprietary company has only one director, they must ordinarily reside in Australia. If a proprietary company has more than one director, at least one of the directors must ordinarily reside in Australia.</w:t>
      </w:r>
    </w:p>
    <w:p w14:paraId="0D156D9D" w14:textId="77777777" w:rsidR="000B31C8" w:rsidRPr="00E81930" w:rsidRDefault="000B31C8" w:rsidP="000B31C8">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director must consent in writing to holding the position of director.</w:t>
      </w:r>
    </w:p>
    <w:p w14:paraId="0A1AE98B" w14:textId="77777777" w:rsidR="006940AB" w:rsidRPr="00E81930" w:rsidRDefault="000B31C8" w:rsidP="00B435D8">
      <w:pPr>
        <w:rPr>
          <w:rFonts w:ascii="Times New Roman" w:hAnsi="Times New Roman" w:cs="Times New Roman"/>
          <w:sz w:val="22"/>
          <w:szCs w:val="22"/>
        </w:rPr>
      </w:pPr>
      <w:r w:rsidRPr="00E81930">
        <w:rPr>
          <w:rFonts w:ascii="Times New Roman" w:hAnsi="Times New Roman" w:cs="Times New Roman"/>
          <w:iCs/>
          <w:sz w:val="22"/>
          <w:szCs w:val="22"/>
        </w:rPr>
        <w:br w:type="page"/>
      </w:r>
    </w:p>
    <w:p w14:paraId="457E343D" w14:textId="77777777" w:rsidR="00B435D8" w:rsidRPr="00E81930" w:rsidRDefault="00B435D8" w:rsidP="00347860">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b/>
          <w:sz w:val="22"/>
          <w:szCs w:val="22"/>
        </w:rPr>
        <w:lastRenderedPageBreak/>
        <w:t xml:space="preserve">Introductory </w:t>
      </w:r>
      <w:r w:rsidRPr="00E81930">
        <w:rPr>
          <w:rFonts w:ascii="Times New Roman" w:hAnsi="Times New Roman" w:cs="Times New Roman"/>
          <w:b/>
          <w:sz w:val="22"/>
          <w:szCs w:val="22"/>
        </w:rPr>
        <w:tab/>
        <w:t>Chap: 1</w:t>
      </w:r>
    </w:p>
    <w:p w14:paraId="15A6F196" w14:textId="77777777" w:rsidR="00B435D8" w:rsidRPr="00E81930" w:rsidRDefault="00B435D8" w:rsidP="00907085">
      <w:pPr>
        <w:pBdr>
          <w:bottom w:val="single" w:sz="18" w:space="10" w:color="auto"/>
        </w:pBdr>
        <w:tabs>
          <w:tab w:val="left" w:pos="22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Pr="00E81930">
        <w:rPr>
          <w:rFonts w:ascii="Times New Roman" w:hAnsi="Times New Roman" w:cs="Times New Roman"/>
          <w:b/>
          <w:sz w:val="22"/>
          <w:szCs w:val="22"/>
        </w:rPr>
        <w:tab/>
        <w:t>Part: 1.5</w:t>
      </w:r>
    </w:p>
    <w:p w14:paraId="408ED0C6"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company must keep the consent and must notify the ASC of the appointment.</w:t>
      </w:r>
    </w:p>
    <w:p w14:paraId="41EC0822"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In some circumstances, the Corporations Law imposes the duties and obligations of a director on a person who, although not formally appointed as a director of a company, nevertheless acts as a director or gives instructions to the formally appointed directors as to how they should act.</w:t>
      </w:r>
    </w:p>
    <w:p w14:paraId="1700CFC7"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Court or the ASC may prohibit a person from being a director or from otherwise being involved in the management of a company if, for example, the person has breached the Corporations Law.</w:t>
      </w:r>
    </w:p>
    <w:p w14:paraId="152FCD74"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person needs the Court’s permission to be a director if the person has been convicted of certain offences or is, in some circumstances, unable to pay their debts as they fall due.</w:t>
      </w:r>
    </w:p>
    <w:p w14:paraId="65E98B8B"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Generally, a director may resign by giving written notice of the resignation to the company. The company must notify the ASC of a director’s resignation. A director who resigns may also notify the ASC of the resignation.</w:t>
      </w:r>
    </w:p>
    <w:p w14:paraId="4B9B3A5F"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articles may also deal with the process of changing directors.</w:t>
      </w:r>
    </w:p>
    <w:p w14:paraId="1D1B376A" w14:textId="0BD0392B" w:rsidR="00B435D8" w:rsidRPr="00907085" w:rsidRDefault="00B435D8" w:rsidP="00347860">
      <w:pPr>
        <w:spacing w:before="120"/>
        <w:ind w:left="5760"/>
        <w:jc w:val="right"/>
        <w:rPr>
          <w:rFonts w:ascii="Times New Roman" w:hAnsi="Times New Roman" w:cs="Times New Roman"/>
          <w:iCs/>
          <w:sz w:val="20"/>
          <w:szCs w:val="22"/>
        </w:rPr>
      </w:pPr>
      <w:r w:rsidRPr="00907085">
        <w:rPr>
          <w:rFonts w:ascii="Times New Roman" w:hAnsi="Times New Roman" w:cs="Times New Roman"/>
          <w:iCs/>
          <w:sz w:val="20"/>
          <w:szCs w:val="22"/>
        </w:rPr>
        <w:t>[sections 60,</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221,</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222A, 224,</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228,</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229, 230, 242,</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242C, 599,</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600]</w:t>
      </w:r>
    </w:p>
    <w:p w14:paraId="38299C60" w14:textId="77777777" w:rsidR="00B435D8" w:rsidRPr="00E81930" w:rsidRDefault="00B435D8" w:rsidP="00347860">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5.2 appointment of new directors</w:t>
      </w:r>
    </w:p>
    <w:p w14:paraId="2F60D190"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company’s articles usually allow existing directors of a company to appoint a new director if a casual vacancy occurs. Shareholders in general meeting may also have the power to appoint new directors.</w:t>
      </w:r>
    </w:p>
    <w:p w14:paraId="30544E1E" w14:textId="10D7C654" w:rsidR="00B435D8" w:rsidRPr="00907085" w:rsidRDefault="00B435D8" w:rsidP="00347860">
      <w:pPr>
        <w:spacing w:before="120"/>
        <w:jc w:val="right"/>
        <w:rPr>
          <w:rFonts w:ascii="Times New Roman" w:hAnsi="Times New Roman" w:cs="Times New Roman"/>
          <w:iCs/>
          <w:sz w:val="20"/>
          <w:szCs w:val="22"/>
        </w:rPr>
      </w:pPr>
      <w:r w:rsidRPr="00907085">
        <w:rPr>
          <w:rFonts w:ascii="Times New Roman" w:hAnsi="Times New Roman" w:cs="Times New Roman"/>
          <w:iCs/>
          <w:sz w:val="20"/>
          <w:szCs w:val="22"/>
        </w:rPr>
        <w:t>[section 242, regulations 60,</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61 of Table A Schedule 1]</w:t>
      </w:r>
    </w:p>
    <w:p w14:paraId="2D458F58" w14:textId="77777777" w:rsidR="00B435D8" w:rsidRPr="00E81930" w:rsidRDefault="00B435D8" w:rsidP="00347860">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5.3 duties and liabilities of directors</w:t>
      </w:r>
    </w:p>
    <w:p w14:paraId="6098F085" w14:textId="77777777" w:rsidR="00B435D8" w:rsidRPr="00E81930" w:rsidRDefault="00B435D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In managing the business of a company (see 1.6), each of its directors is subject to a wide range of duties under the Corporations Law and other laws. Some of the more important duties are:</w:t>
      </w:r>
    </w:p>
    <w:p w14:paraId="664FF814" w14:textId="77777777" w:rsidR="00B435D8" w:rsidRPr="00E81930" w:rsidRDefault="00B435D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to act in good faith</w:t>
      </w:r>
    </w:p>
    <w:p w14:paraId="24ED0856" w14:textId="77777777" w:rsidR="00B435D8" w:rsidRPr="00E81930" w:rsidRDefault="00B435D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to act in the best interests of the company</w:t>
      </w:r>
    </w:p>
    <w:p w14:paraId="34658264" w14:textId="77777777" w:rsidR="00B435D8" w:rsidRPr="00E81930" w:rsidRDefault="00B435D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to avoid conflicts between the interests of the company and the directors’ interests</w:t>
      </w:r>
    </w:p>
    <w:p w14:paraId="3548042E" w14:textId="77777777" w:rsidR="00B435D8" w:rsidRPr="00E81930" w:rsidRDefault="00B435D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to act honestly</w:t>
      </w:r>
    </w:p>
    <w:p w14:paraId="26D527FD" w14:textId="77777777" w:rsidR="006940AB" w:rsidRPr="00E81930" w:rsidRDefault="00B435D8" w:rsidP="002E7028">
      <w:pPr>
        <w:rPr>
          <w:rFonts w:ascii="Times New Roman" w:hAnsi="Times New Roman" w:cs="Times New Roman"/>
          <w:sz w:val="22"/>
          <w:szCs w:val="22"/>
        </w:rPr>
      </w:pPr>
      <w:r w:rsidRPr="00E81930">
        <w:rPr>
          <w:rFonts w:ascii="Times New Roman" w:hAnsi="Times New Roman" w:cs="Times New Roman"/>
          <w:iCs/>
          <w:sz w:val="22"/>
          <w:szCs w:val="22"/>
        </w:rPr>
        <w:br w:type="page"/>
      </w:r>
    </w:p>
    <w:p w14:paraId="5A6BCF21" w14:textId="77777777" w:rsidR="002E7028" w:rsidRPr="00E81930" w:rsidRDefault="002E7028" w:rsidP="00347860">
      <w:pPr>
        <w:pStyle w:val="ListParagraph"/>
        <w:tabs>
          <w:tab w:val="left" w:pos="1080"/>
        </w:tabs>
        <w:spacing w:before="120"/>
        <w:ind w:left="0"/>
        <w:jc w:val="both"/>
        <w:rPr>
          <w:rFonts w:ascii="Times New Roman" w:hAnsi="Times New Roman" w:cs="Times New Roman"/>
          <w:b/>
          <w:iCs/>
          <w:sz w:val="22"/>
          <w:szCs w:val="22"/>
        </w:rPr>
      </w:pPr>
      <w:r w:rsidRPr="00E81930">
        <w:rPr>
          <w:rFonts w:ascii="Times New Roman" w:hAnsi="Times New Roman" w:cs="Times New Roman"/>
          <w:b/>
          <w:iCs/>
          <w:sz w:val="22"/>
          <w:szCs w:val="22"/>
        </w:rPr>
        <w:lastRenderedPageBreak/>
        <w:t xml:space="preserve">Chap: 1 </w:t>
      </w:r>
      <w:r w:rsidRPr="00E81930">
        <w:rPr>
          <w:rFonts w:ascii="Times New Roman" w:hAnsi="Times New Roman" w:cs="Times New Roman"/>
          <w:b/>
          <w:iCs/>
          <w:sz w:val="22"/>
          <w:szCs w:val="22"/>
        </w:rPr>
        <w:tab/>
        <w:t>Introductory</w:t>
      </w:r>
    </w:p>
    <w:p w14:paraId="74F603FF" w14:textId="77777777" w:rsidR="002E7028" w:rsidRPr="00E81930" w:rsidRDefault="002E7028" w:rsidP="00907085">
      <w:pPr>
        <w:pBdr>
          <w:bottom w:val="single" w:sz="18" w:space="10" w:color="auto"/>
        </w:pBdr>
        <w:tabs>
          <w:tab w:val="left" w:pos="1080"/>
        </w:tabs>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1D0433C4"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to exercise care and diligence</w:t>
      </w:r>
    </w:p>
    <w:p w14:paraId="4542AFDC"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to prevent the company trading while it is unable to pay its debts</w:t>
      </w:r>
    </w:p>
    <w:p w14:paraId="2A61539B"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if the company is being wound up—to report to the liquidator on the affairs of the company</w:t>
      </w:r>
    </w:p>
    <w:p w14:paraId="72D11C20"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if the company is being wound up—to help the liquidator (by, for example, giving to the liquidator any records of the company that the director has).</w:t>
      </w:r>
    </w:p>
    <w:p w14:paraId="5B30E804" w14:textId="77777777" w:rsidR="002E7028" w:rsidRPr="00E81930" w:rsidRDefault="002E702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director who fails to perform their duties:</w:t>
      </w:r>
    </w:p>
    <w:p w14:paraId="7E41CCF9"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may be guilty of a criminal offence with a penalty of $200,000 or imprisonment for up to 5 years, or both; and</w:t>
      </w:r>
    </w:p>
    <w:p w14:paraId="3D615F66"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may contravene a civil penalty provision (and the Court may order the person to pay to the Commonwealth an amount of up to $200,000); and</w:t>
      </w:r>
    </w:p>
    <w:p w14:paraId="5B95981B"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may be personally liable to compensate the company or others for any loss or damage they suffer; and</w:t>
      </w:r>
    </w:p>
    <w:p w14:paraId="14F92BAA" w14:textId="77777777" w:rsidR="002E7028" w:rsidRPr="00E81930" w:rsidRDefault="002E7028" w:rsidP="00347860">
      <w:pPr>
        <w:pStyle w:val="ListParagraph"/>
        <w:numPr>
          <w:ilvl w:val="0"/>
          <w:numId w:val="174"/>
        </w:numPr>
        <w:spacing w:before="120"/>
        <w:ind w:left="990"/>
        <w:jc w:val="both"/>
        <w:rPr>
          <w:rFonts w:ascii="Times New Roman" w:hAnsi="Times New Roman" w:cs="Times New Roman"/>
          <w:iCs/>
          <w:sz w:val="22"/>
          <w:szCs w:val="22"/>
        </w:rPr>
      </w:pPr>
      <w:r w:rsidRPr="00E81930">
        <w:rPr>
          <w:rFonts w:ascii="Times New Roman" w:hAnsi="Times New Roman" w:cs="Times New Roman"/>
          <w:iCs/>
          <w:sz w:val="22"/>
          <w:szCs w:val="22"/>
        </w:rPr>
        <w:t>may be prohibited from managing a company.</w:t>
      </w:r>
    </w:p>
    <w:p w14:paraId="360CC2CB" w14:textId="77777777" w:rsidR="002E7028" w:rsidRPr="00E81930" w:rsidRDefault="002E702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director’s obligations may continue even after the company has been dissolved.</w:t>
      </w:r>
    </w:p>
    <w:p w14:paraId="2299BBC4" w14:textId="1248D02E" w:rsidR="002E7028" w:rsidRPr="00907085" w:rsidRDefault="002E7028" w:rsidP="00347860">
      <w:pPr>
        <w:spacing w:before="120"/>
        <w:ind w:left="5130"/>
        <w:jc w:val="right"/>
        <w:rPr>
          <w:rFonts w:ascii="Times New Roman" w:hAnsi="Times New Roman" w:cs="Times New Roman"/>
          <w:iCs/>
          <w:sz w:val="20"/>
          <w:szCs w:val="22"/>
        </w:rPr>
      </w:pPr>
      <w:r w:rsidRPr="00907085">
        <w:rPr>
          <w:rFonts w:ascii="Times New Roman" w:hAnsi="Times New Roman" w:cs="Times New Roman"/>
          <w:iCs/>
          <w:sz w:val="20"/>
          <w:szCs w:val="22"/>
        </w:rPr>
        <w:t>[sections 232,</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475,</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530A, 574,</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588G, 596,</w:t>
      </w:r>
      <w:r w:rsidR="00907085">
        <w:rPr>
          <w:rFonts w:ascii="Times New Roman" w:hAnsi="Times New Roman" w:cs="Times New Roman"/>
          <w:iCs/>
          <w:sz w:val="20"/>
          <w:szCs w:val="22"/>
        </w:rPr>
        <w:t xml:space="preserve"> </w:t>
      </w:r>
      <w:r w:rsidRPr="00907085">
        <w:rPr>
          <w:rFonts w:ascii="Times New Roman" w:hAnsi="Times New Roman" w:cs="Times New Roman"/>
          <w:iCs/>
          <w:sz w:val="20"/>
          <w:szCs w:val="22"/>
        </w:rPr>
        <w:t>1317HA, 1317HB, 1317HD]</w:t>
      </w:r>
    </w:p>
    <w:p w14:paraId="7EC515C2" w14:textId="77777777" w:rsidR="002E7028" w:rsidRPr="00E81930" w:rsidRDefault="002E7028" w:rsidP="00347860">
      <w:pPr>
        <w:spacing w:before="120"/>
        <w:jc w:val="both"/>
        <w:rPr>
          <w:rFonts w:ascii="Times New Roman" w:hAnsi="Times New Roman" w:cs="Times New Roman"/>
          <w:i/>
          <w:iCs/>
          <w:sz w:val="22"/>
          <w:szCs w:val="22"/>
        </w:rPr>
      </w:pPr>
      <w:r w:rsidRPr="00E81930">
        <w:rPr>
          <w:rFonts w:ascii="Times New Roman" w:hAnsi="Times New Roman" w:cs="Times New Roman"/>
          <w:i/>
          <w:iCs/>
          <w:sz w:val="22"/>
          <w:szCs w:val="22"/>
        </w:rPr>
        <w:t>5.4 company secretaries</w:t>
      </w:r>
    </w:p>
    <w:p w14:paraId="69E09F39" w14:textId="77777777" w:rsidR="002E7028" w:rsidRPr="00E81930" w:rsidRDefault="002E702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must have a company secretary. The directors appoint the company secretary. A company secretary must be at least 18 years old. If a company has only one company secretary, they must ordinarily reside in Australia. If a company has more than one company secretary, at least one of them must ordinarily reside in Australia.</w:t>
      </w:r>
    </w:p>
    <w:p w14:paraId="69492F56" w14:textId="77777777" w:rsidR="002E7028" w:rsidRPr="00E81930" w:rsidRDefault="002E702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A company secretary must consent in writing to holding the position of company secretary. The company must keep the consent and must notify the ASC of the appointment.</w:t>
      </w:r>
    </w:p>
    <w:p w14:paraId="37A9EA15" w14:textId="77777777" w:rsidR="002E7028" w:rsidRPr="00E81930" w:rsidRDefault="002E702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The same person may be both a director of a company and the company secretary.</w:t>
      </w:r>
    </w:p>
    <w:p w14:paraId="0C85FA6E" w14:textId="77777777" w:rsidR="002E7028" w:rsidRPr="00E81930" w:rsidRDefault="002E7028" w:rsidP="00347860">
      <w:pPr>
        <w:spacing w:before="120" w:after="120"/>
        <w:ind w:left="360"/>
        <w:jc w:val="both"/>
        <w:rPr>
          <w:rFonts w:ascii="Times New Roman" w:hAnsi="Times New Roman" w:cs="Times New Roman"/>
          <w:iCs/>
          <w:sz w:val="22"/>
          <w:szCs w:val="22"/>
        </w:rPr>
      </w:pPr>
      <w:r w:rsidRPr="00E81930">
        <w:rPr>
          <w:rFonts w:ascii="Times New Roman" w:hAnsi="Times New Roman" w:cs="Times New Roman"/>
          <w:iCs/>
          <w:sz w:val="22"/>
          <w:szCs w:val="22"/>
        </w:rPr>
        <w:t>Generally, a company secretary may resign by giving written notice of the resignation to the company. The company must notify the ASC of a company secretary’s resignation. A company secretary who resigns may also notify the ASC of the resignation.</w:t>
      </w:r>
    </w:p>
    <w:p w14:paraId="0AE4F66D" w14:textId="77777777" w:rsidR="001F1059" w:rsidRPr="00E81930" w:rsidRDefault="00914026" w:rsidP="00347860">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iCs/>
          <w:sz w:val="22"/>
          <w:szCs w:val="22"/>
        </w:rPr>
        <w:br w:type="page"/>
      </w:r>
      <w:r w:rsidR="001F1059" w:rsidRPr="00E81930">
        <w:rPr>
          <w:rFonts w:ascii="Times New Roman" w:hAnsi="Times New Roman" w:cs="Times New Roman"/>
          <w:b/>
          <w:sz w:val="22"/>
          <w:szCs w:val="22"/>
        </w:rPr>
        <w:lastRenderedPageBreak/>
        <w:t xml:space="preserve">Introductory </w:t>
      </w:r>
      <w:r w:rsidR="001F1059" w:rsidRPr="00E81930">
        <w:rPr>
          <w:rFonts w:ascii="Times New Roman" w:hAnsi="Times New Roman" w:cs="Times New Roman"/>
          <w:b/>
          <w:sz w:val="22"/>
          <w:szCs w:val="22"/>
        </w:rPr>
        <w:tab/>
        <w:t>Chap: 1</w:t>
      </w:r>
    </w:p>
    <w:p w14:paraId="0CCE6A60" w14:textId="77777777" w:rsidR="001F1059" w:rsidRPr="00E81930" w:rsidRDefault="001F1059" w:rsidP="00347860">
      <w:pPr>
        <w:pBdr>
          <w:bottom w:val="single" w:sz="18" w:space="10" w:color="auto"/>
        </w:pBdr>
        <w:tabs>
          <w:tab w:val="left" w:pos="2250"/>
        </w:tabs>
        <w:spacing w:before="120"/>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Pr="00E81930">
        <w:rPr>
          <w:rFonts w:ascii="Times New Roman" w:hAnsi="Times New Roman" w:cs="Times New Roman"/>
          <w:b/>
          <w:sz w:val="22"/>
          <w:szCs w:val="22"/>
        </w:rPr>
        <w:tab/>
        <w:t>Part: 1.5</w:t>
      </w:r>
    </w:p>
    <w:p w14:paraId="65D38FE2" w14:textId="77777777" w:rsidR="001F1059" w:rsidRPr="00E81930" w:rsidRDefault="001F1059"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 company secretary is an officer of the company and, in that capacity, may be subject to the requirements imposed by the Corporations Law on company officers. The company secretary also has specific responsibilities under the Corporations Law, including responsibility for ensuring that:</w:t>
      </w:r>
    </w:p>
    <w:p w14:paraId="0043B4FC"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company notifies the ASC about changes to the</w:t>
      </w:r>
      <w:r w:rsidR="00460E04" w:rsidRPr="00E81930">
        <w:rPr>
          <w:rFonts w:ascii="Times New Roman" w:hAnsi="Times New Roman" w:cs="Times New Roman"/>
          <w:sz w:val="22"/>
          <w:szCs w:val="22"/>
        </w:rPr>
        <w:t xml:space="preserve"> </w:t>
      </w:r>
      <w:r w:rsidRPr="00E81930">
        <w:rPr>
          <w:rFonts w:ascii="Times New Roman" w:hAnsi="Times New Roman" w:cs="Times New Roman"/>
          <w:sz w:val="22"/>
          <w:szCs w:val="22"/>
        </w:rPr>
        <w:t>identities, names and addresses of the company’s directors and company secretaries</w:t>
      </w:r>
    </w:p>
    <w:p w14:paraId="4082DFE5"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company keeps its registered office open during its opening hours</w:t>
      </w:r>
    </w:p>
    <w:p w14:paraId="77D41E72"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company lodges its annual return.</w:t>
      </w:r>
    </w:p>
    <w:p w14:paraId="1FA0E3DE" w14:textId="77777777" w:rsidR="001F1059" w:rsidRPr="00E81930" w:rsidRDefault="001F1059"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company secretary’s obligations may continue even after the company has been dissolved.</w:t>
      </w:r>
    </w:p>
    <w:p w14:paraId="7A527737" w14:textId="20CDF346" w:rsidR="001F1059" w:rsidRPr="00907085" w:rsidRDefault="001F1059" w:rsidP="00347860">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[sections 83,</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217, 222A, 240,</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242,</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242C, 335,</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574]</w:t>
      </w:r>
    </w:p>
    <w:p w14:paraId="48B46254" w14:textId="77777777" w:rsidR="001F1059" w:rsidRPr="00E81930" w:rsidRDefault="00460E04" w:rsidP="00DE28C5">
      <w:pPr>
        <w:spacing w:before="120"/>
        <w:ind w:firstLine="198"/>
        <w:jc w:val="both"/>
        <w:rPr>
          <w:rFonts w:ascii="Times New Roman" w:hAnsi="Times New Roman" w:cs="Times New Roman"/>
          <w:b/>
          <w:sz w:val="22"/>
          <w:szCs w:val="22"/>
        </w:rPr>
      </w:pPr>
      <w:r w:rsidRPr="00E81930">
        <w:rPr>
          <w:rFonts w:ascii="Times New Roman" w:hAnsi="Times New Roman" w:cs="Times New Roman"/>
          <w:b/>
          <w:sz w:val="22"/>
          <w:szCs w:val="22"/>
        </w:rPr>
        <w:t>6</w:t>
      </w:r>
      <w:r w:rsidR="001F1059" w:rsidRPr="00E81930">
        <w:rPr>
          <w:rFonts w:ascii="Times New Roman" w:hAnsi="Times New Roman" w:cs="Times New Roman"/>
          <w:b/>
          <w:sz w:val="22"/>
          <w:szCs w:val="22"/>
        </w:rPr>
        <w:t xml:space="preserve"> Shares and shareholders</w:t>
      </w:r>
    </w:p>
    <w:p w14:paraId="4B2D1957" w14:textId="77777777" w:rsidR="001F1059" w:rsidRPr="00E81930" w:rsidRDefault="001F1059"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proprietary company must have a share capital and at least one shareholder.</w:t>
      </w:r>
    </w:p>
    <w:p w14:paraId="1C31FCDE" w14:textId="77777777" w:rsidR="001F1059" w:rsidRPr="00E81930" w:rsidRDefault="00460E04"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6</w:t>
      </w:r>
      <w:r w:rsidR="001F1059" w:rsidRPr="00E81930">
        <w:rPr>
          <w:rFonts w:ascii="Times New Roman" w:hAnsi="Times New Roman" w:cs="Times New Roman"/>
          <w:i/>
          <w:sz w:val="22"/>
          <w:szCs w:val="22"/>
        </w:rPr>
        <w:t>.1 becoming a shareholder and ceasing to be a shareholder</w:t>
      </w:r>
    </w:p>
    <w:p w14:paraId="44BE9775" w14:textId="77777777" w:rsidR="001F1059" w:rsidRPr="00E81930" w:rsidRDefault="001F1059"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person may become a shareholder of a company in several ways, including the following:</w:t>
      </w:r>
    </w:p>
    <w:p w14:paraId="5EC52FEE"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person being an initial shareholder of the company</w:t>
      </w:r>
    </w:p>
    <w:p w14:paraId="4DCCA1CA"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company allotting shares to the person</w:t>
      </w:r>
    </w:p>
    <w:p w14:paraId="3E67A48A"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person buying shares in the company from an existing shareholder and the company registering the transfer.</w:t>
      </w:r>
    </w:p>
    <w:p w14:paraId="29201A07" w14:textId="7C1ABF96" w:rsidR="001F1059" w:rsidRPr="00907085" w:rsidRDefault="001F1059" w:rsidP="00347860">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[sections 117,</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124,</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184]</w:t>
      </w:r>
    </w:p>
    <w:p w14:paraId="4F93347E" w14:textId="77777777" w:rsidR="001F1059" w:rsidRPr="00E81930" w:rsidRDefault="001F1059"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Some of the ways in which a person ceases to be a shareholder are:</w:t>
      </w:r>
    </w:p>
    <w:p w14:paraId="5D519738"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person sells all of their shares in the company and the company registers the transfer of the shares</w:t>
      </w:r>
    </w:p>
    <w:p w14:paraId="1E232A32"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company buys back all the person’s shares</w:t>
      </w:r>
    </w:p>
    <w:p w14:paraId="46167464" w14:textId="77777777" w:rsidR="001F1059" w:rsidRPr="00E81930" w:rsidRDefault="001F1059"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ASC cancels the company’s registration.</w:t>
      </w:r>
    </w:p>
    <w:p w14:paraId="667BEAF4" w14:textId="404E1932" w:rsidR="001F1059" w:rsidRPr="00907085" w:rsidRDefault="001F1059" w:rsidP="00347860">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[sections 206</w:t>
      </w:r>
      <w:r w:rsidR="00907085">
        <w:rPr>
          <w:rFonts w:ascii="Times New Roman" w:hAnsi="Times New Roman" w:cs="Times New Roman"/>
          <w:sz w:val="20"/>
          <w:szCs w:val="22"/>
        </w:rPr>
        <w:t>I</w:t>
      </w:r>
      <w:r w:rsidRPr="00907085">
        <w:rPr>
          <w:rFonts w:ascii="Times New Roman" w:hAnsi="Times New Roman" w:cs="Times New Roman"/>
          <w:sz w:val="20"/>
          <w:szCs w:val="22"/>
        </w:rPr>
        <w:t>,</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574, regulation 19 of Table A Schedule 1]</w:t>
      </w:r>
    </w:p>
    <w:p w14:paraId="3AF18F8C" w14:textId="77777777" w:rsidR="00EA1F58" w:rsidRPr="00E81930" w:rsidRDefault="001F1059" w:rsidP="00347860">
      <w:pPr>
        <w:pStyle w:val="ListParagraph"/>
        <w:tabs>
          <w:tab w:val="left" w:pos="1080"/>
        </w:tabs>
        <w:spacing w:before="120"/>
        <w:ind w:left="0"/>
        <w:jc w:val="both"/>
        <w:rPr>
          <w:rFonts w:ascii="Times New Roman" w:hAnsi="Times New Roman" w:cs="Times New Roman"/>
          <w:b/>
          <w:iCs/>
          <w:sz w:val="22"/>
          <w:szCs w:val="22"/>
        </w:rPr>
      </w:pPr>
      <w:r w:rsidRPr="00E81930">
        <w:rPr>
          <w:rFonts w:ascii="Times New Roman" w:hAnsi="Times New Roman" w:cs="Times New Roman"/>
          <w:iCs/>
          <w:sz w:val="22"/>
          <w:szCs w:val="22"/>
        </w:rPr>
        <w:br w:type="page"/>
      </w:r>
      <w:r w:rsidR="00EA1F58" w:rsidRPr="00E81930">
        <w:rPr>
          <w:rFonts w:ascii="Times New Roman" w:hAnsi="Times New Roman" w:cs="Times New Roman"/>
          <w:b/>
          <w:iCs/>
          <w:sz w:val="22"/>
          <w:szCs w:val="22"/>
        </w:rPr>
        <w:lastRenderedPageBreak/>
        <w:t xml:space="preserve">Chap: 1 </w:t>
      </w:r>
      <w:r w:rsidR="00EA1F58" w:rsidRPr="00E81930">
        <w:rPr>
          <w:rFonts w:ascii="Times New Roman" w:hAnsi="Times New Roman" w:cs="Times New Roman"/>
          <w:b/>
          <w:iCs/>
          <w:sz w:val="22"/>
          <w:szCs w:val="22"/>
        </w:rPr>
        <w:tab/>
        <w:t>Introductory</w:t>
      </w:r>
    </w:p>
    <w:p w14:paraId="601CBFD4" w14:textId="77777777" w:rsidR="00EA1F58" w:rsidRPr="00E81930" w:rsidRDefault="00EA1F58" w:rsidP="00347860">
      <w:pPr>
        <w:pBdr>
          <w:bottom w:val="single" w:sz="18" w:space="10" w:color="auto"/>
        </w:pBdr>
        <w:tabs>
          <w:tab w:val="left" w:pos="1080"/>
        </w:tabs>
        <w:spacing w:before="120"/>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49F81D47" w14:textId="77777777" w:rsidR="00EA1F58" w:rsidRPr="00E81930" w:rsidRDefault="00EA1F58"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6.2 classes of shares</w:t>
      </w:r>
    </w:p>
    <w:p w14:paraId="4E8810E6"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proprietary company must have at least one share. It may have different classes of shares. Usually the articles set out the rights that attach to each class of shares. Those rights distinguish the classes of shares from each other.</w:t>
      </w:r>
    </w:p>
    <w:p w14:paraId="54FD14CE" w14:textId="4C8CD457" w:rsidR="00EA1F58" w:rsidRPr="00907085" w:rsidRDefault="00EA1F58" w:rsidP="00347860">
      <w:pPr>
        <w:spacing w:before="120"/>
        <w:jc w:val="right"/>
        <w:rPr>
          <w:rFonts w:ascii="Times New Roman" w:hAnsi="Times New Roman" w:cs="Times New Roman"/>
          <w:sz w:val="20"/>
          <w:szCs w:val="22"/>
        </w:rPr>
      </w:pPr>
      <w:r w:rsidRPr="00907085">
        <w:rPr>
          <w:rFonts w:ascii="Times New Roman" w:hAnsi="Times New Roman" w:cs="Times New Roman"/>
          <w:sz w:val="20"/>
          <w:szCs w:val="22"/>
        </w:rPr>
        <w:t>[sections 116,</w:t>
      </w:r>
      <w:r w:rsidR="00907085">
        <w:rPr>
          <w:rFonts w:ascii="Times New Roman" w:hAnsi="Times New Roman" w:cs="Times New Roman"/>
          <w:sz w:val="20"/>
          <w:szCs w:val="22"/>
        </w:rPr>
        <w:t xml:space="preserve"> </w:t>
      </w:r>
      <w:r w:rsidRPr="00907085">
        <w:rPr>
          <w:rFonts w:ascii="Times New Roman" w:hAnsi="Times New Roman" w:cs="Times New Roman"/>
          <w:sz w:val="20"/>
          <w:szCs w:val="22"/>
        </w:rPr>
        <w:t>118, regulation 2 of Table A Schedule 1]</w:t>
      </w:r>
    </w:p>
    <w:p w14:paraId="0C140718" w14:textId="77777777" w:rsidR="00EA1F58" w:rsidRPr="00E81930" w:rsidRDefault="00EA1F58"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6.3 meetings of shareholders</w:t>
      </w:r>
    </w:p>
    <w:p w14:paraId="7760D88A"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Directors have the power to convene (call) meetings of all shareholders or meetings of only those shareholders who hold a particular class of shares.</w:t>
      </w:r>
    </w:p>
    <w:p w14:paraId="59602882"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Shareholders who hold at least 5% of the issued share capital of a company have the power to convene a meeting themselves or to require the directors to convene a meeting.</w:t>
      </w:r>
    </w:p>
    <w:p w14:paraId="58FEDF2A"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Meetings may be held regularly or to resolve specific questions about the management or business of the company.</w:t>
      </w:r>
    </w:p>
    <w:p w14:paraId="44C4233A"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 Corporations Law and the company’s articles set out rules about meetings including minimum notice periods and who can attend and vote.</w:t>
      </w:r>
    </w:p>
    <w:p w14:paraId="33884129"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company must keep a written record of each meeting. The record usually includes information such as where and when the meeting was held and the results of any voting.</w:t>
      </w:r>
    </w:p>
    <w:p w14:paraId="0D389A9D" w14:textId="39C3950A" w:rsidR="00EA1F58" w:rsidRPr="00D61B79" w:rsidRDefault="00EA1F58" w:rsidP="00347860">
      <w:pPr>
        <w:spacing w:before="120"/>
        <w:ind w:left="5040"/>
        <w:jc w:val="right"/>
        <w:rPr>
          <w:rFonts w:ascii="Times New Roman" w:hAnsi="Times New Roman" w:cs="Times New Roman"/>
          <w:sz w:val="20"/>
          <w:szCs w:val="22"/>
        </w:rPr>
      </w:pPr>
      <w:r w:rsidRPr="00D61B79">
        <w:rPr>
          <w:rFonts w:ascii="Times New Roman" w:hAnsi="Times New Roman" w:cs="Times New Roman"/>
          <w:sz w:val="20"/>
          <w:szCs w:val="22"/>
        </w:rPr>
        <w:t>[sections 246,</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247,</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253,</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258, regulations 40 to 56 of Table A Schedule 1]</w:t>
      </w:r>
    </w:p>
    <w:p w14:paraId="4F902EE8" w14:textId="77777777" w:rsidR="00EA1F58" w:rsidRPr="00E81930" w:rsidRDefault="00EA1F58"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6.4 voting rights</w:t>
      </w:r>
    </w:p>
    <w:p w14:paraId="69646B1F"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Different rights to vote at meetings of shareholders may attach to different classes of shares. The entitlement to vote is usually set out in the company’s articles.</w:t>
      </w:r>
    </w:p>
    <w:p w14:paraId="4C6E733B" w14:textId="4F214390" w:rsidR="00EA1F58" w:rsidRPr="00D61B79" w:rsidRDefault="00EA1F58"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[regulation 2 of Table A Schedule 1]</w:t>
      </w:r>
    </w:p>
    <w:p w14:paraId="444778A6" w14:textId="77777777" w:rsidR="00EA1F58" w:rsidRPr="00E81930" w:rsidRDefault="00EA1F58"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6.5 buying and selling shares</w:t>
      </w:r>
    </w:p>
    <w:p w14:paraId="04EC4675"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shareholder may sell their shares but only if the sale would not breach the company’s articles. A company’s articles may give the company’s directors the discretion to refuse to register the transfer of the shares between the seller and the buyer.</w:t>
      </w:r>
    </w:p>
    <w:p w14:paraId="7757BB49" w14:textId="2EE776E4" w:rsidR="00EA1F58" w:rsidRPr="00D61B79" w:rsidRDefault="00EA1F58"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[regulations 19 to 21 of Table A Schedule 1]</w:t>
      </w:r>
    </w:p>
    <w:p w14:paraId="7BB8D5FA" w14:textId="77777777" w:rsidR="00EA1F58" w:rsidRPr="00E81930" w:rsidRDefault="00EA1F58" w:rsidP="00347860">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iCs/>
          <w:sz w:val="22"/>
          <w:szCs w:val="22"/>
        </w:rPr>
        <w:br w:type="page"/>
      </w:r>
      <w:r w:rsidRPr="00E81930">
        <w:rPr>
          <w:rFonts w:ascii="Times New Roman" w:hAnsi="Times New Roman" w:cs="Times New Roman"/>
          <w:b/>
          <w:sz w:val="22"/>
          <w:szCs w:val="22"/>
        </w:rPr>
        <w:lastRenderedPageBreak/>
        <w:t xml:space="preserve">Introductory </w:t>
      </w:r>
      <w:r w:rsidRPr="00E81930">
        <w:rPr>
          <w:rFonts w:ascii="Times New Roman" w:hAnsi="Times New Roman" w:cs="Times New Roman"/>
          <w:b/>
          <w:sz w:val="22"/>
          <w:szCs w:val="22"/>
        </w:rPr>
        <w:tab/>
        <w:t>Chap: 1</w:t>
      </w:r>
    </w:p>
    <w:p w14:paraId="7CF5DEC3" w14:textId="77777777" w:rsidR="00EA1F58" w:rsidRPr="00E81930" w:rsidRDefault="00EA1F58" w:rsidP="00D61B79">
      <w:pPr>
        <w:pBdr>
          <w:bottom w:val="single" w:sz="18" w:space="10" w:color="auto"/>
        </w:pBdr>
        <w:tabs>
          <w:tab w:val="left" w:pos="22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Pr="00E81930">
        <w:rPr>
          <w:rFonts w:ascii="Times New Roman" w:hAnsi="Times New Roman" w:cs="Times New Roman"/>
          <w:b/>
          <w:sz w:val="22"/>
          <w:szCs w:val="22"/>
        </w:rPr>
        <w:tab/>
        <w:t>Part: 1.5</w:t>
      </w:r>
    </w:p>
    <w:p w14:paraId="7F6FE449" w14:textId="77777777" w:rsidR="00EA1F58" w:rsidRPr="00E81930" w:rsidRDefault="00EA1F58" w:rsidP="00347860">
      <w:pPr>
        <w:spacing w:before="120"/>
        <w:ind w:firstLine="180"/>
        <w:jc w:val="both"/>
        <w:rPr>
          <w:rFonts w:ascii="Times New Roman" w:hAnsi="Times New Roman" w:cs="Times New Roman"/>
          <w:b/>
          <w:sz w:val="22"/>
          <w:szCs w:val="22"/>
        </w:rPr>
      </w:pPr>
      <w:r w:rsidRPr="00E81930">
        <w:rPr>
          <w:rFonts w:ascii="Times New Roman" w:hAnsi="Times New Roman" w:cs="Times New Roman"/>
          <w:b/>
          <w:sz w:val="22"/>
          <w:szCs w:val="22"/>
        </w:rPr>
        <w:t>7 Funding the company’s operations</w:t>
      </w:r>
    </w:p>
    <w:p w14:paraId="0295B1B2"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 initial shareholders may fund the company’s operations by lending money to the company or by taking up other shares in the company. Except if it is raising funds from its own employees or shareholders, a company must not engage in any fundraising activity that would require the company to lodge a prospectus with the ASC (for example, advertising in a newspaper inviting people to invest in a company).</w:t>
      </w:r>
    </w:p>
    <w:p w14:paraId="43CE9FCD"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 company may also borrow money from banks and other financial organisations.</w:t>
      </w:r>
    </w:p>
    <w:p w14:paraId="68D566C5"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Anyone who has lent money, or provided credit, to the company may ask for a mortgage or charge over the company’s assets to secure the performance by the company of its obligations.</w:t>
      </w:r>
    </w:p>
    <w:p w14:paraId="5DD4889A" w14:textId="764151D1" w:rsidR="00EA1F58" w:rsidRPr="00D61B79" w:rsidRDefault="00EA1F58"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[sections 116,</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161, regulation 66 of Table A Schedule 1]</w:t>
      </w:r>
    </w:p>
    <w:p w14:paraId="3D897182" w14:textId="77777777" w:rsidR="00EA1F58" w:rsidRPr="00E81930" w:rsidRDefault="00EA1F58" w:rsidP="00347860">
      <w:pPr>
        <w:spacing w:before="120"/>
        <w:ind w:firstLine="180"/>
        <w:jc w:val="both"/>
        <w:rPr>
          <w:rFonts w:ascii="Times New Roman" w:hAnsi="Times New Roman" w:cs="Times New Roman"/>
          <w:b/>
          <w:sz w:val="22"/>
          <w:szCs w:val="22"/>
        </w:rPr>
      </w:pPr>
      <w:r w:rsidRPr="00E81930">
        <w:rPr>
          <w:rFonts w:ascii="Times New Roman" w:hAnsi="Times New Roman" w:cs="Times New Roman"/>
          <w:b/>
          <w:sz w:val="22"/>
          <w:szCs w:val="22"/>
        </w:rPr>
        <w:t>8 Returns to shareholders</w:t>
      </w:r>
    </w:p>
    <w:p w14:paraId="5CD461D7"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Shareholders can take money out of the company in a number of ways but only if the company complies with its articles, the Corporations Law and all other relevant laws. A director of a company that pays out money causing the company to be unable to pay its debts as they fall due may be liable:</w:t>
      </w:r>
    </w:p>
    <w:p w14:paraId="5ABA583C" w14:textId="77777777" w:rsidR="00EA1F58" w:rsidRPr="00E81930" w:rsidRDefault="00EA1F58"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to pay compensation; and</w:t>
      </w:r>
    </w:p>
    <w:p w14:paraId="39D7DB8D" w14:textId="77777777" w:rsidR="00EA1F58" w:rsidRPr="00E81930" w:rsidRDefault="00EA1F58"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for criminal and civil penalties.</w:t>
      </w:r>
    </w:p>
    <w:p w14:paraId="290E7D53" w14:textId="15057D41" w:rsidR="00EA1F58" w:rsidRPr="00D61B79" w:rsidRDefault="00EA1F58"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[sections 588G, 1317HA, 1317HB, 1317HD]</w:t>
      </w:r>
    </w:p>
    <w:p w14:paraId="2BEAAF79" w14:textId="77777777" w:rsidR="00EA1F58" w:rsidRPr="00E81930" w:rsidRDefault="00EA1F58"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8.1 dividends</w:t>
      </w:r>
    </w:p>
    <w:p w14:paraId="655A7206"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Dividends are payments to shareholders out of the company’s after tax profits. The directors of the company decide whether the payment of dividends is appropriate.</w:t>
      </w:r>
    </w:p>
    <w:p w14:paraId="59D52B71" w14:textId="797C35C8" w:rsidR="00EA1F58" w:rsidRPr="00D61B79" w:rsidRDefault="00EA1F58"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 201, regulation 86 of Table A Schedule 1]</w:t>
      </w:r>
    </w:p>
    <w:p w14:paraId="61F07108" w14:textId="77777777" w:rsidR="00EA1F58" w:rsidRPr="00E81930" w:rsidRDefault="00EA1F58"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8.2 buy-back of shares</w:t>
      </w:r>
    </w:p>
    <w:p w14:paraId="602D17B8"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company can buy back shares from shareholders.</w:t>
      </w:r>
    </w:p>
    <w:p w14:paraId="3CF3E98D" w14:textId="7519334E" w:rsidR="00EA1F58" w:rsidRPr="00D61B79" w:rsidRDefault="00EA1F58"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[Division 4B of Part 2.4]</w:t>
      </w:r>
    </w:p>
    <w:p w14:paraId="74539BCA" w14:textId="77777777" w:rsidR="00EA1F58" w:rsidRPr="00E81930" w:rsidRDefault="00EA1F58"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8.3 distribution of surplus assets on winding up</w:t>
      </w:r>
    </w:p>
    <w:p w14:paraId="468C7EDB" w14:textId="77777777" w:rsidR="00EA1F58" w:rsidRPr="00E81930" w:rsidRDefault="00EA1F58"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If a company is wound up and there are any assets left over after all the company’s debts have been paid, the surplus is distributed to shareholders in accordance with the company’s articles.</w:t>
      </w:r>
    </w:p>
    <w:p w14:paraId="16EB75BF" w14:textId="216C952F" w:rsidR="00EA1F58" w:rsidRPr="00D61B79" w:rsidRDefault="00EA1F58"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 563A, regulation 97 of Table A Schedule 1]</w:t>
      </w:r>
    </w:p>
    <w:p w14:paraId="6210E039" w14:textId="77777777" w:rsidR="008E1AC7" w:rsidRPr="00E81930" w:rsidRDefault="00EA1F58" w:rsidP="00347860">
      <w:pPr>
        <w:pStyle w:val="ListParagraph"/>
        <w:tabs>
          <w:tab w:val="left" w:pos="1080"/>
        </w:tabs>
        <w:spacing w:before="120"/>
        <w:ind w:left="0"/>
        <w:jc w:val="both"/>
        <w:rPr>
          <w:rFonts w:ascii="Times New Roman" w:hAnsi="Times New Roman" w:cs="Times New Roman"/>
          <w:b/>
          <w:iCs/>
          <w:sz w:val="22"/>
          <w:szCs w:val="22"/>
        </w:rPr>
      </w:pPr>
      <w:r w:rsidRPr="00E81930">
        <w:rPr>
          <w:rFonts w:ascii="Times New Roman" w:hAnsi="Times New Roman" w:cs="Times New Roman"/>
          <w:iCs/>
          <w:sz w:val="22"/>
          <w:szCs w:val="22"/>
        </w:rPr>
        <w:br w:type="page"/>
      </w:r>
      <w:bookmarkStart w:id="6" w:name="bookmark15"/>
      <w:r w:rsidR="008E1AC7" w:rsidRPr="00E81930">
        <w:rPr>
          <w:rFonts w:ascii="Times New Roman" w:hAnsi="Times New Roman" w:cs="Times New Roman"/>
          <w:b/>
          <w:iCs/>
          <w:sz w:val="22"/>
          <w:szCs w:val="22"/>
        </w:rPr>
        <w:lastRenderedPageBreak/>
        <w:t xml:space="preserve">Chap: 1 </w:t>
      </w:r>
      <w:r w:rsidR="008E1AC7" w:rsidRPr="00E81930">
        <w:rPr>
          <w:rFonts w:ascii="Times New Roman" w:hAnsi="Times New Roman" w:cs="Times New Roman"/>
          <w:b/>
          <w:iCs/>
          <w:sz w:val="22"/>
          <w:szCs w:val="22"/>
        </w:rPr>
        <w:tab/>
        <w:t>Introductory</w:t>
      </w:r>
    </w:p>
    <w:p w14:paraId="3C76E19E" w14:textId="77777777" w:rsidR="008E1AC7" w:rsidRPr="00E81930" w:rsidRDefault="008E1AC7" w:rsidP="00D61B79">
      <w:pPr>
        <w:pBdr>
          <w:bottom w:val="single" w:sz="18" w:space="10" w:color="auto"/>
        </w:pBdr>
        <w:tabs>
          <w:tab w:val="left" w:pos="1080"/>
        </w:tabs>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bookmarkEnd w:id="6"/>
    <w:p w14:paraId="37BA4E5B" w14:textId="77777777" w:rsidR="008E1AC7" w:rsidRPr="00E81930" w:rsidRDefault="008E1AC7" w:rsidP="00347860">
      <w:pPr>
        <w:spacing w:before="120"/>
        <w:ind w:firstLine="180"/>
        <w:jc w:val="both"/>
        <w:rPr>
          <w:rFonts w:ascii="Times New Roman" w:hAnsi="Times New Roman" w:cs="Times New Roman"/>
          <w:b/>
          <w:sz w:val="22"/>
          <w:szCs w:val="22"/>
        </w:rPr>
      </w:pPr>
      <w:r w:rsidRPr="00E81930">
        <w:rPr>
          <w:rFonts w:ascii="Times New Roman" w:hAnsi="Times New Roman" w:cs="Times New Roman"/>
          <w:b/>
          <w:sz w:val="22"/>
          <w:szCs w:val="22"/>
        </w:rPr>
        <w:t>9 Accounts and audit for small proprietary companies</w:t>
      </w:r>
    </w:p>
    <w:p w14:paraId="015CB861" w14:textId="7A93FE7C" w:rsidR="008E1AC7" w:rsidRPr="00E81930" w:rsidRDefault="008E1AC7"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9.1 the small</w:t>
      </w:r>
      <w:r w:rsidR="00D61B79">
        <w:rPr>
          <w:rFonts w:ascii="Times New Roman" w:hAnsi="Times New Roman" w:cs="Times New Roman"/>
          <w:i/>
          <w:sz w:val="22"/>
          <w:szCs w:val="22"/>
        </w:rPr>
        <w:t>/</w:t>
      </w:r>
      <w:r w:rsidRPr="00E81930">
        <w:rPr>
          <w:rFonts w:ascii="Times New Roman" w:hAnsi="Times New Roman" w:cs="Times New Roman"/>
          <w:i/>
          <w:sz w:val="22"/>
          <w:szCs w:val="22"/>
        </w:rPr>
        <w:t>large distinction</w:t>
      </w:r>
    </w:p>
    <w:p w14:paraId="5D1A0102" w14:textId="77777777" w:rsidR="008E1AC7" w:rsidRPr="00E81930" w:rsidRDefault="008E1AC7"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 accounting requirements imposed on a proprietary company under the Corporations Law depend on whether the company is classified as small or large. A company’s classification can change from one financial year to another as its circumstances change.</w:t>
      </w:r>
    </w:p>
    <w:p w14:paraId="49A5842A" w14:textId="77777777" w:rsidR="008E1AC7" w:rsidRPr="00E81930" w:rsidRDefault="008E1AC7"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company is classified as small for a financial year if it satisfies at least 2 of the following tests:</w:t>
      </w:r>
    </w:p>
    <w:p w14:paraId="6DCC2DC6" w14:textId="77777777" w:rsidR="008E1AC7" w:rsidRPr="00E81930" w:rsidRDefault="008E1AC7"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gross operating revenue of less than $10 million for the year</w:t>
      </w:r>
    </w:p>
    <w:p w14:paraId="4D05020F" w14:textId="77777777" w:rsidR="008E1AC7" w:rsidRPr="00E81930" w:rsidRDefault="008E1AC7"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gross assets of less than $5 million at the end of the year</w:t>
      </w:r>
    </w:p>
    <w:p w14:paraId="542CE07A" w14:textId="77777777" w:rsidR="008E1AC7" w:rsidRPr="00E81930" w:rsidRDefault="008E1AC7"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fewer than 50 employees at the end of the year.</w:t>
      </w:r>
    </w:p>
    <w:p w14:paraId="58AC78CB" w14:textId="77777777" w:rsidR="008E1AC7" w:rsidRPr="00E81930" w:rsidRDefault="008E1AC7"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company that does not satisfy at least 2 of these tests is classified as large.</w:t>
      </w:r>
    </w:p>
    <w:p w14:paraId="6BA2E0BB" w14:textId="7402544F" w:rsidR="008E1AC7" w:rsidRPr="00D61B79" w:rsidRDefault="008E1AC7"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 45A]</w:t>
      </w:r>
    </w:p>
    <w:p w14:paraId="62944FBB" w14:textId="77777777" w:rsidR="008E1AC7" w:rsidRPr="00E81930" w:rsidRDefault="008E1AC7"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As the great majority of proprietary companies are small under these tests, the discussion below deals mainly with the accounting requirements for small proprietary companies. If a company becomes large, the accounting requirements imposed on it are more extensive.</w:t>
      </w:r>
    </w:p>
    <w:p w14:paraId="6EC3A50D" w14:textId="64C87237" w:rsidR="008E1AC7" w:rsidRPr="00D61B79" w:rsidRDefault="008E1AC7"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 315]</w:t>
      </w:r>
    </w:p>
    <w:p w14:paraId="629FE80B" w14:textId="77777777" w:rsidR="008E1AC7" w:rsidRPr="00E81930" w:rsidRDefault="00083CB3"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9</w:t>
      </w:r>
      <w:r w:rsidR="008E1AC7" w:rsidRPr="00E81930">
        <w:rPr>
          <w:rFonts w:ascii="Times New Roman" w:hAnsi="Times New Roman" w:cs="Times New Roman"/>
          <w:i/>
          <w:sz w:val="22"/>
          <w:szCs w:val="22"/>
        </w:rPr>
        <w:t>.2 accounting records</w:t>
      </w:r>
    </w:p>
    <w:p w14:paraId="2B95E5CF" w14:textId="77777777" w:rsidR="008E1AC7" w:rsidRPr="00E81930" w:rsidRDefault="008E1AC7"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Under the Corporations Law, all proprietary companies must keep sufficient accounting records to allow annual accounts to be prepared and audited. “Accounting record” here means some kind of systematic record of the company’s financial transactions—not merely a collection of receipts, invoices, bank statements and cheque butts. Accounting records may be kept on computer.</w:t>
      </w:r>
    </w:p>
    <w:p w14:paraId="309DFAAF" w14:textId="48F3439F" w:rsidR="008E1AC7" w:rsidRPr="00D61B79" w:rsidRDefault="008E1AC7"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[sections 283, 283A, 283B, 283C, 289]</w:t>
      </w:r>
    </w:p>
    <w:p w14:paraId="37A6E62A" w14:textId="77777777" w:rsidR="008E1AC7" w:rsidRPr="00E81930" w:rsidRDefault="00083CB3"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9</w:t>
      </w:r>
      <w:r w:rsidR="008E1AC7" w:rsidRPr="00E81930">
        <w:rPr>
          <w:rFonts w:ascii="Times New Roman" w:hAnsi="Times New Roman" w:cs="Times New Roman"/>
          <w:i/>
          <w:sz w:val="22"/>
          <w:szCs w:val="22"/>
        </w:rPr>
        <w:t>.3 preparing accounts etc.</w:t>
      </w:r>
    </w:p>
    <w:p w14:paraId="18D8A3E4" w14:textId="77777777" w:rsidR="008E1AC7" w:rsidRPr="00E81930" w:rsidRDefault="008E1AC7"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 Corporations Law does not require a small proprietary company to prepare formal accounts (an annual profit and loss account and a balance sheet) or have them audited unless the company is asked to do so by:</w:t>
      </w:r>
    </w:p>
    <w:p w14:paraId="4A141202" w14:textId="77777777" w:rsidR="008E1AC7" w:rsidRPr="00E81930" w:rsidRDefault="008E1AC7"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shareholders holding at least 5% of the voting shares in the company; or</w:t>
      </w:r>
    </w:p>
    <w:p w14:paraId="7F03A8B2" w14:textId="77777777" w:rsidR="00B47C10" w:rsidRPr="00B47C10" w:rsidRDefault="008E1AC7" w:rsidP="00B47C1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ASC.</w:t>
      </w:r>
    </w:p>
    <w:p w14:paraId="4A6BA9ED" w14:textId="77777777" w:rsidR="003A41E2" w:rsidRPr="00E81930" w:rsidRDefault="008E1AC7" w:rsidP="00347860">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iCs/>
          <w:sz w:val="22"/>
          <w:szCs w:val="22"/>
        </w:rPr>
        <w:br w:type="page"/>
      </w:r>
      <w:r w:rsidR="003A41E2" w:rsidRPr="00E81930">
        <w:rPr>
          <w:rFonts w:ascii="Times New Roman" w:hAnsi="Times New Roman" w:cs="Times New Roman"/>
          <w:b/>
          <w:sz w:val="22"/>
          <w:szCs w:val="22"/>
        </w:rPr>
        <w:lastRenderedPageBreak/>
        <w:t xml:space="preserve">Introductory </w:t>
      </w:r>
      <w:r w:rsidR="003A41E2" w:rsidRPr="00E81930">
        <w:rPr>
          <w:rFonts w:ascii="Times New Roman" w:hAnsi="Times New Roman" w:cs="Times New Roman"/>
          <w:b/>
          <w:sz w:val="22"/>
          <w:szCs w:val="22"/>
        </w:rPr>
        <w:tab/>
        <w:t>Chap: 1</w:t>
      </w:r>
    </w:p>
    <w:p w14:paraId="1F62CD47" w14:textId="77777777" w:rsidR="003A41E2" w:rsidRPr="00E81930" w:rsidRDefault="003A41E2" w:rsidP="00D61B79">
      <w:pPr>
        <w:pBdr>
          <w:bottom w:val="single" w:sz="18" w:space="10" w:color="auto"/>
        </w:pBdr>
        <w:tabs>
          <w:tab w:val="left" w:pos="22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Pr="00E81930">
        <w:rPr>
          <w:rFonts w:ascii="Times New Roman" w:hAnsi="Times New Roman" w:cs="Times New Roman"/>
          <w:b/>
          <w:sz w:val="22"/>
          <w:szCs w:val="22"/>
        </w:rPr>
        <w:tab/>
        <w:t>Part: 1.5</w:t>
      </w:r>
    </w:p>
    <w:p w14:paraId="2C69F104" w14:textId="77777777" w:rsidR="003A41E2" w:rsidRPr="00E81930" w:rsidRDefault="003A41E2"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Unless the shareholders’ request specifies otherwise, the company must prepare its accounts in accordance with the applicable accounting standards.</w:t>
      </w:r>
    </w:p>
    <w:p w14:paraId="774FE038" w14:textId="77777777" w:rsidR="003A41E2" w:rsidRPr="00E81930" w:rsidRDefault="003A41E2"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 xml:space="preserve">Although the Corporations Law itself may not require a small proprietary company to prepare accounts except in the circumstances mentioned, the company may need to prepare the accounts for the purposes of other laws (for example, income </w:t>
      </w:r>
      <w:r w:rsidR="00A47037">
        <w:rPr>
          <w:rFonts w:ascii="Times New Roman" w:hAnsi="Times New Roman" w:cs="Times New Roman"/>
          <w:sz w:val="22"/>
          <w:szCs w:val="22"/>
        </w:rPr>
        <w:t>t</w:t>
      </w:r>
      <w:r w:rsidRPr="00E81930">
        <w:rPr>
          <w:rFonts w:ascii="Times New Roman" w:hAnsi="Times New Roman" w:cs="Times New Roman"/>
          <w:sz w:val="22"/>
          <w:szCs w:val="22"/>
        </w:rPr>
        <w:t>ax laws). Moreover, good business practice may also make it advisable for the company to prepare the accounts so that it can monitor and better manage its financial position.</w:t>
      </w:r>
    </w:p>
    <w:p w14:paraId="4E59C645" w14:textId="61E022DB" w:rsidR="003A41E2" w:rsidRPr="00D61B79" w:rsidRDefault="003A41E2"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[sections 283A, 283C, 289,</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292 to 294,</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317,</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317B]</w:t>
      </w:r>
    </w:p>
    <w:p w14:paraId="65181DB4" w14:textId="77777777" w:rsidR="003A41E2" w:rsidRPr="00E81930" w:rsidRDefault="003A41E2" w:rsidP="00347860">
      <w:pPr>
        <w:spacing w:before="120"/>
        <w:ind w:firstLine="54"/>
        <w:jc w:val="both"/>
        <w:rPr>
          <w:rFonts w:ascii="Times New Roman" w:hAnsi="Times New Roman" w:cs="Times New Roman"/>
          <w:b/>
          <w:sz w:val="22"/>
          <w:szCs w:val="22"/>
        </w:rPr>
      </w:pPr>
      <w:r w:rsidRPr="00E81930">
        <w:rPr>
          <w:rFonts w:ascii="Times New Roman" w:hAnsi="Times New Roman" w:cs="Times New Roman"/>
          <w:b/>
          <w:sz w:val="22"/>
          <w:szCs w:val="22"/>
        </w:rPr>
        <w:t>10 Disagreements within the company</w:t>
      </w:r>
    </w:p>
    <w:p w14:paraId="69387E05" w14:textId="77777777" w:rsidR="003A41E2" w:rsidRPr="00E81930" w:rsidRDefault="003A41E2"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10.1 special problems faced by minority shareholders</w:t>
      </w:r>
    </w:p>
    <w:p w14:paraId="37477AC8" w14:textId="77777777" w:rsidR="003A41E2" w:rsidRPr="00E81930" w:rsidRDefault="003A41E2"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There are remedies available to a shareholder of a company if:</w:t>
      </w:r>
    </w:p>
    <w:p w14:paraId="4C3E12E3" w14:textId="77777777" w:rsidR="003A41E2" w:rsidRPr="00E81930" w:rsidRDefault="003A41E2"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affairs of the company are being conducted in a way that is unfair to that shareholder or to other shareholders of the company; or</w:t>
      </w:r>
    </w:p>
    <w:p w14:paraId="04676C34" w14:textId="77777777" w:rsidR="003A41E2" w:rsidRPr="00E81930" w:rsidRDefault="003A41E2"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affairs of the company are being conducted in a way that is against the interests of the company as a whole.</w:t>
      </w:r>
    </w:p>
    <w:p w14:paraId="0EAEC349" w14:textId="77777777" w:rsidR="003A41E2" w:rsidRPr="00E81930" w:rsidRDefault="003A41E2"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Court may, for example, order the winding up of a company or the appointment of a receiver.</w:t>
      </w:r>
    </w:p>
    <w:p w14:paraId="61868A6E" w14:textId="3F1C0E54" w:rsidR="003A41E2" w:rsidRPr="00D61B79" w:rsidRDefault="003A41E2"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[sections 260,</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461]</w:t>
      </w:r>
    </w:p>
    <w:p w14:paraId="01797FAC" w14:textId="77777777" w:rsidR="003A41E2" w:rsidRPr="00E81930" w:rsidRDefault="003A41E2"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10.2 buy-back of shares</w:t>
      </w:r>
    </w:p>
    <w:p w14:paraId="2D239791" w14:textId="77777777" w:rsidR="003A41E2" w:rsidRPr="00E81930" w:rsidRDefault="003A41E2"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company may buy back the shares of a shareholder who wants to sever their relationship with the company.</w:t>
      </w:r>
    </w:p>
    <w:p w14:paraId="497A645A" w14:textId="66CEC35E" w:rsidR="003A41E2" w:rsidRPr="00D61B79" w:rsidRDefault="003A41E2"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[Division 4B of Part 2.4]</w:t>
      </w:r>
    </w:p>
    <w:p w14:paraId="7768AB65" w14:textId="77777777" w:rsidR="003A41E2" w:rsidRPr="00E81930" w:rsidRDefault="003A41E2"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10.3 selling shares</w:t>
      </w:r>
    </w:p>
    <w:p w14:paraId="058429FF" w14:textId="77777777" w:rsidR="003A41E2" w:rsidRPr="00E81930" w:rsidRDefault="003A41E2"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shareholder in a proprietary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14:paraId="3A4BC91E" w14:textId="77777777" w:rsidR="003A41E2" w:rsidRPr="00E81930" w:rsidRDefault="003A41E2"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restrictions in the company’s articles on transferring shares; and</w:t>
      </w:r>
    </w:p>
    <w:p w14:paraId="086F678F" w14:textId="77777777" w:rsidR="003A41E2" w:rsidRPr="00E81930" w:rsidRDefault="003A41E2"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restrictions in the Law on offering shares to the public.</w:t>
      </w:r>
    </w:p>
    <w:p w14:paraId="34E47C64" w14:textId="77777777" w:rsidR="00566F8E" w:rsidRPr="00E81930" w:rsidRDefault="003A41E2" w:rsidP="00347860">
      <w:pPr>
        <w:pStyle w:val="ListParagraph"/>
        <w:tabs>
          <w:tab w:val="left" w:pos="1080"/>
        </w:tabs>
        <w:spacing w:before="120"/>
        <w:ind w:left="0"/>
        <w:jc w:val="both"/>
        <w:rPr>
          <w:rFonts w:ascii="Times New Roman" w:hAnsi="Times New Roman" w:cs="Times New Roman"/>
          <w:b/>
          <w:iCs/>
          <w:sz w:val="22"/>
          <w:szCs w:val="22"/>
        </w:rPr>
      </w:pPr>
      <w:r w:rsidRPr="00E81930">
        <w:rPr>
          <w:rFonts w:ascii="Times New Roman" w:hAnsi="Times New Roman" w:cs="Times New Roman"/>
          <w:iCs/>
          <w:sz w:val="22"/>
          <w:szCs w:val="22"/>
        </w:rPr>
        <w:br w:type="page"/>
      </w:r>
      <w:r w:rsidR="00566F8E" w:rsidRPr="00E81930">
        <w:rPr>
          <w:rFonts w:ascii="Times New Roman" w:hAnsi="Times New Roman" w:cs="Times New Roman"/>
          <w:b/>
          <w:iCs/>
          <w:sz w:val="22"/>
          <w:szCs w:val="22"/>
        </w:rPr>
        <w:lastRenderedPageBreak/>
        <w:t xml:space="preserve">Chap: 1 </w:t>
      </w:r>
      <w:r w:rsidR="00566F8E" w:rsidRPr="00E81930">
        <w:rPr>
          <w:rFonts w:ascii="Times New Roman" w:hAnsi="Times New Roman" w:cs="Times New Roman"/>
          <w:b/>
          <w:iCs/>
          <w:sz w:val="22"/>
          <w:szCs w:val="22"/>
        </w:rPr>
        <w:tab/>
        <w:t>Introductory</w:t>
      </w:r>
    </w:p>
    <w:p w14:paraId="3C84DEF2" w14:textId="77777777" w:rsidR="00566F8E" w:rsidRPr="00E81930" w:rsidRDefault="00566F8E" w:rsidP="00D61B79">
      <w:pPr>
        <w:pBdr>
          <w:bottom w:val="single" w:sz="18" w:space="10" w:color="auto"/>
        </w:pBdr>
        <w:tabs>
          <w:tab w:val="left" w:pos="1080"/>
        </w:tabs>
        <w:jc w:val="both"/>
        <w:rPr>
          <w:rFonts w:ascii="Times New Roman" w:hAnsi="Times New Roman" w:cs="Times New Roman"/>
          <w:b/>
          <w:iCs/>
          <w:sz w:val="22"/>
          <w:szCs w:val="22"/>
        </w:rPr>
      </w:pPr>
      <w:r w:rsidRPr="00E81930">
        <w:rPr>
          <w:rFonts w:ascii="Times New Roman" w:hAnsi="Times New Roman" w:cs="Times New Roman"/>
          <w:b/>
          <w:iCs/>
          <w:sz w:val="22"/>
          <w:szCs w:val="22"/>
        </w:rPr>
        <w:t xml:space="preserve">Part: 1.5 </w:t>
      </w:r>
      <w:r w:rsidRPr="00E81930">
        <w:rPr>
          <w:rFonts w:ascii="Times New Roman" w:hAnsi="Times New Roman" w:cs="Times New Roman"/>
          <w:b/>
          <w:iCs/>
          <w:sz w:val="22"/>
          <w:szCs w:val="22"/>
        </w:rPr>
        <w:tab/>
        <w:t>Small business guide</w:t>
      </w:r>
    </w:p>
    <w:p w14:paraId="5069C2DA" w14:textId="77777777" w:rsidR="00566F8E" w:rsidRPr="00E81930" w:rsidRDefault="00566F8E" w:rsidP="00347860">
      <w:pPr>
        <w:spacing w:before="120"/>
        <w:ind w:firstLine="54"/>
        <w:jc w:val="both"/>
        <w:rPr>
          <w:rFonts w:ascii="Times New Roman" w:hAnsi="Times New Roman" w:cs="Times New Roman"/>
          <w:b/>
          <w:sz w:val="22"/>
          <w:szCs w:val="22"/>
        </w:rPr>
      </w:pPr>
      <w:r w:rsidRPr="00E81930">
        <w:rPr>
          <w:rFonts w:ascii="Times New Roman" w:hAnsi="Times New Roman" w:cs="Times New Roman"/>
          <w:b/>
          <w:sz w:val="22"/>
          <w:szCs w:val="22"/>
        </w:rPr>
        <w:t>11 Companies in trouble</w:t>
      </w:r>
    </w:p>
    <w:p w14:paraId="04651657" w14:textId="77777777" w:rsidR="00566F8E" w:rsidRPr="00E81930" w:rsidRDefault="00566F8E" w:rsidP="00347860">
      <w:pPr>
        <w:spacing w:before="120"/>
        <w:rPr>
          <w:rFonts w:ascii="Times New Roman" w:hAnsi="Times New Roman" w:cs="Times New Roman"/>
          <w:i/>
          <w:sz w:val="22"/>
          <w:szCs w:val="22"/>
        </w:rPr>
      </w:pPr>
      <w:r w:rsidRPr="00E81930">
        <w:rPr>
          <w:rFonts w:ascii="Times New Roman" w:hAnsi="Times New Roman" w:cs="Times New Roman"/>
          <w:i/>
          <w:sz w:val="22"/>
          <w:szCs w:val="22"/>
        </w:rPr>
        <w:t>11.1 voluntary administration</w:t>
      </w:r>
    </w:p>
    <w:p w14:paraId="3516C5B9" w14:textId="77777777" w:rsidR="00566F8E" w:rsidRPr="00E81930" w:rsidRDefault="00566F8E"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If a company experiences financial problems, the directors may appoint an administrator to take over the operations of the company to see if the company’s creditors and the company can work out a solution to the company’s problems.</w:t>
      </w:r>
    </w:p>
    <w:p w14:paraId="45AC13F0" w14:textId="77777777" w:rsidR="00566F8E" w:rsidRPr="00E81930" w:rsidRDefault="00566F8E"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If the company’s creditors and the company cannot agree, the company will be wound up (see 11.3).</w:t>
      </w:r>
    </w:p>
    <w:p w14:paraId="7585ADD5" w14:textId="7B2FA389" w:rsidR="00566F8E" w:rsidRPr="00D61B79" w:rsidRDefault="00566F8E"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[Part 5.3A]</w:t>
      </w:r>
    </w:p>
    <w:p w14:paraId="246AC7CE" w14:textId="77777777" w:rsidR="00566F8E" w:rsidRPr="00E81930" w:rsidRDefault="00566F8E" w:rsidP="00347860">
      <w:pPr>
        <w:spacing w:before="120"/>
        <w:rPr>
          <w:rFonts w:ascii="Times New Roman" w:hAnsi="Times New Roman" w:cs="Times New Roman"/>
          <w:i/>
          <w:sz w:val="22"/>
          <w:szCs w:val="22"/>
        </w:rPr>
      </w:pPr>
      <w:r w:rsidRPr="00E81930">
        <w:rPr>
          <w:rFonts w:ascii="Times New Roman" w:hAnsi="Times New Roman" w:cs="Times New Roman"/>
          <w:i/>
          <w:sz w:val="22"/>
          <w:szCs w:val="22"/>
        </w:rPr>
        <w:t>11.2 receivers</w:t>
      </w:r>
    </w:p>
    <w:p w14:paraId="2F7FF464" w14:textId="77777777" w:rsidR="00566F8E" w:rsidRPr="00E81930" w:rsidRDefault="00566F8E"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14:paraId="5ACF6FE7" w14:textId="412732D1" w:rsidR="00566F8E" w:rsidRPr="00D61B79" w:rsidRDefault="00566F8E"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[Part 5.2]</w:t>
      </w:r>
    </w:p>
    <w:p w14:paraId="6304C702" w14:textId="77777777" w:rsidR="00566F8E" w:rsidRPr="00E81930" w:rsidRDefault="00566F8E" w:rsidP="00347860">
      <w:pPr>
        <w:spacing w:before="120" w:after="120"/>
        <w:jc w:val="both"/>
        <w:rPr>
          <w:rFonts w:ascii="Times New Roman" w:hAnsi="Times New Roman" w:cs="Times New Roman"/>
          <w:i/>
          <w:sz w:val="22"/>
          <w:szCs w:val="22"/>
        </w:rPr>
      </w:pPr>
      <w:r w:rsidRPr="00E81930">
        <w:rPr>
          <w:rFonts w:ascii="Times New Roman" w:hAnsi="Times New Roman" w:cs="Times New Roman"/>
          <w:i/>
          <w:sz w:val="22"/>
          <w:szCs w:val="22"/>
        </w:rPr>
        <w:t>11.3 winding up and distribution</w:t>
      </w:r>
    </w:p>
    <w:p w14:paraId="49538C9D" w14:textId="77777777" w:rsidR="00566F8E" w:rsidRPr="00E81930" w:rsidRDefault="00566F8E"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company may be wound up by order of a Court, or voluntarily if the shareholders of the company pass a special resolution to do so.</w:t>
      </w:r>
    </w:p>
    <w:p w14:paraId="25464AAA" w14:textId="77777777" w:rsidR="00566F8E" w:rsidRPr="00E81930" w:rsidRDefault="00566F8E"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liquidator is appointed:</w:t>
      </w:r>
    </w:p>
    <w:p w14:paraId="14AB1741" w14:textId="77777777" w:rsidR="00566F8E" w:rsidRPr="00E81930" w:rsidRDefault="00566F8E"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when a Court orders a company to be wound up; or</w:t>
      </w:r>
    </w:p>
    <w:p w14:paraId="02A7D4A3" w14:textId="77777777" w:rsidR="00566F8E" w:rsidRPr="00E81930" w:rsidRDefault="00566F8E"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the shareholders of a company pass a resolution to wind up a company.</w:t>
      </w:r>
    </w:p>
    <w:p w14:paraId="7B951148" w14:textId="77777777" w:rsidR="00566F8E" w:rsidRPr="00D61B79" w:rsidRDefault="00566F8E"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[Part 5.2, section 495]</w:t>
      </w:r>
    </w:p>
    <w:p w14:paraId="20C4ED79" w14:textId="77777777" w:rsidR="00566F8E" w:rsidRPr="00E81930" w:rsidRDefault="00566F8E" w:rsidP="00347860">
      <w:pPr>
        <w:spacing w:before="120"/>
        <w:rPr>
          <w:rFonts w:ascii="Times New Roman" w:hAnsi="Times New Roman" w:cs="Times New Roman"/>
          <w:i/>
          <w:sz w:val="22"/>
          <w:szCs w:val="22"/>
        </w:rPr>
      </w:pPr>
      <w:r w:rsidRPr="00E81930">
        <w:rPr>
          <w:rFonts w:ascii="Times New Roman" w:hAnsi="Times New Roman" w:cs="Times New Roman"/>
          <w:i/>
          <w:sz w:val="22"/>
          <w:szCs w:val="22"/>
        </w:rPr>
        <w:t>11.4 liquidators</w:t>
      </w:r>
    </w:p>
    <w:p w14:paraId="3DD6FE2B" w14:textId="77777777" w:rsidR="00566F8E" w:rsidRPr="00E81930" w:rsidRDefault="00566F8E"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A liquidator is appointed to administer the winding up of a company. A liquidator’s main functions are:</w:t>
      </w:r>
    </w:p>
    <w:p w14:paraId="7BE18ED6" w14:textId="77777777" w:rsidR="00566F8E" w:rsidRPr="00E81930" w:rsidRDefault="00566F8E"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to take possession of the company’s assets; and</w:t>
      </w:r>
    </w:p>
    <w:p w14:paraId="17319211" w14:textId="77777777" w:rsidR="00566F8E" w:rsidRPr="00E81930" w:rsidRDefault="00566F8E"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to determine debts owed by the company and pay the company’s creditors; and</w:t>
      </w:r>
    </w:p>
    <w:p w14:paraId="63BD666C" w14:textId="77777777" w:rsidR="00D961EF" w:rsidRPr="00E81930" w:rsidRDefault="00566F8E" w:rsidP="00347860">
      <w:pPr>
        <w:pBdr>
          <w:bottom w:val="single" w:sz="18" w:space="10" w:color="auto"/>
        </w:pBdr>
        <w:tabs>
          <w:tab w:val="left" w:pos="1629"/>
        </w:tabs>
        <w:spacing w:before="120"/>
        <w:jc w:val="right"/>
        <w:rPr>
          <w:rFonts w:ascii="Times New Roman" w:hAnsi="Times New Roman" w:cs="Times New Roman"/>
          <w:b/>
          <w:sz w:val="22"/>
          <w:szCs w:val="22"/>
        </w:rPr>
      </w:pPr>
      <w:r w:rsidRPr="00E81930">
        <w:rPr>
          <w:rFonts w:ascii="Times New Roman" w:hAnsi="Times New Roman" w:cs="Times New Roman"/>
          <w:iCs/>
          <w:sz w:val="22"/>
          <w:szCs w:val="22"/>
        </w:rPr>
        <w:br w:type="page"/>
      </w:r>
      <w:r w:rsidR="00D961EF" w:rsidRPr="00E81930">
        <w:rPr>
          <w:rFonts w:ascii="Times New Roman" w:hAnsi="Times New Roman" w:cs="Times New Roman"/>
          <w:b/>
          <w:sz w:val="22"/>
          <w:szCs w:val="22"/>
        </w:rPr>
        <w:lastRenderedPageBreak/>
        <w:t xml:space="preserve">Introductory </w:t>
      </w:r>
      <w:r w:rsidR="00D961EF" w:rsidRPr="00E81930">
        <w:rPr>
          <w:rFonts w:ascii="Times New Roman" w:hAnsi="Times New Roman" w:cs="Times New Roman"/>
          <w:b/>
          <w:sz w:val="22"/>
          <w:szCs w:val="22"/>
        </w:rPr>
        <w:tab/>
        <w:t>Chap: 1</w:t>
      </w:r>
    </w:p>
    <w:p w14:paraId="740F2BAD" w14:textId="77777777" w:rsidR="00D961EF" w:rsidRPr="00E81930" w:rsidRDefault="00D961EF" w:rsidP="00D61B79">
      <w:pPr>
        <w:pBdr>
          <w:bottom w:val="single" w:sz="18" w:space="10" w:color="auto"/>
        </w:pBdr>
        <w:tabs>
          <w:tab w:val="left" w:pos="2250"/>
        </w:tabs>
        <w:jc w:val="right"/>
        <w:rPr>
          <w:rFonts w:ascii="Times New Roman" w:hAnsi="Times New Roman" w:cs="Times New Roman"/>
          <w:b/>
          <w:sz w:val="22"/>
          <w:szCs w:val="22"/>
        </w:rPr>
      </w:pPr>
      <w:r w:rsidRPr="00E81930">
        <w:rPr>
          <w:rFonts w:ascii="Times New Roman" w:hAnsi="Times New Roman" w:cs="Times New Roman"/>
          <w:b/>
          <w:sz w:val="22"/>
          <w:szCs w:val="22"/>
        </w:rPr>
        <w:t xml:space="preserve">Small business guide </w:t>
      </w:r>
      <w:r w:rsidRPr="00E81930">
        <w:rPr>
          <w:rFonts w:ascii="Times New Roman" w:hAnsi="Times New Roman" w:cs="Times New Roman"/>
          <w:b/>
          <w:sz w:val="22"/>
          <w:szCs w:val="22"/>
        </w:rPr>
        <w:tab/>
        <w:t>Part: 1.5</w:t>
      </w:r>
    </w:p>
    <w:p w14:paraId="050B8203" w14:textId="77777777" w:rsidR="00D961EF" w:rsidRPr="00E81930" w:rsidRDefault="00D961EF"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to distribute to shareholders any assets of the company left over after paying creditors (any distribution to shareholders is made according to the rights attaching to their shares); and</w:t>
      </w:r>
    </w:p>
    <w:p w14:paraId="258771CD" w14:textId="77777777" w:rsidR="00D961EF" w:rsidRPr="00E81930" w:rsidRDefault="00D961EF" w:rsidP="00347860">
      <w:pPr>
        <w:pStyle w:val="ListParagraph"/>
        <w:numPr>
          <w:ilvl w:val="0"/>
          <w:numId w:val="174"/>
        </w:numPr>
        <w:spacing w:before="120"/>
        <w:ind w:left="990"/>
        <w:jc w:val="both"/>
        <w:rPr>
          <w:rFonts w:ascii="Times New Roman" w:hAnsi="Times New Roman" w:cs="Times New Roman"/>
          <w:sz w:val="22"/>
          <w:szCs w:val="22"/>
        </w:rPr>
      </w:pPr>
      <w:r w:rsidRPr="00E81930">
        <w:rPr>
          <w:rFonts w:ascii="Times New Roman" w:hAnsi="Times New Roman" w:cs="Times New Roman"/>
          <w:sz w:val="22"/>
          <w:szCs w:val="22"/>
        </w:rPr>
        <w:t>finally, to dissolve the company.</w:t>
      </w:r>
    </w:p>
    <w:p w14:paraId="58258E9A" w14:textId="77777777" w:rsidR="00D961EF" w:rsidRPr="00D61B79" w:rsidRDefault="00D961EF"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[Parts 5.4B, 5.5]</w:t>
      </w:r>
    </w:p>
    <w:p w14:paraId="33DC8E93" w14:textId="77777777" w:rsidR="00D961EF" w:rsidRPr="00E81930" w:rsidRDefault="00D961EF"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11.5 order of payment of debts</w:t>
      </w:r>
    </w:p>
    <w:p w14:paraId="2F567512" w14:textId="77777777" w:rsidR="00D961EF" w:rsidRPr="00E81930" w:rsidRDefault="00D961EF"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Generally, creditors who hold security over company assets are paid first.</w:t>
      </w:r>
    </w:p>
    <w:p w14:paraId="22D5FAF3" w14:textId="77777777" w:rsidR="00D961EF" w:rsidRPr="00D61B79" w:rsidRDefault="00D961EF"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[Division 6 of Part 5.6]</w:t>
      </w:r>
    </w:p>
    <w:p w14:paraId="0608F3BA" w14:textId="77777777" w:rsidR="00D961EF" w:rsidRPr="00E81930" w:rsidRDefault="00D961EF" w:rsidP="00347860">
      <w:pPr>
        <w:spacing w:before="120"/>
        <w:jc w:val="both"/>
        <w:rPr>
          <w:rFonts w:ascii="Times New Roman" w:hAnsi="Times New Roman" w:cs="Times New Roman"/>
          <w:i/>
          <w:sz w:val="22"/>
          <w:szCs w:val="22"/>
        </w:rPr>
      </w:pPr>
      <w:r w:rsidRPr="00E81930">
        <w:rPr>
          <w:rFonts w:ascii="Times New Roman" w:hAnsi="Times New Roman" w:cs="Times New Roman"/>
          <w:i/>
          <w:sz w:val="22"/>
          <w:szCs w:val="22"/>
        </w:rPr>
        <w:t>11.6 cancellation of registration</w:t>
      </w:r>
    </w:p>
    <w:p w14:paraId="207AE9EF" w14:textId="77777777" w:rsidR="00D961EF" w:rsidRPr="00E81930" w:rsidRDefault="00D961EF" w:rsidP="00347860">
      <w:pPr>
        <w:spacing w:before="120" w:after="120"/>
        <w:ind w:left="360"/>
        <w:jc w:val="both"/>
        <w:rPr>
          <w:rFonts w:ascii="Times New Roman" w:hAnsi="Times New Roman" w:cs="Times New Roman"/>
          <w:sz w:val="22"/>
          <w:szCs w:val="22"/>
        </w:rPr>
      </w:pPr>
      <w:r w:rsidRPr="00E81930">
        <w:rPr>
          <w:rFonts w:ascii="Times New Roman" w:hAnsi="Times New Roman" w:cs="Times New Roman"/>
          <w:sz w:val="22"/>
          <w:szCs w:val="22"/>
        </w:rPr>
        <w:t>If a company has ceased trading or has been wound up, it remains on the register until the ASC cancels the company’s registration.</w:t>
      </w:r>
    </w:p>
    <w:p w14:paraId="266D349E" w14:textId="03EEC9BC" w:rsidR="00D961EF" w:rsidRPr="00D61B79" w:rsidRDefault="00D961EF" w:rsidP="00347860">
      <w:pPr>
        <w:spacing w:before="120"/>
        <w:jc w:val="right"/>
        <w:rPr>
          <w:rFonts w:ascii="Times New Roman" w:hAnsi="Times New Roman" w:cs="Times New Roman"/>
          <w:sz w:val="20"/>
          <w:szCs w:val="22"/>
        </w:rPr>
      </w:pPr>
      <w:r w:rsidRPr="00D61B79">
        <w:rPr>
          <w:rFonts w:ascii="Times New Roman" w:hAnsi="Times New Roman" w:cs="Times New Roman"/>
          <w:sz w:val="20"/>
          <w:szCs w:val="22"/>
        </w:rPr>
        <w:t>[sections 573,</w:t>
      </w:r>
      <w:r w:rsidR="00D61B79">
        <w:rPr>
          <w:rFonts w:ascii="Times New Roman" w:hAnsi="Times New Roman" w:cs="Times New Roman"/>
          <w:sz w:val="20"/>
          <w:szCs w:val="22"/>
        </w:rPr>
        <w:t xml:space="preserve"> </w:t>
      </w:r>
      <w:r w:rsidRPr="00D61B79">
        <w:rPr>
          <w:rFonts w:ascii="Times New Roman" w:hAnsi="Times New Roman" w:cs="Times New Roman"/>
          <w:sz w:val="20"/>
          <w:szCs w:val="22"/>
        </w:rPr>
        <w:t>574]</w:t>
      </w:r>
    </w:p>
    <w:p w14:paraId="46884D1E" w14:textId="77777777" w:rsidR="00D417B2" w:rsidRDefault="00D417B2" w:rsidP="009F28B0">
      <w:pPr>
        <w:pBdr>
          <w:top w:val="single" w:sz="18" w:space="20" w:color="auto"/>
          <w:bottom w:val="single" w:sz="18" w:space="20" w:color="auto"/>
        </w:pBdr>
        <w:spacing w:before="1320"/>
        <w:rPr>
          <w:rFonts w:ascii="Times New Roman" w:hAnsi="Times New Roman" w:cs="Times New Roman"/>
          <w:b/>
          <w:sz w:val="28"/>
          <w:szCs w:val="28"/>
        </w:rPr>
        <w:sectPr w:rsidR="00D417B2" w:rsidSect="00E81930">
          <w:footerReference w:type="even" r:id="rId25"/>
          <w:footerReference w:type="default" r:id="rId26"/>
          <w:footerReference w:type="first" r:id="rId27"/>
          <w:pgSz w:w="12240" w:h="15840" w:code="1"/>
          <w:pgMar w:top="1440" w:right="1440" w:bottom="1440" w:left="1440" w:header="0" w:footer="734" w:gutter="0"/>
          <w:cols w:space="720"/>
          <w:noEndnote/>
          <w:titlePg/>
          <w:docGrid w:linePitch="360"/>
        </w:sectPr>
      </w:pPr>
    </w:p>
    <w:p w14:paraId="760348D1" w14:textId="77777777" w:rsidR="00D961EF" w:rsidRPr="00DE28C5" w:rsidRDefault="00D961EF" w:rsidP="009F28B0">
      <w:pPr>
        <w:pBdr>
          <w:top w:val="single" w:sz="18" w:space="20" w:color="auto"/>
          <w:bottom w:val="single" w:sz="18" w:space="20" w:color="auto"/>
        </w:pBdr>
        <w:spacing w:before="1320"/>
        <w:rPr>
          <w:rFonts w:ascii="Times New Roman" w:hAnsi="Times New Roman" w:cs="Times New Roman"/>
          <w:b/>
          <w:sz w:val="28"/>
          <w:szCs w:val="28"/>
        </w:rPr>
      </w:pPr>
      <w:r w:rsidRPr="00DE28C5">
        <w:rPr>
          <w:rFonts w:ascii="Times New Roman" w:hAnsi="Times New Roman" w:cs="Times New Roman"/>
          <w:b/>
          <w:sz w:val="28"/>
          <w:szCs w:val="28"/>
        </w:rPr>
        <w:lastRenderedPageBreak/>
        <w:t>Schedule 4</w:t>
      </w:r>
    </w:p>
    <w:p w14:paraId="770D80B8" w14:textId="77777777" w:rsidR="00D961EF" w:rsidRPr="00DE28C5" w:rsidRDefault="00D961EF" w:rsidP="00347860">
      <w:pPr>
        <w:pBdr>
          <w:top w:val="single" w:sz="18" w:space="20" w:color="auto"/>
          <w:bottom w:val="single" w:sz="18" w:space="20" w:color="auto"/>
        </w:pBdr>
        <w:spacing w:before="120"/>
        <w:jc w:val="both"/>
        <w:rPr>
          <w:rFonts w:ascii="Times New Roman" w:hAnsi="Times New Roman" w:cs="Times New Roman"/>
          <w:b/>
          <w:sz w:val="28"/>
          <w:szCs w:val="28"/>
        </w:rPr>
      </w:pPr>
      <w:r w:rsidRPr="00DE28C5">
        <w:rPr>
          <w:rFonts w:ascii="Times New Roman" w:hAnsi="Times New Roman" w:cs="Times New Roman"/>
          <w:b/>
          <w:sz w:val="28"/>
          <w:szCs w:val="28"/>
        </w:rPr>
        <w:t>Other proprietary company amendments</w:t>
      </w:r>
    </w:p>
    <w:p w14:paraId="5C100A5A" w14:textId="77777777" w:rsidR="00026463" w:rsidRPr="00E81930" w:rsidRDefault="00D961EF" w:rsidP="00347860">
      <w:pPr>
        <w:pBdr>
          <w:bottom w:val="single" w:sz="18" w:space="10" w:color="auto"/>
        </w:pBdr>
        <w:spacing w:before="120"/>
        <w:jc w:val="right"/>
        <w:rPr>
          <w:rFonts w:ascii="Times New Roman" w:hAnsi="Times New Roman" w:cs="Times New Roman"/>
          <w:sz w:val="22"/>
          <w:szCs w:val="22"/>
        </w:rPr>
      </w:pPr>
      <w:r w:rsidRPr="00E81930">
        <w:rPr>
          <w:rFonts w:ascii="Times New Roman" w:hAnsi="Times New Roman" w:cs="Times New Roman"/>
          <w:iCs/>
          <w:sz w:val="22"/>
          <w:szCs w:val="22"/>
        </w:rPr>
        <w:br w:type="page"/>
      </w:r>
      <w:r w:rsidR="00026463" w:rsidRPr="00E81930">
        <w:rPr>
          <w:rFonts w:ascii="Times New Roman" w:hAnsi="Times New Roman" w:cs="Times New Roman"/>
          <w:sz w:val="22"/>
          <w:szCs w:val="22"/>
        </w:rPr>
        <w:lastRenderedPageBreak/>
        <w:t>Other proprietary company amendments</w:t>
      </w:r>
    </w:p>
    <w:p w14:paraId="6E6A141B" w14:textId="06C0D7B1" w:rsidR="00026463" w:rsidRPr="00E81930" w:rsidRDefault="00026463"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 </w:t>
      </w:r>
      <w:r w:rsidRPr="00E81930">
        <w:rPr>
          <w:rFonts w:ascii="Times New Roman" w:hAnsi="Times New Roman" w:cs="Times New Roman"/>
          <w:b/>
          <w:i/>
          <w:sz w:val="22"/>
          <w:szCs w:val="22"/>
        </w:rPr>
        <w:t>Section 9 (definitions</w:t>
      </w:r>
      <w:r w:rsidR="00D61B79">
        <w:rPr>
          <w:rFonts w:ascii="Times New Roman" w:hAnsi="Times New Roman" w:cs="Times New Roman"/>
          <w:b/>
          <w:i/>
          <w:sz w:val="22"/>
          <w:szCs w:val="22"/>
        </w:rPr>
        <w:t xml:space="preserve"> of “exempt proprietary company</w:t>
      </w:r>
      <w:r w:rsidRPr="00E81930">
        <w:rPr>
          <w:rFonts w:ascii="Times New Roman" w:hAnsi="Times New Roman" w:cs="Times New Roman"/>
          <w:b/>
          <w:i/>
          <w:sz w:val="22"/>
          <w:szCs w:val="22"/>
        </w:rPr>
        <w:t>”</w:t>
      </w:r>
      <w:r w:rsidR="00D61B79">
        <w:rPr>
          <w:rFonts w:ascii="Times New Roman" w:hAnsi="Times New Roman" w:cs="Times New Roman"/>
          <w:b/>
          <w:i/>
          <w:sz w:val="22"/>
          <w:szCs w:val="22"/>
        </w:rPr>
        <w:t xml:space="preserve"> and “</w:t>
      </w:r>
      <w:r w:rsidRPr="00E81930">
        <w:rPr>
          <w:rFonts w:ascii="Times New Roman" w:hAnsi="Times New Roman" w:cs="Times New Roman"/>
          <w:b/>
          <w:i/>
          <w:sz w:val="22"/>
          <w:szCs w:val="22"/>
        </w:rPr>
        <w:t>proprietary company provisions”)</w:t>
      </w:r>
    </w:p>
    <w:p w14:paraId="769241D9" w14:textId="77777777" w:rsidR="00026463" w:rsidRPr="00E81930" w:rsidRDefault="00026463" w:rsidP="00347860">
      <w:pPr>
        <w:spacing w:before="120"/>
        <w:ind w:firstLine="270"/>
        <w:jc w:val="both"/>
        <w:rPr>
          <w:rFonts w:ascii="Times New Roman" w:hAnsi="Times New Roman" w:cs="Times New Roman"/>
          <w:i/>
          <w:sz w:val="22"/>
          <w:szCs w:val="22"/>
        </w:rPr>
      </w:pPr>
      <w:r w:rsidRPr="00E81930">
        <w:rPr>
          <w:rFonts w:ascii="Times New Roman" w:hAnsi="Times New Roman" w:cs="Times New Roman"/>
          <w:i/>
          <w:sz w:val="22"/>
          <w:szCs w:val="22"/>
        </w:rPr>
        <w:t>Omit.</w:t>
      </w:r>
    </w:p>
    <w:p w14:paraId="63F50D5A" w14:textId="77777777" w:rsidR="00026463" w:rsidRPr="000D37A9" w:rsidRDefault="00026463" w:rsidP="00347860">
      <w:pPr>
        <w:spacing w:before="120"/>
        <w:jc w:val="both"/>
        <w:rPr>
          <w:rFonts w:ascii="Times New Roman" w:hAnsi="Times New Roman" w:cs="Times New Roman"/>
          <w:b/>
          <w:i/>
          <w:sz w:val="22"/>
          <w:szCs w:val="22"/>
        </w:rPr>
      </w:pPr>
      <w:r w:rsidRPr="000D37A9">
        <w:rPr>
          <w:rFonts w:ascii="Times New Roman" w:hAnsi="Times New Roman" w:cs="Times New Roman"/>
          <w:b/>
          <w:sz w:val="22"/>
          <w:szCs w:val="22"/>
        </w:rPr>
        <w:t xml:space="preserve">2. </w:t>
      </w:r>
      <w:r w:rsidRPr="000D37A9">
        <w:rPr>
          <w:rFonts w:ascii="Times New Roman" w:hAnsi="Times New Roman" w:cs="Times New Roman"/>
          <w:b/>
          <w:i/>
          <w:sz w:val="22"/>
          <w:szCs w:val="22"/>
        </w:rPr>
        <w:t>Section 9</w:t>
      </w:r>
    </w:p>
    <w:p w14:paraId="4B0E28B6" w14:textId="77777777" w:rsidR="00026463" w:rsidRPr="00E81930" w:rsidRDefault="00026463" w:rsidP="00347860">
      <w:pPr>
        <w:spacing w:before="120"/>
        <w:ind w:firstLine="270"/>
        <w:jc w:val="both"/>
        <w:rPr>
          <w:rFonts w:ascii="Times New Roman" w:hAnsi="Times New Roman" w:cs="Times New Roman"/>
          <w:i/>
          <w:sz w:val="22"/>
          <w:szCs w:val="22"/>
        </w:rPr>
      </w:pPr>
      <w:r w:rsidRPr="00E81930">
        <w:rPr>
          <w:rFonts w:ascii="Times New Roman" w:hAnsi="Times New Roman" w:cs="Times New Roman"/>
          <w:i/>
          <w:sz w:val="22"/>
          <w:szCs w:val="22"/>
        </w:rPr>
        <w:t>Insert the following definitions:</w:t>
      </w:r>
    </w:p>
    <w:p w14:paraId="793CA0FC" w14:textId="77777777" w:rsidR="00026463" w:rsidRPr="00E81930" w:rsidRDefault="00026463" w:rsidP="00347860">
      <w:pPr>
        <w:spacing w:before="120"/>
        <w:ind w:firstLine="270"/>
        <w:jc w:val="both"/>
        <w:rPr>
          <w:rFonts w:ascii="Times New Roman" w:hAnsi="Times New Roman" w:cs="Times New Roman"/>
          <w:sz w:val="22"/>
          <w:szCs w:val="22"/>
        </w:rPr>
      </w:pPr>
      <w:r w:rsidRPr="00E81930">
        <w:rPr>
          <w:rFonts w:ascii="Times New Roman" w:hAnsi="Times New Roman" w:cs="Times New Roman"/>
          <w:b/>
          <w:sz w:val="22"/>
          <w:szCs w:val="22"/>
        </w:rPr>
        <w:t>“large proprietary company”</w:t>
      </w:r>
      <w:r w:rsidRPr="00E81930">
        <w:rPr>
          <w:rFonts w:ascii="Times New Roman" w:hAnsi="Times New Roman" w:cs="Times New Roman"/>
          <w:sz w:val="22"/>
          <w:szCs w:val="22"/>
        </w:rPr>
        <w:t xml:space="preserve"> has the meaning given by subsection 45A(3);</w:t>
      </w:r>
    </w:p>
    <w:p w14:paraId="25F8DFB4" w14:textId="77777777" w:rsidR="00026463" w:rsidRPr="00E81930" w:rsidRDefault="00026463" w:rsidP="00347860">
      <w:pPr>
        <w:spacing w:before="120"/>
        <w:ind w:firstLine="270"/>
        <w:jc w:val="both"/>
        <w:rPr>
          <w:rFonts w:ascii="Times New Roman" w:hAnsi="Times New Roman" w:cs="Times New Roman"/>
          <w:sz w:val="22"/>
          <w:szCs w:val="22"/>
        </w:rPr>
      </w:pPr>
      <w:r w:rsidRPr="00E81930">
        <w:rPr>
          <w:rFonts w:ascii="Times New Roman" w:hAnsi="Times New Roman" w:cs="Times New Roman"/>
          <w:b/>
          <w:sz w:val="22"/>
          <w:szCs w:val="22"/>
        </w:rPr>
        <w:t>“small proprietary company”</w:t>
      </w:r>
      <w:r w:rsidRPr="00E81930">
        <w:rPr>
          <w:rFonts w:ascii="Times New Roman" w:hAnsi="Times New Roman" w:cs="Times New Roman"/>
          <w:sz w:val="22"/>
          <w:szCs w:val="22"/>
        </w:rPr>
        <w:t xml:space="preserve"> has the meaning given by subsection 45A(2);</w:t>
      </w:r>
    </w:p>
    <w:p w14:paraId="57AAD57B" w14:textId="0CD0745B" w:rsidR="00026463" w:rsidRPr="00E81930" w:rsidRDefault="00026463"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3.</w:t>
      </w:r>
      <w:r w:rsidRPr="00E81930">
        <w:rPr>
          <w:rFonts w:ascii="Times New Roman" w:hAnsi="Times New Roman" w:cs="Times New Roman"/>
          <w:sz w:val="22"/>
          <w:szCs w:val="22"/>
        </w:rPr>
        <w:t xml:space="preserve"> </w:t>
      </w:r>
      <w:r w:rsidRPr="00E81930">
        <w:rPr>
          <w:rFonts w:ascii="Times New Roman" w:hAnsi="Times New Roman" w:cs="Times New Roman"/>
          <w:b/>
          <w:i/>
          <w:sz w:val="22"/>
          <w:szCs w:val="22"/>
        </w:rPr>
        <w:t>Section 9 (definition o</w:t>
      </w:r>
      <w:r w:rsidR="00D61B79">
        <w:rPr>
          <w:rFonts w:ascii="Times New Roman" w:hAnsi="Times New Roman" w:cs="Times New Roman"/>
          <w:b/>
          <w:i/>
          <w:sz w:val="22"/>
          <w:szCs w:val="22"/>
        </w:rPr>
        <w:t>f “proprietary company</w:t>
      </w:r>
      <w:r w:rsidRPr="00E81930">
        <w:rPr>
          <w:rFonts w:ascii="Times New Roman" w:hAnsi="Times New Roman" w:cs="Times New Roman"/>
          <w:b/>
          <w:i/>
          <w:sz w:val="22"/>
          <w:szCs w:val="22"/>
        </w:rPr>
        <w:t>”)</w:t>
      </w:r>
    </w:p>
    <w:p w14:paraId="4FCCA866" w14:textId="77777777" w:rsidR="00026463" w:rsidRPr="00E81930" w:rsidRDefault="00026463" w:rsidP="00347860">
      <w:pPr>
        <w:spacing w:before="120"/>
        <w:ind w:firstLine="270"/>
        <w:jc w:val="both"/>
        <w:rPr>
          <w:rFonts w:ascii="Times New Roman" w:hAnsi="Times New Roman" w:cs="Times New Roman"/>
          <w:i/>
          <w:sz w:val="22"/>
          <w:szCs w:val="22"/>
        </w:rPr>
      </w:pPr>
      <w:r w:rsidRPr="00E81930">
        <w:rPr>
          <w:rFonts w:ascii="Times New Roman" w:hAnsi="Times New Roman" w:cs="Times New Roman"/>
          <w:i/>
          <w:sz w:val="22"/>
          <w:szCs w:val="22"/>
        </w:rPr>
        <w:t>Omit, substitute:</w:t>
      </w:r>
    </w:p>
    <w:p w14:paraId="79652D4A" w14:textId="77777777" w:rsidR="00026463" w:rsidRPr="00E81930" w:rsidRDefault="00026463" w:rsidP="00347860">
      <w:pPr>
        <w:spacing w:before="120"/>
        <w:ind w:firstLine="270"/>
        <w:jc w:val="both"/>
        <w:rPr>
          <w:rFonts w:ascii="Times New Roman" w:hAnsi="Times New Roman" w:cs="Times New Roman"/>
          <w:sz w:val="22"/>
          <w:szCs w:val="22"/>
        </w:rPr>
      </w:pPr>
      <w:r w:rsidRPr="00E81930">
        <w:rPr>
          <w:rFonts w:ascii="Times New Roman" w:hAnsi="Times New Roman" w:cs="Times New Roman"/>
          <w:b/>
          <w:sz w:val="22"/>
          <w:szCs w:val="22"/>
        </w:rPr>
        <w:t>“proprietary company”</w:t>
      </w:r>
      <w:r w:rsidRPr="00E81930">
        <w:rPr>
          <w:rFonts w:ascii="Times New Roman" w:hAnsi="Times New Roman" w:cs="Times New Roman"/>
          <w:sz w:val="22"/>
          <w:szCs w:val="22"/>
        </w:rPr>
        <w:t xml:space="preserve"> has the meaning given by subsection 45A(1);</w:t>
      </w:r>
    </w:p>
    <w:p w14:paraId="398760BA" w14:textId="77777777" w:rsidR="00026463" w:rsidRPr="00E81930" w:rsidRDefault="005F2243"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4.</w:t>
      </w:r>
      <w:r w:rsidR="00026463" w:rsidRPr="00E81930">
        <w:rPr>
          <w:rFonts w:ascii="Times New Roman" w:hAnsi="Times New Roman" w:cs="Times New Roman"/>
          <w:b/>
          <w:sz w:val="22"/>
          <w:szCs w:val="22"/>
        </w:rPr>
        <w:t xml:space="preserve"> </w:t>
      </w:r>
      <w:r w:rsidR="00026463" w:rsidRPr="00E81930">
        <w:rPr>
          <w:rFonts w:ascii="Times New Roman" w:hAnsi="Times New Roman" w:cs="Times New Roman"/>
          <w:b/>
          <w:i/>
          <w:sz w:val="22"/>
          <w:szCs w:val="22"/>
        </w:rPr>
        <w:t>After Division 5 of Part 1.2</w:t>
      </w:r>
    </w:p>
    <w:p w14:paraId="19968854" w14:textId="77777777" w:rsidR="00026463" w:rsidRPr="00E81930" w:rsidRDefault="00026463" w:rsidP="00347860">
      <w:pPr>
        <w:spacing w:before="120"/>
        <w:ind w:firstLine="27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3EF8C04E" w14:textId="380A47F5" w:rsidR="005F2243" w:rsidRPr="00D61B79" w:rsidRDefault="005F2243" w:rsidP="00347860">
      <w:pPr>
        <w:spacing w:before="120"/>
        <w:ind w:left="450"/>
        <w:jc w:val="both"/>
        <w:rPr>
          <w:rFonts w:ascii="Times New Roman" w:hAnsi="Times New Roman" w:cs="Times New Roman"/>
          <w:b/>
          <w:i/>
          <w:szCs w:val="22"/>
        </w:rPr>
      </w:pPr>
      <w:r w:rsidRPr="00D61B79">
        <w:rPr>
          <w:rFonts w:ascii="Times New Roman" w:hAnsi="Times New Roman" w:cs="Times New Roman"/>
          <w:b/>
          <w:i/>
          <w:szCs w:val="22"/>
        </w:rPr>
        <w:t>Division 5A—Types of company</w:t>
      </w:r>
    </w:p>
    <w:p w14:paraId="67F6363E" w14:textId="77777777" w:rsidR="00026463" w:rsidRPr="00E81930" w:rsidRDefault="00026463"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45A Proprietary companies</w:t>
      </w:r>
    </w:p>
    <w:p w14:paraId="6B8BD46B" w14:textId="77777777" w:rsidR="00026463" w:rsidRPr="00E81930" w:rsidRDefault="00026463" w:rsidP="00347860">
      <w:pPr>
        <w:spacing w:before="120"/>
        <w:ind w:firstLine="126"/>
        <w:jc w:val="both"/>
        <w:rPr>
          <w:rFonts w:ascii="Times New Roman" w:hAnsi="Times New Roman" w:cs="Times New Roman"/>
          <w:sz w:val="22"/>
          <w:szCs w:val="22"/>
        </w:rPr>
      </w:pPr>
      <w:r w:rsidRPr="00E81930">
        <w:rPr>
          <w:rFonts w:ascii="Times New Roman" w:hAnsi="Times New Roman" w:cs="Times New Roman"/>
          <w:sz w:val="22"/>
          <w:szCs w:val="22"/>
        </w:rPr>
        <w:t xml:space="preserve">(1) </w:t>
      </w:r>
      <w:r w:rsidRPr="000B31A8">
        <w:rPr>
          <w:rFonts w:ascii="Times New Roman" w:hAnsi="Times New Roman" w:cs="Times New Roman"/>
          <w:i/>
          <w:sz w:val="22"/>
          <w:szCs w:val="22"/>
        </w:rPr>
        <w:t>Proprietary company</w:t>
      </w:r>
    </w:p>
    <w:p w14:paraId="6E60FC49" w14:textId="77777777" w:rsidR="00026463" w:rsidRPr="00E81930" w:rsidRDefault="00026463" w:rsidP="00347860">
      <w:pPr>
        <w:spacing w:before="120"/>
        <w:ind w:left="450"/>
        <w:jc w:val="both"/>
        <w:rPr>
          <w:rFonts w:ascii="Times New Roman" w:hAnsi="Times New Roman" w:cs="Times New Roman"/>
          <w:sz w:val="22"/>
          <w:szCs w:val="22"/>
        </w:rPr>
      </w:pPr>
      <w:r w:rsidRPr="00E81930">
        <w:rPr>
          <w:rFonts w:ascii="Times New Roman" w:hAnsi="Times New Roman" w:cs="Times New Roman"/>
          <w:sz w:val="22"/>
          <w:szCs w:val="22"/>
        </w:rPr>
        <w:t>A proprietary company is a company that:</w:t>
      </w:r>
    </w:p>
    <w:p w14:paraId="19BB809F" w14:textId="1B41E510" w:rsidR="00026463" w:rsidRPr="00E81930" w:rsidRDefault="00026463" w:rsidP="00347860">
      <w:pPr>
        <w:spacing w:before="120"/>
        <w:ind w:firstLine="630"/>
        <w:jc w:val="both"/>
        <w:rPr>
          <w:rFonts w:ascii="Times New Roman" w:hAnsi="Times New Roman" w:cs="Times New Roman"/>
          <w:sz w:val="22"/>
          <w:szCs w:val="22"/>
        </w:rPr>
      </w:pPr>
      <w:r w:rsidRPr="00E81930">
        <w:rPr>
          <w:rFonts w:ascii="Times New Roman" w:hAnsi="Times New Roman" w:cs="Times New Roman"/>
          <w:sz w:val="22"/>
          <w:szCs w:val="22"/>
        </w:rPr>
        <w:t>(a) is registered as a proprietary company under section 120, 129,</w:t>
      </w:r>
      <w:r w:rsidR="00D61B79">
        <w:rPr>
          <w:rFonts w:ascii="Times New Roman" w:hAnsi="Times New Roman" w:cs="Times New Roman"/>
          <w:sz w:val="22"/>
          <w:szCs w:val="22"/>
        </w:rPr>
        <w:t xml:space="preserve"> </w:t>
      </w:r>
      <w:r w:rsidRPr="00E81930">
        <w:rPr>
          <w:rFonts w:ascii="Times New Roman" w:hAnsi="Times New Roman" w:cs="Times New Roman"/>
          <w:sz w:val="22"/>
          <w:szCs w:val="22"/>
        </w:rPr>
        <w:t>137 or 145; or</w:t>
      </w:r>
    </w:p>
    <w:p w14:paraId="4942103B" w14:textId="77777777" w:rsidR="00026463" w:rsidRPr="00E81930" w:rsidRDefault="00026463" w:rsidP="00347860">
      <w:pPr>
        <w:spacing w:before="120"/>
        <w:ind w:firstLine="630"/>
        <w:jc w:val="both"/>
        <w:rPr>
          <w:rFonts w:ascii="Times New Roman" w:hAnsi="Times New Roman" w:cs="Times New Roman"/>
          <w:sz w:val="22"/>
          <w:szCs w:val="22"/>
        </w:rPr>
      </w:pPr>
      <w:r w:rsidRPr="00E81930">
        <w:rPr>
          <w:rFonts w:ascii="Times New Roman" w:hAnsi="Times New Roman" w:cs="Times New Roman"/>
          <w:sz w:val="22"/>
          <w:szCs w:val="22"/>
        </w:rPr>
        <w:t>(b) converts to a proprietary company under section 168.</w:t>
      </w:r>
    </w:p>
    <w:p w14:paraId="06757151" w14:textId="77777777" w:rsidR="00026463" w:rsidRPr="000D37A9" w:rsidRDefault="00026463" w:rsidP="00347860">
      <w:pPr>
        <w:spacing w:before="120"/>
        <w:ind w:left="450"/>
        <w:jc w:val="both"/>
        <w:rPr>
          <w:rFonts w:ascii="Times New Roman" w:hAnsi="Times New Roman" w:cs="Times New Roman"/>
          <w:sz w:val="20"/>
          <w:szCs w:val="22"/>
        </w:rPr>
      </w:pPr>
      <w:r w:rsidRPr="000D37A9">
        <w:rPr>
          <w:rFonts w:ascii="Times New Roman" w:hAnsi="Times New Roman" w:cs="Times New Roman"/>
          <w:sz w:val="20"/>
          <w:szCs w:val="22"/>
        </w:rPr>
        <w:t>Note: A proprietary company must:</w:t>
      </w:r>
    </w:p>
    <w:p w14:paraId="6288E7A5" w14:textId="77777777" w:rsidR="00026463" w:rsidRPr="000D37A9" w:rsidRDefault="00026463" w:rsidP="00347860">
      <w:pPr>
        <w:pStyle w:val="ListParagraph"/>
        <w:numPr>
          <w:ilvl w:val="0"/>
          <w:numId w:val="175"/>
        </w:numPr>
        <w:spacing w:before="120"/>
        <w:ind w:left="1530"/>
        <w:jc w:val="both"/>
        <w:rPr>
          <w:rFonts w:ascii="Times New Roman" w:hAnsi="Times New Roman" w:cs="Times New Roman"/>
          <w:sz w:val="20"/>
          <w:szCs w:val="22"/>
        </w:rPr>
      </w:pPr>
      <w:r w:rsidRPr="000D37A9">
        <w:rPr>
          <w:rFonts w:ascii="Times New Roman" w:hAnsi="Times New Roman" w:cs="Times New Roman"/>
          <w:sz w:val="20"/>
          <w:szCs w:val="22"/>
        </w:rPr>
        <w:t>be limited by shares or be an unlimited company with a share capital</w:t>
      </w:r>
    </w:p>
    <w:p w14:paraId="392BA020" w14:textId="514BF73F" w:rsidR="00026463" w:rsidRPr="000D37A9" w:rsidRDefault="00D61B79" w:rsidP="00347860">
      <w:pPr>
        <w:pStyle w:val="ListParagraph"/>
        <w:numPr>
          <w:ilvl w:val="0"/>
          <w:numId w:val="175"/>
        </w:numPr>
        <w:spacing w:before="120"/>
        <w:ind w:left="1530"/>
        <w:jc w:val="both"/>
        <w:rPr>
          <w:rFonts w:ascii="Times New Roman" w:hAnsi="Times New Roman" w:cs="Times New Roman"/>
          <w:sz w:val="20"/>
          <w:szCs w:val="22"/>
        </w:rPr>
      </w:pPr>
      <w:r>
        <w:rPr>
          <w:rFonts w:ascii="Times New Roman" w:hAnsi="Times New Roman" w:cs="Times New Roman"/>
          <w:sz w:val="20"/>
          <w:szCs w:val="22"/>
        </w:rPr>
        <w:t>have no more than 50</w:t>
      </w:r>
      <w:r w:rsidR="00026463" w:rsidRPr="000D37A9">
        <w:rPr>
          <w:rFonts w:ascii="Times New Roman" w:hAnsi="Times New Roman" w:cs="Times New Roman"/>
          <w:sz w:val="20"/>
          <w:szCs w:val="22"/>
        </w:rPr>
        <w:t xml:space="preserve"> non-employee shareholders</w:t>
      </w:r>
    </w:p>
    <w:p w14:paraId="59AAB6C7" w14:textId="77777777" w:rsidR="00026463" w:rsidRPr="000D37A9" w:rsidRDefault="00026463" w:rsidP="00347860">
      <w:pPr>
        <w:pStyle w:val="ListParagraph"/>
        <w:numPr>
          <w:ilvl w:val="0"/>
          <w:numId w:val="175"/>
        </w:numPr>
        <w:spacing w:before="120"/>
        <w:ind w:left="1530"/>
        <w:jc w:val="both"/>
        <w:rPr>
          <w:rFonts w:ascii="Times New Roman" w:hAnsi="Times New Roman" w:cs="Times New Roman"/>
          <w:sz w:val="20"/>
          <w:szCs w:val="22"/>
        </w:rPr>
      </w:pPr>
      <w:r w:rsidRPr="000D37A9">
        <w:rPr>
          <w:rFonts w:ascii="Times New Roman" w:hAnsi="Times New Roman" w:cs="Times New Roman"/>
          <w:sz w:val="20"/>
          <w:szCs w:val="22"/>
        </w:rPr>
        <w:t>not do anything that would require lodgment of a prospectus under Part 7.12 (except in limited circumstances).</w:t>
      </w:r>
    </w:p>
    <w:p w14:paraId="0532D141" w14:textId="77777777" w:rsidR="00026463" w:rsidRPr="000D37A9" w:rsidRDefault="00026463" w:rsidP="00347860">
      <w:pPr>
        <w:spacing w:before="120"/>
        <w:ind w:firstLine="1080"/>
        <w:jc w:val="both"/>
        <w:rPr>
          <w:rFonts w:ascii="Times New Roman" w:hAnsi="Times New Roman" w:cs="Times New Roman"/>
          <w:sz w:val="20"/>
          <w:szCs w:val="22"/>
        </w:rPr>
      </w:pPr>
      <w:r w:rsidRPr="000D37A9">
        <w:rPr>
          <w:rFonts w:ascii="Times New Roman" w:hAnsi="Times New Roman" w:cs="Times New Roman"/>
          <w:sz w:val="20"/>
          <w:szCs w:val="22"/>
        </w:rPr>
        <w:t xml:space="preserve">(see section 116) </w:t>
      </w:r>
    </w:p>
    <w:p w14:paraId="09925FBE" w14:textId="77777777" w:rsidR="006940AB" w:rsidRPr="00E81930" w:rsidRDefault="00C05373" w:rsidP="00347860">
      <w:pPr>
        <w:pBdr>
          <w:bottom w:val="single" w:sz="18" w:space="10" w:color="auto"/>
        </w:pBdr>
        <w:spacing w:before="120"/>
        <w:rPr>
          <w:rFonts w:ascii="Times New Roman" w:hAnsi="Times New Roman" w:cs="Times New Roman"/>
          <w:sz w:val="22"/>
          <w:szCs w:val="22"/>
        </w:rPr>
      </w:pPr>
      <w:r w:rsidRPr="00E81930">
        <w:rPr>
          <w:rFonts w:ascii="Times New Roman" w:hAnsi="Times New Roman" w:cs="Times New Roman"/>
          <w:iCs/>
          <w:sz w:val="22"/>
          <w:szCs w:val="22"/>
        </w:rPr>
        <w:br w:type="page"/>
      </w:r>
      <w:r w:rsidR="00EB4B0F" w:rsidRPr="00E81930">
        <w:rPr>
          <w:rFonts w:ascii="Times New Roman" w:hAnsi="Times New Roman" w:cs="Times New Roman"/>
          <w:sz w:val="22"/>
          <w:szCs w:val="22"/>
        </w:rPr>
        <w:lastRenderedPageBreak/>
        <w:t>Other proprietary company amendments</w:t>
      </w:r>
    </w:p>
    <w:p w14:paraId="4F6FA72E" w14:textId="77777777" w:rsidR="001E6BE1" w:rsidRPr="00E81930" w:rsidRDefault="001E6BE1" w:rsidP="00347860">
      <w:pPr>
        <w:spacing w:before="120"/>
        <w:ind w:firstLine="126"/>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Cs/>
          <w:sz w:val="22"/>
          <w:szCs w:val="22"/>
        </w:rPr>
        <w:t xml:space="preserve">(2) </w:t>
      </w:r>
      <w:r w:rsidRPr="00E81930">
        <w:rPr>
          <w:rFonts w:ascii="Times New Roman" w:eastAsia="Times New Roman" w:hAnsi="Times New Roman" w:cs="Times New Roman"/>
          <w:i/>
          <w:iCs/>
          <w:sz w:val="22"/>
          <w:szCs w:val="22"/>
        </w:rPr>
        <w:t>Small proprietary company</w:t>
      </w:r>
    </w:p>
    <w:p w14:paraId="096D8188" w14:textId="77777777" w:rsidR="001E6BE1" w:rsidRPr="00E81930" w:rsidRDefault="001E6BE1" w:rsidP="00347860">
      <w:pPr>
        <w:spacing w:before="120"/>
        <w:ind w:left="450"/>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A proprietary company is a small proprietary company for a financial year if it satisfies at least 2 of the following paragraphs:</w:t>
      </w:r>
    </w:p>
    <w:p w14:paraId="490EEE83" w14:textId="77777777" w:rsidR="001E6BE1" w:rsidRPr="00E81930" w:rsidRDefault="001E6BE1" w:rsidP="00347860">
      <w:pPr>
        <w:spacing w:before="120"/>
        <w:ind w:left="1053" w:hanging="333"/>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(a) the consolidated gross operating revenue for the financial year of the company and the entities it controls (if any) is less than $10 million</w:t>
      </w:r>
    </w:p>
    <w:p w14:paraId="5CE0E297" w14:textId="77777777" w:rsidR="001E6BE1" w:rsidRPr="00E81930" w:rsidRDefault="001E6BE1" w:rsidP="00347860">
      <w:pPr>
        <w:spacing w:before="120"/>
        <w:ind w:left="1053" w:hanging="333"/>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(b) the value of the consolidated gross assets at the end of the financial year of the company and the entities it controls (if any) is less than $5 million</w:t>
      </w:r>
    </w:p>
    <w:p w14:paraId="3A61B43D" w14:textId="77777777" w:rsidR="001E6BE1" w:rsidRPr="00E81930" w:rsidRDefault="001E6BE1" w:rsidP="00347860">
      <w:pPr>
        <w:spacing w:before="120"/>
        <w:ind w:left="1053" w:hanging="333"/>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(c) the company and the entities it controls (if any) have fewer than 50 employees at the end of the financial year.</w:t>
      </w:r>
    </w:p>
    <w:p w14:paraId="514C6BE4" w14:textId="77777777" w:rsidR="001E6BE1" w:rsidRPr="000B31A8" w:rsidRDefault="001E6BE1" w:rsidP="00DE28C5">
      <w:pPr>
        <w:spacing w:before="120"/>
        <w:ind w:left="1017" w:hanging="567"/>
        <w:jc w:val="both"/>
        <w:rPr>
          <w:rFonts w:ascii="Times New Roman" w:eastAsia="Times New Roman" w:hAnsi="Times New Roman" w:cs="Times New Roman"/>
          <w:iCs/>
          <w:sz w:val="20"/>
          <w:szCs w:val="22"/>
        </w:rPr>
      </w:pPr>
      <w:r w:rsidRPr="000B31A8">
        <w:rPr>
          <w:rFonts w:ascii="Times New Roman" w:eastAsia="Times New Roman" w:hAnsi="Times New Roman" w:cs="Times New Roman"/>
          <w:iCs/>
          <w:sz w:val="20"/>
          <w:szCs w:val="22"/>
        </w:rPr>
        <w:t>Note: A small proprietary company generally has reduced financial reporting requirements (see section 283C).</w:t>
      </w:r>
    </w:p>
    <w:p w14:paraId="7BD3DA99" w14:textId="77777777" w:rsidR="001E6BE1" w:rsidRPr="00E81930" w:rsidRDefault="001E6BE1" w:rsidP="00347860">
      <w:pPr>
        <w:spacing w:before="120"/>
        <w:ind w:firstLine="126"/>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Cs/>
          <w:sz w:val="22"/>
          <w:szCs w:val="22"/>
        </w:rPr>
        <w:t xml:space="preserve">(3) </w:t>
      </w:r>
      <w:r w:rsidRPr="00E81930">
        <w:rPr>
          <w:rFonts w:ascii="Times New Roman" w:eastAsia="Times New Roman" w:hAnsi="Times New Roman" w:cs="Times New Roman"/>
          <w:i/>
          <w:iCs/>
          <w:sz w:val="22"/>
          <w:szCs w:val="22"/>
        </w:rPr>
        <w:t>Large proprietary company</w:t>
      </w:r>
    </w:p>
    <w:p w14:paraId="09761872" w14:textId="77777777" w:rsidR="001E6BE1" w:rsidRPr="00E81930" w:rsidRDefault="001E6BE1" w:rsidP="00347860">
      <w:pPr>
        <w:spacing w:before="120"/>
        <w:ind w:left="450"/>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A proprietary company is a large proprietary company for a financial year if it satisfies at least 2 of the following paragraphs:</w:t>
      </w:r>
    </w:p>
    <w:p w14:paraId="12948071" w14:textId="77777777" w:rsidR="001E6BE1" w:rsidRPr="00E81930" w:rsidRDefault="001E6BE1" w:rsidP="00347860">
      <w:pPr>
        <w:spacing w:before="120"/>
        <w:ind w:left="1053" w:hanging="333"/>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(a) the consolidated gross operating revenue for the financial year of the company and the entities it controls (if any) is $10 million or more</w:t>
      </w:r>
    </w:p>
    <w:p w14:paraId="66103D46" w14:textId="77777777" w:rsidR="001E6BE1" w:rsidRPr="00E81930" w:rsidRDefault="001E6BE1" w:rsidP="00347860">
      <w:pPr>
        <w:spacing w:before="120"/>
        <w:ind w:left="1053" w:hanging="333"/>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(b) the value of the consolidated gross assets at the end of the financial year of the company and the entities it controls (if any) is $5 million or more</w:t>
      </w:r>
    </w:p>
    <w:p w14:paraId="180B988C" w14:textId="77777777" w:rsidR="001E6BE1" w:rsidRPr="00E81930" w:rsidRDefault="001E6BE1" w:rsidP="00347860">
      <w:pPr>
        <w:spacing w:before="120"/>
        <w:ind w:left="1053" w:hanging="333"/>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(c) the company and the entities it controls (if any) have 50 or more employees at the end of the financial year.</w:t>
      </w:r>
    </w:p>
    <w:p w14:paraId="0FE7FED7" w14:textId="77777777" w:rsidR="001E6BE1" w:rsidRPr="00E81930" w:rsidRDefault="001E6BE1" w:rsidP="00347860">
      <w:pPr>
        <w:spacing w:before="120"/>
        <w:ind w:firstLine="126"/>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Cs/>
          <w:sz w:val="22"/>
          <w:szCs w:val="22"/>
        </w:rPr>
        <w:t xml:space="preserve">(4) </w:t>
      </w:r>
      <w:r w:rsidRPr="00E81930">
        <w:rPr>
          <w:rFonts w:ascii="Times New Roman" w:eastAsia="Times New Roman" w:hAnsi="Times New Roman" w:cs="Times New Roman"/>
          <w:i/>
          <w:iCs/>
          <w:sz w:val="22"/>
          <w:szCs w:val="22"/>
        </w:rPr>
        <w:t>Entities and controlled entities</w:t>
      </w:r>
    </w:p>
    <w:p w14:paraId="522838A0" w14:textId="77777777" w:rsidR="001E6BE1" w:rsidRPr="00E81930" w:rsidRDefault="001E6BE1" w:rsidP="00347860">
      <w:pPr>
        <w:spacing w:before="120"/>
        <w:ind w:left="450"/>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In this section, “entity” has the meaning given by section 294A. Apply section 243E to decide whether a proprietary company controls another entity.</w:t>
      </w:r>
    </w:p>
    <w:p w14:paraId="6C1126A4" w14:textId="77777777" w:rsidR="001E6BE1" w:rsidRPr="00E81930" w:rsidRDefault="001E6BE1" w:rsidP="00347860">
      <w:pPr>
        <w:spacing w:before="120"/>
        <w:ind w:firstLine="126"/>
        <w:jc w:val="both"/>
        <w:rPr>
          <w:rFonts w:ascii="Times New Roman" w:eastAsia="Times New Roman" w:hAnsi="Times New Roman" w:cs="Times New Roman"/>
          <w:i/>
          <w:iCs/>
          <w:sz w:val="22"/>
          <w:szCs w:val="22"/>
        </w:rPr>
      </w:pPr>
      <w:r w:rsidRPr="00E81930">
        <w:rPr>
          <w:rFonts w:ascii="Times New Roman" w:eastAsia="Times New Roman" w:hAnsi="Times New Roman" w:cs="Times New Roman"/>
          <w:iCs/>
          <w:sz w:val="22"/>
          <w:szCs w:val="22"/>
        </w:rPr>
        <w:t xml:space="preserve">(5) </w:t>
      </w:r>
      <w:r w:rsidRPr="00E81930">
        <w:rPr>
          <w:rFonts w:ascii="Times New Roman" w:eastAsia="Times New Roman" w:hAnsi="Times New Roman" w:cs="Times New Roman"/>
          <w:i/>
          <w:iCs/>
          <w:sz w:val="22"/>
          <w:szCs w:val="22"/>
        </w:rPr>
        <w:t>Counting employees</w:t>
      </w:r>
    </w:p>
    <w:p w14:paraId="69045D95" w14:textId="77777777" w:rsidR="001E6BE1" w:rsidRPr="00E81930" w:rsidRDefault="001E6BE1" w:rsidP="00347860">
      <w:pPr>
        <w:spacing w:before="120"/>
        <w:ind w:left="450"/>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In counting employees for the purposes of subsections (2) and (3), take part-time employees into account as an appropriate fraction of a full-time equivalent.</w:t>
      </w:r>
    </w:p>
    <w:p w14:paraId="67870EA5" w14:textId="77777777" w:rsidR="001E6BE1" w:rsidRPr="00E81930" w:rsidRDefault="001E6BE1" w:rsidP="00347860">
      <w:pPr>
        <w:spacing w:before="120"/>
        <w:ind w:firstLine="126"/>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 xml:space="preserve">(6) </w:t>
      </w:r>
      <w:r w:rsidRPr="00E81930">
        <w:rPr>
          <w:rFonts w:ascii="Times New Roman" w:eastAsia="Times New Roman" w:hAnsi="Times New Roman" w:cs="Times New Roman"/>
          <w:i/>
          <w:iCs/>
          <w:sz w:val="22"/>
          <w:szCs w:val="22"/>
        </w:rPr>
        <w:t>Accounting standards</w:t>
      </w:r>
    </w:p>
    <w:p w14:paraId="4349B0E6" w14:textId="77777777" w:rsidR="001E6BE1" w:rsidRPr="00E81930" w:rsidRDefault="001E6BE1" w:rsidP="00347860">
      <w:pPr>
        <w:spacing w:before="120"/>
        <w:ind w:left="450"/>
        <w:jc w:val="both"/>
        <w:rPr>
          <w:rFonts w:ascii="Times New Roman" w:eastAsia="Times New Roman" w:hAnsi="Times New Roman" w:cs="Times New Roman"/>
          <w:iCs/>
          <w:sz w:val="22"/>
          <w:szCs w:val="22"/>
        </w:rPr>
      </w:pPr>
      <w:r w:rsidRPr="00E81930">
        <w:rPr>
          <w:rFonts w:ascii="Times New Roman" w:eastAsia="Times New Roman" w:hAnsi="Times New Roman" w:cs="Times New Roman"/>
          <w:iCs/>
          <w:sz w:val="22"/>
          <w:szCs w:val="22"/>
        </w:rPr>
        <w:t>Consolidated gross operating revenue and the value of consolidated gross assets are to be calculated for the purposes of this section in accordance with accounting standards in force at the relevant time (even if the standard does not otherwise apply to the financial year of some or all of the companies concerned).</w:t>
      </w:r>
    </w:p>
    <w:p w14:paraId="7D14430A" w14:textId="77777777" w:rsidR="00726EDE" w:rsidRPr="00E81930" w:rsidRDefault="001E6BE1" w:rsidP="00347860">
      <w:pPr>
        <w:pBdr>
          <w:bottom w:val="single" w:sz="18" w:space="10" w:color="auto"/>
        </w:pBdr>
        <w:spacing w:before="120"/>
        <w:jc w:val="right"/>
        <w:rPr>
          <w:rFonts w:ascii="Times New Roman" w:hAnsi="Times New Roman" w:cs="Times New Roman"/>
          <w:sz w:val="22"/>
          <w:szCs w:val="22"/>
        </w:rPr>
      </w:pPr>
      <w:r w:rsidRPr="00E81930">
        <w:rPr>
          <w:rFonts w:ascii="Times New Roman" w:hAnsi="Times New Roman" w:cs="Times New Roman"/>
          <w:iCs/>
          <w:sz w:val="22"/>
          <w:szCs w:val="22"/>
        </w:rPr>
        <w:br w:type="page"/>
      </w:r>
      <w:r w:rsidR="00726EDE" w:rsidRPr="00E81930">
        <w:rPr>
          <w:rFonts w:ascii="Times New Roman" w:hAnsi="Times New Roman" w:cs="Times New Roman"/>
          <w:sz w:val="22"/>
          <w:szCs w:val="22"/>
        </w:rPr>
        <w:lastRenderedPageBreak/>
        <w:t>Other proprietary company amendments</w:t>
      </w:r>
    </w:p>
    <w:p w14:paraId="0D5CCE86" w14:textId="77777777" w:rsidR="00726EDE" w:rsidRPr="00E81930" w:rsidRDefault="00726EDE"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5. </w:t>
      </w:r>
      <w:r w:rsidRPr="00E81930">
        <w:rPr>
          <w:rFonts w:ascii="Times New Roman" w:hAnsi="Times New Roman" w:cs="Times New Roman"/>
          <w:b/>
          <w:i/>
          <w:sz w:val="22"/>
          <w:szCs w:val="22"/>
        </w:rPr>
        <w:t>Subsection 58C(1)</w:t>
      </w:r>
    </w:p>
    <w:p w14:paraId="3C6B8FC5" w14:textId="77777777" w:rsidR="00726EDE" w:rsidRPr="00E81930" w:rsidRDefault="00726EDE" w:rsidP="00347860">
      <w:pPr>
        <w:spacing w:before="120"/>
        <w:ind w:left="270"/>
        <w:jc w:val="both"/>
        <w:rPr>
          <w:rFonts w:ascii="Times New Roman" w:hAnsi="Times New Roman" w:cs="Times New Roman"/>
          <w:i/>
          <w:sz w:val="22"/>
          <w:szCs w:val="22"/>
        </w:rPr>
      </w:pPr>
      <w:r w:rsidRPr="00E81930">
        <w:rPr>
          <w:rFonts w:ascii="Times New Roman" w:hAnsi="Times New Roman" w:cs="Times New Roman"/>
          <w:i/>
          <w:sz w:val="22"/>
          <w:szCs w:val="22"/>
        </w:rPr>
        <w:t>Add at the end:</w:t>
      </w:r>
    </w:p>
    <w:p w14:paraId="05774F0A" w14:textId="77777777" w:rsidR="00726EDE" w:rsidRPr="00B41656" w:rsidRDefault="00726EDE" w:rsidP="00347860">
      <w:pPr>
        <w:spacing w:before="120"/>
        <w:ind w:left="540"/>
        <w:jc w:val="both"/>
        <w:rPr>
          <w:rFonts w:ascii="Times New Roman" w:hAnsi="Times New Roman" w:cs="Times New Roman"/>
          <w:sz w:val="20"/>
          <w:szCs w:val="22"/>
        </w:rPr>
      </w:pPr>
      <w:r w:rsidRPr="00B41656">
        <w:rPr>
          <w:rFonts w:ascii="Times New Roman" w:hAnsi="Times New Roman" w:cs="Times New Roman"/>
          <w:sz w:val="20"/>
          <w:szCs w:val="22"/>
        </w:rPr>
        <w:t>Note: See also section 283D.</w:t>
      </w:r>
    </w:p>
    <w:p w14:paraId="4D1FD746" w14:textId="77777777" w:rsidR="00726EDE" w:rsidRPr="00E81930" w:rsidRDefault="00726EDE"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6. </w:t>
      </w:r>
      <w:r w:rsidRPr="00E81930">
        <w:rPr>
          <w:rFonts w:ascii="Times New Roman" w:hAnsi="Times New Roman" w:cs="Times New Roman"/>
          <w:b/>
          <w:i/>
          <w:sz w:val="22"/>
          <w:szCs w:val="22"/>
        </w:rPr>
        <w:t>Section 69</w:t>
      </w:r>
    </w:p>
    <w:p w14:paraId="59926B73" w14:textId="77777777" w:rsidR="00726EDE" w:rsidRPr="00E81930" w:rsidRDefault="00726EDE" w:rsidP="00347860">
      <w:pPr>
        <w:spacing w:before="120"/>
        <w:ind w:left="270"/>
        <w:jc w:val="both"/>
        <w:rPr>
          <w:rFonts w:ascii="Times New Roman" w:hAnsi="Times New Roman" w:cs="Times New Roman"/>
          <w:i/>
          <w:sz w:val="22"/>
          <w:szCs w:val="22"/>
        </w:rPr>
      </w:pPr>
      <w:r w:rsidRPr="00E81930">
        <w:rPr>
          <w:rFonts w:ascii="Times New Roman" w:hAnsi="Times New Roman" w:cs="Times New Roman"/>
          <w:i/>
          <w:sz w:val="22"/>
          <w:szCs w:val="22"/>
        </w:rPr>
        <w:t>Repeal.</w:t>
      </w:r>
    </w:p>
    <w:p w14:paraId="6130FE81" w14:textId="77777777" w:rsidR="00726EDE" w:rsidRPr="00E81930" w:rsidRDefault="00726EDE" w:rsidP="00347860">
      <w:pPr>
        <w:spacing w:before="120"/>
        <w:jc w:val="both"/>
        <w:rPr>
          <w:rFonts w:ascii="Times New Roman" w:hAnsi="Times New Roman" w:cs="Times New Roman"/>
          <w:sz w:val="22"/>
          <w:szCs w:val="22"/>
        </w:rPr>
      </w:pPr>
      <w:r w:rsidRPr="00E81930">
        <w:rPr>
          <w:rFonts w:ascii="Times New Roman" w:hAnsi="Times New Roman" w:cs="Times New Roman"/>
          <w:b/>
          <w:sz w:val="22"/>
          <w:szCs w:val="22"/>
        </w:rPr>
        <w:t xml:space="preserve">7. </w:t>
      </w:r>
      <w:r w:rsidRPr="00E81930">
        <w:rPr>
          <w:rFonts w:ascii="Times New Roman" w:hAnsi="Times New Roman" w:cs="Times New Roman"/>
          <w:b/>
          <w:i/>
          <w:sz w:val="22"/>
          <w:szCs w:val="22"/>
        </w:rPr>
        <w:t>Section 114</w:t>
      </w:r>
    </w:p>
    <w:p w14:paraId="2FA09200" w14:textId="77777777" w:rsidR="00726EDE" w:rsidRPr="00E81930" w:rsidRDefault="00726EDE" w:rsidP="00347860">
      <w:pPr>
        <w:spacing w:before="120"/>
        <w:ind w:left="270"/>
        <w:jc w:val="both"/>
        <w:rPr>
          <w:rFonts w:ascii="Times New Roman" w:hAnsi="Times New Roman" w:cs="Times New Roman"/>
          <w:i/>
          <w:sz w:val="22"/>
          <w:szCs w:val="22"/>
        </w:rPr>
      </w:pPr>
      <w:r w:rsidRPr="00E81930">
        <w:rPr>
          <w:rFonts w:ascii="Times New Roman" w:hAnsi="Times New Roman" w:cs="Times New Roman"/>
          <w:i/>
          <w:sz w:val="22"/>
          <w:szCs w:val="22"/>
        </w:rPr>
        <w:t>Repeal, substitute:</w:t>
      </w:r>
    </w:p>
    <w:p w14:paraId="3E0DDC7F" w14:textId="77777777" w:rsidR="00726EDE" w:rsidRPr="00E81930" w:rsidRDefault="00726EDE" w:rsidP="00347860">
      <w:pPr>
        <w:spacing w:before="120"/>
        <w:ind w:left="180"/>
        <w:jc w:val="both"/>
        <w:rPr>
          <w:rFonts w:ascii="Times New Roman" w:hAnsi="Times New Roman" w:cs="Times New Roman"/>
          <w:b/>
          <w:sz w:val="22"/>
          <w:szCs w:val="22"/>
        </w:rPr>
      </w:pPr>
      <w:r w:rsidRPr="00E81930">
        <w:rPr>
          <w:rFonts w:ascii="Times New Roman" w:hAnsi="Times New Roman" w:cs="Times New Roman"/>
          <w:b/>
          <w:sz w:val="22"/>
          <w:szCs w:val="22"/>
        </w:rPr>
        <w:t>114 Formation of companies</w:t>
      </w:r>
    </w:p>
    <w:p w14:paraId="34D0CD74" w14:textId="77777777" w:rsidR="00726EDE" w:rsidRPr="00E81930" w:rsidRDefault="00726EDE" w:rsidP="00347860">
      <w:pPr>
        <w:spacing w:before="120"/>
        <w:ind w:left="279"/>
        <w:jc w:val="both"/>
        <w:rPr>
          <w:rFonts w:ascii="Times New Roman" w:hAnsi="Times New Roman" w:cs="Times New Roman"/>
          <w:i/>
          <w:sz w:val="22"/>
          <w:szCs w:val="22"/>
        </w:rPr>
      </w:pPr>
      <w:r w:rsidRPr="00E81930">
        <w:rPr>
          <w:rFonts w:ascii="Times New Roman" w:hAnsi="Times New Roman" w:cs="Times New Roman"/>
          <w:sz w:val="22"/>
          <w:szCs w:val="22"/>
        </w:rPr>
        <w:t xml:space="preserve">(1) </w:t>
      </w:r>
      <w:r w:rsidRPr="00E81930">
        <w:rPr>
          <w:rFonts w:ascii="Times New Roman" w:hAnsi="Times New Roman" w:cs="Times New Roman"/>
          <w:i/>
          <w:sz w:val="22"/>
          <w:szCs w:val="22"/>
        </w:rPr>
        <w:t>Proprietary companies</w:t>
      </w:r>
    </w:p>
    <w:p w14:paraId="4966A266" w14:textId="77777777" w:rsidR="00726EDE" w:rsidRPr="00E81930" w:rsidRDefault="00726EDE" w:rsidP="00347860">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One or more persons may form a proprietary company by:</w:t>
      </w:r>
    </w:p>
    <w:p w14:paraId="0170F2EF"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(a) subscribing their name to a memorandum; and</w:t>
      </w:r>
    </w:p>
    <w:p w14:paraId="65246010"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(b) complying with the registration requirements for proprietary companies set out in this Division.</w:t>
      </w:r>
    </w:p>
    <w:p w14:paraId="3F862A38" w14:textId="77777777" w:rsidR="00726EDE" w:rsidRPr="00E81930" w:rsidRDefault="00726EDE" w:rsidP="00347860">
      <w:pPr>
        <w:spacing w:before="120"/>
        <w:ind w:left="279"/>
        <w:jc w:val="both"/>
        <w:rPr>
          <w:rFonts w:ascii="Times New Roman" w:hAnsi="Times New Roman" w:cs="Times New Roman"/>
          <w:i/>
          <w:sz w:val="22"/>
          <w:szCs w:val="22"/>
        </w:rPr>
      </w:pPr>
      <w:r w:rsidRPr="00E81930">
        <w:rPr>
          <w:rFonts w:ascii="Times New Roman" w:hAnsi="Times New Roman" w:cs="Times New Roman"/>
          <w:sz w:val="22"/>
          <w:szCs w:val="22"/>
        </w:rPr>
        <w:t xml:space="preserve">(2) </w:t>
      </w:r>
      <w:r w:rsidRPr="00E81930">
        <w:rPr>
          <w:rFonts w:ascii="Times New Roman" w:hAnsi="Times New Roman" w:cs="Times New Roman"/>
          <w:i/>
          <w:sz w:val="22"/>
          <w:szCs w:val="22"/>
        </w:rPr>
        <w:t>Public companies</w:t>
      </w:r>
    </w:p>
    <w:p w14:paraId="190E7492" w14:textId="77777777" w:rsidR="00726EDE" w:rsidRPr="00E81930" w:rsidRDefault="00726EDE" w:rsidP="00347860">
      <w:pPr>
        <w:spacing w:before="120"/>
        <w:ind w:left="540"/>
        <w:jc w:val="both"/>
        <w:rPr>
          <w:rFonts w:ascii="Times New Roman" w:hAnsi="Times New Roman" w:cs="Times New Roman"/>
          <w:sz w:val="22"/>
          <w:szCs w:val="22"/>
        </w:rPr>
      </w:pPr>
      <w:r w:rsidRPr="00E81930">
        <w:rPr>
          <w:rFonts w:ascii="Times New Roman" w:hAnsi="Times New Roman" w:cs="Times New Roman"/>
          <w:sz w:val="22"/>
          <w:szCs w:val="22"/>
        </w:rPr>
        <w:t>Five or more persons may form a public company by:</w:t>
      </w:r>
    </w:p>
    <w:p w14:paraId="5A9AD0CA"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(a) subscribing their names to a memorandum; and</w:t>
      </w:r>
    </w:p>
    <w:p w14:paraId="0048C7BA"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(b) complying with the registration requirements for public companies set out in this Division.</w:t>
      </w:r>
    </w:p>
    <w:p w14:paraId="0322E518" w14:textId="77777777" w:rsidR="00726EDE" w:rsidRPr="00E81930" w:rsidRDefault="00726EDE"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8. </w:t>
      </w:r>
      <w:r w:rsidRPr="00E81930">
        <w:rPr>
          <w:rFonts w:ascii="Times New Roman" w:hAnsi="Times New Roman" w:cs="Times New Roman"/>
          <w:b/>
          <w:i/>
          <w:sz w:val="22"/>
          <w:szCs w:val="22"/>
        </w:rPr>
        <w:t>Section 116</w:t>
      </w:r>
    </w:p>
    <w:p w14:paraId="6CBB77E0" w14:textId="77777777" w:rsidR="00726EDE" w:rsidRPr="00E81930" w:rsidRDefault="00726EDE" w:rsidP="00B41656">
      <w:pPr>
        <w:spacing w:before="120"/>
        <w:ind w:left="270"/>
        <w:jc w:val="both"/>
        <w:rPr>
          <w:rFonts w:ascii="Times New Roman" w:hAnsi="Times New Roman" w:cs="Times New Roman"/>
          <w:i/>
          <w:sz w:val="22"/>
          <w:szCs w:val="22"/>
        </w:rPr>
      </w:pPr>
      <w:r w:rsidRPr="00E81930">
        <w:rPr>
          <w:rFonts w:ascii="Times New Roman" w:hAnsi="Times New Roman" w:cs="Times New Roman"/>
          <w:i/>
          <w:sz w:val="22"/>
          <w:szCs w:val="22"/>
        </w:rPr>
        <w:t>Repeal, substitute:</w:t>
      </w:r>
    </w:p>
    <w:p w14:paraId="6EF2B064" w14:textId="77777777" w:rsidR="00726EDE" w:rsidRPr="00E81930" w:rsidRDefault="00726EDE" w:rsidP="00347860">
      <w:pPr>
        <w:spacing w:before="120"/>
        <w:ind w:left="180"/>
        <w:jc w:val="both"/>
        <w:rPr>
          <w:rFonts w:ascii="Times New Roman" w:hAnsi="Times New Roman" w:cs="Times New Roman"/>
          <w:b/>
          <w:sz w:val="22"/>
          <w:szCs w:val="22"/>
        </w:rPr>
      </w:pPr>
      <w:r w:rsidRPr="00E81930">
        <w:rPr>
          <w:rFonts w:ascii="Times New Roman" w:hAnsi="Times New Roman" w:cs="Times New Roman"/>
          <w:b/>
          <w:sz w:val="22"/>
          <w:szCs w:val="22"/>
        </w:rPr>
        <w:t>116 Proprietary companies</w:t>
      </w:r>
    </w:p>
    <w:p w14:paraId="6F65D932" w14:textId="77777777" w:rsidR="00726EDE" w:rsidRPr="00E81930" w:rsidRDefault="00726EDE" w:rsidP="00347860">
      <w:pPr>
        <w:spacing w:before="120"/>
        <w:ind w:left="279"/>
        <w:jc w:val="both"/>
        <w:rPr>
          <w:rFonts w:ascii="Times New Roman" w:hAnsi="Times New Roman" w:cs="Times New Roman"/>
          <w:sz w:val="22"/>
          <w:szCs w:val="22"/>
        </w:rPr>
      </w:pPr>
      <w:r w:rsidRPr="00E81930">
        <w:rPr>
          <w:rFonts w:ascii="Times New Roman" w:hAnsi="Times New Roman" w:cs="Times New Roman"/>
          <w:sz w:val="22"/>
          <w:szCs w:val="22"/>
        </w:rPr>
        <w:t>(1) A company must comply with subsection (2) if it is to:</w:t>
      </w:r>
    </w:p>
    <w:p w14:paraId="314A5085"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(a) be registered as a proprietary company; or</w:t>
      </w:r>
    </w:p>
    <w:p w14:paraId="0AFFD3D0"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(b) convert to a proprietary company; or</w:t>
      </w:r>
    </w:p>
    <w:p w14:paraId="136D8FB5"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(c) remain registered as a proprietary company.</w:t>
      </w:r>
    </w:p>
    <w:p w14:paraId="6D2ECE9F" w14:textId="77777777" w:rsidR="00726EDE" w:rsidRPr="00E81930" w:rsidRDefault="00726EDE" w:rsidP="00347860">
      <w:pPr>
        <w:spacing w:before="120"/>
        <w:ind w:left="279"/>
        <w:jc w:val="both"/>
        <w:rPr>
          <w:rFonts w:ascii="Times New Roman" w:hAnsi="Times New Roman" w:cs="Times New Roman"/>
          <w:sz w:val="22"/>
          <w:szCs w:val="22"/>
        </w:rPr>
      </w:pPr>
      <w:r w:rsidRPr="00E81930">
        <w:rPr>
          <w:rFonts w:ascii="Times New Roman" w:hAnsi="Times New Roman" w:cs="Times New Roman"/>
          <w:sz w:val="22"/>
          <w:szCs w:val="22"/>
        </w:rPr>
        <w:t>(2) A proprietary company:</w:t>
      </w:r>
    </w:p>
    <w:p w14:paraId="37B9889F"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(a) must be either:</w:t>
      </w:r>
    </w:p>
    <w:p w14:paraId="63BB141A" w14:textId="77777777" w:rsidR="00726EDE" w:rsidRPr="00E81930" w:rsidRDefault="00726EDE" w:rsidP="00347860">
      <w:pPr>
        <w:spacing w:before="120"/>
        <w:ind w:left="1350"/>
        <w:jc w:val="both"/>
        <w:rPr>
          <w:rFonts w:ascii="Times New Roman" w:hAnsi="Times New Roman" w:cs="Times New Roman"/>
          <w:sz w:val="22"/>
          <w:szCs w:val="22"/>
        </w:rPr>
      </w:pPr>
      <w:r w:rsidRPr="00E81930">
        <w:rPr>
          <w:rFonts w:ascii="Times New Roman" w:hAnsi="Times New Roman" w:cs="Times New Roman"/>
          <w:sz w:val="22"/>
          <w:szCs w:val="22"/>
        </w:rPr>
        <w:t>(i) limited by shares; or</w:t>
      </w:r>
    </w:p>
    <w:p w14:paraId="1AFF0935" w14:textId="77777777" w:rsidR="00726EDE" w:rsidRPr="00E81930" w:rsidRDefault="00726EDE" w:rsidP="00347860">
      <w:pPr>
        <w:spacing w:before="120"/>
        <w:ind w:left="1314"/>
        <w:jc w:val="both"/>
        <w:rPr>
          <w:rFonts w:ascii="Times New Roman" w:hAnsi="Times New Roman" w:cs="Times New Roman"/>
          <w:sz w:val="22"/>
          <w:szCs w:val="22"/>
        </w:rPr>
      </w:pPr>
      <w:r w:rsidRPr="00E81930">
        <w:rPr>
          <w:rFonts w:ascii="Times New Roman" w:hAnsi="Times New Roman" w:cs="Times New Roman"/>
          <w:sz w:val="22"/>
          <w:szCs w:val="22"/>
        </w:rPr>
        <w:t>(ii) an unlimited company that has a share capital; and</w:t>
      </w:r>
    </w:p>
    <w:p w14:paraId="4510EEFA" w14:textId="77777777" w:rsidR="00726EDE" w:rsidRPr="00E81930" w:rsidRDefault="00726EDE"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(b) must have no more than 50 non-employee shareholders.</w:t>
      </w:r>
    </w:p>
    <w:p w14:paraId="35ACB38E" w14:textId="77777777" w:rsidR="00C30FC8" w:rsidRPr="00E81930" w:rsidRDefault="00726EDE" w:rsidP="00347860">
      <w:pPr>
        <w:pBdr>
          <w:bottom w:val="single" w:sz="18" w:space="10" w:color="auto"/>
        </w:pBdr>
        <w:spacing w:before="120"/>
        <w:jc w:val="both"/>
        <w:rPr>
          <w:rFonts w:ascii="Times New Roman" w:hAnsi="Times New Roman" w:cs="Times New Roman"/>
          <w:sz w:val="22"/>
          <w:szCs w:val="22"/>
        </w:rPr>
      </w:pPr>
      <w:r w:rsidRPr="00E81930">
        <w:rPr>
          <w:rFonts w:ascii="Times New Roman" w:hAnsi="Times New Roman" w:cs="Times New Roman"/>
          <w:iCs/>
          <w:sz w:val="22"/>
          <w:szCs w:val="22"/>
        </w:rPr>
        <w:br w:type="page"/>
      </w:r>
      <w:r w:rsidR="00C30FC8" w:rsidRPr="00E81930">
        <w:rPr>
          <w:rFonts w:ascii="Times New Roman" w:hAnsi="Times New Roman" w:cs="Times New Roman"/>
          <w:sz w:val="22"/>
          <w:szCs w:val="22"/>
        </w:rPr>
        <w:lastRenderedPageBreak/>
        <w:t>Other proprietary company amendments</w:t>
      </w:r>
    </w:p>
    <w:p w14:paraId="3D71140C" w14:textId="77777777" w:rsidR="00C30FC8" w:rsidRPr="00E81930" w:rsidRDefault="00C30FC8" w:rsidP="00347860">
      <w:pPr>
        <w:spacing w:before="120"/>
        <w:ind w:left="612"/>
        <w:jc w:val="both"/>
        <w:rPr>
          <w:rFonts w:ascii="Times New Roman" w:hAnsi="Times New Roman" w:cs="Times New Roman"/>
          <w:sz w:val="22"/>
          <w:szCs w:val="22"/>
        </w:rPr>
      </w:pPr>
      <w:r w:rsidRPr="00E81930">
        <w:rPr>
          <w:rFonts w:ascii="Times New Roman" w:hAnsi="Times New Roman" w:cs="Times New Roman"/>
          <w:sz w:val="22"/>
          <w:szCs w:val="22"/>
        </w:rPr>
        <w:t>A company limited both by shares and by guarantee cannot be a proprietary company. A no liability company cannot be a proprietary company.</w:t>
      </w:r>
    </w:p>
    <w:p w14:paraId="361AD272" w14:textId="77777777" w:rsidR="00C30FC8" w:rsidRPr="00814337" w:rsidRDefault="00C30FC8" w:rsidP="00814337">
      <w:pPr>
        <w:spacing w:before="120"/>
        <w:ind w:left="1287" w:hanging="675"/>
        <w:jc w:val="both"/>
        <w:rPr>
          <w:rFonts w:ascii="Times New Roman" w:hAnsi="Times New Roman" w:cs="Times New Roman"/>
          <w:sz w:val="20"/>
          <w:szCs w:val="22"/>
        </w:rPr>
      </w:pPr>
      <w:r w:rsidRPr="00814337">
        <w:rPr>
          <w:rFonts w:ascii="Times New Roman" w:hAnsi="Times New Roman" w:cs="Times New Roman"/>
          <w:sz w:val="20"/>
          <w:szCs w:val="22"/>
        </w:rPr>
        <w:t>Note 1: If a proprietary company contravenes this subsection, one consequence is that the ASC may require it to convert to a public company (see section 170).</w:t>
      </w:r>
    </w:p>
    <w:p w14:paraId="3E084132" w14:textId="77777777" w:rsidR="00C30FC8" w:rsidRPr="00814337" w:rsidRDefault="00C30FC8" w:rsidP="00814337">
      <w:pPr>
        <w:spacing w:before="120"/>
        <w:ind w:left="1287" w:hanging="675"/>
        <w:jc w:val="both"/>
        <w:rPr>
          <w:rFonts w:ascii="Times New Roman" w:hAnsi="Times New Roman" w:cs="Times New Roman"/>
          <w:sz w:val="20"/>
          <w:szCs w:val="22"/>
        </w:rPr>
      </w:pPr>
      <w:r w:rsidRPr="00814337">
        <w:rPr>
          <w:rFonts w:ascii="Times New Roman" w:hAnsi="Times New Roman" w:cs="Times New Roman"/>
          <w:sz w:val="20"/>
          <w:szCs w:val="22"/>
        </w:rPr>
        <w:t>Note 2: See section 1407 for the application of subparagraph (2)(a)(i) to proprietary companies that are limited both by shares and by guarantee under this Law as in force immediately before the commencement of this section.</w:t>
      </w:r>
    </w:p>
    <w:p w14:paraId="5DB9F693" w14:textId="77777777" w:rsidR="00C30FC8" w:rsidRPr="00E81930" w:rsidRDefault="00C30FC8" w:rsidP="00347860">
      <w:pPr>
        <w:spacing w:before="120"/>
        <w:ind w:left="279"/>
        <w:jc w:val="both"/>
        <w:rPr>
          <w:rFonts w:ascii="Times New Roman" w:hAnsi="Times New Roman" w:cs="Times New Roman"/>
          <w:sz w:val="22"/>
          <w:szCs w:val="22"/>
        </w:rPr>
      </w:pPr>
      <w:r w:rsidRPr="00E81930">
        <w:rPr>
          <w:rFonts w:ascii="Times New Roman" w:hAnsi="Times New Roman" w:cs="Times New Roman"/>
          <w:sz w:val="22"/>
          <w:szCs w:val="22"/>
        </w:rPr>
        <w:t>(</w:t>
      </w:r>
      <w:r w:rsidR="008D7518" w:rsidRPr="00E81930">
        <w:rPr>
          <w:rFonts w:ascii="Times New Roman" w:hAnsi="Times New Roman" w:cs="Times New Roman"/>
          <w:sz w:val="22"/>
          <w:szCs w:val="22"/>
        </w:rPr>
        <w:t>3</w:t>
      </w:r>
      <w:r w:rsidRPr="00E81930">
        <w:rPr>
          <w:rFonts w:ascii="Times New Roman" w:hAnsi="Times New Roman" w:cs="Times New Roman"/>
          <w:sz w:val="22"/>
          <w:szCs w:val="22"/>
        </w:rPr>
        <w:t>) In applying paragraph (2)(b):</w:t>
      </w:r>
    </w:p>
    <w:p w14:paraId="42355652" w14:textId="77777777" w:rsidR="00C30FC8" w:rsidRPr="00E81930" w:rsidRDefault="00C30FC8"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(a) count joint holders of a particular parcel of shares as one person; and</w:t>
      </w:r>
    </w:p>
    <w:p w14:paraId="133D575E" w14:textId="77777777" w:rsidR="00C30FC8" w:rsidRPr="00E81930" w:rsidRDefault="00C30FC8"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(b) an employee shareholder is:</w:t>
      </w:r>
    </w:p>
    <w:p w14:paraId="334D60E1" w14:textId="77777777" w:rsidR="00C30FC8" w:rsidRPr="00E81930" w:rsidRDefault="00C30FC8" w:rsidP="00347860">
      <w:pPr>
        <w:spacing w:before="120"/>
        <w:ind w:left="1350"/>
        <w:jc w:val="both"/>
        <w:rPr>
          <w:rFonts w:ascii="Times New Roman" w:hAnsi="Times New Roman" w:cs="Times New Roman"/>
          <w:sz w:val="22"/>
          <w:szCs w:val="22"/>
        </w:rPr>
      </w:pPr>
      <w:r w:rsidRPr="00E81930">
        <w:rPr>
          <w:rFonts w:ascii="Times New Roman" w:hAnsi="Times New Roman" w:cs="Times New Roman"/>
          <w:sz w:val="22"/>
          <w:szCs w:val="22"/>
        </w:rPr>
        <w:t>(i) a shareholder who is an employee of the company or of a subsidiary of the company; or</w:t>
      </w:r>
    </w:p>
    <w:p w14:paraId="3A8A6644" w14:textId="77777777" w:rsidR="00C30FC8" w:rsidRPr="00E81930" w:rsidRDefault="00C30FC8" w:rsidP="00347860">
      <w:pPr>
        <w:spacing w:before="120"/>
        <w:ind w:left="1611" w:hanging="297"/>
        <w:jc w:val="both"/>
        <w:rPr>
          <w:rFonts w:ascii="Times New Roman" w:hAnsi="Times New Roman" w:cs="Times New Roman"/>
          <w:sz w:val="22"/>
          <w:szCs w:val="22"/>
        </w:rPr>
      </w:pPr>
      <w:r w:rsidRPr="00E81930">
        <w:rPr>
          <w:rFonts w:ascii="Times New Roman" w:hAnsi="Times New Roman" w:cs="Times New Roman"/>
          <w:sz w:val="22"/>
          <w:szCs w:val="22"/>
        </w:rPr>
        <w:t>(ii) a shareholder who was an employee of the company, or of a subsidiary of the company, when they became a shareholder.</w:t>
      </w:r>
    </w:p>
    <w:p w14:paraId="6A81FFF7" w14:textId="77777777" w:rsidR="00C30FC8" w:rsidRPr="00E81930" w:rsidRDefault="00C30FC8" w:rsidP="00347860">
      <w:pPr>
        <w:spacing w:before="120"/>
        <w:ind w:left="576" w:hanging="297"/>
        <w:jc w:val="both"/>
        <w:rPr>
          <w:rFonts w:ascii="Times New Roman" w:hAnsi="Times New Roman" w:cs="Times New Roman"/>
          <w:sz w:val="22"/>
          <w:szCs w:val="22"/>
        </w:rPr>
      </w:pPr>
      <w:r w:rsidRPr="00E81930">
        <w:rPr>
          <w:rFonts w:ascii="Times New Roman" w:hAnsi="Times New Roman" w:cs="Times New Roman"/>
          <w:sz w:val="22"/>
          <w:szCs w:val="22"/>
        </w:rPr>
        <w:t>(</w:t>
      </w:r>
      <w:r w:rsidR="008D7518" w:rsidRPr="00E81930">
        <w:rPr>
          <w:rFonts w:ascii="Times New Roman" w:hAnsi="Times New Roman" w:cs="Times New Roman"/>
          <w:sz w:val="22"/>
          <w:szCs w:val="22"/>
        </w:rPr>
        <w:t>4</w:t>
      </w:r>
      <w:r w:rsidRPr="00E81930">
        <w:rPr>
          <w:rFonts w:ascii="Times New Roman" w:hAnsi="Times New Roman" w:cs="Times New Roman"/>
          <w:sz w:val="22"/>
          <w:szCs w:val="22"/>
        </w:rPr>
        <w:t>) Subject to subsection (5), a proprietary company must not engage in any activity that would require the lodgment of a prospectus under Part 7.12 or a corresponding law.</w:t>
      </w:r>
    </w:p>
    <w:p w14:paraId="18458897" w14:textId="77777777" w:rsidR="00C30FC8" w:rsidRPr="00814337" w:rsidRDefault="00C30FC8" w:rsidP="00814337">
      <w:pPr>
        <w:spacing w:before="120"/>
        <w:ind w:left="1125" w:hanging="513"/>
        <w:jc w:val="both"/>
        <w:rPr>
          <w:rFonts w:ascii="Times New Roman" w:hAnsi="Times New Roman" w:cs="Times New Roman"/>
          <w:sz w:val="20"/>
          <w:szCs w:val="22"/>
        </w:rPr>
      </w:pPr>
      <w:r w:rsidRPr="00814337">
        <w:rPr>
          <w:rFonts w:ascii="Times New Roman" w:hAnsi="Times New Roman" w:cs="Times New Roman"/>
          <w:sz w:val="20"/>
          <w:szCs w:val="22"/>
        </w:rPr>
        <w:t>Note: If a proprietary company contravenes this subsection, one consequence is that the ASC may require it to convert to a public company (see section 170).</w:t>
      </w:r>
    </w:p>
    <w:p w14:paraId="3E95C4E0" w14:textId="77777777" w:rsidR="00C30FC8" w:rsidRPr="00E81930" w:rsidRDefault="00C30FC8" w:rsidP="00347860">
      <w:pPr>
        <w:spacing w:before="120"/>
        <w:ind w:left="279"/>
        <w:jc w:val="both"/>
        <w:rPr>
          <w:rFonts w:ascii="Times New Roman" w:hAnsi="Times New Roman" w:cs="Times New Roman"/>
          <w:sz w:val="22"/>
          <w:szCs w:val="22"/>
        </w:rPr>
      </w:pPr>
      <w:r w:rsidRPr="00E81930">
        <w:rPr>
          <w:rFonts w:ascii="Times New Roman" w:hAnsi="Times New Roman" w:cs="Times New Roman"/>
          <w:sz w:val="22"/>
          <w:szCs w:val="22"/>
        </w:rPr>
        <w:t>(</w:t>
      </w:r>
      <w:r w:rsidR="008D7518" w:rsidRPr="00E81930">
        <w:rPr>
          <w:rFonts w:ascii="Times New Roman" w:hAnsi="Times New Roman" w:cs="Times New Roman"/>
          <w:sz w:val="22"/>
          <w:szCs w:val="22"/>
        </w:rPr>
        <w:t>5</w:t>
      </w:r>
      <w:r w:rsidRPr="00E81930">
        <w:rPr>
          <w:rFonts w:ascii="Times New Roman" w:hAnsi="Times New Roman" w:cs="Times New Roman"/>
          <w:sz w:val="22"/>
          <w:szCs w:val="22"/>
        </w:rPr>
        <w:t>) Subsection (4) does not apply to an offer of shares to:</w:t>
      </w:r>
    </w:p>
    <w:p w14:paraId="12AE8BD0" w14:textId="77777777" w:rsidR="00C30FC8" w:rsidRPr="00E81930" w:rsidRDefault="00C30FC8"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(a) existing shareholders of the company; or</w:t>
      </w:r>
    </w:p>
    <w:p w14:paraId="4D365426" w14:textId="77777777" w:rsidR="00C30FC8" w:rsidRPr="00E81930" w:rsidRDefault="00C30FC8"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(b) employees of the company or a subsidiary of the company.</w:t>
      </w:r>
    </w:p>
    <w:p w14:paraId="38470860" w14:textId="77777777" w:rsidR="00C30FC8" w:rsidRPr="00E81930" w:rsidRDefault="00C30FC8" w:rsidP="00347860">
      <w:pPr>
        <w:spacing w:before="120"/>
        <w:ind w:left="279"/>
        <w:jc w:val="both"/>
        <w:rPr>
          <w:rFonts w:ascii="Times New Roman" w:hAnsi="Times New Roman" w:cs="Times New Roman"/>
          <w:sz w:val="22"/>
          <w:szCs w:val="22"/>
        </w:rPr>
      </w:pPr>
      <w:r w:rsidRPr="00E81930">
        <w:rPr>
          <w:rFonts w:ascii="Times New Roman" w:hAnsi="Times New Roman" w:cs="Times New Roman"/>
          <w:sz w:val="22"/>
          <w:szCs w:val="22"/>
        </w:rPr>
        <w:t>(</w:t>
      </w:r>
      <w:r w:rsidR="008D7518" w:rsidRPr="00E81930">
        <w:rPr>
          <w:rFonts w:ascii="Times New Roman" w:hAnsi="Times New Roman" w:cs="Times New Roman"/>
          <w:sz w:val="22"/>
          <w:szCs w:val="22"/>
        </w:rPr>
        <w:t>6</w:t>
      </w:r>
      <w:r w:rsidRPr="00E81930">
        <w:rPr>
          <w:rFonts w:ascii="Times New Roman" w:hAnsi="Times New Roman" w:cs="Times New Roman"/>
          <w:sz w:val="22"/>
          <w:szCs w:val="22"/>
        </w:rPr>
        <w:t xml:space="preserve">) </w:t>
      </w:r>
      <w:r w:rsidRPr="00E81930">
        <w:rPr>
          <w:rFonts w:ascii="Times New Roman" w:hAnsi="Times New Roman" w:cs="Times New Roman"/>
          <w:i/>
          <w:sz w:val="22"/>
          <w:szCs w:val="22"/>
        </w:rPr>
        <w:t>Effect of breaching prospectus limitations</w:t>
      </w:r>
    </w:p>
    <w:p w14:paraId="18192B29" w14:textId="77777777" w:rsidR="00C30FC8" w:rsidRPr="00E81930" w:rsidRDefault="00C30FC8" w:rsidP="00347860">
      <w:pPr>
        <w:spacing w:before="120"/>
        <w:ind w:left="612"/>
        <w:jc w:val="both"/>
        <w:rPr>
          <w:rFonts w:ascii="Times New Roman" w:hAnsi="Times New Roman" w:cs="Times New Roman"/>
          <w:sz w:val="22"/>
          <w:szCs w:val="22"/>
        </w:rPr>
      </w:pPr>
      <w:r w:rsidRPr="00E81930">
        <w:rPr>
          <w:rFonts w:ascii="Times New Roman" w:hAnsi="Times New Roman" w:cs="Times New Roman"/>
          <w:sz w:val="22"/>
          <w:szCs w:val="22"/>
        </w:rPr>
        <w:t>An act or transaction is not invalid merely because of a contravention of subsection (4).</w:t>
      </w:r>
    </w:p>
    <w:p w14:paraId="18998708" w14:textId="77777777" w:rsidR="00C30FC8" w:rsidRPr="00E81930" w:rsidRDefault="008D7518"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9</w:t>
      </w:r>
      <w:r w:rsidR="00C30FC8" w:rsidRPr="00E81930">
        <w:rPr>
          <w:rFonts w:ascii="Times New Roman" w:hAnsi="Times New Roman" w:cs="Times New Roman"/>
          <w:b/>
          <w:sz w:val="22"/>
          <w:szCs w:val="22"/>
        </w:rPr>
        <w:t>.</w:t>
      </w:r>
      <w:r w:rsidR="00C30FC8" w:rsidRPr="00E81930">
        <w:rPr>
          <w:rFonts w:ascii="Times New Roman" w:hAnsi="Times New Roman" w:cs="Times New Roman"/>
          <w:b/>
          <w:i/>
          <w:sz w:val="22"/>
          <w:szCs w:val="22"/>
        </w:rPr>
        <w:t xml:space="preserve"> Subsection 118(3)</w:t>
      </w:r>
    </w:p>
    <w:p w14:paraId="54DE0E27" w14:textId="77777777" w:rsidR="00C30FC8" w:rsidRPr="00E81930" w:rsidRDefault="00C30FC8" w:rsidP="00347860">
      <w:pPr>
        <w:spacing w:before="120"/>
        <w:ind w:firstLine="270"/>
        <w:jc w:val="both"/>
        <w:rPr>
          <w:rFonts w:ascii="Times New Roman" w:hAnsi="Times New Roman" w:cs="Times New Roman"/>
          <w:i/>
          <w:sz w:val="22"/>
          <w:szCs w:val="22"/>
        </w:rPr>
      </w:pPr>
      <w:r w:rsidRPr="00E81930">
        <w:rPr>
          <w:rFonts w:ascii="Times New Roman" w:hAnsi="Times New Roman" w:cs="Times New Roman"/>
          <w:i/>
          <w:sz w:val="22"/>
          <w:szCs w:val="22"/>
        </w:rPr>
        <w:t>Omit, substitute:</w:t>
      </w:r>
    </w:p>
    <w:p w14:paraId="65D1DC9C" w14:textId="77777777" w:rsidR="00C30FC8" w:rsidRPr="00E81930" w:rsidRDefault="00C30FC8" w:rsidP="00347860">
      <w:pPr>
        <w:spacing w:before="120"/>
        <w:ind w:left="279"/>
        <w:jc w:val="both"/>
        <w:rPr>
          <w:rFonts w:ascii="Times New Roman" w:hAnsi="Times New Roman" w:cs="Times New Roman"/>
          <w:sz w:val="22"/>
          <w:szCs w:val="22"/>
        </w:rPr>
      </w:pPr>
      <w:r w:rsidRPr="00E81930">
        <w:rPr>
          <w:rFonts w:ascii="Times New Roman" w:hAnsi="Times New Roman" w:cs="Times New Roman"/>
          <w:sz w:val="22"/>
          <w:szCs w:val="22"/>
        </w:rPr>
        <w:t>(</w:t>
      </w:r>
      <w:r w:rsidR="008D7518" w:rsidRPr="00E81930">
        <w:rPr>
          <w:rFonts w:ascii="Times New Roman" w:hAnsi="Times New Roman" w:cs="Times New Roman"/>
          <w:sz w:val="22"/>
          <w:szCs w:val="22"/>
        </w:rPr>
        <w:t>3</w:t>
      </w:r>
      <w:r w:rsidRPr="00E81930">
        <w:rPr>
          <w:rFonts w:ascii="Times New Roman" w:hAnsi="Times New Roman" w:cs="Times New Roman"/>
          <w:sz w:val="22"/>
          <w:szCs w:val="22"/>
        </w:rPr>
        <w:t>) If:</w:t>
      </w:r>
    </w:p>
    <w:p w14:paraId="3F0942D6" w14:textId="04C17508" w:rsidR="00C30FC8" w:rsidRPr="00E81930" w:rsidRDefault="00C30FC8"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(a) the proposed company’s memorandum states the matters that are required to be stated under paragraphs 117(</w:t>
      </w:r>
      <w:r w:rsidR="00D61B79">
        <w:rPr>
          <w:rFonts w:ascii="Times New Roman" w:hAnsi="Times New Roman" w:cs="Times New Roman"/>
          <w:sz w:val="22"/>
          <w:szCs w:val="22"/>
        </w:rPr>
        <w:t>1</w:t>
      </w:r>
      <w:r w:rsidRPr="00E81930">
        <w:rPr>
          <w:rFonts w:ascii="Times New Roman" w:hAnsi="Times New Roman" w:cs="Times New Roman"/>
          <w:sz w:val="22"/>
          <w:szCs w:val="22"/>
        </w:rPr>
        <w:t>)(a),</w:t>
      </w:r>
      <w:r w:rsidR="00551DDB" w:rsidRPr="00E81930">
        <w:rPr>
          <w:rFonts w:ascii="Times New Roman" w:hAnsi="Times New Roman" w:cs="Times New Roman"/>
          <w:sz w:val="22"/>
          <w:szCs w:val="22"/>
        </w:rPr>
        <w:t xml:space="preserve"> </w:t>
      </w:r>
      <w:r w:rsidR="00D61B79">
        <w:rPr>
          <w:rFonts w:ascii="Times New Roman" w:hAnsi="Times New Roman" w:cs="Times New Roman"/>
          <w:sz w:val="22"/>
          <w:szCs w:val="22"/>
        </w:rPr>
        <w:t>(b)</w:t>
      </w:r>
      <w:r w:rsidRPr="00E81930">
        <w:rPr>
          <w:rFonts w:ascii="Times New Roman" w:hAnsi="Times New Roman" w:cs="Times New Roman"/>
          <w:sz w:val="22"/>
          <w:szCs w:val="22"/>
        </w:rPr>
        <w:t>, (c) and (g); and</w:t>
      </w:r>
    </w:p>
    <w:p w14:paraId="6155D060" w14:textId="77777777" w:rsidR="00C30FC8" w:rsidRPr="00E81930" w:rsidRDefault="00C30FC8" w:rsidP="00347860">
      <w:pPr>
        <w:spacing w:before="120"/>
        <w:ind w:left="1053" w:hanging="333"/>
        <w:jc w:val="both"/>
        <w:rPr>
          <w:rFonts w:ascii="Times New Roman" w:hAnsi="Times New Roman" w:cs="Times New Roman"/>
          <w:sz w:val="22"/>
          <w:szCs w:val="22"/>
        </w:rPr>
      </w:pPr>
      <w:r w:rsidRPr="00E81930">
        <w:rPr>
          <w:rFonts w:ascii="Times New Roman" w:hAnsi="Times New Roman" w:cs="Times New Roman"/>
          <w:sz w:val="22"/>
          <w:szCs w:val="22"/>
        </w:rPr>
        <w:t>(b) the company is to be registered as a proprietary company;</w:t>
      </w:r>
    </w:p>
    <w:p w14:paraId="3427DB67" w14:textId="77777777" w:rsidR="00C30FC8" w:rsidRPr="00E81930" w:rsidRDefault="00C30FC8" w:rsidP="00347860">
      <w:pPr>
        <w:spacing w:before="120"/>
        <w:ind w:left="603"/>
        <w:jc w:val="both"/>
        <w:rPr>
          <w:rFonts w:ascii="Times New Roman" w:hAnsi="Times New Roman" w:cs="Times New Roman"/>
          <w:sz w:val="22"/>
          <w:szCs w:val="22"/>
        </w:rPr>
      </w:pPr>
      <w:r w:rsidRPr="00E81930">
        <w:rPr>
          <w:rFonts w:ascii="Times New Roman" w:hAnsi="Times New Roman" w:cs="Times New Roman"/>
          <w:sz w:val="22"/>
          <w:szCs w:val="22"/>
        </w:rPr>
        <w:t>the application must also set out those matters.</w:t>
      </w:r>
    </w:p>
    <w:p w14:paraId="7818C0CD" w14:textId="77777777" w:rsidR="00183052" w:rsidRPr="00E81930" w:rsidRDefault="00C30FC8" w:rsidP="00347860">
      <w:pPr>
        <w:pBdr>
          <w:bottom w:val="single" w:sz="18" w:space="10" w:color="auto"/>
        </w:pBdr>
        <w:spacing w:before="120"/>
        <w:jc w:val="right"/>
        <w:rPr>
          <w:rFonts w:ascii="Times New Roman" w:hAnsi="Times New Roman" w:cs="Times New Roman"/>
          <w:sz w:val="22"/>
          <w:szCs w:val="22"/>
        </w:rPr>
      </w:pPr>
      <w:r w:rsidRPr="00E81930">
        <w:rPr>
          <w:rFonts w:ascii="Times New Roman" w:hAnsi="Times New Roman" w:cs="Times New Roman"/>
          <w:iCs/>
          <w:sz w:val="22"/>
          <w:szCs w:val="22"/>
        </w:rPr>
        <w:br w:type="page"/>
      </w:r>
      <w:r w:rsidR="00183052" w:rsidRPr="00E81930">
        <w:rPr>
          <w:rFonts w:ascii="Times New Roman" w:hAnsi="Times New Roman" w:cs="Times New Roman"/>
          <w:sz w:val="22"/>
          <w:szCs w:val="22"/>
        </w:rPr>
        <w:lastRenderedPageBreak/>
        <w:t>Other proprietary company amendments</w:t>
      </w:r>
    </w:p>
    <w:p w14:paraId="68A97620" w14:textId="77777777" w:rsidR="00183052" w:rsidRPr="00E81930" w:rsidRDefault="0018305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10. </w:t>
      </w:r>
      <w:r w:rsidRPr="00E81930">
        <w:rPr>
          <w:rFonts w:ascii="Times New Roman" w:hAnsi="Times New Roman" w:cs="Times New Roman"/>
          <w:b/>
          <w:i/>
          <w:sz w:val="22"/>
          <w:szCs w:val="22"/>
        </w:rPr>
        <w:t>Subsection 120(2)</w:t>
      </w:r>
    </w:p>
    <w:p w14:paraId="48259AFE" w14:textId="77777777" w:rsidR="00183052" w:rsidRPr="00E81930" w:rsidRDefault="0018305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Omit, substitute:</w:t>
      </w:r>
    </w:p>
    <w:p w14:paraId="65B7D54B" w14:textId="77777777" w:rsidR="00183052" w:rsidRPr="00E81930" w:rsidRDefault="00183052" w:rsidP="00347860">
      <w:pPr>
        <w:spacing w:before="120"/>
        <w:ind w:left="603" w:hanging="333"/>
        <w:jc w:val="both"/>
        <w:rPr>
          <w:rFonts w:ascii="Times New Roman" w:hAnsi="Times New Roman" w:cs="Times New Roman"/>
          <w:sz w:val="22"/>
          <w:szCs w:val="22"/>
        </w:rPr>
      </w:pPr>
      <w:r w:rsidRPr="00E81930">
        <w:rPr>
          <w:rFonts w:ascii="Times New Roman" w:hAnsi="Times New Roman" w:cs="Times New Roman"/>
          <w:sz w:val="22"/>
          <w:szCs w:val="22"/>
        </w:rPr>
        <w:t>(2) The Commission must not register a company under this Division by a particular name unless that name is available within the meaning of section 367.</w:t>
      </w:r>
    </w:p>
    <w:p w14:paraId="587E81F9" w14:textId="77777777" w:rsidR="00183052" w:rsidRPr="00E81930" w:rsidRDefault="0018305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11. </w:t>
      </w:r>
      <w:r w:rsidRPr="00E81930">
        <w:rPr>
          <w:rFonts w:ascii="Times New Roman" w:hAnsi="Times New Roman" w:cs="Times New Roman"/>
          <w:b/>
          <w:i/>
          <w:sz w:val="22"/>
          <w:szCs w:val="22"/>
        </w:rPr>
        <w:t>Paragraphs 135(a) and (b)</w:t>
      </w:r>
    </w:p>
    <w:p w14:paraId="084D2499" w14:textId="2E4C9A55" w:rsidR="00183052" w:rsidRPr="00E81930" w:rsidRDefault="0018305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 xml:space="preserve">Add at the end </w:t>
      </w:r>
      <w:r w:rsidRPr="00D61B79">
        <w:rPr>
          <w:rFonts w:ascii="Times New Roman" w:hAnsi="Times New Roman" w:cs="Times New Roman"/>
          <w:sz w:val="22"/>
          <w:szCs w:val="22"/>
        </w:rPr>
        <w:t>“and”.</w:t>
      </w:r>
    </w:p>
    <w:p w14:paraId="1281ADB8" w14:textId="77777777" w:rsidR="00183052" w:rsidRPr="00E81930" w:rsidRDefault="0018305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12. </w:t>
      </w:r>
      <w:r w:rsidRPr="00E81930">
        <w:rPr>
          <w:rFonts w:ascii="Times New Roman" w:hAnsi="Times New Roman" w:cs="Times New Roman"/>
          <w:b/>
          <w:i/>
          <w:sz w:val="22"/>
          <w:szCs w:val="22"/>
        </w:rPr>
        <w:t>Paragraph 135(c)</w:t>
      </w:r>
    </w:p>
    <w:p w14:paraId="13F21ECC" w14:textId="77777777" w:rsidR="00183052" w:rsidRPr="00E81930" w:rsidRDefault="00183052" w:rsidP="00347860">
      <w:pPr>
        <w:spacing w:before="120"/>
        <w:ind w:firstLine="360"/>
        <w:jc w:val="both"/>
        <w:rPr>
          <w:rFonts w:ascii="Times New Roman" w:hAnsi="Times New Roman" w:cs="Times New Roman"/>
          <w:sz w:val="22"/>
          <w:szCs w:val="22"/>
        </w:rPr>
      </w:pPr>
      <w:r w:rsidRPr="00E81930">
        <w:rPr>
          <w:rFonts w:ascii="Times New Roman" w:hAnsi="Times New Roman" w:cs="Times New Roman"/>
          <w:i/>
          <w:sz w:val="22"/>
          <w:szCs w:val="22"/>
        </w:rPr>
        <w:t xml:space="preserve">Omit </w:t>
      </w:r>
      <w:r w:rsidRPr="00E81930">
        <w:rPr>
          <w:rFonts w:ascii="Times New Roman" w:hAnsi="Times New Roman" w:cs="Times New Roman"/>
          <w:sz w:val="22"/>
          <w:szCs w:val="22"/>
        </w:rPr>
        <w:t>“transfer; and”</w:t>
      </w:r>
      <w:r w:rsidRPr="00E81930">
        <w:rPr>
          <w:rFonts w:ascii="Times New Roman" w:hAnsi="Times New Roman" w:cs="Times New Roman"/>
          <w:i/>
          <w:sz w:val="22"/>
          <w:szCs w:val="22"/>
        </w:rPr>
        <w:t xml:space="preserve">, substitute </w:t>
      </w:r>
      <w:r w:rsidRPr="00E81930">
        <w:rPr>
          <w:rFonts w:ascii="Times New Roman" w:hAnsi="Times New Roman" w:cs="Times New Roman"/>
          <w:sz w:val="22"/>
          <w:szCs w:val="22"/>
        </w:rPr>
        <w:t>“transfer.”.</w:t>
      </w:r>
    </w:p>
    <w:p w14:paraId="4A943F5E" w14:textId="77777777" w:rsidR="00183052" w:rsidRPr="00E81930" w:rsidRDefault="0018305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13. </w:t>
      </w:r>
      <w:r w:rsidRPr="00E81930">
        <w:rPr>
          <w:rFonts w:ascii="Times New Roman" w:hAnsi="Times New Roman" w:cs="Times New Roman"/>
          <w:b/>
          <w:i/>
          <w:sz w:val="22"/>
          <w:szCs w:val="22"/>
        </w:rPr>
        <w:t>Paragraph 135(d)</w:t>
      </w:r>
    </w:p>
    <w:p w14:paraId="344FC906" w14:textId="77777777" w:rsidR="00183052" w:rsidRPr="00E81930" w:rsidRDefault="0018305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Omit.</w:t>
      </w:r>
    </w:p>
    <w:p w14:paraId="73DFB6C8" w14:textId="77777777" w:rsidR="00183052" w:rsidRPr="00E81930" w:rsidRDefault="0018305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14. </w:t>
      </w:r>
      <w:r w:rsidRPr="00E81930">
        <w:rPr>
          <w:rFonts w:ascii="Times New Roman" w:hAnsi="Times New Roman" w:cs="Times New Roman"/>
          <w:b/>
          <w:i/>
          <w:sz w:val="22"/>
          <w:szCs w:val="22"/>
        </w:rPr>
        <w:t>Section 136 Add at the end:</w:t>
      </w:r>
    </w:p>
    <w:p w14:paraId="6873FB0F" w14:textId="77777777" w:rsidR="00183052" w:rsidRPr="00E81930" w:rsidRDefault="00183052" w:rsidP="00347860">
      <w:pPr>
        <w:spacing w:before="120"/>
        <w:ind w:left="603" w:hanging="333"/>
        <w:jc w:val="both"/>
        <w:rPr>
          <w:rFonts w:ascii="Times New Roman" w:hAnsi="Times New Roman" w:cs="Times New Roman"/>
          <w:sz w:val="22"/>
          <w:szCs w:val="22"/>
        </w:rPr>
      </w:pPr>
      <w:r w:rsidRPr="00E81930">
        <w:rPr>
          <w:rFonts w:ascii="Times New Roman" w:hAnsi="Times New Roman" w:cs="Times New Roman"/>
          <w:sz w:val="22"/>
          <w:szCs w:val="22"/>
        </w:rPr>
        <w:t>(4) The application may ask for registration as a proprietary company.</w:t>
      </w:r>
    </w:p>
    <w:p w14:paraId="44735793" w14:textId="77777777" w:rsidR="00183052" w:rsidRPr="00E81930" w:rsidRDefault="0018305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15. </w:t>
      </w:r>
      <w:r w:rsidRPr="00E81930">
        <w:rPr>
          <w:rFonts w:ascii="Times New Roman" w:hAnsi="Times New Roman" w:cs="Times New Roman"/>
          <w:b/>
          <w:i/>
          <w:sz w:val="22"/>
          <w:szCs w:val="22"/>
        </w:rPr>
        <w:t>Subsection 137(4)</w:t>
      </w:r>
    </w:p>
    <w:p w14:paraId="17F3762D" w14:textId="77777777" w:rsidR="00183052" w:rsidRPr="00E81930" w:rsidRDefault="0018305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Omit, substitute:</w:t>
      </w:r>
    </w:p>
    <w:p w14:paraId="720952AB" w14:textId="77777777" w:rsidR="00183052" w:rsidRPr="00E81930" w:rsidRDefault="00183052" w:rsidP="00347860">
      <w:pPr>
        <w:spacing w:before="120"/>
        <w:ind w:left="603" w:hanging="333"/>
        <w:jc w:val="both"/>
        <w:rPr>
          <w:rFonts w:ascii="Times New Roman" w:hAnsi="Times New Roman" w:cs="Times New Roman"/>
          <w:sz w:val="22"/>
          <w:szCs w:val="22"/>
        </w:rPr>
      </w:pPr>
      <w:r w:rsidRPr="00E81930">
        <w:rPr>
          <w:rFonts w:ascii="Times New Roman" w:hAnsi="Times New Roman" w:cs="Times New Roman"/>
          <w:sz w:val="22"/>
          <w:szCs w:val="22"/>
        </w:rPr>
        <w:t>(4) The Commission must register the applicant as a proprietary company if:</w:t>
      </w:r>
    </w:p>
    <w:p w14:paraId="6AB55E68" w14:textId="77777777" w:rsidR="00183052" w:rsidRPr="00E81930" w:rsidRDefault="00183052" w:rsidP="00347860">
      <w:pPr>
        <w:spacing w:before="120"/>
        <w:ind w:left="810"/>
        <w:jc w:val="both"/>
        <w:rPr>
          <w:rFonts w:ascii="Times New Roman" w:hAnsi="Times New Roman" w:cs="Times New Roman"/>
          <w:sz w:val="22"/>
          <w:szCs w:val="22"/>
        </w:rPr>
      </w:pPr>
      <w:r w:rsidRPr="00E81930">
        <w:rPr>
          <w:rFonts w:ascii="Times New Roman" w:hAnsi="Times New Roman" w:cs="Times New Roman"/>
          <w:sz w:val="22"/>
          <w:szCs w:val="22"/>
        </w:rPr>
        <w:t>(a) it is limited by shares or is an unlimited company that has a share capital; and</w:t>
      </w:r>
    </w:p>
    <w:p w14:paraId="4AF3B863" w14:textId="77777777" w:rsidR="00183052" w:rsidRPr="00E81930" w:rsidRDefault="00183052" w:rsidP="00347860">
      <w:pPr>
        <w:spacing w:before="120"/>
        <w:ind w:left="810"/>
        <w:jc w:val="both"/>
        <w:rPr>
          <w:rFonts w:ascii="Times New Roman" w:hAnsi="Times New Roman" w:cs="Times New Roman"/>
          <w:sz w:val="22"/>
          <w:szCs w:val="22"/>
        </w:rPr>
      </w:pPr>
      <w:r w:rsidRPr="00E81930">
        <w:rPr>
          <w:rFonts w:ascii="Times New Roman" w:hAnsi="Times New Roman" w:cs="Times New Roman"/>
          <w:sz w:val="22"/>
          <w:szCs w:val="22"/>
        </w:rPr>
        <w:t>(b) it has no more than 50 non-employee shareholders; and</w:t>
      </w:r>
    </w:p>
    <w:p w14:paraId="02F58A6E" w14:textId="77777777" w:rsidR="00183052" w:rsidRPr="00E81930" w:rsidRDefault="00183052" w:rsidP="00347860">
      <w:pPr>
        <w:spacing w:before="120"/>
        <w:ind w:left="810"/>
        <w:jc w:val="both"/>
        <w:rPr>
          <w:rFonts w:ascii="Times New Roman" w:hAnsi="Times New Roman" w:cs="Times New Roman"/>
          <w:sz w:val="22"/>
          <w:szCs w:val="22"/>
        </w:rPr>
      </w:pPr>
      <w:r w:rsidRPr="00E81930">
        <w:rPr>
          <w:rFonts w:ascii="Times New Roman" w:hAnsi="Times New Roman" w:cs="Times New Roman"/>
          <w:sz w:val="22"/>
          <w:szCs w:val="22"/>
        </w:rPr>
        <w:t>(c) its application asks for registration as a proprietary company.</w:t>
      </w:r>
    </w:p>
    <w:p w14:paraId="20CC56FC" w14:textId="77777777" w:rsidR="00183052" w:rsidRPr="00E81930" w:rsidRDefault="00183052" w:rsidP="00347860">
      <w:pPr>
        <w:spacing w:before="120"/>
        <w:ind w:firstLine="126"/>
        <w:jc w:val="both"/>
        <w:rPr>
          <w:rFonts w:ascii="Times New Roman" w:hAnsi="Times New Roman" w:cs="Times New Roman"/>
          <w:sz w:val="22"/>
          <w:szCs w:val="22"/>
        </w:rPr>
      </w:pPr>
      <w:r w:rsidRPr="00E81930">
        <w:rPr>
          <w:rFonts w:ascii="Times New Roman" w:hAnsi="Times New Roman" w:cs="Times New Roman"/>
          <w:sz w:val="22"/>
          <w:szCs w:val="22"/>
        </w:rPr>
        <w:t>(4A) In applying paragraph (4)(b):</w:t>
      </w:r>
    </w:p>
    <w:p w14:paraId="5A31BDCA" w14:textId="77777777" w:rsidR="00183052" w:rsidRPr="00E81930" w:rsidRDefault="00183052" w:rsidP="00347860">
      <w:pPr>
        <w:spacing w:before="120"/>
        <w:ind w:left="810"/>
        <w:jc w:val="both"/>
        <w:rPr>
          <w:rFonts w:ascii="Times New Roman" w:hAnsi="Times New Roman" w:cs="Times New Roman"/>
          <w:sz w:val="22"/>
          <w:szCs w:val="22"/>
        </w:rPr>
      </w:pPr>
      <w:r w:rsidRPr="00E81930">
        <w:rPr>
          <w:rFonts w:ascii="Times New Roman" w:hAnsi="Times New Roman" w:cs="Times New Roman"/>
          <w:sz w:val="22"/>
          <w:szCs w:val="22"/>
        </w:rPr>
        <w:t>(a) count joint holders of a particular parcel of shares as one person; and</w:t>
      </w:r>
    </w:p>
    <w:p w14:paraId="414AE0B9" w14:textId="77777777" w:rsidR="00183052" w:rsidRPr="00E81930" w:rsidRDefault="00183052" w:rsidP="00347860">
      <w:pPr>
        <w:spacing w:before="120"/>
        <w:ind w:left="810"/>
        <w:jc w:val="both"/>
        <w:rPr>
          <w:rFonts w:ascii="Times New Roman" w:hAnsi="Times New Roman" w:cs="Times New Roman"/>
          <w:sz w:val="22"/>
          <w:szCs w:val="22"/>
        </w:rPr>
      </w:pPr>
      <w:r w:rsidRPr="00E81930">
        <w:rPr>
          <w:rFonts w:ascii="Times New Roman" w:hAnsi="Times New Roman" w:cs="Times New Roman"/>
          <w:sz w:val="22"/>
          <w:szCs w:val="22"/>
        </w:rPr>
        <w:t>(b) an employee shareholder is:</w:t>
      </w:r>
    </w:p>
    <w:p w14:paraId="709BFA16" w14:textId="77777777" w:rsidR="00183052" w:rsidRPr="00E81930" w:rsidRDefault="00183052" w:rsidP="00347860">
      <w:pPr>
        <w:spacing w:before="120"/>
        <w:ind w:left="1314"/>
        <w:jc w:val="both"/>
        <w:rPr>
          <w:rFonts w:ascii="Times New Roman" w:hAnsi="Times New Roman" w:cs="Times New Roman"/>
          <w:sz w:val="22"/>
          <w:szCs w:val="22"/>
        </w:rPr>
      </w:pPr>
      <w:r w:rsidRPr="00E81930">
        <w:rPr>
          <w:rFonts w:ascii="Times New Roman" w:hAnsi="Times New Roman" w:cs="Times New Roman"/>
          <w:sz w:val="22"/>
          <w:szCs w:val="22"/>
        </w:rPr>
        <w:t>(i) a shareholder who is an employee of the company or of a subsidiary of the company; or</w:t>
      </w:r>
    </w:p>
    <w:p w14:paraId="2AD618E0" w14:textId="77777777" w:rsidR="008479C9" w:rsidRPr="00E81930" w:rsidRDefault="00183052" w:rsidP="00347860">
      <w:pPr>
        <w:pBdr>
          <w:bottom w:val="single" w:sz="18" w:space="10" w:color="auto"/>
        </w:pBdr>
        <w:spacing w:before="120"/>
        <w:jc w:val="both"/>
        <w:rPr>
          <w:rFonts w:ascii="Times New Roman" w:hAnsi="Times New Roman" w:cs="Times New Roman"/>
          <w:sz w:val="22"/>
          <w:szCs w:val="22"/>
        </w:rPr>
      </w:pPr>
      <w:r w:rsidRPr="00E81930">
        <w:rPr>
          <w:rFonts w:ascii="Times New Roman" w:hAnsi="Times New Roman" w:cs="Times New Roman"/>
          <w:iCs/>
          <w:sz w:val="22"/>
          <w:szCs w:val="22"/>
        </w:rPr>
        <w:br w:type="page"/>
      </w:r>
      <w:r w:rsidR="008479C9" w:rsidRPr="00E81930">
        <w:rPr>
          <w:rFonts w:ascii="Times New Roman" w:hAnsi="Times New Roman" w:cs="Times New Roman"/>
          <w:sz w:val="22"/>
          <w:szCs w:val="22"/>
        </w:rPr>
        <w:lastRenderedPageBreak/>
        <w:t>Other proprietary company amendments</w:t>
      </w:r>
    </w:p>
    <w:p w14:paraId="72851F04" w14:textId="77777777" w:rsidR="008479C9" w:rsidRPr="00E81930" w:rsidRDefault="008479C9" w:rsidP="00347860">
      <w:pPr>
        <w:spacing w:before="120"/>
        <w:ind w:left="1611" w:hanging="297"/>
        <w:jc w:val="both"/>
        <w:rPr>
          <w:rFonts w:ascii="Times New Roman" w:hAnsi="Times New Roman" w:cs="Times New Roman"/>
          <w:sz w:val="22"/>
          <w:szCs w:val="22"/>
        </w:rPr>
      </w:pPr>
      <w:r w:rsidRPr="00E81930">
        <w:rPr>
          <w:rFonts w:ascii="Times New Roman" w:hAnsi="Times New Roman" w:cs="Times New Roman"/>
          <w:sz w:val="22"/>
          <w:szCs w:val="22"/>
        </w:rPr>
        <w:t>(ii) a shareholder who was an employee of the company, or of a subsidiary of the company, when they became a shareholder.</w:t>
      </w:r>
    </w:p>
    <w:p w14:paraId="7803CDE4" w14:textId="77777777" w:rsidR="008479C9" w:rsidRPr="00E81930" w:rsidRDefault="008479C9"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16. </w:t>
      </w:r>
      <w:r w:rsidRPr="00E81930">
        <w:rPr>
          <w:rFonts w:ascii="Times New Roman" w:hAnsi="Times New Roman" w:cs="Times New Roman"/>
          <w:b/>
          <w:i/>
          <w:sz w:val="22"/>
          <w:szCs w:val="22"/>
        </w:rPr>
        <w:t>Paragraph 164(3)(e)</w:t>
      </w:r>
    </w:p>
    <w:p w14:paraId="44FEA455" w14:textId="77777777" w:rsidR="008479C9" w:rsidRPr="00E81930" w:rsidRDefault="008479C9" w:rsidP="00347860">
      <w:pPr>
        <w:spacing w:before="120"/>
        <w:ind w:left="360"/>
        <w:jc w:val="both"/>
        <w:rPr>
          <w:rFonts w:ascii="Times New Roman" w:hAnsi="Times New Roman" w:cs="Times New Roman"/>
          <w:i/>
          <w:sz w:val="22"/>
          <w:szCs w:val="22"/>
        </w:rPr>
      </w:pPr>
      <w:r w:rsidRPr="00E81930">
        <w:rPr>
          <w:rFonts w:ascii="Times New Roman" w:hAnsi="Times New Roman" w:cs="Times New Roman"/>
          <w:i/>
          <w:sz w:val="22"/>
          <w:szCs w:val="22"/>
        </w:rPr>
        <w:t>Omit, substitute:</w:t>
      </w:r>
    </w:p>
    <w:p w14:paraId="77F31822" w14:textId="77777777" w:rsidR="008479C9" w:rsidRPr="00E81930" w:rsidRDefault="008479C9" w:rsidP="00347860">
      <w:pPr>
        <w:spacing w:before="120"/>
        <w:ind w:left="1242" w:hanging="342"/>
        <w:jc w:val="both"/>
        <w:rPr>
          <w:rFonts w:ascii="Times New Roman" w:hAnsi="Times New Roman" w:cs="Times New Roman"/>
          <w:sz w:val="22"/>
          <w:szCs w:val="22"/>
        </w:rPr>
      </w:pPr>
      <w:r w:rsidRPr="00E81930">
        <w:rPr>
          <w:rFonts w:ascii="Times New Roman" w:hAnsi="Times New Roman" w:cs="Times New Roman"/>
          <w:sz w:val="22"/>
          <w:szCs w:val="22"/>
        </w:rPr>
        <w:t>(e) that a document has been duly sealed by the company if it bears what appears to be an impression of the company’s seal and either:</w:t>
      </w:r>
    </w:p>
    <w:p w14:paraId="43F1C697" w14:textId="77777777" w:rsidR="008479C9" w:rsidRPr="00E81930" w:rsidRDefault="008479C9" w:rsidP="00347860">
      <w:pPr>
        <w:spacing w:before="120"/>
        <w:ind w:left="1800" w:hanging="306"/>
        <w:jc w:val="both"/>
        <w:rPr>
          <w:rFonts w:ascii="Times New Roman" w:hAnsi="Times New Roman" w:cs="Times New Roman"/>
          <w:sz w:val="22"/>
          <w:szCs w:val="22"/>
        </w:rPr>
      </w:pPr>
      <w:r w:rsidRPr="00E81930">
        <w:rPr>
          <w:rFonts w:ascii="Times New Roman" w:hAnsi="Times New Roman" w:cs="Times New Roman"/>
          <w:sz w:val="22"/>
          <w:szCs w:val="22"/>
        </w:rPr>
        <w:t>(i) the sealing of the document appears to be witnessed by 2 people, one of whom may be assumed to be a director of the company because of paragraph (b) or (c) and the other of whom may be assumed to be a director or a secretary of the company because of those paragraphs; or</w:t>
      </w:r>
    </w:p>
    <w:p w14:paraId="2D5C5A9C" w14:textId="77777777" w:rsidR="008479C9" w:rsidRPr="00E81930" w:rsidRDefault="008479C9" w:rsidP="00347860">
      <w:pPr>
        <w:spacing w:before="120"/>
        <w:ind w:left="1800" w:hanging="369"/>
        <w:jc w:val="both"/>
        <w:rPr>
          <w:rFonts w:ascii="Times New Roman" w:hAnsi="Times New Roman" w:cs="Times New Roman"/>
          <w:sz w:val="22"/>
          <w:szCs w:val="22"/>
        </w:rPr>
      </w:pPr>
      <w:r w:rsidRPr="00E81930">
        <w:rPr>
          <w:rFonts w:ascii="Times New Roman" w:hAnsi="Times New Roman" w:cs="Times New Roman"/>
          <w:sz w:val="22"/>
          <w:szCs w:val="22"/>
        </w:rPr>
        <w:t>(ii) the sealing of the document appears to be witnessed by one person who may be assumed to be a director and a secretary of the company because of paragraph (b) or (c) but only if it is stated next to the signature that the person witnesses the sealing in the capacity of sole director and sole secretary of the company; and</w:t>
      </w:r>
    </w:p>
    <w:p w14:paraId="4B0CDEA6" w14:textId="77777777" w:rsidR="008479C9" w:rsidRPr="00E81930" w:rsidRDefault="008479C9"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17. </w:t>
      </w:r>
      <w:r w:rsidRPr="00E81930">
        <w:rPr>
          <w:rFonts w:ascii="Times New Roman" w:hAnsi="Times New Roman" w:cs="Times New Roman"/>
          <w:b/>
          <w:i/>
          <w:sz w:val="22"/>
          <w:szCs w:val="22"/>
        </w:rPr>
        <w:t>Subsections 168(1) and (2)</w:t>
      </w:r>
    </w:p>
    <w:p w14:paraId="47C66730" w14:textId="77777777" w:rsidR="008479C9" w:rsidRPr="00E81930" w:rsidRDefault="008479C9" w:rsidP="00347860">
      <w:pPr>
        <w:spacing w:before="120"/>
        <w:ind w:left="360"/>
        <w:jc w:val="both"/>
        <w:rPr>
          <w:rFonts w:ascii="Times New Roman" w:hAnsi="Times New Roman" w:cs="Times New Roman"/>
          <w:i/>
          <w:sz w:val="22"/>
          <w:szCs w:val="22"/>
        </w:rPr>
      </w:pPr>
      <w:r w:rsidRPr="00E81930">
        <w:rPr>
          <w:rFonts w:ascii="Times New Roman" w:hAnsi="Times New Roman" w:cs="Times New Roman"/>
          <w:i/>
          <w:sz w:val="22"/>
          <w:szCs w:val="22"/>
        </w:rPr>
        <w:t>Omit, substitute:</w:t>
      </w:r>
    </w:p>
    <w:p w14:paraId="217170F5" w14:textId="77777777" w:rsidR="008479C9" w:rsidRPr="00E81930" w:rsidRDefault="008479C9" w:rsidP="00347860">
      <w:pPr>
        <w:spacing w:before="120"/>
        <w:ind w:firstLine="162"/>
        <w:jc w:val="both"/>
        <w:rPr>
          <w:rFonts w:ascii="Times New Roman" w:hAnsi="Times New Roman" w:cs="Times New Roman"/>
          <w:sz w:val="22"/>
          <w:szCs w:val="22"/>
        </w:rPr>
      </w:pPr>
      <w:r w:rsidRPr="00E81930">
        <w:rPr>
          <w:rFonts w:ascii="Times New Roman" w:hAnsi="Times New Roman" w:cs="Times New Roman"/>
          <w:sz w:val="22"/>
          <w:szCs w:val="22"/>
        </w:rPr>
        <w:t>(1) A public company may convert to a proprietary company if it:</w:t>
      </w:r>
    </w:p>
    <w:p w14:paraId="18073CA6" w14:textId="77777777" w:rsidR="008479C9" w:rsidRPr="00E81930" w:rsidRDefault="008479C9" w:rsidP="00347860">
      <w:pPr>
        <w:spacing w:before="120"/>
        <w:ind w:left="1080" w:hanging="342"/>
        <w:jc w:val="both"/>
        <w:rPr>
          <w:rFonts w:ascii="Times New Roman" w:hAnsi="Times New Roman" w:cs="Times New Roman"/>
          <w:sz w:val="22"/>
          <w:szCs w:val="22"/>
        </w:rPr>
      </w:pPr>
      <w:r w:rsidRPr="00E81930">
        <w:rPr>
          <w:rFonts w:ascii="Times New Roman" w:hAnsi="Times New Roman" w:cs="Times New Roman"/>
          <w:sz w:val="22"/>
          <w:szCs w:val="22"/>
        </w:rPr>
        <w:t>(a) lodges with the ASC a copy of a special resolution determining to convert to a proprietary company and specifying an appropriate alteration to its name; and</w:t>
      </w:r>
    </w:p>
    <w:p w14:paraId="68AE7761" w14:textId="77777777" w:rsidR="008479C9" w:rsidRPr="00E81930" w:rsidRDefault="008479C9" w:rsidP="00347860">
      <w:pPr>
        <w:spacing w:before="120"/>
        <w:ind w:left="1080" w:hanging="342"/>
        <w:jc w:val="both"/>
        <w:rPr>
          <w:rFonts w:ascii="Times New Roman" w:hAnsi="Times New Roman" w:cs="Times New Roman"/>
          <w:sz w:val="22"/>
          <w:szCs w:val="22"/>
        </w:rPr>
      </w:pPr>
      <w:r w:rsidRPr="00E81930">
        <w:rPr>
          <w:rFonts w:ascii="Times New Roman" w:hAnsi="Times New Roman" w:cs="Times New Roman"/>
          <w:sz w:val="22"/>
          <w:szCs w:val="22"/>
        </w:rPr>
        <w:t>(b) complies with subsection 116(2).</w:t>
      </w:r>
    </w:p>
    <w:p w14:paraId="0826C498" w14:textId="77777777" w:rsidR="008479C9" w:rsidRPr="00E81930" w:rsidRDefault="008479C9" w:rsidP="00347860">
      <w:pPr>
        <w:spacing w:before="120"/>
        <w:ind w:firstLine="162"/>
        <w:jc w:val="both"/>
        <w:rPr>
          <w:rFonts w:ascii="Times New Roman" w:hAnsi="Times New Roman" w:cs="Times New Roman"/>
          <w:sz w:val="22"/>
          <w:szCs w:val="22"/>
        </w:rPr>
      </w:pPr>
      <w:r w:rsidRPr="00E81930">
        <w:rPr>
          <w:rFonts w:ascii="Times New Roman" w:hAnsi="Times New Roman" w:cs="Times New Roman"/>
          <w:sz w:val="22"/>
          <w:szCs w:val="22"/>
        </w:rPr>
        <w:t>(2) A proprietary company may convert to a public company by lodging with the ASC:</w:t>
      </w:r>
    </w:p>
    <w:p w14:paraId="5250B477" w14:textId="77777777" w:rsidR="008479C9" w:rsidRPr="00E81930" w:rsidRDefault="008479C9" w:rsidP="00347860">
      <w:pPr>
        <w:spacing w:before="120"/>
        <w:ind w:left="1080" w:hanging="342"/>
        <w:jc w:val="both"/>
        <w:rPr>
          <w:rFonts w:ascii="Times New Roman" w:hAnsi="Times New Roman" w:cs="Times New Roman"/>
          <w:sz w:val="22"/>
          <w:szCs w:val="22"/>
        </w:rPr>
      </w:pPr>
      <w:r w:rsidRPr="00E81930">
        <w:rPr>
          <w:rFonts w:ascii="Times New Roman" w:hAnsi="Times New Roman" w:cs="Times New Roman"/>
          <w:sz w:val="22"/>
          <w:szCs w:val="22"/>
        </w:rPr>
        <w:t>(a) a copy of a special resolution determining to convert to a public company and specifying an appropriate alteration to its name; and</w:t>
      </w:r>
    </w:p>
    <w:p w14:paraId="7D280A60" w14:textId="77777777" w:rsidR="008479C9" w:rsidRPr="00E81930" w:rsidRDefault="008479C9" w:rsidP="00347860">
      <w:pPr>
        <w:spacing w:before="120"/>
        <w:ind w:left="1080" w:hanging="342"/>
        <w:jc w:val="both"/>
        <w:rPr>
          <w:rFonts w:ascii="Times New Roman" w:hAnsi="Times New Roman" w:cs="Times New Roman"/>
          <w:sz w:val="22"/>
          <w:szCs w:val="22"/>
        </w:rPr>
      </w:pPr>
      <w:r w:rsidRPr="00E81930">
        <w:rPr>
          <w:rFonts w:ascii="Times New Roman" w:hAnsi="Times New Roman" w:cs="Times New Roman"/>
          <w:sz w:val="22"/>
          <w:szCs w:val="22"/>
        </w:rPr>
        <w:t>(b) in the case of a Table A proprietary company—a copy of its memorandum and its articles (if any).</w:t>
      </w:r>
    </w:p>
    <w:p w14:paraId="0422FA37" w14:textId="77777777" w:rsidR="004F452A" w:rsidRPr="00E81930" w:rsidRDefault="008479C9" w:rsidP="00347860">
      <w:pPr>
        <w:pBdr>
          <w:bottom w:val="single" w:sz="18" w:space="10" w:color="auto"/>
        </w:pBdr>
        <w:spacing w:before="120"/>
        <w:jc w:val="right"/>
        <w:rPr>
          <w:rFonts w:ascii="Times New Roman" w:hAnsi="Times New Roman" w:cs="Times New Roman"/>
          <w:sz w:val="22"/>
          <w:szCs w:val="22"/>
        </w:rPr>
      </w:pPr>
      <w:r w:rsidRPr="00E81930">
        <w:rPr>
          <w:rFonts w:ascii="Times New Roman" w:hAnsi="Times New Roman" w:cs="Times New Roman"/>
          <w:iCs/>
          <w:sz w:val="22"/>
          <w:szCs w:val="22"/>
        </w:rPr>
        <w:br w:type="page"/>
      </w:r>
      <w:r w:rsidR="004F452A" w:rsidRPr="00E81930">
        <w:rPr>
          <w:rFonts w:ascii="Times New Roman" w:hAnsi="Times New Roman" w:cs="Times New Roman"/>
          <w:sz w:val="22"/>
          <w:szCs w:val="22"/>
        </w:rPr>
        <w:lastRenderedPageBreak/>
        <w:t>Other proprietary company amendments</w:t>
      </w:r>
    </w:p>
    <w:p w14:paraId="4CE5D4D7" w14:textId="77777777" w:rsidR="004F452A" w:rsidRPr="00E81930" w:rsidRDefault="004F452A"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18. </w:t>
      </w:r>
      <w:r w:rsidRPr="00E81930">
        <w:rPr>
          <w:rFonts w:ascii="Times New Roman" w:hAnsi="Times New Roman" w:cs="Times New Roman"/>
          <w:b/>
          <w:i/>
          <w:sz w:val="22"/>
          <w:szCs w:val="22"/>
        </w:rPr>
        <w:t>Section 170</w:t>
      </w:r>
    </w:p>
    <w:p w14:paraId="2823132D" w14:textId="77777777" w:rsidR="004F452A" w:rsidRPr="00E81930" w:rsidRDefault="004F452A" w:rsidP="00347860">
      <w:pPr>
        <w:spacing w:before="120"/>
        <w:ind w:left="360"/>
        <w:jc w:val="both"/>
        <w:rPr>
          <w:rFonts w:ascii="Times New Roman" w:hAnsi="Times New Roman" w:cs="Times New Roman"/>
          <w:i/>
          <w:sz w:val="22"/>
          <w:szCs w:val="22"/>
        </w:rPr>
      </w:pPr>
      <w:r w:rsidRPr="00E81930">
        <w:rPr>
          <w:rFonts w:ascii="Times New Roman" w:hAnsi="Times New Roman" w:cs="Times New Roman"/>
          <w:i/>
          <w:sz w:val="22"/>
          <w:szCs w:val="22"/>
        </w:rPr>
        <w:t>Repeal, substitute:</w:t>
      </w:r>
    </w:p>
    <w:p w14:paraId="64A35B5E" w14:textId="77777777" w:rsidR="004F452A" w:rsidRPr="00E81930" w:rsidRDefault="004F452A" w:rsidP="00347860">
      <w:pPr>
        <w:spacing w:before="120"/>
        <w:ind w:left="648" w:hanging="468"/>
        <w:jc w:val="both"/>
        <w:rPr>
          <w:rFonts w:ascii="Times New Roman" w:hAnsi="Times New Roman" w:cs="Times New Roman"/>
          <w:b/>
          <w:sz w:val="22"/>
          <w:szCs w:val="22"/>
        </w:rPr>
      </w:pPr>
      <w:r w:rsidRPr="00E81930">
        <w:rPr>
          <w:rFonts w:ascii="Times New Roman" w:hAnsi="Times New Roman" w:cs="Times New Roman"/>
          <w:b/>
          <w:sz w:val="22"/>
          <w:szCs w:val="22"/>
        </w:rPr>
        <w:t>170 ASC may order a proprietary company to convert to a public company in certain circumstances</w:t>
      </w:r>
    </w:p>
    <w:p w14:paraId="69F523ED" w14:textId="77777777" w:rsidR="004F452A" w:rsidRPr="00E81930" w:rsidRDefault="004F452A" w:rsidP="00347860">
      <w:pPr>
        <w:spacing w:before="120"/>
        <w:ind w:left="648" w:hanging="324"/>
        <w:jc w:val="both"/>
        <w:rPr>
          <w:rFonts w:ascii="Times New Roman" w:hAnsi="Times New Roman" w:cs="Times New Roman"/>
          <w:sz w:val="22"/>
          <w:szCs w:val="22"/>
        </w:rPr>
      </w:pPr>
      <w:r w:rsidRPr="00E81930">
        <w:rPr>
          <w:rFonts w:ascii="Times New Roman" w:hAnsi="Times New Roman" w:cs="Times New Roman"/>
          <w:sz w:val="22"/>
          <w:szCs w:val="22"/>
        </w:rPr>
        <w:t>(1) The ASC may order a proprietary company to convert to a public company under section 168 if it is satisfied that the company has contravened subsection 116(2) or (4).</w:t>
      </w:r>
    </w:p>
    <w:p w14:paraId="7C7021D2" w14:textId="77777777" w:rsidR="004F452A" w:rsidRPr="00E81930" w:rsidRDefault="004F452A" w:rsidP="00347860">
      <w:pPr>
        <w:spacing w:before="120"/>
        <w:ind w:left="648" w:hanging="324"/>
        <w:jc w:val="both"/>
        <w:rPr>
          <w:rFonts w:ascii="Times New Roman" w:hAnsi="Times New Roman" w:cs="Times New Roman"/>
          <w:sz w:val="22"/>
          <w:szCs w:val="22"/>
        </w:rPr>
      </w:pPr>
      <w:r w:rsidRPr="00E81930">
        <w:rPr>
          <w:rFonts w:ascii="Times New Roman" w:hAnsi="Times New Roman" w:cs="Times New Roman"/>
          <w:sz w:val="22"/>
          <w:szCs w:val="22"/>
        </w:rPr>
        <w:t>(2) The order:</w:t>
      </w:r>
    </w:p>
    <w:p w14:paraId="74CE769D" w14:textId="77777777" w:rsidR="004F452A" w:rsidRPr="00E81930" w:rsidRDefault="004F452A" w:rsidP="00347860">
      <w:pPr>
        <w:spacing w:before="120"/>
        <w:ind w:firstLine="855"/>
        <w:jc w:val="both"/>
        <w:rPr>
          <w:rFonts w:ascii="Times New Roman" w:hAnsi="Times New Roman" w:cs="Times New Roman"/>
          <w:sz w:val="22"/>
          <w:szCs w:val="22"/>
        </w:rPr>
      </w:pPr>
      <w:r w:rsidRPr="00E81930">
        <w:rPr>
          <w:rFonts w:ascii="Times New Roman" w:hAnsi="Times New Roman" w:cs="Times New Roman"/>
          <w:sz w:val="22"/>
          <w:szCs w:val="22"/>
        </w:rPr>
        <w:t>(a) must be in writing; and</w:t>
      </w:r>
    </w:p>
    <w:p w14:paraId="2FA952A8" w14:textId="77777777" w:rsidR="004F452A" w:rsidRPr="00E81930" w:rsidRDefault="004F452A" w:rsidP="00347860">
      <w:pPr>
        <w:spacing w:before="120"/>
        <w:ind w:firstLine="855"/>
        <w:jc w:val="both"/>
        <w:rPr>
          <w:rFonts w:ascii="Times New Roman" w:hAnsi="Times New Roman" w:cs="Times New Roman"/>
          <w:sz w:val="22"/>
          <w:szCs w:val="22"/>
        </w:rPr>
      </w:pPr>
      <w:r w:rsidRPr="00E81930">
        <w:rPr>
          <w:rFonts w:ascii="Times New Roman" w:hAnsi="Times New Roman" w:cs="Times New Roman"/>
          <w:sz w:val="22"/>
          <w:szCs w:val="22"/>
        </w:rPr>
        <w:t>(b) must be given to the company; and</w:t>
      </w:r>
    </w:p>
    <w:p w14:paraId="0DD4C6FC" w14:textId="77777777" w:rsidR="004F452A" w:rsidRPr="00E81930" w:rsidRDefault="004F452A" w:rsidP="00347860">
      <w:pPr>
        <w:spacing w:before="120"/>
        <w:ind w:left="1161" w:hanging="306"/>
        <w:jc w:val="both"/>
        <w:rPr>
          <w:rFonts w:ascii="Times New Roman" w:hAnsi="Times New Roman" w:cs="Times New Roman"/>
          <w:sz w:val="22"/>
          <w:szCs w:val="22"/>
        </w:rPr>
      </w:pPr>
      <w:r w:rsidRPr="00E81930">
        <w:rPr>
          <w:rFonts w:ascii="Times New Roman" w:hAnsi="Times New Roman" w:cs="Times New Roman"/>
          <w:sz w:val="22"/>
          <w:szCs w:val="22"/>
        </w:rPr>
        <w:t>(c) must specify that the company must comply with the order within 2 months after the date on which the order is given to the company.</w:t>
      </w:r>
    </w:p>
    <w:p w14:paraId="36E25DC1" w14:textId="77777777" w:rsidR="004F452A" w:rsidRPr="00E81930" w:rsidRDefault="004F452A" w:rsidP="00347860">
      <w:pPr>
        <w:spacing w:before="120"/>
        <w:ind w:left="648" w:hanging="324"/>
        <w:jc w:val="both"/>
        <w:rPr>
          <w:rFonts w:ascii="Times New Roman" w:hAnsi="Times New Roman" w:cs="Times New Roman"/>
          <w:sz w:val="22"/>
          <w:szCs w:val="22"/>
        </w:rPr>
      </w:pPr>
      <w:r w:rsidRPr="00E81930">
        <w:rPr>
          <w:rFonts w:ascii="Times New Roman" w:hAnsi="Times New Roman" w:cs="Times New Roman"/>
          <w:sz w:val="22"/>
          <w:szCs w:val="22"/>
        </w:rPr>
        <w:t>(3) A company must comply with an order given to it under subsection (1) within 2 months after the date on which the order is given to the company.</w:t>
      </w:r>
    </w:p>
    <w:p w14:paraId="25339566" w14:textId="77777777" w:rsidR="004F452A" w:rsidRPr="00E81930" w:rsidRDefault="004F452A" w:rsidP="00347860">
      <w:pPr>
        <w:spacing w:before="120"/>
        <w:ind w:left="639" w:hanging="639"/>
        <w:jc w:val="both"/>
        <w:rPr>
          <w:rFonts w:ascii="Times New Roman" w:hAnsi="Times New Roman" w:cs="Times New Roman"/>
          <w:b/>
          <w:sz w:val="22"/>
          <w:szCs w:val="22"/>
        </w:rPr>
      </w:pPr>
      <w:r w:rsidRPr="00E81930">
        <w:rPr>
          <w:rFonts w:ascii="Times New Roman" w:hAnsi="Times New Roman" w:cs="Times New Roman"/>
          <w:b/>
          <w:sz w:val="22"/>
          <w:szCs w:val="22"/>
        </w:rPr>
        <w:t>170A ASC may determine that a proprietary company is a public company in certain circumstances</w:t>
      </w:r>
    </w:p>
    <w:p w14:paraId="46F72D31" w14:textId="77777777" w:rsidR="004F452A" w:rsidRPr="00E81930" w:rsidRDefault="004F452A" w:rsidP="00347860">
      <w:pPr>
        <w:spacing w:before="120"/>
        <w:ind w:left="648" w:hanging="324"/>
        <w:jc w:val="both"/>
        <w:rPr>
          <w:rFonts w:ascii="Times New Roman" w:hAnsi="Times New Roman" w:cs="Times New Roman"/>
          <w:sz w:val="22"/>
          <w:szCs w:val="22"/>
        </w:rPr>
      </w:pPr>
      <w:r w:rsidRPr="00E81930">
        <w:rPr>
          <w:rFonts w:ascii="Times New Roman" w:hAnsi="Times New Roman" w:cs="Times New Roman"/>
          <w:sz w:val="22"/>
          <w:szCs w:val="22"/>
        </w:rPr>
        <w:t>(1) If a proprietary company contravenes subsection 170(3), the ASC may determine that the company ceases to be a proprietary company on the date specified in the determination.</w:t>
      </w:r>
    </w:p>
    <w:p w14:paraId="138D810D" w14:textId="77777777" w:rsidR="004F452A" w:rsidRPr="00E81930" w:rsidRDefault="004F452A" w:rsidP="00347860">
      <w:pPr>
        <w:spacing w:before="120"/>
        <w:ind w:left="648" w:hanging="324"/>
        <w:jc w:val="both"/>
        <w:rPr>
          <w:rFonts w:ascii="Times New Roman" w:hAnsi="Times New Roman" w:cs="Times New Roman"/>
          <w:sz w:val="22"/>
          <w:szCs w:val="22"/>
        </w:rPr>
      </w:pPr>
      <w:r w:rsidRPr="00E81930">
        <w:rPr>
          <w:rFonts w:ascii="Times New Roman" w:hAnsi="Times New Roman" w:cs="Times New Roman"/>
          <w:sz w:val="22"/>
          <w:szCs w:val="22"/>
        </w:rPr>
        <w:t>(2) A determination:</w:t>
      </w:r>
    </w:p>
    <w:p w14:paraId="369C97CE" w14:textId="77777777" w:rsidR="004F452A" w:rsidRPr="00E81930" w:rsidRDefault="004F452A" w:rsidP="00347860">
      <w:pPr>
        <w:spacing w:before="120"/>
        <w:ind w:firstLine="855"/>
        <w:jc w:val="both"/>
        <w:rPr>
          <w:rFonts w:ascii="Times New Roman" w:hAnsi="Times New Roman" w:cs="Times New Roman"/>
          <w:sz w:val="22"/>
          <w:szCs w:val="22"/>
        </w:rPr>
      </w:pPr>
      <w:r w:rsidRPr="00E81930">
        <w:rPr>
          <w:rFonts w:ascii="Times New Roman" w:hAnsi="Times New Roman" w:cs="Times New Roman"/>
          <w:sz w:val="22"/>
          <w:szCs w:val="22"/>
        </w:rPr>
        <w:t>(a) must be in writing; and</w:t>
      </w:r>
    </w:p>
    <w:p w14:paraId="307889A3" w14:textId="77777777" w:rsidR="004F452A" w:rsidRPr="00E81930" w:rsidRDefault="004F452A" w:rsidP="00347860">
      <w:pPr>
        <w:spacing w:before="120"/>
        <w:ind w:firstLine="855"/>
        <w:jc w:val="both"/>
        <w:rPr>
          <w:rFonts w:ascii="Times New Roman" w:hAnsi="Times New Roman" w:cs="Times New Roman"/>
          <w:sz w:val="22"/>
          <w:szCs w:val="22"/>
        </w:rPr>
      </w:pPr>
      <w:r w:rsidRPr="00E81930">
        <w:rPr>
          <w:rFonts w:ascii="Times New Roman" w:hAnsi="Times New Roman" w:cs="Times New Roman"/>
          <w:sz w:val="22"/>
          <w:szCs w:val="22"/>
        </w:rPr>
        <w:t>(b) must be given to the company; and</w:t>
      </w:r>
    </w:p>
    <w:p w14:paraId="1B44F6DA" w14:textId="77777777" w:rsidR="004F452A" w:rsidRPr="00E81930" w:rsidRDefault="004F452A" w:rsidP="00347860">
      <w:pPr>
        <w:spacing w:before="120"/>
        <w:ind w:firstLine="855"/>
        <w:jc w:val="both"/>
        <w:rPr>
          <w:rFonts w:ascii="Times New Roman" w:hAnsi="Times New Roman" w:cs="Times New Roman"/>
          <w:sz w:val="22"/>
          <w:szCs w:val="22"/>
        </w:rPr>
      </w:pPr>
      <w:r w:rsidRPr="00E81930">
        <w:rPr>
          <w:rFonts w:ascii="Times New Roman" w:hAnsi="Times New Roman" w:cs="Times New Roman"/>
          <w:sz w:val="22"/>
          <w:szCs w:val="22"/>
        </w:rPr>
        <w:t>(c) must specify the date on which the company ceases to be a proprietary company.</w:t>
      </w:r>
    </w:p>
    <w:p w14:paraId="3FBECB5B" w14:textId="77777777" w:rsidR="004F452A" w:rsidRPr="00E81930" w:rsidRDefault="004F452A" w:rsidP="00347860">
      <w:pPr>
        <w:spacing w:before="120"/>
        <w:ind w:left="648" w:hanging="324"/>
        <w:jc w:val="both"/>
        <w:rPr>
          <w:rFonts w:ascii="Times New Roman" w:hAnsi="Times New Roman" w:cs="Times New Roman"/>
          <w:sz w:val="22"/>
          <w:szCs w:val="22"/>
        </w:rPr>
      </w:pPr>
      <w:r w:rsidRPr="00E81930">
        <w:rPr>
          <w:rFonts w:ascii="Times New Roman" w:hAnsi="Times New Roman" w:cs="Times New Roman"/>
          <w:sz w:val="22"/>
          <w:szCs w:val="22"/>
        </w:rPr>
        <w:t>(3) The effects of a determination are:</w:t>
      </w:r>
    </w:p>
    <w:p w14:paraId="158C4AD0" w14:textId="77777777" w:rsidR="004F452A" w:rsidRPr="00E81930" w:rsidRDefault="004F452A" w:rsidP="00347860">
      <w:pPr>
        <w:spacing w:before="120"/>
        <w:ind w:firstLine="855"/>
        <w:jc w:val="both"/>
        <w:rPr>
          <w:rFonts w:ascii="Times New Roman" w:hAnsi="Times New Roman" w:cs="Times New Roman"/>
          <w:sz w:val="22"/>
          <w:szCs w:val="22"/>
        </w:rPr>
      </w:pPr>
      <w:r w:rsidRPr="00E81930">
        <w:rPr>
          <w:rFonts w:ascii="Times New Roman" w:hAnsi="Times New Roman" w:cs="Times New Roman"/>
          <w:sz w:val="22"/>
          <w:szCs w:val="22"/>
        </w:rPr>
        <w:t>(a) the company is a public company on and from the date specified in the determination; and</w:t>
      </w:r>
    </w:p>
    <w:p w14:paraId="421EBE7E" w14:textId="77777777" w:rsidR="004F452A" w:rsidRPr="00E81930" w:rsidRDefault="004F452A" w:rsidP="00347860">
      <w:pPr>
        <w:spacing w:before="120"/>
        <w:ind w:left="1161" w:hanging="306"/>
        <w:jc w:val="both"/>
        <w:rPr>
          <w:rFonts w:ascii="Times New Roman" w:hAnsi="Times New Roman" w:cs="Times New Roman"/>
          <w:sz w:val="22"/>
          <w:szCs w:val="22"/>
        </w:rPr>
      </w:pPr>
      <w:r w:rsidRPr="00E81930">
        <w:rPr>
          <w:rFonts w:ascii="Times New Roman" w:hAnsi="Times New Roman" w:cs="Times New Roman"/>
          <w:sz w:val="22"/>
          <w:szCs w:val="22"/>
        </w:rPr>
        <w:t>(b) the company is taken to have omitted “Proprietary” or “Pty.”, as the case requires, from its name on and from that date.</w:t>
      </w:r>
    </w:p>
    <w:p w14:paraId="307EB2B4" w14:textId="77777777" w:rsidR="004F452A" w:rsidRPr="00E81930" w:rsidRDefault="005F243C"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19</w:t>
      </w:r>
      <w:r w:rsidR="004F452A" w:rsidRPr="00E81930">
        <w:rPr>
          <w:rFonts w:ascii="Times New Roman" w:hAnsi="Times New Roman" w:cs="Times New Roman"/>
          <w:b/>
          <w:sz w:val="22"/>
          <w:szCs w:val="22"/>
        </w:rPr>
        <w:t xml:space="preserve">. </w:t>
      </w:r>
      <w:r w:rsidR="004F452A" w:rsidRPr="00E81930">
        <w:rPr>
          <w:rFonts w:ascii="Times New Roman" w:hAnsi="Times New Roman" w:cs="Times New Roman"/>
          <w:b/>
          <w:i/>
          <w:sz w:val="22"/>
          <w:szCs w:val="22"/>
        </w:rPr>
        <w:t>Subsection 171(3)</w:t>
      </w:r>
    </w:p>
    <w:p w14:paraId="079A6F72" w14:textId="77777777" w:rsidR="004F452A" w:rsidRPr="00E81930" w:rsidRDefault="004F452A" w:rsidP="00347860">
      <w:pPr>
        <w:spacing w:before="120"/>
        <w:ind w:firstLine="360"/>
        <w:jc w:val="both"/>
        <w:rPr>
          <w:rFonts w:ascii="Times New Roman" w:hAnsi="Times New Roman" w:cs="Times New Roman"/>
          <w:sz w:val="22"/>
          <w:szCs w:val="22"/>
        </w:rPr>
      </w:pPr>
      <w:r w:rsidRPr="00E81930">
        <w:rPr>
          <w:rFonts w:ascii="Times New Roman" w:hAnsi="Times New Roman" w:cs="Times New Roman"/>
          <w:i/>
          <w:sz w:val="22"/>
          <w:szCs w:val="22"/>
        </w:rPr>
        <w:t>Omit</w:t>
      </w:r>
      <w:r w:rsidRPr="00E81930">
        <w:rPr>
          <w:rFonts w:ascii="Times New Roman" w:hAnsi="Times New Roman" w:cs="Times New Roman"/>
          <w:sz w:val="22"/>
          <w:szCs w:val="22"/>
        </w:rPr>
        <w:t xml:space="preserve"> “, share capital, or status as a proprietary company”, </w:t>
      </w:r>
      <w:r w:rsidRPr="00E81930">
        <w:rPr>
          <w:rFonts w:ascii="Times New Roman" w:hAnsi="Times New Roman" w:cs="Times New Roman"/>
          <w:i/>
          <w:sz w:val="22"/>
          <w:szCs w:val="22"/>
        </w:rPr>
        <w:t>substitute</w:t>
      </w:r>
      <w:r w:rsidRPr="00E81930">
        <w:rPr>
          <w:rFonts w:ascii="Times New Roman" w:hAnsi="Times New Roman" w:cs="Times New Roman"/>
          <w:sz w:val="22"/>
          <w:szCs w:val="22"/>
        </w:rPr>
        <w:t xml:space="preserve"> “or share capital”.</w:t>
      </w:r>
    </w:p>
    <w:p w14:paraId="4AB229E7" w14:textId="77777777" w:rsidR="006940AB" w:rsidRPr="00E81930" w:rsidRDefault="000013BA" w:rsidP="003B12AD">
      <w:pPr>
        <w:jc w:val="both"/>
        <w:rPr>
          <w:rFonts w:ascii="Times New Roman" w:hAnsi="Times New Roman" w:cs="Times New Roman"/>
          <w:sz w:val="22"/>
          <w:szCs w:val="22"/>
        </w:rPr>
      </w:pPr>
      <w:r w:rsidRPr="00E81930">
        <w:rPr>
          <w:rFonts w:ascii="Times New Roman" w:hAnsi="Times New Roman" w:cs="Times New Roman"/>
          <w:iCs/>
          <w:sz w:val="22"/>
          <w:szCs w:val="22"/>
        </w:rPr>
        <w:br w:type="page"/>
      </w:r>
    </w:p>
    <w:p w14:paraId="2FFE5351" w14:textId="77777777" w:rsidR="003B12AD" w:rsidRPr="00E81930" w:rsidRDefault="003B12AD" w:rsidP="00347860">
      <w:pPr>
        <w:pBdr>
          <w:bottom w:val="single" w:sz="18" w:space="10" w:color="auto"/>
        </w:pBdr>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lastRenderedPageBreak/>
        <w:t>Other proprietary company amendments</w:t>
      </w:r>
    </w:p>
    <w:p w14:paraId="4ACF2071" w14:textId="77777777" w:rsidR="003B12AD" w:rsidRPr="00E81930" w:rsidRDefault="003B12AD"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 xml:space="preserve">20. </w:t>
      </w:r>
      <w:r w:rsidRPr="00E81930">
        <w:rPr>
          <w:rFonts w:ascii="Times New Roman" w:hAnsi="Times New Roman" w:cs="Times New Roman"/>
          <w:b/>
          <w:i/>
          <w:iCs/>
          <w:sz w:val="22"/>
          <w:szCs w:val="22"/>
        </w:rPr>
        <w:t>Sections 177 and 178</w:t>
      </w:r>
    </w:p>
    <w:p w14:paraId="071C7CF9" w14:textId="77777777" w:rsidR="003B12AD" w:rsidRPr="00E81930" w:rsidRDefault="003B12AD" w:rsidP="00347860">
      <w:pPr>
        <w:spacing w:before="120"/>
        <w:ind w:firstLine="360"/>
        <w:jc w:val="both"/>
        <w:rPr>
          <w:rFonts w:ascii="Times New Roman" w:hAnsi="Times New Roman" w:cs="Times New Roman"/>
          <w:i/>
          <w:iCs/>
          <w:sz w:val="22"/>
          <w:szCs w:val="22"/>
        </w:rPr>
      </w:pPr>
      <w:r w:rsidRPr="00E81930">
        <w:rPr>
          <w:rFonts w:ascii="Times New Roman" w:hAnsi="Times New Roman" w:cs="Times New Roman"/>
          <w:i/>
          <w:iCs/>
          <w:sz w:val="22"/>
          <w:szCs w:val="22"/>
        </w:rPr>
        <w:t>Repeal.</w:t>
      </w:r>
    </w:p>
    <w:p w14:paraId="6AF321D7" w14:textId="77777777" w:rsidR="003B12AD" w:rsidRPr="00E81930" w:rsidRDefault="003B12AD"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 xml:space="preserve">21. </w:t>
      </w:r>
      <w:r w:rsidRPr="00E81930">
        <w:rPr>
          <w:rFonts w:ascii="Times New Roman" w:hAnsi="Times New Roman" w:cs="Times New Roman"/>
          <w:b/>
          <w:i/>
          <w:iCs/>
          <w:sz w:val="22"/>
          <w:szCs w:val="22"/>
        </w:rPr>
        <w:t>Subsection 180(4)</w:t>
      </w:r>
    </w:p>
    <w:p w14:paraId="0C661697" w14:textId="77777777" w:rsidR="003B12AD" w:rsidRPr="00E81930" w:rsidRDefault="003B12AD" w:rsidP="00347860">
      <w:pPr>
        <w:spacing w:before="120"/>
        <w:ind w:firstLine="360"/>
        <w:jc w:val="both"/>
        <w:rPr>
          <w:rFonts w:ascii="Times New Roman" w:hAnsi="Times New Roman" w:cs="Times New Roman"/>
          <w:i/>
          <w:iCs/>
          <w:sz w:val="22"/>
          <w:szCs w:val="22"/>
        </w:rPr>
      </w:pPr>
      <w:r w:rsidRPr="00E81930">
        <w:rPr>
          <w:rFonts w:ascii="Times New Roman" w:hAnsi="Times New Roman" w:cs="Times New Roman"/>
          <w:i/>
          <w:iCs/>
          <w:sz w:val="22"/>
          <w:szCs w:val="22"/>
        </w:rPr>
        <w:t>Omit.</w:t>
      </w:r>
    </w:p>
    <w:p w14:paraId="437D5E78" w14:textId="77777777" w:rsidR="003B12AD" w:rsidRPr="00E81930" w:rsidRDefault="003B12AD"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 xml:space="preserve">22. </w:t>
      </w:r>
      <w:r w:rsidRPr="00E81930">
        <w:rPr>
          <w:rFonts w:ascii="Times New Roman" w:hAnsi="Times New Roman" w:cs="Times New Roman"/>
          <w:b/>
          <w:i/>
          <w:iCs/>
          <w:sz w:val="22"/>
          <w:szCs w:val="22"/>
        </w:rPr>
        <w:t>Section 186</w:t>
      </w:r>
    </w:p>
    <w:p w14:paraId="3B9E039A" w14:textId="77777777" w:rsidR="003B12AD" w:rsidRPr="00E81930" w:rsidRDefault="003B12AD" w:rsidP="00347860">
      <w:pPr>
        <w:spacing w:before="120"/>
        <w:ind w:firstLine="360"/>
        <w:jc w:val="both"/>
        <w:rPr>
          <w:rFonts w:ascii="Times New Roman" w:hAnsi="Times New Roman" w:cs="Times New Roman"/>
          <w:i/>
          <w:iCs/>
          <w:sz w:val="22"/>
          <w:szCs w:val="22"/>
        </w:rPr>
      </w:pPr>
      <w:r w:rsidRPr="00E81930">
        <w:rPr>
          <w:rFonts w:ascii="Times New Roman" w:hAnsi="Times New Roman" w:cs="Times New Roman"/>
          <w:i/>
          <w:iCs/>
          <w:sz w:val="22"/>
          <w:szCs w:val="22"/>
        </w:rPr>
        <w:t>Repeal, substitute:</w:t>
      </w:r>
    </w:p>
    <w:p w14:paraId="37FCF4E6" w14:textId="77777777" w:rsidR="003B12AD" w:rsidRPr="00E81930" w:rsidRDefault="003B12AD" w:rsidP="00347860">
      <w:pPr>
        <w:spacing w:before="120"/>
        <w:ind w:left="549" w:hanging="414"/>
        <w:jc w:val="both"/>
        <w:rPr>
          <w:rFonts w:ascii="Times New Roman" w:hAnsi="Times New Roman" w:cs="Times New Roman"/>
          <w:b/>
          <w:iCs/>
          <w:sz w:val="22"/>
          <w:szCs w:val="22"/>
        </w:rPr>
      </w:pPr>
      <w:r w:rsidRPr="00E81930">
        <w:rPr>
          <w:rFonts w:ascii="Times New Roman" w:hAnsi="Times New Roman" w:cs="Times New Roman"/>
          <w:b/>
          <w:iCs/>
          <w:sz w:val="22"/>
          <w:szCs w:val="22"/>
        </w:rPr>
        <w:t>186 Consequences for members of public company if the company carries on business with fewer than 5 members</w:t>
      </w:r>
    </w:p>
    <w:p w14:paraId="7E4C001B" w14:textId="77777777" w:rsidR="003B12AD" w:rsidRPr="00E81930" w:rsidRDefault="003B12AD" w:rsidP="00347860">
      <w:pPr>
        <w:spacing w:before="120"/>
        <w:ind w:firstLine="162"/>
        <w:jc w:val="both"/>
        <w:rPr>
          <w:rFonts w:ascii="Times New Roman" w:hAnsi="Times New Roman" w:cs="Times New Roman"/>
          <w:iCs/>
          <w:sz w:val="22"/>
          <w:szCs w:val="22"/>
        </w:rPr>
      </w:pPr>
      <w:r w:rsidRPr="00E81930">
        <w:rPr>
          <w:rFonts w:ascii="Times New Roman" w:hAnsi="Times New Roman" w:cs="Times New Roman"/>
          <w:iCs/>
          <w:sz w:val="22"/>
          <w:szCs w:val="22"/>
        </w:rPr>
        <w:t>(1) This section applies to a person who is a member of a public company if:</w:t>
      </w:r>
    </w:p>
    <w:p w14:paraId="44AD02DF" w14:textId="77777777" w:rsidR="003B12AD" w:rsidRPr="00E81930" w:rsidRDefault="003B12AD" w:rsidP="00347860">
      <w:pPr>
        <w:spacing w:before="120"/>
        <w:ind w:left="963" w:hanging="324"/>
        <w:jc w:val="both"/>
        <w:rPr>
          <w:rFonts w:ascii="Times New Roman" w:hAnsi="Times New Roman" w:cs="Times New Roman"/>
          <w:iCs/>
          <w:sz w:val="22"/>
          <w:szCs w:val="22"/>
        </w:rPr>
      </w:pPr>
      <w:r w:rsidRPr="00E81930">
        <w:rPr>
          <w:rFonts w:ascii="Times New Roman" w:hAnsi="Times New Roman" w:cs="Times New Roman"/>
          <w:iCs/>
          <w:sz w:val="22"/>
          <w:szCs w:val="22"/>
        </w:rPr>
        <w:t>(a) the company carries on business for more than 6 months while it has fewer than 5 members; and</w:t>
      </w:r>
    </w:p>
    <w:p w14:paraId="3C53F09D" w14:textId="77777777" w:rsidR="003B12AD" w:rsidRPr="00E81930" w:rsidRDefault="003B12AD" w:rsidP="00347860">
      <w:pPr>
        <w:spacing w:before="120"/>
        <w:ind w:firstLine="639"/>
        <w:jc w:val="both"/>
        <w:rPr>
          <w:rFonts w:ascii="Times New Roman" w:hAnsi="Times New Roman" w:cs="Times New Roman"/>
          <w:iCs/>
          <w:sz w:val="22"/>
          <w:szCs w:val="22"/>
        </w:rPr>
      </w:pPr>
      <w:r w:rsidRPr="00E81930">
        <w:rPr>
          <w:rFonts w:ascii="Times New Roman" w:hAnsi="Times New Roman" w:cs="Times New Roman"/>
          <w:iCs/>
          <w:sz w:val="22"/>
          <w:szCs w:val="22"/>
        </w:rPr>
        <w:t>(b) the company incurs a debt after those 6 months; and</w:t>
      </w:r>
    </w:p>
    <w:p w14:paraId="7B429B70" w14:textId="77777777" w:rsidR="003B12AD" w:rsidRPr="00E81930" w:rsidRDefault="003B12AD" w:rsidP="00347860">
      <w:pPr>
        <w:spacing w:before="120"/>
        <w:ind w:firstLine="639"/>
        <w:jc w:val="both"/>
        <w:rPr>
          <w:rFonts w:ascii="Times New Roman" w:hAnsi="Times New Roman" w:cs="Times New Roman"/>
          <w:iCs/>
          <w:sz w:val="22"/>
          <w:szCs w:val="22"/>
        </w:rPr>
      </w:pPr>
      <w:r w:rsidRPr="00E81930">
        <w:rPr>
          <w:rFonts w:ascii="Times New Roman" w:hAnsi="Times New Roman" w:cs="Times New Roman"/>
          <w:iCs/>
          <w:sz w:val="22"/>
          <w:szCs w:val="22"/>
        </w:rPr>
        <w:t>(c) the person:</w:t>
      </w:r>
    </w:p>
    <w:p w14:paraId="455200D0" w14:textId="77777777" w:rsidR="003B12AD" w:rsidRPr="00E81930" w:rsidRDefault="003B12AD" w:rsidP="00347860">
      <w:pPr>
        <w:spacing w:before="120"/>
        <w:ind w:firstLine="1143"/>
        <w:jc w:val="both"/>
        <w:rPr>
          <w:rFonts w:ascii="Times New Roman" w:hAnsi="Times New Roman" w:cs="Times New Roman"/>
          <w:iCs/>
          <w:sz w:val="22"/>
          <w:szCs w:val="22"/>
        </w:rPr>
      </w:pPr>
      <w:r w:rsidRPr="00E81930">
        <w:rPr>
          <w:rFonts w:ascii="Times New Roman" w:hAnsi="Times New Roman" w:cs="Times New Roman"/>
          <w:iCs/>
          <w:sz w:val="22"/>
          <w:szCs w:val="22"/>
        </w:rPr>
        <w:t>(i) is a member of the company at any time after those 6 months; and</w:t>
      </w:r>
    </w:p>
    <w:p w14:paraId="75F5FF67" w14:textId="77777777" w:rsidR="003B12AD" w:rsidRPr="00E81930" w:rsidRDefault="003B12AD" w:rsidP="00347860">
      <w:pPr>
        <w:spacing w:before="120"/>
        <w:ind w:firstLine="1098"/>
        <w:jc w:val="both"/>
        <w:rPr>
          <w:rFonts w:ascii="Times New Roman" w:hAnsi="Times New Roman" w:cs="Times New Roman"/>
          <w:iCs/>
          <w:sz w:val="22"/>
          <w:szCs w:val="22"/>
        </w:rPr>
      </w:pPr>
      <w:r w:rsidRPr="00E81930">
        <w:rPr>
          <w:rFonts w:ascii="Times New Roman" w:hAnsi="Times New Roman" w:cs="Times New Roman"/>
          <w:iCs/>
          <w:sz w:val="22"/>
          <w:szCs w:val="22"/>
        </w:rPr>
        <w:t>(ii) is aware that the company is carrying on business with fewer than 5 members.</w:t>
      </w:r>
    </w:p>
    <w:p w14:paraId="79541C6F" w14:textId="77777777" w:rsidR="003B12AD" w:rsidRPr="00E81930" w:rsidRDefault="003B12AD" w:rsidP="00347860">
      <w:pPr>
        <w:spacing w:before="120"/>
        <w:ind w:firstLine="162"/>
        <w:jc w:val="both"/>
        <w:rPr>
          <w:rFonts w:ascii="Times New Roman" w:hAnsi="Times New Roman" w:cs="Times New Roman"/>
          <w:iCs/>
          <w:sz w:val="22"/>
          <w:szCs w:val="22"/>
        </w:rPr>
      </w:pPr>
      <w:r w:rsidRPr="00E81930">
        <w:rPr>
          <w:rFonts w:ascii="Times New Roman" w:hAnsi="Times New Roman" w:cs="Times New Roman"/>
          <w:iCs/>
          <w:sz w:val="22"/>
          <w:szCs w:val="22"/>
        </w:rPr>
        <w:t>(2) The person:</w:t>
      </w:r>
    </w:p>
    <w:p w14:paraId="2AD3BEA5" w14:textId="77777777" w:rsidR="003B12AD" w:rsidRPr="00E81930" w:rsidRDefault="003B12AD" w:rsidP="00347860">
      <w:pPr>
        <w:spacing w:before="120"/>
        <w:ind w:left="963" w:hanging="324"/>
        <w:jc w:val="both"/>
        <w:rPr>
          <w:rFonts w:ascii="Times New Roman" w:hAnsi="Times New Roman" w:cs="Times New Roman"/>
          <w:iCs/>
          <w:sz w:val="22"/>
          <w:szCs w:val="22"/>
        </w:rPr>
      </w:pPr>
      <w:r w:rsidRPr="00E81930">
        <w:rPr>
          <w:rFonts w:ascii="Times New Roman" w:hAnsi="Times New Roman" w:cs="Times New Roman"/>
          <w:iCs/>
          <w:sz w:val="22"/>
          <w:szCs w:val="22"/>
        </w:rPr>
        <w:t>(a) is individually liable for debts of the company referred to in subsection (1) incurred while the person is a member; and</w:t>
      </w:r>
    </w:p>
    <w:p w14:paraId="18457E36" w14:textId="77777777" w:rsidR="003B12AD" w:rsidRPr="00E81930" w:rsidRDefault="003B12AD" w:rsidP="00347860">
      <w:pPr>
        <w:spacing w:before="120"/>
        <w:ind w:left="963" w:hanging="324"/>
        <w:jc w:val="both"/>
        <w:rPr>
          <w:rFonts w:ascii="Times New Roman" w:hAnsi="Times New Roman" w:cs="Times New Roman"/>
          <w:iCs/>
          <w:sz w:val="22"/>
          <w:szCs w:val="22"/>
        </w:rPr>
      </w:pPr>
      <w:r w:rsidRPr="00E81930">
        <w:rPr>
          <w:rFonts w:ascii="Times New Roman" w:hAnsi="Times New Roman" w:cs="Times New Roman"/>
          <w:iCs/>
          <w:sz w:val="22"/>
          <w:szCs w:val="22"/>
        </w:rPr>
        <w:t>(b) may be individually sued for payment of those debts; and</w:t>
      </w:r>
    </w:p>
    <w:p w14:paraId="3D078EEC" w14:textId="77777777" w:rsidR="003B12AD" w:rsidRPr="00E81930" w:rsidRDefault="003B12AD" w:rsidP="00347860">
      <w:pPr>
        <w:spacing w:before="120"/>
        <w:ind w:left="963" w:hanging="324"/>
        <w:jc w:val="both"/>
        <w:rPr>
          <w:rFonts w:ascii="Times New Roman" w:hAnsi="Times New Roman" w:cs="Times New Roman"/>
          <w:iCs/>
          <w:sz w:val="22"/>
          <w:szCs w:val="22"/>
        </w:rPr>
      </w:pPr>
      <w:r w:rsidRPr="00E81930">
        <w:rPr>
          <w:rFonts w:ascii="Times New Roman" w:hAnsi="Times New Roman" w:cs="Times New Roman"/>
          <w:iCs/>
          <w:sz w:val="22"/>
          <w:szCs w:val="22"/>
        </w:rPr>
        <w:t>(c) contravenes this subsection.</w:t>
      </w:r>
    </w:p>
    <w:p w14:paraId="6602BB24" w14:textId="77777777" w:rsidR="003B12AD" w:rsidRPr="00E81930" w:rsidRDefault="003B12AD" w:rsidP="00347860">
      <w:pPr>
        <w:spacing w:before="120"/>
        <w:ind w:left="486" w:hanging="324"/>
        <w:jc w:val="both"/>
        <w:rPr>
          <w:rFonts w:ascii="Times New Roman" w:hAnsi="Times New Roman" w:cs="Times New Roman"/>
          <w:iCs/>
          <w:sz w:val="22"/>
          <w:szCs w:val="22"/>
        </w:rPr>
      </w:pPr>
      <w:r w:rsidRPr="00E81930">
        <w:rPr>
          <w:rFonts w:ascii="Times New Roman" w:hAnsi="Times New Roman" w:cs="Times New Roman"/>
          <w:iCs/>
          <w:sz w:val="22"/>
          <w:szCs w:val="22"/>
        </w:rPr>
        <w:t>(3) In counting the members of a company for the purposes of subsection (1), count joint holders of a particular parcel of shares as one person.</w:t>
      </w:r>
    </w:p>
    <w:p w14:paraId="11D231E4" w14:textId="77777777" w:rsidR="003B12AD" w:rsidRPr="00E81930" w:rsidRDefault="003B12AD" w:rsidP="00347860">
      <w:pPr>
        <w:spacing w:before="120"/>
        <w:ind w:left="486" w:hanging="324"/>
        <w:jc w:val="both"/>
        <w:rPr>
          <w:rFonts w:ascii="Times New Roman" w:hAnsi="Times New Roman" w:cs="Times New Roman"/>
          <w:iCs/>
          <w:sz w:val="22"/>
          <w:szCs w:val="22"/>
        </w:rPr>
      </w:pPr>
      <w:r w:rsidRPr="00E81930">
        <w:rPr>
          <w:rFonts w:ascii="Times New Roman" w:hAnsi="Times New Roman" w:cs="Times New Roman"/>
          <w:iCs/>
          <w:sz w:val="22"/>
          <w:szCs w:val="22"/>
        </w:rPr>
        <w:t>(4) This section does not apply to a person who is a member of a public company all of whose shares are held by a holding company that is a company or a recognised company.</w:t>
      </w:r>
    </w:p>
    <w:p w14:paraId="47D0BB30" w14:textId="77777777" w:rsidR="00F8709F" w:rsidRPr="00E81930" w:rsidRDefault="003B12AD" w:rsidP="00347860">
      <w:pPr>
        <w:pBdr>
          <w:bottom w:val="single" w:sz="18" w:space="10" w:color="auto"/>
        </w:pBdr>
        <w:spacing w:before="120"/>
        <w:jc w:val="right"/>
        <w:rPr>
          <w:rFonts w:ascii="Times New Roman" w:hAnsi="Times New Roman" w:cs="Times New Roman"/>
          <w:iCs/>
          <w:sz w:val="22"/>
          <w:szCs w:val="22"/>
        </w:rPr>
      </w:pPr>
      <w:r w:rsidRPr="00E81930">
        <w:rPr>
          <w:rFonts w:ascii="Times New Roman" w:hAnsi="Times New Roman" w:cs="Times New Roman"/>
          <w:iCs/>
          <w:sz w:val="22"/>
          <w:szCs w:val="22"/>
        </w:rPr>
        <w:br w:type="page"/>
      </w:r>
      <w:r w:rsidR="00F8709F" w:rsidRPr="00E81930">
        <w:rPr>
          <w:rFonts w:ascii="Times New Roman" w:hAnsi="Times New Roman" w:cs="Times New Roman"/>
          <w:iCs/>
          <w:sz w:val="22"/>
          <w:szCs w:val="22"/>
        </w:rPr>
        <w:lastRenderedPageBreak/>
        <w:t>Other proprietary company amendments</w:t>
      </w:r>
    </w:p>
    <w:p w14:paraId="2DAA0598" w14:textId="77777777" w:rsidR="00F8709F" w:rsidRPr="00E81930" w:rsidRDefault="00F8709F"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23. </w:t>
      </w:r>
      <w:r w:rsidRPr="00E81930">
        <w:rPr>
          <w:rFonts w:ascii="Times New Roman" w:hAnsi="Times New Roman" w:cs="Times New Roman"/>
          <w:b/>
          <w:i/>
          <w:sz w:val="22"/>
          <w:szCs w:val="22"/>
        </w:rPr>
        <w:t>After subsection 205(10)</w:t>
      </w:r>
    </w:p>
    <w:p w14:paraId="6EA553EF" w14:textId="77777777" w:rsidR="00F8709F" w:rsidRPr="00E81930" w:rsidRDefault="00F8709F"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5791EF1C" w14:textId="77777777" w:rsidR="00F8709F" w:rsidRPr="00E81930" w:rsidRDefault="00F8709F" w:rsidP="00347860">
      <w:pPr>
        <w:spacing w:before="120"/>
        <w:ind w:left="585" w:hanging="585"/>
        <w:jc w:val="both"/>
        <w:rPr>
          <w:rFonts w:ascii="Times New Roman" w:hAnsi="Times New Roman" w:cs="Times New Roman"/>
          <w:sz w:val="22"/>
          <w:szCs w:val="22"/>
        </w:rPr>
      </w:pPr>
      <w:r w:rsidRPr="00E81930">
        <w:rPr>
          <w:rFonts w:ascii="Times New Roman" w:hAnsi="Times New Roman" w:cs="Times New Roman"/>
          <w:sz w:val="22"/>
          <w:szCs w:val="22"/>
        </w:rPr>
        <w:t>(10A) If a company is a proprietary company and has only one director, the signature requirement in paragraph (10)(c) is satisfied if the director signs the statement referred to in that paragraph.</w:t>
      </w:r>
    </w:p>
    <w:p w14:paraId="148EE59C" w14:textId="77777777" w:rsidR="00F8709F" w:rsidRPr="00E81930" w:rsidRDefault="00F8709F"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24. </w:t>
      </w:r>
      <w:r w:rsidRPr="00E81930">
        <w:rPr>
          <w:rFonts w:ascii="Times New Roman" w:hAnsi="Times New Roman" w:cs="Times New Roman"/>
          <w:b/>
          <w:i/>
          <w:sz w:val="22"/>
          <w:szCs w:val="22"/>
        </w:rPr>
        <w:t>After subsection 220(4)</w:t>
      </w:r>
    </w:p>
    <w:p w14:paraId="490B3C61" w14:textId="77777777" w:rsidR="00F8709F" w:rsidRPr="00E81930" w:rsidRDefault="00F8709F"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4F18439B" w14:textId="77777777" w:rsidR="00F8709F" w:rsidRPr="00E81930" w:rsidRDefault="00F8709F" w:rsidP="00347860">
      <w:pPr>
        <w:spacing w:before="120"/>
        <w:ind w:left="666" w:hanging="531"/>
        <w:jc w:val="both"/>
        <w:rPr>
          <w:rFonts w:ascii="Times New Roman" w:hAnsi="Times New Roman" w:cs="Times New Roman"/>
          <w:sz w:val="22"/>
          <w:szCs w:val="22"/>
        </w:rPr>
      </w:pPr>
      <w:r w:rsidRPr="00E81930">
        <w:rPr>
          <w:rFonts w:ascii="Times New Roman" w:hAnsi="Times New Roman" w:cs="Times New Roman"/>
          <w:sz w:val="22"/>
          <w:szCs w:val="22"/>
        </w:rPr>
        <w:t>(4A) Without limiting the operation of subsection (1), a document may be served on a proprietary company that has only one director by delivering a copy personally to that director.</w:t>
      </w:r>
    </w:p>
    <w:p w14:paraId="70E68080" w14:textId="77777777" w:rsidR="00F8709F" w:rsidRPr="00E81930" w:rsidRDefault="00F8709F"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25. </w:t>
      </w:r>
      <w:r w:rsidRPr="00E81930">
        <w:rPr>
          <w:rFonts w:ascii="Times New Roman" w:hAnsi="Times New Roman" w:cs="Times New Roman"/>
          <w:b/>
          <w:i/>
          <w:sz w:val="22"/>
          <w:szCs w:val="22"/>
        </w:rPr>
        <w:t>Section 221</w:t>
      </w:r>
    </w:p>
    <w:p w14:paraId="55DC9D9E" w14:textId="77777777" w:rsidR="00F8709F" w:rsidRPr="00E81930" w:rsidRDefault="00F8709F"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Repeal, substitute:</w:t>
      </w:r>
    </w:p>
    <w:p w14:paraId="0B979EA1" w14:textId="77777777" w:rsidR="00F8709F" w:rsidRPr="00E81930" w:rsidRDefault="00F8709F" w:rsidP="00347860">
      <w:pPr>
        <w:spacing w:before="120"/>
        <w:ind w:firstLine="135"/>
        <w:jc w:val="both"/>
        <w:rPr>
          <w:rFonts w:ascii="Times New Roman" w:hAnsi="Times New Roman" w:cs="Times New Roman"/>
          <w:b/>
          <w:sz w:val="22"/>
          <w:szCs w:val="22"/>
        </w:rPr>
      </w:pPr>
      <w:r w:rsidRPr="00E81930">
        <w:rPr>
          <w:rFonts w:ascii="Times New Roman" w:hAnsi="Times New Roman" w:cs="Times New Roman"/>
          <w:b/>
          <w:sz w:val="22"/>
          <w:szCs w:val="22"/>
        </w:rPr>
        <w:t>221 Directors</w:t>
      </w:r>
    </w:p>
    <w:p w14:paraId="52AD2D00" w14:textId="77777777" w:rsidR="00F8709F" w:rsidRPr="00E81930" w:rsidRDefault="00F8709F" w:rsidP="00347860">
      <w:pPr>
        <w:spacing w:before="120"/>
        <w:ind w:firstLine="180"/>
        <w:jc w:val="both"/>
        <w:rPr>
          <w:rFonts w:ascii="Times New Roman" w:hAnsi="Times New Roman" w:cs="Times New Roman"/>
          <w:sz w:val="22"/>
          <w:szCs w:val="22"/>
        </w:rPr>
      </w:pPr>
      <w:r w:rsidRPr="00E81930">
        <w:rPr>
          <w:rFonts w:ascii="Times New Roman" w:hAnsi="Times New Roman" w:cs="Times New Roman"/>
          <w:sz w:val="22"/>
          <w:szCs w:val="22"/>
        </w:rPr>
        <w:t xml:space="preserve">(1) </w:t>
      </w:r>
      <w:r w:rsidRPr="001A5C26">
        <w:rPr>
          <w:rFonts w:ascii="Times New Roman" w:hAnsi="Times New Roman" w:cs="Times New Roman"/>
          <w:i/>
          <w:sz w:val="22"/>
          <w:szCs w:val="22"/>
        </w:rPr>
        <w:t>Proprietary companies</w:t>
      </w:r>
    </w:p>
    <w:p w14:paraId="58A440C6" w14:textId="77777777" w:rsidR="00F8709F" w:rsidRPr="00E81930" w:rsidRDefault="00F8709F" w:rsidP="00347860">
      <w:pPr>
        <w:spacing w:before="120"/>
        <w:ind w:left="513"/>
        <w:jc w:val="both"/>
        <w:rPr>
          <w:rFonts w:ascii="Times New Roman" w:hAnsi="Times New Roman" w:cs="Times New Roman"/>
          <w:sz w:val="22"/>
          <w:szCs w:val="22"/>
        </w:rPr>
      </w:pPr>
      <w:r w:rsidRPr="00E81930">
        <w:rPr>
          <w:rFonts w:ascii="Times New Roman" w:hAnsi="Times New Roman" w:cs="Times New Roman"/>
          <w:sz w:val="22"/>
          <w:szCs w:val="22"/>
        </w:rPr>
        <w:t>A proprietary company must have at least one director. At least one director must ordinarily reside in Australia.</w:t>
      </w:r>
    </w:p>
    <w:p w14:paraId="3055DBB9" w14:textId="77777777" w:rsidR="00F8709F" w:rsidRPr="00E81930" w:rsidRDefault="00F8709F" w:rsidP="00347860">
      <w:pPr>
        <w:spacing w:before="120"/>
        <w:ind w:firstLine="180"/>
        <w:jc w:val="both"/>
        <w:rPr>
          <w:rFonts w:ascii="Times New Roman" w:hAnsi="Times New Roman" w:cs="Times New Roman"/>
          <w:sz w:val="22"/>
          <w:szCs w:val="22"/>
        </w:rPr>
      </w:pPr>
      <w:r w:rsidRPr="00E81930">
        <w:rPr>
          <w:rFonts w:ascii="Times New Roman" w:hAnsi="Times New Roman" w:cs="Times New Roman"/>
          <w:sz w:val="22"/>
          <w:szCs w:val="22"/>
        </w:rPr>
        <w:t xml:space="preserve">(2) </w:t>
      </w:r>
      <w:r w:rsidRPr="001A5C26">
        <w:rPr>
          <w:rFonts w:ascii="Times New Roman" w:hAnsi="Times New Roman" w:cs="Times New Roman"/>
          <w:i/>
          <w:sz w:val="22"/>
          <w:szCs w:val="22"/>
        </w:rPr>
        <w:t>Public companies</w:t>
      </w:r>
    </w:p>
    <w:p w14:paraId="68DB2258" w14:textId="77777777" w:rsidR="00F8709F" w:rsidRPr="00E81930" w:rsidRDefault="00F8709F" w:rsidP="00347860">
      <w:pPr>
        <w:spacing w:before="120"/>
        <w:ind w:left="513"/>
        <w:jc w:val="both"/>
        <w:rPr>
          <w:rFonts w:ascii="Times New Roman" w:hAnsi="Times New Roman" w:cs="Times New Roman"/>
          <w:sz w:val="22"/>
          <w:szCs w:val="22"/>
        </w:rPr>
      </w:pPr>
      <w:r w:rsidRPr="00E81930">
        <w:rPr>
          <w:rFonts w:ascii="Times New Roman" w:hAnsi="Times New Roman" w:cs="Times New Roman"/>
          <w:sz w:val="22"/>
          <w:szCs w:val="22"/>
        </w:rPr>
        <w:t>A public company must have at least 3 directors. At least 2 of them must ordinarily reside in Australia.</w:t>
      </w:r>
    </w:p>
    <w:p w14:paraId="39C17784" w14:textId="77777777" w:rsidR="00F8709F" w:rsidRPr="001A5C26" w:rsidRDefault="00F8709F" w:rsidP="00347860">
      <w:pPr>
        <w:spacing w:before="120"/>
        <w:ind w:firstLine="180"/>
        <w:jc w:val="both"/>
        <w:rPr>
          <w:rFonts w:ascii="Times New Roman" w:hAnsi="Times New Roman" w:cs="Times New Roman"/>
          <w:i/>
          <w:sz w:val="22"/>
          <w:szCs w:val="22"/>
        </w:rPr>
      </w:pPr>
      <w:r w:rsidRPr="00E81930">
        <w:rPr>
          <w:rFonts w:ascii="Times New Roman" w:hAnsi="Times New Roman" w:cs="Times New Roman"/>
          <w:sz w:val="22"/>
          <w:szCs w:val="22"/>
        </w:rPr>
        <w:t xml:space="preserve">(3) </w:t>
      </w:r>
      <w:r w:rsidRPr="001A5C26">
        <w:rPr>
          <w:rFonts w:ascii="Times New Roman" w:hAnsi="Times New Roman" w:cs="Times New Roman"/>
          <w:i/>
          <w:sz w:val="22"/>
          <w:szCs w:val="22"/>
        </w:rPr>
        <w:t>Body corporate cannot be director</w:t>
      </w:r>
    </w:p>
    <w:p w14:paraId="4E12CBDC" w14:textId="77777777" w:rsidR="00F8709F" w:rsidRPr="00E81930" w:rsidRDefault="00F8709F" w:rsidP="00347860">
      <w:pPr>
        <w:spacing w:before="120"/>
        <w:ind w:left="513"/>
        <w:jc w:val="both"/>
        <w:rPr>
          <w:rFonts w:ascii="Times New Roman" w:hAnsi="Times New Roman" w:cs="Times New Roman"/>
          <w:sz w:val="22"/>
          <w:szCs w:val="22"/>
        </w:rPr>
      </w:pPr>
      <w:r w:rsidRPr="00E81930">
        <w:rPr>
          <w:rFonts w:ascii="Times New Roman" w:hAnsi="Times New Roman" w:cs="Times New Roman"/>
          <w:sz w:val="22"/>
          <w:szCs w:val="22"/>
        </w:rPr>
        <w:t>A body corporate cannot be appointed as a director.</w:t>
      </w:r>
    </w:p>
    <w:p w14:paraId="422386A5" w14:textId="77777777" w:rsidR="00F8709F" w:rsidRPr="00E81930" w:rsidRDefault="00F8709F"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26. </w:t>
      </w:r>
      <w:r w:rsidRPr="00E81930">
        <w:rPr>
          <w:rFonts w:ascii="Times New Roman" w:hAnsi="Times New Roman" w:cs="Times New Roman"/>
          <w:b/>
          <w:i/>
          <w:sz w:val="22"/>
          <w:szCs w:val="22"/>
        </w:rPr>
        <w:t>After section 224</w:t>
      </w:r>
    </w:p>
    <w:p w14:paraId="67F14BF8" w14:textId="77777777" w:rsidR="00F8709F" w:rsidRPr="00E81930" w:rsidRDefault="00F8709F"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2EFC55BE" w14:textId="77777777" w:rsidR="00F8709F" w:rsidRPr="00E81930" w:rsidRDefault="00F8709F" w:rsidP="003E6948">
      <w:pPr>
        <w:spacing w:before="120"/>
        <w:ind w:left="549" w:hanging="549"/>
        <w:jc w:val="both"/>
        <w:rPr>
          <w:rFonts w:ascii="Times New Roman" w:hAnsi="Times New Roman" w:cs="Times New Roman"/>
          <w:b/>
          <w:sz w:val="22"/>
          <w:szCs w:val="22"/>
        </w:rPr>
      </w:pPr>
      <w:r w:rsidRPr="00E81930">
        <w:rPr>
          <w:rFonts w:ascii="Times New Roman" w:hAnsi="Times New Roman" w:cs="Times New Roman"/>
          <w:b/>
          <w:sz w:val="22"/>
          <w:szCs w:val="22"/>
        </w:rPr>
        <w:t>224A Appointment of new director on death, mental incapacity or bankruptcy of single director/shareholder of proprietary company</w:t>
      </w:r>
    </w:p>
    <w:p w14:paraId="21721C0A" w14:textId="77777777" w:rsidR="00F8709F" w:rsidRPr="007833D2" w:rsidRDefault="00F8709F" w:rsidP="00347860">
      <w:pPr>
        <w:spacing w:before="120"/>
        <w:ind w:firstLine="180"/>
        <w:jc w:val="both"/>
        <w:rPr>
          <w:rFonts w:ascii="Times New Roman" w:hAnsi="Times New Roman" w:cs="Times New Roman"/>
          <w:i/>
          <w:sz w:val="22"/>
          <w:szCs w:val="22"/>
        </w:rPr>
      </w:pPr>
      <w:r w:rsidRPr="00E81930">
        <w:rPr>
          <w:rFonts w:ascii="Times New Roman" w:hAnsi="Times New Roman" w:cs="Times New Roman"/>
          <w:sz w:val="22"/>
          <w:szCs w:val="22"/>
        </w:rPr>
        <w:t xml:space="preserve">(1) </w:t>
      </w:r>
      <w:r w:rsidRPr="007833D2">
        <w:rPr>
          <w:rFonts w:ascii="Times New Roman" w:hAnsi="Times New Roman" w:cs="Times New Roman"/>
          <w:i/>
          <w:sz w:val="22"/>
          <w:szCs w:val="22"/>
        </w:rPr>
        <w:t>Death or mental incapacity</w:t>
      </w:r>
    </w:p>
    <w:p w14:paraId="31AA6015" w14:textId="77777777" w:rsidR="00F8709F" w:rsidRPr="00E81930" w:rsidRDefault="00F8709F" w:rsidP="00347860">
      <w:pPr>
        <w:spacing w:before="120"/>
        <w:ind w:left="504"/>
        <w:jc w:val="both"/>
        <w:rPr>
          <w:rFonts w:ascii="Times New Roman" w:hAnsi="Times New Roman" w:cs="Times New Roman"/>
          <w:sz w:val="22"/>
          <w:szCs w:val="22"/>
        </w:rPr>
      </w:pPr>
      <w:r w:rsidRPr="00E81930">
        <w:rPr>
          <w:rFonts w:ascii="Times New Roman" w:hAnsi="Times New Roman" w:cs="Times New Roman"/>
          <w:sz w:val="22"/>
          <w:szCs w:val="22"/>
        </w:rPr>
        <w:t>If a person who is the only director and the only shareholder of a proprietary company:</w:t>
      </w:r>
    </w:p>
    <w:p w14:paraId="7034E529" w14:textId="77777777" w:rsidR="00F8709F" w:rsidRPr="00E81930" w:rsidRDefault="00F8709F"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(a) dies; or</w:t>
      </w:r>
    </w:p>
    <w:p w14:paraId="38484670" w14:textId="77777777" w:rsidR="0040363D" w:rsidRPr="00E81930" w:rsidRDefault="009B7408" w:rsidP="00347860">
      <w:pPr>
        <w:pBdr>
          <w:bottom w:val="single" w:sz="18" w:space="10" w:color="auto"/>
        </w:pBdr>
        <w:spacing w:before="120"/>
        <w:rPr>
          <w:rFonts w:ascii="Times New Roman" w:hAnsi="Times New Roman" w:cs="Times New Roman"/>
          <w:iCs/>
          <w:sz w:val="22"/>
          <w:szCs w:val="22"/>
        </w:rPr>
      </w:pPr>
      <w:r w:rsidRPr="00E81930">
        <w:rPr>
          <w:rFonts w:ascii="Times New Roman" w:hAnsi="Times New Roman" w:cs="Times New Roman"/>
          <w:iCs/>
          <w:sz w:val="22"/>
          <w:szCs w:val="22"/>
        </w:rPr>
        <w:br w:type="page"/>
      </w:r>
      <w:r w:rsidR="0040363D" w:rsidRPr="00E81930">
        <w:rPr>
          <w:rFonts w:ascii="Times New Roman" w:hAnsi="Times New Roman" w:cs="Times New Roman"/>
          <w:iCs/>
          <w:sz w:val="22"/>
          <w:szCs w:val="22"/>
        </w:rPr>
        <w:lastRenderedPageBreak/>
        <w:t>Other proprietary company amendments</w:t>
      </w:r>
    </w:p>
    <w:p w14:paraId="47C309EF" w14:textId="77777777" w:rsidR="0040363D" w:rsidRPr="00E81930" w:rsidRDefault="0040363D"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(b) cannot manage the company because of the person’s mental incapacity;</w:t>
      </w:r>
    </w:p>
    <w:p w14:paraId="2060E819" w14:textId="77777777" w:rsidR="0040363D" w:rsidRPr="00E81930" w:rsidRDefault="0040363D" w:rsidP="00347860">
      <w:pPr>
        <w:spacing w:before="120"/>
        <w:ind w:left="585"/>
        <w:jc w:val="both"/>
        <w:rPr>
          <w:rFonts w:ascii="Times New Roman" w:hAnsi="Times New Roman" w:cs="Times New Roman"/>
          <w:sz w:val="22"/>
          <w:szCs w:val="22"/>
        </w:rPr>
      </w:pPr>
      <w:r w:rsidRPr="00E81930">
        <w:rPr>
          <w:rFonts w:ascii="Times New Roman" w:hAnsi="Times New Roman" w:cs="Times New Roman"/>
          <w:sz w:val="22"/>
          <w:szCs w:val="22"/>
        </w:rPr>
        <w:t>and a personal representative or trustee is appointed to administer the person’s estate or property, the personal representative or trustee may appoint a person as the director of the company.</w:t>
      </w:r>
    </w:p>
    <w:p w14:paraId="40B4CB7E" w14:textId="77777777" w:rsidR="00634E42" w:rsidRDefault="0040363D" w:rsidP="00347860">
      <w:pPr>
        <w:spacing w:before="120"/>
        <w:ind w:left="585" w:hanging="306"/>
        <w:jc w:val="both"/>
        <w:rPr>
          <w:rFonts w:ascii="Times New Roman" w:hAnsi="Times New Roman" w:cs="Times New Roman"/>
          <w:sz w:val="22"/>
          <w:szCs w:val="22"/>
        </w:rPr>
      </w:pPr>
      <w:r w:rsidRPr="00E81930">
        <w:rPr>
          <w:rFonts w:ascii="Times New Roman" w:hAnsi="Times New Roman" w:cs="Times New Roman"/>
          <w:sz w:val="22"/>
          <w:szCs w:val="22"/>
        </w:rPr>
        <w:t xml:space="preserve">(2) </w:t>
      </w:r>
      <w:r w:rsidRPr="00E746E0">
        <w:rPr>
          <w:rFonts w:ascii="Times New Roman" w:hAnsi="Times New Roman" w:cs="Times New Roman"/>
          <w:i/>
          <w:sz w:val="22"/>
          <w:szCs w:val="22"/>
        </w:rPr>
        <w:t>Bankruptcy</w:t>
      </w:r>
      <w:r w:rsidRPr="00E81930">
        <w:rPr>
          <w:rFonts w:ascii="Times New Roman" w:hAnsi="Times New Roman" w:cs="Times New Roman"/>
          <w:sz w:val="22"/>
          <w:szCs w:val="22"/>
        </w:rPr>
        <w:t xml:space="preserve"> </w:t>
      </w:r>
    </w:p>
    <w:p w14:paraId="72EF7464" w14:textId="77777777" w:rsidR="0040363D" w:rsidRPr="00E81930" w:rsidRDefault="0040363D" w:rsidP="00634E42">
      <w:pPr>
        <w:spacing w:before="120"/>
        <w:ind w:left="1026" w:hanging="378"/>
        <w:jc w:val="both"/>
        <w:rPr>
          <w:rFonts w:ascii="Times New Roman" w:hAnsi="Times New Roman" w:cs="Times New Roman"/>
          <w:sz w:val="22"/>
          <w:szCs w:val="22"/>
        </w:rPr>
      </w:pPr>
      <w:r w:rsidRPr="00E81930">
        <w:rPr>
          <w:rFonts w:ascii="Times New Roman" w:hAnsi="Times New Roman" w:cs="Times New Roman"/>
          <w:sz w:val="22"/>
          <w:szCs w:val="22"/>
        </w:rPr>
        <w:t>If:</w:t>
      </w:r>
    </w:p>
    <w:p w14:paraId="67511570" w14:textId="35CE39A3" w:rsidR="0040363D" w:rsidRPr="00E81930" w:rsidRDefault="0040363D"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(a) the office of the director of a proprietary company is vacated under paragraph 224(</w:t>
      </w:r>
      <w:r w:rsidR="00D61B79">
        <w:rPr>
          <w:rFonts w:ascii="Times New Roman" w:hAnsi="Times New Roman" w:cs="Times New Roman"/>
          <w:sz w:val="22"/>
          <w:szCs w:val="22"/>
        </w:rPr>
        <w:t>1</w:t>
      </w:r>
      <w:r w:rsidRPr="00E81930">
        <w:rPr>
          <w:rFonts w:ascii="Times New Roman" w:hAnsi="Times New Roman" w:cs="Times New Roman"/>
          <w:sz w:val="22"/>
          <w:szCs w:val="22"/>
        </w:rPr>
        <w:t>)(c) because of the bankruptcy of the director; and</w:t>
      </w:r>
    </w:p>
    <w:p w14:paraId="2CB0664B" w14:textId="77777777" w:rsidR="0040363D" w:rsidRPr="00E81930" w:rsidRDefault="0040363D"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(b) the person is the only director and also the only shareholder of the company; and</w:t>
      </w:r>
    </w:p>
    <w:p w14:paraId="065127B6" w14:textId="77777777" w:rsidR="0040363D" w:rsidRPr="00E81930" w:rsidRDefault="0040363D"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(c) a trustee in bankruptcy is appointed to the person’s property;</w:t>
      </w:r>
    </w:p>
    <w:p w14:paraId="726D2A23" w14:textId="77777777" w:rsidR="0040363D" w:rsidRPr="00E81930" w:rsidRDefault="0040363D" w:rsidP="00347860">
      <w:pPr>
        <w:spacing w:before="120"/>
        <w:ind w:left="585"/>
        <w:jc w:val="both"/>
        <w:rPr>
          <w:rFonts w:ascii="Times New Roman" w:hAnsi="Times New Roman" w:cs="Times New Roman"/>
          <w:sz w:val="22"/>
          <w:szCs w:val="22"/>
        </w:rPr>
      </w:pPr>
      <w:r w:rsidRPr="00E81930">
        <w:rPr>
          <w:rFonts w:ascii="Times New Roman" w:hAnsi="Times New Roman" w:cs="Times New Roman"/>
          <w:sz w:val="22"/>
          <w:szCs w:val="22"/>
        </w:rPr>
        <w:t>the trustee may appoint a person as the director of the company.</w:t>
      </w:r>
    </w:p>
    <w:p w14:paraId="60F66352" w14:textId="77777777" w:rsidR="0040363D" w:rsidRPr="00E81930" w:rsidRDefault="0040363D" w:rsidP="00347860">
      <w:pPr>
        <w:spacing w:before="120"/>
        <w:ind w:left="585" w:hanging="306"/>
        <w:jc w:val="both"/>
        <w:rPr>
          <w:rFonts w:ascii="Times New Roman" w:hAnsi="Times New Roman" w:cs="Times New Roman"/>
          <w:sz w:val="22"/>
          <w:szCs w:val="22"/>
        </w:rPr>
      </w:pPr>
      <w:r w:rsidRPr="00E81930">
        <w:rPr>
          <w:rFonts w:ascii="Times New Roman" w:hAnsi="Times New Roman" w:cs="Times New Roman"/>
          <w:sz w:val="22"/>
          <w:szCs w:val="22"/>
        </w:rPr>
        <w:t>(</w:t>
      </w:r>
      <w:r w:rsidR="007C7B76" w:rsidRPr="00E81930">
        <w:rPr>
          <w:rFonts w:ascii="Times New Roman" w:hAnsi="Times New Roman" w:cs="Times New Roman"/>
          <w:sz w:val="22"/>
          <w:szCs w:val="22"/>
        </w:rPr>
        <w:t>3</w:t>
      </w:r>
      <w:r w:rsidRPr="00E81930">
        <w:rPr>
          <w:rFonts w:ascii="Times New Roman" w:hAnsi="Times New Roman" w:cs="Times New Roman"/>
          <w:sz w:val="22"/>
          <w:szCs w:val="22"/>
        </w:rPr>
        <w:t>) A person who has a power of appointment under this section may appoint themselves as director.</w:t>
      </w:r>
    </w:p>
    <w:p w14:paraId="674D1C20" w14:textId="77777777" w:rsidR="0040363D" w:rsidRPr="00E81930" w:rsidRDefault="0040363D" w:rsidP="00347860">
      <w:pPr>
        <w:spacing w:before="120"/>
        <w:ind w:left="585" w:hanging="306"/>
        <w:jc w:val="both"/>
        <w:rPr>
          <w:rFonts w:ascii="Times New Roman" w:hAnsi="Times New Roman" w:cs="Times New Roman"/>
          <w:sz w:val="22"/>
          <w:szCs w:val="22"/>
        </w:rPr>
      </w:pPr>
      <w:r w:rsidRPr="00E81930">
        <w:rPr>
          <w:rFonts w:ascii="Times New Roman" w:hAnsi="Times New Roman" w:cs="Times New Roman"/>
          <w:sz w:val="22"/>
          <w:szCs w:val="22"/>
        </w:rPr>
        <w:t>(</w:t>
      </w:r>
      <w:r w:rsidR="007C7B76" w:rsidRPr="00E81930">
        <w:rPr>
          <w:rFonts w:ascii="Times New Roman" w:hAnsi="Times New Roman" w:cs="Times New Roman"/>
          <w:sz w:val="22"/>
          <w:szCs w:val="22"/>
        </w:rPr>
        <w:t>4</w:t>
      </w:r>
      <w:r w:rsidRPr="00E81930">
        <w:rPr>
          <w:rFonts w:ascii="Times New Roman" w:hAnsi="Times New Roman" w:cs="Times New Roman"/>
          <w:sz w:val="22"/>
          <w:szCs w:val="22"/>
        </w:rPr>
        <w:t>) A person appointed as a director of a company under this section holds that office as if they had been properly appointed in accordance with the company’s articles of association.</w:t>
      </w:r>
    </w:p>
    <w:p w14:paraId="143CE194" w14:textId="77777777" w:rsidR="0040363D" w:rsidRPr="00E81930" w:rsidRDefault="0040363D"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27. </w:t>
      </w:r>
      <w:r w:rsidRPr="00E81930">
        <w:rPr>
          <w:rFonts w:ascii="Times New Roman" w:hAnsi="Times New Roman" w:cs="Times New Roman"/>
          <w:b/>
          <w:i/>
          <w:sz w:val="22"/>
          <w:szCs w:val="22"/>
        </w:rPr>
        <w:t>After subsection 228(3)</w:t>
      </w:r>
    </w:p>
    <w:p w14:paraId="7EA69818" w14:textId="77777777" w:rsidR="0040363D" w:rsidRPr="00E81930" w:rsidRDefault="0040363D"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5825CCCD" w14:textId="77777777" w:rsidR="0040363D" w:rsidRPr="00E81930" w:rsidRDefault="0040363D" w:rsidP="00347860">
      <w:pPr>
        <w:spacing w:before="120"/>
        <w:ind w:firstLine="117"/>
        <w:jc w:val="both"/>
        <w:rPr>
          <w:rFonts w:ascii="Times New Roman" w:hAnsi="Times New Roman" w:cs="Times New Roman"/>
          <w:sz w:val="22"/>
          <w:szCs w:val="22"/>
        </w:rPr>
      </w:pPr>
      <w:r w:rsidRPr="00E81930">
        <w:rPr>
          <w:rFonts w:ascii="Times New Roman" w:hAnsi="Times New Roman" w:cs="Times New Roman"/>
          <w:sz w:val="22"/>
          <w:szCs w:val="22"/>
        </w:rPr>
        <w:t>(3A) If a proprietary company is a subsidiary of a public company:</w:t>
      </w:r>
    </w:p>
    <w:p w14:paraId="3D2EA685" w14:textId="77777777" w:rsidR="0040363D" w:rsidRPr="00E81930" w:rsidRDefault="0040363D"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(a) subsection (3) does not apply to it; and</w:t>
      </w:r>
    </w:p>
    <w:p w14:paraId="41B7122F" w14:textId="77777777" w:rsidR="0040363D" w:rsidRPr="00E81930" w:rsidRDefault="0040363D"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(b) a person can continue to act as a director of the proprietary company until the next annual general meeting of the public company after the person turns 72; and</w:t>
      </w:r>
    </w:p>
    <w:p w14:paraId="2741750F" w14:textId="77777777" w:rsidR="0040363D" w:rsidRPr="00E81930" w:rsidRDefault="0040363D" w:rsidP="00634E42">
      <w:pPr>
        <w:spacing w:before="120"/>
        <w:ind w:left="1260" w:hanging="324"/>
        <w:jc w:val="both"/>
        <w:rPr>
          <w:rFonts w:ascii="Times New Roman" w:hAnsi="Times New Roman" w:cs="Times New Roman"/>
          <w:sz w:val="22"/>
          <w:szCs w:val="22"/>
        </w:rPr>
      </w:pPr>
      <w:r w:rsidRPr="00E81930">
        <w:rPr>
          <w:rFonts w:ascii="Times New Roman" w:hAnsi="Times New Roman" w:cs="Times New Roman"/>
          <w:sz w:val="22"/>
          <w:szCs w:val="22"/>
        </w:rPr>
        <w:t>(c) the person’s office of director becomes vacant at the end of that meeting.</w:t>
      </w:r>
    </w:p>
    <w:p w14:paraId="15348E14" w14:textId="77777777" w:rsidR="0040363D" w:rsidRPr="00E746E0" w:rsidRDefault="0040363D" w:rsidP="00347860">
      <w:pPr>
        <w:spacing w:before="120"/>
        <w:ind w:left="1215" w:hanging="612"/>
        <w:jc w:val="both"/>
        <w:rPr>
          <w:rFonts w:ascii="Times New Roman" w:hAnsi="Times New Roman" w:cs="Times New Roman"/>
          <w:sz w:val="20"/>
          <w:szCs w:val="22"/>
        </w:rPr>
      </w:pPr>
      <w:r w:rsidRPr="00E746E0">
        <w:rPr>
          <w:rFonts w:ascii="Times New Roman" w:hAnsi="Times New Roman" w:cs="Times New Roman"/>
          <w:sz w:val="20"/>
          <w:szCs w:val="22"/>
        </w:rPr>
        <w:t>Note: Proprietary companies do not need to hold annual general meetings (see subsection 245(2A)).</w:t>
      </w:r>
    </w:p>
    <w:p w14:paraId="1C3B4FA3" w14:textId="77777777" w:rsidR="0040363D" w:rsidRPr="00E81930" w:rsidRDefault="0040363D"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28. </w:t>
      </w:r>
      <w:r w:rsidRPr="00E81930">
        <w:rPr>
          <w:rFonts w:ascii="Times New Roman" w:hAnsi="Times New Roman" w:cs="Times New Roman"/>
          <w:b/>
          <w:i/>
          <w:sz w:val="22"/>
          <w:szCs w:val="22"/>
        </w:rPr>
        <w:t>Subsections 228(4), (5), (6) and (11)</w:t>
      </w:r>
    </w:p>
    <w:p w14:paraId="2A6AE6CD" w14:textId="77777777" w:rsidR="0040363D" w:rsidRPr="00634E42" w:rsidRDefault="0040363D" w:rsidP="00E746E0">
      <w:pPr>
        <w:spacing w:before="120"/>
        <w:ind w:firstLine="360"/>
        <w:jc w:val="both"/>
        <w:rPr>
          <w:rFonts w:ascii="Times New Roman" w:hAnsi="Times New Roman" w:cs="Times New Roman"/>
          <w:sz w:val="22"/>
          <w:szCs w:val="22"/>
        </w:rPr>
      </w:pPr>
      <w:r w:rsidRPr="00634E42">
        <w:rPr>
          <w:rFonts w:ascii="Times New Roman" w:hAnsi="Times New Roman" w:cs="Times New Roman"/>
          <w:i/>
          <w:sz w:val="22"/>
          <w:szCs w:val="22"/>
        </w:rPr>
        <w:t>Insert</w:t>
      </w:r>
      <w:r w:rsidRPr="00634E42">
        <w:rPr>
          <w:rFonts w:ascii="Times New Roman" w:hAnsi="Times New Roman" w:cs="Times New Roman"/>
          <w:sz w:val="22"/>
          <w:szCs w:val="22"/>
        </w:rPr>
        <w:t xml:space="preserve"> “or (3A)” </w:t>
      </w:r>
      <w:r w:rsidRPr="00634E42">
        <w:rPr>
          <w:rFonts w:ascii="Times New Roman" w:hAnsi="Times New Roman" w:cs="Times New Roman"/>
          <w:i/>
          <w:sz w:val="22"/>
          <w:szCs w:val="22"/>
        </w:rPr>
        <w:t>after</w:t>
      </w:r>
      <w:r w:rsidRPr="00634E42">
        <w:rPr>
          <w:rFonts w:ascii="Times New Roman" w:hAnsi="Times New Roman" w:cs="Times New Roman"/>
          <w:sz w:val="22"/>
          <w:szCs w:val="22"/>
        </w:rPr>
        <w:t xml:space="preserve"> “(3)”.</w:t>
      </w:r>
    </w:p>
    <w:p w14:paraId="6224FDFE" w14:textId="77777777" w:rsidR="0040363D" w:rsidRPr="00E81930" w:rsidRDefault="0040363D"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29. </w:t>
      </w:r>
      <w:r w:rsidRPr="00E81930">
        <w:rPr>
          <w:rFonts w:ascii="Times New Roman" w:hAnsi="Times New Roman" w:cs="Times New Roman"/>
          <w:b/>
          <w:i/>
          <w:sz w:val="22"/>
          <w:szCs w:val="22"/>
        </w:rPr>
        <w:t>Subsection 228(7)</w:t>
      </w:r>
    </w:p>
    <w:p w14:paraId="4030E9F7" w14:textId="77777777" w:rsidR="0040363D" w:rsidRPr="00E81930" w:rsidRDefault="0040363D" w:rsidP="00347860">
      <w:pPr>
        <w:spacing w:before="120"/>
        <w:ind w:firstLine="360"/>
        <w:jc w:val="both"/>
        <w:rPr>
          <w:rFonts w:ascii="Times New Roman" w:hAnsi="Times New Roman" w:cs="Times New Roman"/>
          <w:sz w:val="22"/>
          <w:szCs w:val="22"/>
        </w:rPr>
      </w:pPr>
      <w:r w:rsidRPr="00E81930">
        <w:rPr>
          <w:rFonts w:ascii="Times New Roman" w:hAnsi="Times New Roman" w:cs="Times New Roman"/>
          <w:i/>
          <w:sz w:val="22"/>
          <w:szCs w:val="22"/>
        </w:rPr>
        <w:t>Omit</w:t>
      </w:r>
      <w:r w:rsidRPr="00E81930">
        <w:rPr>
          <w:rFonts w:ascii="Times New Roman" w:hAnsi="Times New Roman" w:cs="Times New Roman"/>
          <w:sz w:val="22"/>
          <w:szCs w:val="22"/>
        </w:rPr>
        <w:t xml:space="preserve"> “subsection (8)”, </w:t>
      </w:r>
      <w:r w:rsidRPr="00E81930">
        <w:rPr>
          <w:rFonts w:ascii="Times New Roman" w:hAnsi="Times New Roman" w:cs="Times New Roman"/>
          <w:i/>
          <w:sz w:val="22"/>
          <w:szCs w:val="22"/>
        </w:rPr>
        <w:t>substitute</w:t>
      </w:r>
      <w:r w:rsidRPr="00E81930">
        <w:rPr>
          <w:rFonts w:ascii="Times New Roman" w:hAnsi="Times New Roman" w:cs="Times New Roman"/>
          <w:sz w:val="22"/>
          <w:szCs w:val="22"/>
        </w:rPr>
        <w:t xml:space="preserve"> “subsections (8) and (8A)”.</w:t>
      </w:r>
    </w:p>
    <w:p w14:paraId="2F8C89C4" w14:textId="77777777" w:rsidR="006940AB" w:rsidRPr="00E81930" w:rsidRDefault="00B86045" w:rsidP="00D00C85">
      <w:pPr>
        <w:rPr>
          <w:rFonts w:ascii="Times New Roman" w:hAnsi="Times New Roman" w:cs="Times New Roman"/>
          <w:sz w:val="22"/>
          <w:szCs w:val="22"/>
        </w:rPr>
      </w:pPr>
      <w:r w:rsidRPr="00E81930">
        <w:rPr>
          <w:rFonts w:ascii="Times New Roman" w:hAnsi="Times New Roman" w:cs="Times New Roman"/>
          <w:iCs/>
          <w:sz w:val="22"/>
          <w:szCs w:val="22"/>
        </w:rPr>
        <w:br w:type="page"/>
      </w:r>
    </w:p>
    <w:p w14:paraId="3D8DE04C" w14:textId="77777777" w:rsidR="00D00C85" w:rsidRPr="00E81930" w:rsidRDefault="00D00C85" w:rsidP="00347860">
      <w:pPr>
        <w:pBdr>
          <w:bottom w:val="single" w:sz="18" w:space="10" w:color="auto"/>
        </w:pBdr>
        <w:spacing w:before="120"/>
        <w:jc w:val="right"/>
        <w:rPr>
          <w:rFonts w:ascii="Times New Roman" w:hAnsi="Times New Roman" w:cs="Times New Roman"/>
          <w:iCs/>
          <w:sz w:val="22"/>
          <w:szCs w:val="22"/>
        </w:rPr>
      </w:pPr>
      <w:r w:rsidRPr="00E81930">
        <w:rPr>
          <w:rFonts w:ascii="Times New Roman" w:hAnsi="Times New Roman" w:cs="Times New Roman"/>
          <w:iCs/>
          <w:sz w:val="22"/>
          <w:szCs w:val="22"/>
        </w:rPr>
        <w:lastRenderedPageBreak/>
        <w:t>Other proprietary company amendments</w:t>
      </w:r>
    </w:p>
    <w:p w14:paraId="06E29104" w14:textId="77777777" w:rsidR="00D00C85" w:rsidRPr="00E81930" w:rsidRDefault="00D00C85"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 xml:space="preserve">30. </w:t>
      </w:r>
      <w:r w:rsidRPr="00E81930">
        <w:rPr>
          <w:rFonts w:ascii="Times New Roman" w:hAnsi="Times New Roman" w:cs="Times New Roman"/>
          <w:b/>
          <w:i/>
          <w:iCs/>
          <w:sz w:val="22"/>
          <w:szCs w:val="22"/>
        </w:rPr>
        <w:t>After subsection 228(8)</w:t>
      </w:r>
    </w:p>
    <w:p w14:paraId="3CE1EBEB" w14:textId="77777777" w:rsidR="00D00C85" w:rsidRPr="00E81930" w:rsidRDefault="00D00C85" w:rsidP="00347860">
      <w:pPr>
        <w:spacing w:before="120"/>
        <w:ind w:firstLine="360"/>
        <w:jc w:val="both"/>
        <w:rPr>
          <w:rFonts w:ascii="Times New Roman" w:hAnsi="Times New Roman" w:cs="Times New Roman"/>
          <w:i/>
          <w:iCs/>
          <w:sz w:val="22"/>
          <w:szCs w:val="22"/>
        </w:rPr>
      </w:pPr>
      <w:r w:rsidRPr="00E81930">
        <w:rPr>
          <w:rFonts w:ascii="Times New Roman" w:hAnsi="Times New Roman" w:cs="Times New Roman"/>
          <w:i/>
          <w:iCs/>
          <w:sz w:val="22"/>
          <w:szCs w:val="22"/>
        </w:rPr>
        <w:t>Insert:</w:t>
      </w:r>
    </w:p>
    <w:p w14:paraId="42246951" w14:textId="77777777" w:rsidR="00D00C85" w:rsidRPr="00E81930" w:rsidRDefault="00D00C85" w:rsidP="00347860">
      <w:pPr>
        <w:spacing w:before="120"/>
        <w:jc w:val="both"/>
        <w:rPr>
          <w:rFonts w:ascii="Times New Roman" w:hAnsi="Times New Roman" w:cs="Times New Roman"/>
          <w:iCs/>
          <w:sz w:val="22"/>
          <w:szCs w:val="22"/>
        </w:rPr>
      </w:pPr>
      <w:r w:rsidRPr="00E81930">
        <w:rPr>
          <w:rFonts w:ascii="Times New Roman" w:hAnsi="Times New Roman" w:cs="Times New Roman"/>
          <w:iCs/>
          <w:sz w:val="22"/>
          <w:szCs w:val="22"/>
        </w:rPr>
        <w:t>(8A) If the subsidiary is a proprietary company:</w:t>
      </w:r>
    </w:p>
    <w:p w14:paraId="09E92531" w14:textId="77777777" w:rsidR="00D00C85" w:rsidRPr="00E81930" w:rsidRDefault="00D00C85" w:rsidP="00347860">
      <w:pPr>
        <w:spacing w:before="120"/>
        <w:ind w:left="1089" w:hanging="324"/>
        <w:jc w:val="both"/>
        <w:rPr>
          <w:rFonts w:ascii="Times New Roman" w:hAnsi="Times New Roman" w:cs="Times New Roman"/>
          <w:iCs/>
          <w:sz w:val="22"/>
          <w:szCs w:val="22"/>
        </w:rPr>
      </w:pPr>
      <w:r w:rsidRPr="00E81930">
        <w:rPr>
          <w:rFonts w:ascii="Times New Roman" w:hAnsi="Times New Roman" w:cs="Times New Roman"/>
          <w:iCs/>
          <w:sz w:val="22"/>
          <w:szCs w:val="22"/>
        </w:rPr>
        <w:t>(a) the person may be appointed or re-appointed as a director of the subsidiary until the end of the next annual general meeting of the holding company; and</w:t>
      </w:r>
    </w:p>
    <w:p w14:paraId="50447755" w14:textId="77777777" w:rsidR="00D00C85" w:rsidRPr="00E81930" w:rsidRDefault="00D00C85" w:rsidP="00347860">
      <w:pPr>
        <w:spacing w:before="120"/>
        <w:ind w:left="1089" w:hanging="324"/>
        <w:jc w:val="both"/>
        <w:rPr>
          <w:rFonts w:ascii="Times New Roman" w:hAnsi="Times New Roman" w:cs="Times New Roman"/>
          <w:iCs/>
          <w:sz w:val="22"/>
          <w:szCs w:val="22"/>
        </w:rPr>
      </w:pPr>
      <w:r w:rsidRPr="00E81930">
        <w:rPr>
          <w:rFonts w:ascii="Times New Roman" w:hAnsi="Times New Roman" w:cs="Times New Roman"/>
          <w:iCs/>
          <w:sz w:val="22"/>
          <w:szCs w:val="22"/>
        </w:rPr>
        <w:t>(b) the appointment does not need a resolution under subsection (7); and</w:t>
      </w:r>
    </w:p>
    <w:p w14:paraId="6DA2C9FF" w14:textId="77777777" w:rsidR="00D00C85" w:rsidRPr="00E81930" w:rsidRDefault="00D00C85" w:rsidP="00347860">
      <w:pPr>
        <w:spacing w:before="120"/>
        <w:ind w:left="1089" w:hanging="324"/>
        <w:jc w:val="both"/>
        <w:rPr>
          <w:rFonts w:ascii="Times New Roman" w:hAnsi="Times New Roman" w:cs="Times New Roman"/>
          <w:iCs/>
          <w:sz w:val="22"/>
          <w:szCs w:val="22"/>
        </w:rPr>
      </w:pPr>
      <w:r w:rsidRPr="00E81930">
        <w:rPr>
          <w:rFonts w:ascii="Times New Roman" w:hAnsi="Times New Roman" w:cs="Times New Roman"/>
          <w:iCs/>
          <w:sz w:val="22"/>
          <w:szCs w:val="22"/>
        </w:rPr>
        <w:t>(c) the appointment must satisfy either paragraph (8)(a) or paragraph (8)(b).</w:t>
      </w:r>
    </w:p>
    <w:p w14:paraId="192C3ED7" w14:textId="77777777" w:rsidR="00CE5729" w:rsidRPr="00E81930" w:rsidRDefault="00CE5729"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 xml:space="preserve">31. </w:t>
      </w:r>
      <w:r w:rsidRPr="00E81930">
        <w:rPr>
          <w:rFonts w:ascii="Times New Roman" w:hAnsi="Times New Roman" w:cs="Times New Roman"/>
          <w:b/>
          <w:i/>
          <w:iCs/>
          <w:sz w:val="22"/>
          <w:szCs w:val="22"/>
        </w:rPr>
        <w:t>Section 231</w:t>
      </w:r>
    </w:p>
    <w:p w14:paraId="517373AE" w14:textId="77777777" w:rsidR="00D00C85" w:rsidRPr="00E81930" w:rsidRDefault="00D00C85" w:rsidP="00347860">
      <w:pPr>
        <w:spacing w:before="120"/>
        <w:ind w:firstLine="360"/>
        <w:jc w:val="both"/>
        <w:rPr>
          <w:rFonts w:ascii="Times New Roman" w:hAnsi="Times New Roman" w:cs="Times New Roman"/>
          <w:i/>
          <w:iCs/>
          <w:sz w:val="22"/>
          <w:szCs w:val="22"/>
        </w:rPr>
      </w:pPr>
      <w:r w:rsidRPr="00E81930">
        <w:rPr>
          <w:rFonts w:ascii="Times New Roman" w:hAnsi="Times New Roman" w:cs="Times New Roman"/>
          <w:i/>
          <w:iCs/>
          <w:sz w:val="22"/>
          <w:szCs w:val="22"/>
        </w:rPr>
        <w:t>Add at the end:</w:t>
      </w:r>
    </w:p>
    <w:p w14:paraId="5529AF2E" w14:textId="77777777" w:rsidR="00D00C85" w:rsidRPr="00E81930" w:rsidRDefault="00D00C85" w:rsidP="00347860">
      <w:pPr>
        <w:spacing w:before="120"/>
        <w:ind w:left="522" w:hanging="522"/>
        <w:jc w:val="both"/>
        <w:rPr>
          <w:rFonts w:ascii="Times New Roman" w:hAnsi="Times New Roman" w:cs="Times New Roman"/>
          <w:iCs/>
          <w:sz w:val="22"/>
          <w:szCs w:val="22"/>
        </w:rPr>
      </w:pPr>
      <w:r w:rsidRPr="00E81930">
        <w:rPr>
          <w:rFonts w:ascii="Times New Roman" w:hAnsi="Times New Roman" w:cs="Times New Roman"/>
          <w:iCs/>
          <w:sz w:val="22"/>
          <w:szCs w:val="22"/>
        </w:rPr>
        <w:t>(10) This section does not apply to a director of a proprietary company if the director is the only director and only shareholder of that company.</w:t>
      </w:r>
    </w:p>
    <w:p w14:paraId="3B3250CD" w14:textId="77777777" w:rsidR="00D00C85" w:rsidRPr="00E81930" w:rsidRDefault="00CE5729"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32</w:t>
      </w:r>
      <w:r w:rsidR="00D00C85" w:rsidRPr="00E81930">
        <w:rPr>
          <w:rFonts w:ascii="Times New Roman" w:hAnsi="Times New Roman" w:cs="Times New Roman"/>
          <w:b/>
          <w:iCs/>
          <w:sz w:val="22"/>
          <w:szCs w:val="22"/>
        </w:rPr>
        <w:t xml:space="preserve">. </w:t>
      </w:r>
      <w:r w:rsidR="00D00C85" w:rsidRPr="00E81930">
        <w:rPr>
          <w:rFonts w:ascii="Times New Roman" w:hAnsi="Times New Roman" w:cs="Times New Roman"/>
          <w:b/>
          <w:i/>
          <w:iCs/>
          <w:sz w:val="22"/>
          <w:szCs w:val="22"/>
        </w:rPr>
        <w:t>After subsection 240(7)</w:t>
      </w:r>
    </w:p>
    <w:p w14:paraId="1452A131" w14:textId="77777777" w:rsidR="00D00C85" w:rsidRPr="00E81930" w:rsidRDefault="00D00C85" w:rsidP="00347860">
      <w:pPr>
        <w:spacing w:before="120"/>
        <w:ind w:firstLine="360"/>
        <w:jc w:val="both"/>
        <w:rPr>
          <w:rFonts w:ascii="Times New Roman" w:hAnsi="Times New Roman" w:cs="Times New Roman"/>
          <w:i/>
          <w:iCs/>
          <w:sz w:val="22"/>
          <w:szCs w:val="22"/>
        </w:rPr>
      </w:pPr>
      <w:r w:rsidRPr="00E81930">
        <w:rPr>
          <w:rFonts w:ascii="Times New Roman" w:hAnsi="Times New Roman" w:cs="Times New Roman"/>
          <w:i/>
          <w:iCs/>
          <w:sz w:val="22"/>
          <w:szCs w:val="22"/>
        </w:rPr>
        <w:t>Insert:</w:t>
      </w:r>
    </w:p>
    <w:p w14:paraId="40FE8AAD" w14:textId="77777777" w:rsidR="00D00C85" w:rsidRPr="00E81930" w:rsidRDefault="00D00C85" w:rsidP="00347860">
      <w:pPr>
        <w:spacing w:before="120"/>
        <w:ind w:left="522" w:hanging="522"/>
        <w:jc w:val="both"/>
        <w:rPr>
          <w:rFonts w:ascii="Times New Roman" w:hAnsi="Times New Roman" w:cs="Times New Roman"/>
          <w:iCs/>
          <w:sz w:val="22"/>
          <w:szCs w:val="22"/>
        </w:rPr>
      </w:pPr>
      <w:r w:rsidRPr="00E81930">
        <w:rPr>
          <w:rFonts w:ascii="Times New Roman" w:hAnsi="Times New Roman" w:cs="Times New Roman"/>
          <w:iCs/>
          <w:sz w:val="22"/>
          <w:szCs w:val="22"/>
        </w:rPr>
        <w:t>(7A) Subject to subsection (7B), subsection (7) does not apply if the only director of a proprietary company is also the only secretary of the company.</w:t>
      </w:r>
    </w:p>
    <w:p w14:paraId="001AD955" w14:textId="77777777" w:rsidR="00D00C85" w:rsidRPr="00E81930" w:rsidRDefault="00D00C85" w:rsidP="00347860">
      <w:pPr>
        <w:spacing w:before="120"/>
        <w:ind w:left="522" w:hanging="522"/>
        <w:jc w:val="both"/>
        <w:rPr>
          <w:rFonts w:ascii="Times New Roman" w:hAnsi="Times New Roman" w:cs="Times New Roman"/>
          <w:iCs/>
          <w:sz w:val="22"/>
          <w:szCs w:val="22"/>
        </w:rPr>
      </w:pPr>
      <w:r w:rsidRPr="00E81930">
        <w:rPr>
          <w:rFonts w:ascii="Times New Roman" w:hAnsi="Times New Roman" w:cs="Times New Roman"/>
          <w:iCs/>
          <w:sz w:val="22"/>
          <w:szCs w:val="22"/>
        </w:rPr>
        <w:t>(7B) Subsection (7) does not apply to the witnessing of the use of the company seal of a proprietary company if:</w:t>
      </w:r>
    </w:p>
    <w:p w14:paraId="21103420" w14:textId="77777777" w:rsidR="00D00C85" w:rsidRPr="00E81930" w:rsidRDefault="00D00C85" w:rsidP="00347860">
      <w:pPr>
        <w:spacing w:before="120"/>
        <w:ind w:left="1089" w:hanging="324"/>
        <w:jc w:val="both"/>
        <w:rPr>
          <w:rFonts w:ascii="Times New Roman" w:hAnsi="Times New Roman" w:cs="Times New Roman"/>
          <w:iCs/>
          <w:sz w:val="22"/>
          <w:szCs w:val="22"/>
        </w:rPr>
      </w:pPr>
      <w:r w:rsidRPr="00E81930">
        <w:rPr>
          <w:rFonts w:ascii="Times New Roman" w:hAnsi="Times New Roman" w:cs="Times New Roman"/>
          <w:iCs/>
          <w:sz w:val="22"/>
          <w:szCs w:val="22"/>
        </w:rPr>
        <w:t>(a) the only director of the company is also the only secretary of the company; and</w:t>
      </w:r>
    </w:p>
    <w:p w14:paraId="05AC637B" w14:textId="77777777" w:rsidR="00D00C85" w:rsidRPr="00E81930" w:rsidRDefault="00084518" w:rsidP="00347860">
      <w:pPr>
        <w:spacing w:before="120"/>
        <w:ind w:left="1089" w:hanging="324"/>
        <w:jc w:val="both"/>
        <w:rPr>
          <w:rFonts w:ascii="Times New Roman" w:hAnsi="Times New Roman" w:cs="Times New Roman"/>
          <w:iCs/>
          <w:sz w:val="22"/>
          <w:szCs w:val="22"/>
        </w:rPr>
      </w:pPr>
      <w:r w:rsidRPr="00E81930">
        <w:rPr>
          <w:rFonts w:ascii="Times New Roman" w:hAnsi="Times New Roman" w:cs="Times New Roman"/>
          <w:iCs/>
          <w:sz w:val="22"/>
          <w:szCs w:val="22"/>
        </w:rPr>
        <w:t>(b)</w:t>
      </w:r>
      <w:r w:rsidR="00D00C85" w:rsidRPr="00E81930">
        <w:rPr>
          <w:rFonts w:ascii="Times New Roman" w:hAnsi="Times New Roman" w:cs="Times New Roman"/>
          <w:iCs/>
          <w:sz w:val="22"/>
          <w:szCs w:val="22"/>
        </w:rPr>
        <w:t xml:space="preserve"> that person witnesses the use of the company seal; and</w:t>
      </w:r>
    </w:p>
    <w:p w14:paraId="41711BDB" w14:textId="77777777" w:rsidR="00D00C85" w:rsidRPr="00E81930" w:rsidRDefault="00084518" w:rsidP="00347860">
      <w:pPr>
        <w:spacing w:before="120"/>
        <w:ind w:left="1089" w:hanging="324"/>
        <w:jc w:val="both"/>
        <w:rPr>
          <w:rFonts w:ascii="Times New Roman" w:hAnsi="Times New Roman" w:cs="Times New Roman"/>
          <w:iCs/>
          <w:sz w:val="22"/>
          <w:szCs w:val="22"/>
        </w:rPr>
      </w:pPr>
      <w:r w:rsidRPr="00E81930">
        <w:rPr>
          <w:rFonts w:ascii="Times New Roman" w:hAnsi="Times New Roman" w:cs="Times New Roman"/>
          <w:iCs/>
          <w:sz w:val="22"/>
          <w:szCs w:val="22"/>
        </w:rPr>
        <w:t>(c)</w:t>
      </w:r>
      <w:r w:rsidR="00D00C85" w:rsidRPr="00E81930">
        <w:rPr>
          <w:rFonts w:ascii="Times New Roman" w:hAnsi="Times New Roman" w:cs="Times New Roman"/>
          <w:iCs/>
          <w:sz w:val="22"/>
          <w:szCs w:val="22"/>
        </w:rPr>
        <w:t xml:space="preserve"> it is stated next to the signature that the person witnesses the sealing in the capacity of sole director and sole secretary of the company.</w:t>
      </w:r>
    </w:p>
    <w:p w14:paraId="2B4686EA" w14:textId="77777777" w:rsidR="00D00C85" w:rsidRPr="00E81930" w:rsidRDefault="00CE5729"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33</w:t>
      </w:r>
      <w:r w:rsidR="00D00C85" w:rsidRPr="00E81930">
        <w:rPr>
          <w:rFonts w:ascii="Times New Roman" w:hAnsi="Times New Roman" w:cs="Times New Roman"/>
          <w:b/>
          <w:iCs/>
          <w:sz w:val="22"/>
          <w:szCs w:val="22"/>
        </w:rPr>
        <w:t xml:space="preserve">. </w:t>
      </w:r>
      <w:r w:rsidR="00D00C85" w:rsidRPr="00E81930">
        <w:rPr>
          <w:rFonts w:ascii="Times New Roman" w:hAnsi="Times New Roman" w:cs="Times New Roman"/>
          <w:b/>
          <w:i/>
          <w:iCs/>
          <w:sz w:val="22"/>
          <w:szCs w:val="22"/>
        </w:rPr>
        <w:t>Subsection 245(1)</w:t>
      </w:r>
    </w:p>
    <w:p w14:paraId="4BB27721" w14:textId="77777777" w:rsidR="00D00C85" w:rsidRPr="00E81930" w:rsidRDefault="00D00C85" w:rsidP="00347860">
      <w:pPr>
        <w:spacing w:before="120"/>
        <w:ind w:left="360"/>
        <w:jc w:val="both"/>
        <w:rPr>
          <w:rFonts w:ascii="Times New Roman" w:hAnsi="Times New Roman" w:cs="Times New Roman"/>
          <w:iCs/>
          <w:sz w:val="22"/>
          <w:szCs w:val="22"/>
        </w:rPr>
      </w:pPr>
      <w:r w:rsidRPr="00E81930">
        <w:rPr>
          <w:rFonts w:ascii="Times New Roman" w:hAnsi="Times New Roman" w:cs="Times New Roman"/>
          <w:i/>
          <w:iCs/>
          <w:sz w:val="22"/>
          <w:szCs w:val="22"/>
        </w:rPr>
        <w:t>Omit</w:t>
      </w:r>
      <w:r w:rsidRPr="00E81930">
        <w:rPr>
          <w:rFonts w:ascii="Times New Roman" w:hAnsi="Times New Roman" w:cs="Times New Roman"/>
          <w:iCs/>
          <w:sz w:val="22"/>
          <w:szCs w:val="22"/>
        </w:rPr>
        <w:t xml:space="preserve"> “, or, in the case of an exempt proprietary company, within</w:t>
      </w:r>
      <w:r w:rsidR="00CE5729" w:rsidRPr="00E81930">
        <w:rPr>
          <w:rFonts w:ascii="Times New Roman" w:hAnsi="Times New Roman" w:cs="Times New Roman"/>
          <w:iCs/>
          <w:sz w:val="22"/>
          <w:szCs w:val="22"/>
        </w:rPr>
        <w:t xml:space="preserve"> </w:t>
      </w:r>
      <w:r w:rsidRPr="00E81930">
        <w:rPr>
          <w:rFonts w:ascii="Times New Roman" w:hAnsi="Times New Roman" w:cs="Times New Roman"/>
          <w:iCs/>
          <w:sz w:val="22"/>
          <w:szCs w:val="22"/>
        </w:rPr>
        <w:t>6 months,”.</w:t>
      </w:r>
    </w:p>
    <w:p w14:paraId="189108B4" w14:textId="77777777" w:rsidR="00D00C85" w:rsidRPr="00E81930" w:rsidRDefault="00CE5729" w:rsidP="00347860">
      <w:pPr>
        <w:spacing w:before="120"/>
        <w:jc w:val="both"/>
        <w:rPr>
          <w:rFonts w:ascii="Times New Roman" w:hAnsi="Times New Roman" w:cs="Times New Roman"/>
          <w:b/>
          <w:i/>
          <w:iCs/>
          <w:sz w:val="22"/>
          <w:szCs w:val="22"/>
        </w:rPr>
      </w:pPr>
      <w:r w:rsidRPr="00E81930">
        <w:rPr>
          <w:rFonts w:ascii="Times New Roman" w:hAnsi="Times New Roman" w:cs="Times New Roman"/>
          <w:b/>
          <w:iCs/>
          <w:sz w:val="22"/>
          <w:szCs w:val="22"/>
        </w:rPr>
        <w:t>34</w:t>
      </w:r>
      <w:r w:rsidR="00D00C85" w:rsidRPr="00E81930">
        <w:rPr>
          <w:rFonts w:ascii="Times New Roman" w:hAnsi="Times New Roman" w:cs="Times New Roman"/>
          <w:b/>
          <w:iCs/>
          <w:sz w:val="22"/>
          <w:szCs w:val="22"/>
        </w:rPr>
        <w:t xml:space="preserve">. </w:t>
      </w:r>
      <w:r w:rsidR="00D00C85" w:rsidRPr="00E81930">
        <w:rPr>
          <w:rFonts w:ascii="Times New Roman" w:hAnsi="Times New Roman" w:cs="Times New Roman"/>
          <w:b/>
          <w:i/>
          <w:iCs/>
          <w:sz w:val="22"/>
          <w:szCs w:val="22"/>
        </w:rPr>
        <w:t>Subsection 245(2)</w:t>
      </w:r>
    </w:p>
    <w:p w14:paraId="0F07A175" w14:textId="77777777" w:rsidR="00D00C85" w:rsidRPr="00E81930" w:rsidRDefault="00D00C85" w:rsidP="00347860">
      <w:pPr>
        <w:spacing w:before="120"/>
        <w:ind w:left="360"/>
        <w:jc w:val="both"/>
        <w:rPr>
          <w:rFonts w:ascii="Times New Roman" w:hAnsi="Times New Roman" w:cs="Times New Roman"/>
          <w:iCs/>
          <w:sz w:val="22"/>
          <w:szCs w:val="22"/>
        </w:rPr>
      </w:pPr>
      <w:r w:rsidRPr="00E81930">
        <w:rPr>
          <w:rFonts w:ascii="Times New Roman" w:hAnsi="Times New Roman" w:cs="Times New Roman"/>
          <w:i/>
          <w:iCs/>
          <w:sz w:val="22"/>
          <w:szCs w:val="22"/>
        </w:rPr>
        <w:t>Omit</w:t>
      </w:r>
      <w:r w:rsidRPr="00E81930">
        <w:rPr>
          <w:rFonts w:ascii="Times New Roman" w:hAnsi="Times New Roman" w:cs="Times New Roman"/>
          <w:iCs/>
          <w:sz w:val="22"/>
          <w:szCs w:val="22"/>
        </w:rPr>
        <w:t xml:space="preserve"> “(or, in the case of an exempt proprietary company, not more than 6 months)”.</w:t>
      </w:r>
    </w:p>
    <w:p w14:paraId="32C9C498" w14:textId="77777777" w:rsidR="001E7232" w:rsidRPr="00E81930" w:rsidRDefault="00D00C85" w:rsidP="00347860">
      <w:pPr>
        <w:pBdr>
          <w:bottom w:val="single" w:sz="18" w:space="10" w:color="auto"/>
        </w:pBdr>
        <w:spacing w:before="120"/>
        <w:rPr>
          <w:rFonts w:ascii="Times New Roman" w:hAnsi="Times New Roman" w:cs="Times New Roman"/>
          <w:iCs/>
          <w:sz w:val="22"/>
          <w:szCs w:val="22"/>
        </w:rPr>
      </w:pPr>
      <w:r w:rsidRPr="00E81930">
        <w:rPr>
          <w:rFonts w:ascii="Times New Roman" w:hAnsi="Times New Roman" w:cs="Times New Roman"/>
          <w:iCs/>
          <w:sz w:val="22"/>
          <w:szCs w:val="22"/>
        </w:rPr>
        <w:br w:type="page"/>
      </w:r>
      <w:r w:rsidR="001E7232" w:rsidRPr="00E81930">
        <w:rPr>
          <w:rFonts w:ascii="Times New Roman" w:hAnsi="Times New Roman" w:cs="Times New Roman"/>
          <w:iCs/>
          <w:sz w:val="22"/>
          <w:szCs w:val="22"/>
        </w:rPr>
        <w:lastRenderedPageBreak/>
        <w:t>Other proprietary company amendments</w:t>
      </w:r>
    </w:p>
    <w:p w14:paraId="0187D2D0" w14:textId="77777777" w:rsidR="005C0682" w:rsidRPr="00E81930" w:rsidRDefault="001E723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35</w:t>
      </w:r>
      <w:r w:rsidR="005C0682" w:rsidRPr="00E81930">
        <w:rPr>
          <w:rFonts w:ascii="Times New Roman" w:hAnsi="Times New Roman" w:cs="Times New Roman"/>
          <w:b/>
          <w:sz w:val="22"/>
          <w:szCs w:val="22"/>
        </w:rPr>
        <w:t xml:space="preserve">. </w:t>
      </w:r>
      <w:r w:rsidR="005C0682" w:rsidRPr="00E81930">
        <w:rPr>
          <w:rFonts w:ascii="Times New Roman" w:hAnsi="Times New Roman" w:cs="Times New Roman"/>
          <w:b/>
          <w:i/>
          <w:sz w:val="22"/>
          <w:szCs w:val="22"/>
        </w:rPr>
        <w:t>After subsection 245(2)</w:t>
      </w:r>
    </w:p>
    <w:p w14:paraId="52AF3600" w14:textId="77777777" w:rsidR="005C0682" w:rsidRPr="00E81930" w:rsidRDefault="005C068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26B77FEF" w14:textId="77777777" w:rsidR="005C0682" w:rsidRPr="00E81930" w:rsidRDefault="005C0682" w:rsidP="00347860">
      <w:pPr>
        <w:spacing w:before="120"/>
        <w:jc w:val="both"/>
        <w:rPr>
          <w:rFonts w:ascii="Times New Roman" w:hAnsi="Times New Roman" w:cs="Times New Roman"/>
          <w:sz w:val="22"/>
          <w:szCs w:val="22"/>
        </w:rPr>
      </w:pPr>
      <w:r w:rsidRPr="00E81930">
        <w:rPr>
          <w:rFonts w:ascii="Times New Roman" w:hAnsi="Times New Roman" w:cs="Times New Roman"/>
          <w:sz w:val="22"/>
          <w:szCs w:val="22"/>
        </w:rPr>
        <w:t>(2A) Subsections (1) and (2) do not apply to a proprietary company.</w:t>
      </w:r>
    </w:p>
    <w:p w14:paraId="68B3C246" w14:textId="77777777" w:rsidR="005C0682" w:rsidRPr="00E81930" w:rsidRDefault="001E723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36</w:t>
      </w:r>
      <w:r w:rsidR="005C0682" w:rsidRPr="00E81930">
        <w:rPr>
          <w:rFonts w:ascii="Times New Roman" w:hAnsi="Times New Roman" w:cs="Times New Roman"/>
          <w:b/>
          <w:sz w:val="22"/>
          <w:szCs w:val="22"/>
        </w:rPr>
        <w:t xml:space="preserve">. </w:t>
      </w:r>
      <w:r w:rsidR="005C0682" w:rsidRPr="00E81930">
        <w:rPr>
          <w:rFonts w:ascii="Times New Roman" w:hAnsi="Times New Roman" w:cs="Times New Roman"/>
          <w:b/>
          <w:i/>
          <w:sz w:val="22"/>
          <w:szCs w:val="22"/>
        </w:rPr>
        <w:t>Subsection 245(4)</w:t>
      </w:r>
    </w:p>
    <w:p w14:paraId="5330D816" w14:textId="77777777" w:rsidR="005C0682" w:rsidRPr="00E81930" w:rsidRDefault="005C068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Omit.</w:t>
      </w:r>
    </w:p>
    <w:p w14:paraId="13DEA9F9" w14:textId="77777777" w:rsidR="005C0682" w:rsidRPr="00E81930" w:rsidRDefault="005C0682"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3</w:t>
      </w:r>
      <w:r w:rsidR="001E7232" w:rsidRPr="00E81930">
        <w:rPr>
          <w:rFonts w:ascii="Times New Roman" w:hAnsi="Times New Roman" w:cs="Times New Roman"/>
          <w:b/>
          <w:sz w:val="22"/>
          <w:szCs w:val="22"/>
        </w:rPr>
        <w:t>7</w:t>
      </w:r>
      <w:r w:rsidRPr="00E81930">
        <w:rPr>
          <w:rFonts w:ascii="Times New Roman" w:hAnsi="Times New Roman" w:cs="Times New Roman"/>
          <w:b/>
          <w:sz w:val="22"/>
          <w:szCs w:val="22"/>
        </w:rPr>
        <w:t xml:space="preserve">. </w:t>
      </w:r>
      <w:r w:rsidRPr="00E81930">
        <w:rPr>
          <w:rFonts w:ascii="Times New Roman" w:hAnsi="Times New Roman" w:cs="Times New Roman"/>
          <w:b/>
          <w:i/>
          <w:sz w:val="22"/>
          <w:szCs w:val="22"/>
        </w:rPr>
        <w:t>Paragraph 249(1) (a)</w:t>
      </w:r>
    </w:p>
    <w:p w14:paraId="602B7119" w14:textId="77777777" w:rsidR="005C0682" w:rsidRPr="00E81930" w:rsidRDefault="005C068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Omit, substitute:</w:t>
      </w:r>
    </w:p>
    <w:p w14:paraId="7D9EBC65" w14:textId="77777777" w:rsidR="005C0682" w:rsidRPr="00E81930" w:rsidRDefault="005C0682" w:rsidP="00347860">
      <w:pPr>
        <w:spacing w:before="120"/>
        <w:ind w:firstLine="900"/>
        <w:jc w:val="both"/>
        <w:rPr>
          <w:rFonts w:ascii="Times New Roman" w:hAnsi="Times New Roman" w:cs="Times New Roman"/>
          <w:sz w:val="22"/>
          <w:szCs w:val="22"/>
        </w:rPr>
      </w:pPr>
      <w:r w:rsidRPr="00E81930">
        <w:rPr>
          <w:rFonts w:ascii="Times New Roman" w:hAnsi="Times New Roman" w:cs="Times New Roman"/>
          <w:sz w:val="22"/>
          <w:szCs w:val="22"/>
        </w:rPr>
        <w:t>(a) a quorum is constituted by:</w:t>
      </w:r>
    </w:p>
    <w:p w14:paraId="4DAE799C" w14:textId="77777777" w:rsidR="005C0682" w:rsidRPr="00E81930" w:rsidRDefault="005C0682" w:rsidP="00347860">
      <w:pPr>
        <w:spacing w:before="120"/>
        <w:ind w:firstLine="1404"/>
        <w:jc w:val="both"/>
        <w:rPr>
          <w:rFonts w:ascii="Times New Roman" w:hAnsi="Times New Roman" w:cs="Times New Roman"/>
          <w:sz w:val="22"/>
          <w:szCs w:val="22"/>
        </w:rPr>
      </w:pPr>
      <w:r w:rsidRPr="00E81930">
        <w:rPr>
          <w:rFonts w:ascii="Times New Roman" w:hAnsi="Times New Roman" w:cs="Times New Roman"/>
          <w:sz w:val="22"/>
          <w:szCs w:val="22"/>
        </w:rPr>
        <w:t>(i) in the case of a proprietary company with a single member—that member; and</w:t>
      </w:r>
    </w:p>
    <w:p w14:paraId="397C2685" w14:textId="77777777" w:rsidR="005C0682" w:rsidRPr="00E81930" w:rsidRDefault="005C0682" w:rsidP="00347860">
      <w:pPr>
        <w:spacing w:before="120"/>
        <w:ind w:left="1692" w:hanging="342"/>
        <w:jc w:val="both"/>
        <w:rPr>
          <w:rFonts w:ascii="Times New Roman" w:hAnsi="Times New Roman" w:cs="Times New Roman"/>
          <w:sz w:val="22"/>
          <w:szCs w:val="22"/>
        </w:rPr>
      </w:pPr>
      <w:r w:rsidRPr="00E81930">
        <w:rPr>
          <w:rFonts w:ascii="Times New Roman" w:hAnsi="Times New Roman" w:cs="Times New Roman"/>
          <w:sz w:val="22"/>
          <w:szCs w:val="22"/>
        </w:rPr>
        <w:t>(ii) in the case of a proprietary company with 2 or more members—2 members personally present; and</w:t>
      </w:r>
    </w:p>
    <w:p w14:paraId="6ADE95C7" w14:textId="77777777" w:rsidR="005C0682" w:rsidRPr="00E81930" w:rsidRDefault="005C0682" w:rsidP="00347860">
      <w:pPr>
        <w:spacing w:before="120"/>
        <w:ind w:left="1692" w:hanging="405"/>
        <w:jc w:val="both"/>
        <w:rPr>
          <w:rFonts w:ascii="Times New Roman" w:hAnsi="Times New Roman" w:cs="Times New Roman"/>
          <w:sz w:val="22"/>
          <w:szCs w:val="22"/>
        </w:rPr>
      </w:pPr>
      <w:r w:rsidRPr="00E81930">
        <w:rPr>
          <w:rFonts w:ascii="Times New Roman" w:hAnsi="Times New Roman" w:cs="Times New Roman"/>
          <w:sz w:val="22"/>
          <w:szCs w:val="22"/>
        </w:rPr>
        <w:t>(iii) in the case of a public company—3 members personally present; and</w:t>
      </w:r>
    </w:p>
    <w:p w14:paraId="7824EED9" w14:textId="77777777" w:rsidR="005C0682" w:rsidRPr="00E81930" w:rsidRDefault="001E7232"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38</w:t>
      </w:r>
      <w:r w:rsidR="005C0682" w:rsidRPr="00E81930">
        <w:rPr>
          <w:rFonts w:ascii="Times New Roman" w:hAnsi="Times New Roman" w:cs="Times New Roman"/>
          <w:b/>
          <w:sz w:val="22"/>
          <w:szCs w:val="22"/>
        </w:rPr>
        <w:t>. Subsection 255(1)</w:t>
      </w:r>
    </w:p>
    <w:p w14:paraId="3BEBE8E7" w14:textId="77777777" w:rsidR="005C0682" w:rsidRPr="00E81930" w:rsidRDefault="005C0682" w:rsidP="00347860">
      <w:pPr>
        <w:spacing w:before="120"/>
        <w:ind w:firstLine="360"/>
        <w:jc w:val="both"/>
        <w:rPr>
          <w:rFonts w:ascii="Times New Roman" w:hAnsi="Times New Roman" w:cs="Times New Roman"/>
          <w:sz w:val="22"/>
          <w:szCs w:val="22"/>
        </w:rPr>
      </w:pPr>
      <w:r w:rsidRPr="00E81930">
        <w:rPr>
          <w:rFonts w:ascii="Times New Roman" w:hAnsi="Times New Roman" w:cs="Times New Roman"/>
          <w:i/>
          <w:sz w:val="22"/>
          <w:szCs w:val="22"/>
        </w:rPr>
        <w:t>Omit</w:t>
      </w:r>
      <w:r w:rsidRPr="00E81930">
        <w:rPr>
          <w:rFonts w:ascii="Times New Roman" w:hAnsi="Times New Roman" w:cs="Times New Roman"/>
          <w:sz w:val="22"/>
          <w:szCs w:val="22"/>
        </w:rPr>
        <w:t xml:space="preserve"> “an exempt proprietary company”, </w:t>
      </w:r>
      <w:r w:rsidRPr="00E81930">
        <w:rPr>
          <w:rFonts w:ascii="Times New Roman" w:hAnsi="Times New Roman" w:cs="Times New Roman"/>
          <w:i/>
          <w:sz w:val="22"/>
          <w:szCs w:val="22"/>
        </w:rPr>
        <w:t>substitute</w:t>
      </w:r>
      <w:r w:rsidRPr="00E81930">
        <w:rPr>
          <w:rFonts w:ascii="Times New Roman" w:hAnsi="Times New Roman" w:cs="Times New Roman"/>
          <w:sz w:val="22"/>
          <w:szCs w:val="22"/>
        </w:rPr>
        <w:t xml:space="preserve"> “a proprietary company”.</w:t>
      </w:r>
    </w:p>
    <w:p w14:paraId="6452B950" w14:textId="77777777" w:rsidR="001E7232" w:rsidRPr="00E81930" w:rsidRDefault="001E7232"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39. After section 255</w:t>
      </w:r>
    </w:p>
    <w:p w14:paraId="549C1245" w14:textId="77777777" w:rsidR="005C0682" w:rsidRPr="00E81930" w:rsidRDefault="005C0682"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0275C39A" w14:textId="77777777" w:rsidR="005C0682" w:rsidRPr="00E81930" w:rsidRDefault="005C0682"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255A Decisions and declarations of single shareholder/single director proprietary companies</w:t>
      </w:r>
    </w:p>
    <w:p w14:paraId="7ADD98F3" w14:textId="77777777" w:rsidR="005C0682" w:rsidRPr="00E81930" w:rsidRDefault="005C0682"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(1) If a proprietary company has only one shareholder and the shareholder records the shareholder’s decision to a particular effect, the recording of the decision counts as the passing by the shareholder of a resolution to that effect.</w:t>
      </w:r>
    </w:p>
    <w:p w14:paraId="2241905A" w14:textId="77777777" w:rsidR="005C0682" w:rsidRPr="00E81930" w:rsidRDefault="005C0682"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(2) If a proprietary company has only one director and the director records the director’s decision to a particular effect, the recording of the decision counts as the passing by the director of a resolution to that effect.</w:t>
      </w:r>
    </w:p>
    <w:p w14:paraId="484B90A8" w14:textId="77777777" w:rsidR="005C0682" w:rsidRPr="00E81930" w:rsidRDefault="005C0682"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(3) A record made for the purposes of subsection (1) or (2) also has effect as minutes of the passing of the resolution.</w:t>
      </w:r>
    </w:p>
    <w:p w14:paraId="15F94D35" w14:textId="77777777" w:rsidR="005C0682" w:rsidRPr="004245A9" w:rsidRDefault="005C0682" w:rsidP="00347860">
      <w:pPr>
        <w:spacing w:before="120"/>
        <w:ind w:firstLine="549"/>
        <w:jc w:val="both"/>
        <w:rPr>
          <w:rFonts w:ascii="Times New Roman" w:hAnsi="Times New Roman" w:cs="Times New Roman"/>
          <w:sz w:val="20"/>
          <w:szCs w:val="22"/>
        </w:rPr>
      </w:pPr>
      <w:r w:rsidRPr="004245A9">
        <w:rPr>
          <w:rFonts w:ascii="Times New Roman" w:hAnsi="Times New Roman" w:cs="Times New Roman"/>
          <w:sz w:val="20"/>
          <w:szCs w:val="22"/>
        </w:rPr>
        <w:t>Note: Section 258 deals with minutes.</w:t>
      </w:r>
    </w:p>
    <w:p w14:paraId="1813AB5F" w14:textId="77777777" w:rsidR="0062190F" w:rsidRPr="00E81930" w:rsidRDefault="005C0682" w:rsidP="00347860">
      <w:pPr>
        <w:pBdr>
          <w:bottom w:val="single" w:sz="18" w:space="10" w:color="auto"/>
        </w:pBdr>
        <w:spacing w:before="120"/>
        <w:jc w:val="right"/>
        <w:rPr>
          <w:rFonts w:ascii="Times New Roman" w:hAnsi="Times New Roman" w:cs="Times New Roman"/>
          <w:iCs/>
          <w:sz w:val="22"/>
          <w:szCs w:val="22"/>
        </w:rPr>
      </w:pPr>
      <w:r w:rsidRPr="00E81930">
        <w:rPr>
          <w:rFonts w:ascii="Times New Roman" w:hAnsi="Times New Roman" w:cs="Times New Roman"/>
          <w:iCs/>
          <w:sz w:val="22"/>
          <w:szCs w:val="22"/>
        </w:rPr>
        <w:br w:type="page"/>
      </w:r>
      <w:r w:rsidR="0062190F" w:rsidRPr="00E81930">
        <w:rPr>
          <w:rFonts w:ascii="Times New Roman" w:hAnsi="Times New Roman" w:cs="Times New Roman"/>
          <w:iCs/>
          <w:sz w:val="22"/>
          <w:szCs w:val="22"/>
        </w:rPr>
        <w:lastRenderedPageBreak/>
        <w:t>Other proprietary company amendments</w:t>
      </w:r>
    </w:p>
    <w:p w14:paraId="45A20911" w14:textId="77777777" w:rsidR="0062190F" w:rsidRPr="00E81930" w:rsidRDefault="0062190F"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(4) If a proprietary company has only one director and the director records the director’s declaration to a particular effect, the recording of the declaration counts as the making of a declaration to that effect made at a meeting of the company’s directors.</w:t>
      </w:r>
    </w:p>
    <w:p w14:paraId="7442BBCC" w14:textId="77777777" w:rsidR="0062190F" w:rsidRPr="00E81930" w:rsidRDefault="0062190F"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(5) A declaration has effect as minutes that record the making of the declaration.</w:t>
      </w:r>
    </w:p>
    <w:p w14:paraId="3F2B6D28" w14:textId="77777777" w:rsidR="0062190F" w:rsidRPr="004A1E82" w:rsidRDefault="0062190F" w:rsidP="00347860">
      <w:pPr>
        <w:spacing w:before="120"/>
        <w:ind w:left="567"/>
        <w:jc w:val="both"/>
        <w:rPr>
          <w:rFonts w:ascii="Times New Roman" w:hAnsi="Times New Roman" w:cs="Times New Roman"/>
          <w:sz w:val="20"/>
          <w:szCs w:val="22"/>
        </w:rPr>
      </w:pPr>
      <w:r w:rsidRPr="004A1E82">
        <w:rPr>
          <w:rFonts w:ascii="Times New Roman" w:hAnsi="Times New Roman" w:cs="Times New Roman"/>
          <w:sz w:val="20"/>
          <w:szCs w:val="22"/>
        </w:rPr>
        <w:t>Note: Section 258 deals with minutes.</w:t>
      </w:r>
    </w:p>
    <w:p w14:paraId="00076EAD" w14:textId="77777777" w:rsidR="0062190F" w:rsidRPr="00E81930" w:rsidRDefault="0062190F"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(6) A record made for the purposes of subsection (1), (2) or (4) must be made in writing.</w:t>
      </w:r>
    </w:p>
    <w:p w14:paraId="382D9FD7" w14:textId="31487C30" w:rsidR="0062190F" w:rsidRPr="00E81930" w:rsidRDefault="0062190F"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40. </w:t>
      </w:r>
      <w:r w:rsidRPr="00E81930">
        <w:rPr>
          <w:rFonts w:ascii="Times New Roman" w:hAnsi="Times New Roman" w:cs="Times New Roman"/>
          <w:b/>
          <w:i/>
          <w:sz w:val="22"/>
          <w:szCs w:val="22"/>
        </w:rPr>
        <w:t>Subsection 258(</w:t>
      </w:r>
      <w:r w:rsidR="00D61B79">
        <w:rPr>
          <w:rFonts w:ascii="Times New Roman" w:hAnsi="Times New Roman" w:cs="Times New Roman"/>
          <w:b/>
          <w:i/>
          <w:sz w:val="22"/>
          <w:szCs w:val="22"/>
        </w:rPr>
        <w:t>1</w:t>
      </w:r>
      <w:r w:rsidRPr="00E81930">
        <w:rPr>
          <w:rFonts w:ascii="Times New Roman" w:hAnsi="Times New Roman" w:cs="Times New Roman"/>
          <w:b/>
          <w:i/>
          <w:sz w:val="22"/>
          <w:szCs w:val="22"/>
        </w:rPr>
        <w:t>)(b)</w:t>
      </w:r>
    </w:p>
    <w:p w14:paraId="4959CF67" w14:textId="77777777" w:rsidR="0062190F" w:rsidRPr="00E81930" w:rsidRDefault="0062190F"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Add at the end:</w:t>
      </w:r>
    </w:p>
    <w:p w14:paraId="157670CC" w14:textId="77777777" w:rsidR="0062190F" w:rsidRPr="004A1E82" w:rsidRDefault="0062190F" w:rsidP="00347860">
      <w:pPr>
        <w:spacing w:before="120"/>
        <w:ind w:left="567"/>
        <w:jc w:val="both"/>
        <w:rPr>
          <w:rFonts w:ascii="Times New Roman" w:hAnsi="Times New Roman" w:cs="Times New Roman"/>
          <w:sz w:val="20"/>
          <w:szCs w:val="22"/>
        </w:rPr>
      </w:pPr>
      <w:r w:rsidRPr="004A1E82">
        <w:rPr>
          <w:rFonts w:ascii="Times New Roman" w:hAnsi="Times New Roman" w:cs="Times New Roman"/>
          <w:sz w:val="20"/>
          <w:szCs w:val="22"/>
        </w:rPr>
        <w:t>Note: See section 255A for single shareholder/single director proprietary companies.</w:t>
      </w:r>
    </w:p>
    <w:p w14:paraId="7BD1F56F" w14:textId="77777777" w:rsidR="0062190F" w:rsidRPr="00E81930" w:rsidRDefault="0062190F" w:rsidP="00347860">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 xml:space="preserve">41. </w:t>
      </w:r>
      <w:r w:rsidRPr="00E81930">
        <w:rPr>
          <w:rFonts w:ascii="Times New Roman" w:hAnsi="Times New Roman" w:cs="Times New Roman"/>
          <w:b/>
          <w:i/>
          <w:sz w:val="22"/>
          <w:szCs w:val="22"/>
        </w:rPr>
        <w:t>Before Division 1 of Part 3.6</w:t>
      </w:r>
    </w:p>
    <w:p w14:paraId="40C18D6C" w14:textId="77777777" w:rsidR="0062190F" w:rsidRPr="00E81930" w:rsidRDefault="0062190F" w:rsidP="00347860">
      <w:pPr>
        <w:spacing w:before="120"/>
        <w:ind w:firstLine="360"/>
        <w:jc w:val="both"/>
        <w:rPr>
          <w:rFonts w:ascii="Times New Roman" w:hAnsi="Times New Roman" w:cs="Times New Roman"/>
          <w:i/>
          <w:sz w:val="22"/>
          <w:szCs w:val="22"/>
        </w:rPr>
      </w:pPr>
      <w:r w:rsidRPr="00E81930">
        <w:rPr>
          <w:rFonts w:ascii="Times New Roman" w:hAnsi="Times New Roman" w:cs="Times New Roman"/>
          <w:i/>
          <w:sz w:val="22"/>
          <w:szCs w:val="22"/>
        </w:rPr>
        <w:t>Insert:</w:t>
      </w:r>
    </w:p>
    <w:p w14:paraId="5C5B49DD" w14:textId="77777777" w:rsidR="0062190F" w:rsidRPr="004A1E82" w:rsidRDefault="0062190F" w:rsidP="004A1E82">
      <w:pPr>
        <w:spacing w:before="120"/>
        <w:ind w:firstLine="540"/>
        <w:jc w:val="both"/>
        <w:rPr>
          <w:rFonts w:ascii="Times New Roman" w:hAnsi="Times New Roman" w:cs="Times New Roman"/>
          <w:b/>
          <w:i/>
          <w:szCs w:val="22"/>
        </w:rPr>
      </w:pPr>
      <w:r w:rsidRPr="004A1E82">
        <w:rPr>
          <w:rFonts w:ascii="Times New Roman" w:hAnsi="Times New Roman" w:cs="Times New Roman"/>
          <w:b/>
          <w:i/>
          <w:szCs w:val="22"/>
        </w:rPr>
        <w:t>Division 1A—Application of Part</w:t>
      </w:r>
    </w:p>
    <w:p w14:paraId="352D9720" w14:textId="77777777" w:rsidR="0062190F" w:rsidRPr="00E81930" w:rsidRDefault="0062190F" w:rsidP="00347860">
      <w:pPr>
        <w:spacing w:before="120"/>
        <w:ind w:firstLine="135"/>
        <w:jc w:val="both"/>
        <w:rPr>
          <w:rFonts w:ascii="Times New Roman" w:hAnsi="Times New Roman" w:cs="Times New Roman"/>
          <w:b/>
          <w:sz w:val="22"/>
          <w:szCs w:val="22"/>
        </w:rPr>
      </w:pPr>
      <w:r w:rsidRPr="00E81930">
        <w:rPr>
          <w:rFonts w:ascii="Times New Roman" w:hAnsi="Times New Roman" w:cs="Times New Roman"/>
          <w:b/>
          <w:sz w:val="22"/>
          <w:szCs w:val="22"/>
        </w:rPr>
        <w:t>283 Disclosing entity</w:t>
      </w:r>
    </w:p>
    <w:p w14:paraId="310B796C" w14:textId="77777777" w:rsidR="0062190F" w:rsidRPr="00E81930" w:rsidRDefault="0062190F" w:rsidP="00347860">
      <w:pPr>
        <w:spacing w:before="120"/>
        <w:ind w:firstLine="540"/>
        <w:jc w:val="both"/>
        <w:rPr>
          <w:rFonts w:ascii="Times New Roman" w:hAnsi="Times New Roman" w:cs="Times New Roman"/>
          <w:sz w:val="22"/>
          <w:szCs w:val="22"/>
        </w:rPr>
      </w:pPr>
      <w:r w:rsidRPr="00E81930">
        <w:rPr>
          <w:rFonts w:ascii="Times New Roman" w:hAnsi="Times New Roman" w:cs="Times New Roman"/>
          <w:sz w:val="22"/>
          <w:szCs w:val="22"/>
        </w:rPr>
        <w:t>This Part applies to a disclosing entity for all its accounting periods.</w:t>
      </w:r>
    </w:p>
    <w:p w14:paraId="203DF310" w14:textId="2CD8B65C" w:rsidR="0062190F" w:rsidRPr="004A1E82" w:rsidRDefault="0062190F" w:rsidP="00347860">
      <w:pPr>
        <w:spacing w:before="120"/>
        <w:ind w:firstLine="540"/>
        <w:jc w:val="both"/>
        <w:rPr>
          <w:rFonts w:ascii="Times New Roman" w:hAnsi="Times New Roman" w:cs="Times New Roman"/>
          <w:sz w:val="20"/>
          <w:szCs w:val="22"/>
        </w:rPr>
      </w:pPr>
      <w:r w:rsidRPr="004A1E82">
        <w:rPr>
          <w:rFonts w:ascii="Times New Roman" w:hAnsi="Times New Roman" w:cs="Times New Roman"/>
          <w:sz w:val="20"/>
          <w:szCs w:val="22"/>
        </w:rPr>
        <w:t>Note: For “disclosing entity” see s</w:t>
      </w:r>
      <w:r w:rsidR="00347860" w:rsidRPr="004A1E82">
        <w:rPr>
          <w:rFonts w:ascii="Times New Roman" w:hAnsi="Times New Roman" w:cs="Times New Roman"/>
          <w:sz w:val="20"/>
          <w:szCs w:val="22"/>
        </w:rPr>
        <w:t>e</w:t>
      </w:r>
      <w:r w:rsidR="00D61B79">
        <w:rPr>
          <w:rFonts w:ascii="Times New Roman" w:hAnsi="Times New Roman" w:cs="Times New Roman"/>
          <w:sz w:val="20"/>
          <w:szCs w:val="22"/>
        </w:rPr>
        <w:t>ction 111</w:t>
      </w:r>
      <w:r w:rsidRPr="004A1E82">
        <w:rPr>
          <w:rFonts w:ascii="Times New Roman" w:hAnsi="Times New Roman" w:cs="Times New Roman"/>
          <w:sz w:val="20"/>
          <w:szCs w:val="22"/>
        </w:rPr>
        <w:t>AC.</w:t>
      </w:r>
    </w:p>
    <w:p w14:paraId="03A26397" w14:textId="77777777" w:rsidR="0062190F" w:rsidRPr="00E81930" w:rsidRDefault="0062190F"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283A Public company or large proprietary company</w:t>
      </w:r>
    </w:p>
    <w:p w14:paraId="07D342DE" w14:textId="77777777" w:rsidR="0062190F" w:rsidRPr="00E81930" w:rsidRDefault="0062190F" w:rsidP="00347860">
      <w:pPr>
        <w:spacing w:before="120"/>
        <w:ind w:firstLine="540"/>
        <w:jc w:val="both"/>
        <w:rPr>
          <w:rFonts w:ascii="Times New Roman" w:hAnsi="Times New Roman" w:cs="Times New Roman"/>
          <w:sz w:val="22"/>
          <w:szCs w:val="22"/>
        </w:rPr>
      </w:pPr>
      <w:r w:rsidRPr="00E81930">
        <w:rPr>
          <w:rFonts w:ascii="Times New Roman" w:hAnsi="Times New Roman" w:cs="Times New Roman"/>
          <w:sz w:val="22"/>
          <w:szCs w:val="22"/>
        </w:rPr>
        <w:t>This Part applies to a public company or a large proprietary company for all its accounting periods.</w:t>
      </w:r>
    </w:p>
    <w:p w14:paraId="4EB8FC2A" w14:textId="77777777" w:rsidR="0062190F" w:rsidRPr="00E81930" w:rsidRDefault="0062190F"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283B Small proprietary company (foreign control and not covered by consolidated accounts)</w:t>
      </w:r>
    </w:p>
    <w:p w14:paraId="29AEB5F8" w14:textId="77777777" w:rsidR="0062190F" w:rsidRPr="00E81930" w:rsidRDefault="0062190F" w:rsidP="00347860">
      <w:pPr>
        <w:spacing w:before="120"/>
        <w:ind w:firstLine="540"/>
        <w:jc w:val="both"/>
        <w:rPr>
          <w:rFonts w:ascii="Times New Roman" w:hAnsi="Times New Roman" w:cs="Times New Roman"/>
          <w:sz w:val="22"/>
          <w:szCs w:val="22"/>
        </w:rPr>
      </w:pPr>
      <w:r w:rsidRPr="00E81930">
        <w:rPr>
          <w:rFonts w:ascii="Times New Roman" w:hAnsi="Times New Roman" w:cs="Times New Roman"/>
          <w:sz w:val="22"/>
          <w:szCs w:val="22"/>
        </w:rPr>
        <w:t>This Part applies to a small proprietary company for an accounting period if:</w:t>
      </w:r>
    </w:p>
    <w:p w14:paraId="2E87B559" w14:textId="77777777" w:rsidR="0062190F" w:rsidRPr="00E81930" w:rsidRDefault="0062190F" w:rsidP="00347860">
      <w:pPr>
        <w:spacing w:before="120"/>
        <w:ind w:left="1125" w:hanging="324"/>
        <w:jc w:val="both"/>
        <w:rPr>
          <w:rFonts w:ascii="Times New Roman" w:hAnsi="Times New Roman" w:cs="Times New Roman"/>
          <w:sz w:val="22"/>
          <w:szCs w:val="22"/>
        </w:rPr>
      </w:pPr>
      <w:r w:rsidRPr="00E81930">
        <w:rPr>
          <w:rFonts w:ascii="Times New Roman" w:hAnsi="Times New Roman" w:cs="Times New Roman"/>
          <w:sz w:val="22"/>
          <w:szCs w:val="22"/>
        </w:rPr>
        <w:t>(a) the company is controlled by a foreign company for all or a part of the period; and</w:t>
      </w:r>
    </w:p>
    <w:p w14:paraId="2744F166" w14:textId="77777777" w:rsidR="0062190F" w:rsidRPr="00E81930" w:rsidRDefault="0062190F" w:rsidP="00347860">
      <w:pPr>
        <w:spacing w:before="120"/>
        <w:ind w:left="1125" w:hanging="324"/>
        <w:jc w:val="both"/>
        <w:rPr>
          <w:rFonts w:ascii="Times New Roman" w:hAnsi="Times New Roman" w:cs="Times New Roman"/>
          <w:sz w:val="22"/>
          <w:szCs w:val="22"/>
        </w:rPr>
      </w:pPr>
      <w:r w:rsidRPr="00E81930">
        <w:rPr>
          <w:rFonts w:ascii="Times New Roman" w:hAnsi="Times New Roman" w:cs="Times New Roman"/>
          <w:sz w:val="22"/>
          <w:szCs w:val="22"/>
        </w:rPr>
        <w:t>(b) the company’s profit or loss for the period is not covered by accounts lodged with the ASC by the foreign company.</w:t>
      </w:r>
    </w:p>
    <w:p w14:paraId="1AED9645" w14:textId="77777777" w:rsidR="0062190F" w:rsidRPr="004A1E82" w:rsidRDefault="0062190F" w:rsidP="00347860">
      <w:pPr>
        <w:spacing w:before="120"/>
        <w:ind w:firstLine="540"/>
        <w:jc w:val="both"/>
        <w:rPr>
          <w:rFonts w:ascii="Times New Roman" w:hAnsi="Times New Roman" w:cs="Times New Roman"/>
          <w:sz w:val="20"/>
          <w:szCs w:val="22"/>
        </w:rPr>
      </w:pPr>
      <w:r w:rsidRPr="004A1E82">
        <w:rPr>
          <w:rFonts w:ascii="Times New Roman" w:hAnsi="Times New Roman" w:cs="Times New Roman"/>
          <w:sz w:val="20"/>
          <w:szCs w:val="22"/>
        </w:rPr>
        <w:t>Note 1: For the concept of one company controlling another see section 243G.</w:t>
      </w:r>
    </w:p>
    <w:p w14:paraId="27AAA218" w14:textId="77777777" w:rsidR="0062190F" w:rsidRPr="004A1E82" w:rsidRDefault="0062190F" w:rsidP="00D61B79">
      <w:pPr>
        <w:spacing w:before="40"/>
        <w:ind w:firstLine="540"/>
        <w:jc w:val="both"/>
        <w:rPr>
          <w:rFonts w:ascii="Times New Roman" w:hAnsi="Times New Roman" w:cs="Times New Roman"/>
          <w:sz w:val="20"/>
          <w:szCs w:val="22"/>
        </w:rPr>
      </w:pPr>
      <w:r w:rsidRPr="004A1E82">
        <w:rPr>
          <w:rFonts w:ascii="Times New Roman" w:hAnsi="Times New Roman" w:cs="Times New Roman"/>
          <w:sz w:val="20"/>
          <w:szCs w:val="22"/>
        </w:rPr>
        <w:t>Note 2: For “foreign company” see section 9.</w:t>
      </w:r>
    </w:p>
    <w:p w14:paraId="58194211" w14:textId="7D675700" w:rsidR="003E4763" w:rsidRPr="00E81930" w:rsidRDefault="0062190F" w:rsidP="00347860">
      <w:pPr>
        <w:pBdr>
          <w:bottom w:val="single" w:sz="18" w:space="10" w:color="auto"/>
        </w:pBdr>
        <w:spacing w:before="120"/>
        <w:rPr>
          <w:rFonts w:ascii="Times New Roman" w:hAnsi="Times New Roman" w:cs="Times New Roman"/>
          <w:iCs/>
          <w:sz w:val="22"/>
          <w:szCs w:val="22"/>
        </w:rPr>
      </w:pPr>
      <w:r w:rsidRPr="00E81930">
        <w:rPr>
          <w:rFonts w:ascii="Times New Roman" w:hAnsi="Times New Roman" w:cs="Times New Roman"/>
          <w:iCs/>
          <w:sz w:val="22"/>
          <w:szCs w:val="22"/>
        </w:rPr>
        <w:br w:type="page"/>
      </w:r>
      <w:r w:rsidR="003E4763" w:rsidRPr="00E81930">
        <w:rPr>
          <w:rFonts w:ascii="Times New Roman" w:hAnsi="Times New Roman" w:cs="Times New Roman"/>
          <w:iCs/>
          <w:sz w:val="22"/>
          <w:szCs w:val="22"/>
        </w:rPr>
        <w:lastRenderedPageBreak/>
        <w:t>Other proprietary company amendments</w:t>
      </w:r>
    </w:p>
    <w:p w14:paraId="5C086DBA" w14:textId="77777777" w:rsidR="003E4763" w:rsidRPr="00E81930" w:rsidRDefault="003E4763"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283C Other small proprietary companies</w:t>
      </w:r>
    </w:p>
    <w:p w14:paraId="4A665375" w14:textId="77777777" w:rsidR="003E4763" w:rsidRPr="00E81930" w:rsidRDefault="003E4763" w:rsidP="00347860">
      <w:pPr>
        <w:spacing w:before="120"/>
        <w:ind w:firstLine="234"/>
        <w:jc w:val="both"/>
        <w:rPr>
          <w:rFonts w:ascii="Times New Roman" w:hAnsi="Times New Roman" w:cs="Times New Roman"/>
          <w:i/>
          <w:sz w:val="22"/>
          <w:szCs w:val="22"/>
        </w:rPr>
      </w:pPr>
      <w:r w:rsidRPr="00E81930">
        <w:rPr>
          <w:rFonts w:ascii="Times New Roman" w:hAnsi="Times New Roman" w:cs="Times New Roman"/>
          <w:sz w:val="22"/>
          <w:szCs w:val="22"/>
        </w:rPr>
        <w:t xml:space="preserve">(1) </w:t>
      </w:r>
      <w:r w:rsidRPr="00E81930">
        <w:rPr>
          <w:rFonts w:ascii="Times New Roman" w:hAnsi="Times New Roman" w:cs="Times New Roman"/>
          <w:i/>
          <w:sz w:val="22"/>
          <w:szCs w:val="22"/>
        </w:rPr>
        <w:t>Small proprietary company covered by this section</w:t>
      </w:r>
    </w:p>
    <w:p w14:paraId="529C9601" w14:textId="77777777" w:rsidR="003E4763" w:rsidRPr="00E81930" w:rsidRDefault="003E4763" w:rsidP="00347860">
      <w:pPr>
        <w:spacing w:before="120"/>
        <w:ind w:left="567"/>
        <w:jc w:val="both"/>
        <w:rPr>
          <w:rFonts w:ascii="Times New Roman" w:hAnsi="Times New Roman" w:cs="Times New Roman"/>
          <w:sz w:val="22"/>
          <w:szCs w:val="22"/>
        </w:rPr>
      </w:pPr>
      <w:r w:rsidRPr="00E81930">
        <w:rPr>
          <w:rFonts w:ascii="Times New Roman" w:hAnsi="Times New Roman" w:cs="Times New Roman"/>
          <w:sz w:val="22"/>
          <w:szCs w:val="22"/>
        </w:rPr>
        <w:t>This section covers a small proprietary company that is neither:</w:t>
      </w:r>
    </w:p>
    <w:p w14:paraId="5C3390C8"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(a) a disclosing entity; nor</w:t>
      </w:r>
    </w:p>
    <w:p w14:paraId="4146427D"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(b) dealt with by section 283B.</w:t>
      </w:r>
    </w:p>
    <w:p w14:paraId="3F719C96" w14:textId="77777777" w:rsidR="003E4763" w:rsidRPr="00E81930" w:rsidRDefault="003E4763" w:rsidP="00347860">
      <w:pPr>
        <w:spacing w:before="120"/>
        <w:ind w:firstLine="234"/>
        <w:jc w:val="both"/>
        <w:rPr>
          <w:rFonts w:ascii="Times New Roman" w:hAnsi="Times New Roman" w:cs="Times New Roman"/>
          <w:i/>
          <w:sz w:val="22"/>
          <w:szCs w:val="22"/>
        </w:rPr>
      </w:pPr>
      <w:r w:rsidRPr="00E81930">
        <w:rPr>
          <w:rFonts w:ascii="Times New Roman" w:hAnsi="Times New Roman" w:cs="Times New Roman"/>
          <w:sz w:val="22"/>
          <w:szCs w:val="22"/>
        </w:rPr>
        <w:t xml:space="preserve">(2) </w:t>
      </w:r>
      <w:r w:rsidRPr="00E81930">
        <w:rPr>
          <w:rFonts w:ascii="Times New Roman" w:hAnsi="Times New Roman" w:cs="Times New Roman"/>
          <w:i/>
          <w:sz w:val="22"/>
          <w:szCs w:val="22"/>
        </w:rPr>
        <w:t>Application</w:t>
      </w:r>
    </w:p>
    <w:p w14:paraId="049104E8" w14:textId="3A8A487B" w:rsidR="003E4763" w:rsidRPr="00E81930" w:rsidRDefault="003E4763"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Sections 289,</w:t>
      </w:r>
      <w:r w:rsidR="00D61B79">
        <w:rPr>
          <w:rFonts w:ascii="Times New Roman" w:hAnsi="Times New Roman" w:cs="Times New Roman"/>
          <w:sz w:val="22"/>
          <w:szCs w:val="22"/>
        </w:rPr>
        <w:t xml:space="preserve"> </w:t>
      </w:r>
      <w:r w:rsidRPr="00E81930">
        <w:rPr>
          <w:rFonts w:ascii="Times New Roman" w:hAnsi="Times New Roman" w:cs="Times New Roman"/>
          <w:sz w:val="22"/>
          <w:szCs w:val="22"/>
        </w:rPr>
        <w:t>315,</w:t>
      </w:r>
      <w:r w:rsidR="00D61B79">
        <w:rPr>
          <w:rFonts w:ascii="Times New Roman" w:hAnsi="Times New Roman" w:cs="Times New Roman"/>
          <w:sz w:val="22"/>
          <w:szCs w:val="22"/>
        </w:rPr>
        <w:t xml:space="preserve"> </w:t>
      </w:r>
      <w:r w:rsidRPr="00E81930">
        <w:rPr>
          <w:rFonts w:ascii="Times New Roman" w:hAnsi="Times New Roman" w:cs="Times New Roman"/>
          <w:sz w:val="22"/>
          <w:szCs w:val="22"/>
        </w:rPr>
        <w:t>317, 319 and 320 apply to the small proprietary company for all of its financial years. The other provisions of this Part will only apply to a particular financial year of a small proprietary company if:</w:t>
      </w:r>
    </w:p>
    <w:p w14:paraId="4A75E6A9"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(a) they are applied to that financial year by subsection (3) (shareholders’ request); or</w:t>
      </w:r>
    </w:p>
    <w:p w14:paraId="281ECBF2"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(b) they are applied to that financial year by subsection (7) (ASC request).</w:t>
      </w:r>
    </w:p>
    <w:p w14:paraId="4082C1A1" w14:textId="77777777" w:rsidR="003E4763" w:rsidRPr="00E81930" w:rsidRDefault="003E4763" w:rsidP="00347860">
      <w:pPr>
        <w:spacing w:before="120"/>
        <w:ind w:firstLine="234"/>
        <w:jc w:val="both"/>
        <w:rPr>
          <w:rFonts w:ascii="Times New Roman" w:hAnsi="Times New Roman" w:cs="Times New Roman"/>
          <w:i/>
          <w:sz w:val="22"/>
          <w:szCs w:val="22"/>
        </w:rPr>
      </w:pPr>
      <w:r w:rsidRPr="00E81930">
        <w:rPr>
          <w:rFonts w:ascii="Times New Roman" w:hAnsi="Times New Roman" w:cs="Times New Roman"/>
          <w:sz w:val="22"/>
          <w:szCs w:val="22"/>
        </w:rPr>
        <w:t xml:space="preserve">(3) </w:t>
      </w:r>
      <w:r w:rsidRPr="00E81930">
        <w:rPr>
          <w:rFonts w:ascii="Times New Roman" w:hAnsi="Times New Roman" w:cs="Times New Roman"/>
          <w:i/>
          <w:sz w:val="22"/>
          <w:szCs w:val="22"/>
        </w:rPr>
        <w:t>Shareholders’ request</w:t>
      </w:r>
    </w:p>
    <w:p w14:paraId="734B1899" w14:textId="77777777" w:rsidR="003E4763" w:rsidRPr="00E81930" w:rsidRDefault="003E4763"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If shareholders holding 5% or more of the voting shares in the company request the company to do so, the company must prepare the following for the financial year specified in the request:</w:t>
      </w:r>
    </w:p>
    <w:p w14:paraId="22FBA0FE"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(a) the financial statements</w:t>
      </w:r>
    </w:p>
    <w:p w14:paraId="2A5BEA0B"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(b) the Division 5 statements</w:t>
      </w:r>
    </w:p>
    <w:p w14:paraId="232E8390"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(c) the Division 6 report.</w:t>
      </w:r>
    </w:p>
    <w:p w14:paraId="4A79DD70" w14:textId="72A93C28" w:rsidR="003E4763" w:rsidRPr="00E81930" w:rsidRDefault="003E4763"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 xml:space="preserve">Subject to subsections (5) and (6), all of this Part (except section 317B) applies </w:t>
      </w:r>
      <w:r w:rsidR="00D61B79">
        <w:rPr>
          <w:rFonts w:ascii="Times New Roman" w:hAnsi="Times New Roman" w:cs="Times New Roman"/>
          <w:sz w:val="22"/>
          <w:szCs w:val="22"/>
        </w:rPr>
        <w:t>t</w:t>
      </w:r>
      <w:r w:rsidRPr="00E81930">
        <w:rPr>
          <w:rFonts w:ascii="Times New Roman" w:hAnsi="Times New Roman" w:cs="Times New Roman"/>
          <w:sz w:val="22"/>
          <w:szCs w:val="22"/>
        </w:rPr>
        <w:t>o the company for that financial year.</w:t>
      </w:r>
    </w:p>
    <w:p w14:paraId="4030FF62" w14:textId="77777777" w:rsidR="003E4763" w:rsidRPr="00C07780" w:rsidRDefault="003E4763" w:rsidP="00347860">
      <w:pPr>
        <w:spacing w:before="120"/>
        <w:ind w:left="576"/>
        <w:jc w:val="both"/>
        <w:rPr>
          <w:rFonts w:ascii="Times New Roman" w:hAnsi="Times New Roman" w:cs="Times New Roman"/>
          <w:sz w:val="20"/>
          <w:szCs w:val="22"/>
        </w:rPr>
      </w:pPr>
      <w:r w:rsidRPr="00C07780">
        <w:rPr>
          <w:rFonts w:ascii="Times New Roman" w:hAnsi="Times New Roman" w:cs="Times New Roman"/>
          <w:sz w:val="20"/>
          <w:szCs w:val="22"/>
        </w:rPr>
        <w:t>Note 1: For “financial statements” see section 9.</w:t>
      </w:r>
    </w:p>
    <w:p w14:paraId="32C22972" w14:textId="183B4183" w:rsidR="003E4763" w:rsidRPr="00C07780" w:rsidRDefault="003E4763" w:rsidP="00D61B79">
      <w:pPr>
        <w:spacing w:before="40"/>
        <w:ind w:left="1233" w:hanging="657"/>
        <w:jc w:val="both"/>
        <w:rPr>
          <w:rFonts w:ascii="Times New Roman" w:hAnsi="Times New Roman" w:cs="Times New Roman"/>
          <w:sz w:val="20"/>
          <w:szCs w:val="22"/>
        </w:rPr>
      </w:pPr>
      <w:r w:rsidRPr="00C07780">
        <w:rPr>
          <w:rFonts w:ascii="Times New Roman" w:hAnsi="Times New Roman" w:cs="Times New Roman"/>
          <w:sz w:val="20"/>
          <w:szCs w:val="22"/>
        </w:rPr>
        <w:t>Note 2: Although the shareholders cannot require the company to lodge the documents with the ASC, the ASC itself may ask the company to lodge them (see section 317).</w:t>
      </w:r>
    </w:p>
    <w:p w14:paraId="5DBCC1E5" w14:textId="77777777" w:rsidR="003E4763" w:rsidRPr="00E81930" w:rsidRDefault="003E4763" w:rsidP="00347860">
      <w:pPr>
        <w:spacing w:before="120"/>
        <w:ind w:firstLine="234"/>
        <w:jc w:val="both"/>
        <w:rPr>
          <w:rFonts w:ascii="Times New Roman" w:hAnsi="Times New Roman" w:cs="Times New Roman"/>
          <w:i/>
          <w:sz w:val="22"/>
          <w:szCs w:val="22"/>
        </w:rPr>
      </w:pPr>
      <w:r w:rsidRPr="00E81930">
        <w:rPr>
          <w:rFonts w:ascii="Times New Roman" w:hAnsi="Times New Roman" w:cs="Times New Roman"/>
          <w:sz w:val="22"/>
          <w:szCs w:val="22"/>
        </w:rPr>
        <w:t xml:space="preserve">(4) </w:t>
      </w:r>
      <w:r w:rsidRPr="00E81930">
        <w:rPr>
          <w:rFonts w:ascii="Times New Roman" w:hAnsi="Times New Roman" w:cs="Times New Roman"/>
          <w:i/>
          <w:sz w:val="22"/>
          <w:szCs w:val="22"/>
        </w:rPr>
        <w:t>Request</w:t>
      </w:r>
    </w:p>
    <w:p w14:paraId="2D6752F9" w14:textId="77777777" w:rsidR="003E4763" w:rsidRPr="00E81930" w:rsidRDefault="003E4763"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The request must be:</w:t>
      </w:r>
    </w:p>
    <w:p w14:paraId="6FE6D9B2"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(a) served on the company; and</w:t>
      </w:r>
    </w:p>
    <w:p w14:paraId="063A6732"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(b) signed by the shareholders making the request; and</w:t>
      </w:r>
    </w:p>
    <w:p w14:paraId="0995A170" w14:textId="77777777" w:rsidR="003E4763" w:rsidRPr="00E81930" w:rsidRDefault="003E4763" w:rsidP="00347860">
      <w:pPr>
        <w:spacing w:before="120"/>
        <w:ind w:firstLine="738"/>
        <w:jc w:val="both"/>
        <w:rPr>
          <w:rFonts w:ascii="Times New Roman" w:hAnsi="Times New Roman" w:cs="Times New Roman"/>
          <w:sz w:val="22"/>
          <w:szCs w:val="22"/>
        </w:rPr>
      </w:pPr>
      <w:r w:rsidRPr="00E81930">
        <w:rPr>
          <w:rFonts w:ascii="Times New Roman" w:hAnsi="Times New Roman" w:cs="Times New Roman"/>
          <w:sz w:val="22"/>
          <w:szCs w:val="22"/>
        </w:rPr>
        <w:t>(c) made no later than 12 months after the end of the financial</w:t>
      </w:r>
      <w:r w:rsidR="0031254F" w:rsidRPr="00E81930">
        <w:rPr>
          <w:rFonts w:ascii="Times New Roman" w:hAnsi="Times New Roman" w:cs="Times New Roman"/>
          <w:sz w:val="22"/>
          <w:szCs w:val="22"/>
        </w:rPr>
        <w:t xml:space="preserve"> </w:t>
      </w:r>
      <w:r w:rsidRPr="00E81930">
        <w:rPr>
          <w:rFonts w:ascii="Times New Roman" w:hAnsi="Times New Roman" w:cs="Times New Roman"/>
          <w:sz w:val="22"/>
          <w:szCs w:val="22"/>
        </w:rPr>
        <w:t>year concerned.</w:t>
      </w:r>
    </w:p>
    <w:p w14:paraId="4C5F08F9" w14:textId="77777777" w:rsidR="00E3623D" w:rsidRPr="00E81930" w:rsidRDefault="003E4763" w:rsidP="00347860">
      <w:pPr>
        <w:pBdr>
          <w:bottom w:val="single" w:sz="18" w:space="10" w:color="auto"/>
        </w:pBdr>
        <w:spacing w:before="120"/>
        <w:jc w:val="right"/>
        <w:rPr>
          <w:rFonts w:ascii="Times New Roman" w:hAnsi="Times New Roman" w:cs="Times New Roman"/>
          <w:iCs/>
          <w:sz w:val="22"/>
          <w:szCs w:val="22"/>
        </w:rPr>
      </w:pPr>
      <w:r w:rsidRPr="00E81930">
        <w:rPr>
          <w:rFonts w:ascii="Times New Roman" w:hAnsi="Times New Roman" w:cs="Times New Roman"/>
          <w:iCs/>
          <w:sz w:val="22"/>
          <w:szCs w:val="22"/>
        </w:rPr>
        <w:br w:type="page"/>
      </w:r>
      <w:r w:rsidR="00E3623D" w:rsidRPr="00E81930">
        <w:rPr>
          <w:rFonts w:ascii="Times New Roman" w:hAnsi="Times New Roman" w:cs="Times New Roman"/>
          <w:iCs/>
          <w:sz w:val="22"/>
          <w:szCs w:val="22"/>
        </w:rPr>
        <w:lastRenderedPageBreak/>
        <w:t>Other proprietary company amendments</w:t>
      </w:r>
    </w:p>
    <w:p w14:paraId="74E816A4" w14:textId="77777777" w:rsidR="00E3623D" w:rsidRPr="00E81930" w:rsidRDefault="00E3623D" w:rsidP="00347860">
      <w:pPr>
        <w:spacing w:before="120"/>
        <w:ind w:firstLine="234"/>
        <w:jc w:val="both"/>
        <w:rPr>
          <w:rFonts w:ascii="Times New Roman" w:hAnsi="Times New Roman" w:cs="Times New Roman"/>
          <w:i/>
          <w:sz w:val="22"/>
          <w:szCs w:val="22"/>
        </w:rPr>
      </w:pPr>
      <w:r w:rsidRPr="00E81930">
        <w:rPr>
          <w:rFonts w:ascii="Times New Roman" w:hAnsi="Times New Roman" w:cs="Times New Roman"/>
          <w:sz w:val="22"/>
          <w:szCs w:val="22"/>
        </w:rPr>
        <w:t>(</w:t>
      </w:r>
      <w:r w:rsidR="00EC66AC" w:rsidRPr="00E81930">
        <w:rPr>
          <w:rFonts w:ascii="Times New Roman" w:hAnsi="Times New Roman" w:cs="Times New Roman"/>
          <w:sz w:val="22"/>
          <w:szCs w:val="22"/>
        </w:rPr>
        <w:t>5</w:t>
      </w:r>
      <w:r w:rsidRPr="00E81930">
        <w:rPr>
          <w:rFonts w:ascii="Times New Roman" w:hAnsi="Times New Roman" w:cs="Times New Roman"/>
          <w:sz w:val="22"/>
          <w:szCs w:val="22"/>
        </w:rPr>
        <w:t xml:space="preserve">) </w:t>
      </w:r>
      <w:r w:rsidRPr="00E81930">
        <w:rPr>
          <w:rFonts w:ascii="Times New Roman" w:hAnsi="Times New Roman" w:cs="Times New Roman"/>
          <w:i/>
          <w:sz w:val="22"/>
          <w:szCs w:val="22"/>
        </w:rPr>
        <w:t>Applicable accounting standards</w:t>
      </w:r>
    </w:p>
    <w:p w14:paraId="06B977C9" w14:textId="77777777" w:rsidR="00E3623D" w:rsidRPr="00E81930" w:rsidRDefault="00E3623D"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If the request specifies that the financial statements do not have to be made out in accordance with the applicable accounting standards (see section 298), the financial statements do not have to be made out in accordance with those standards.</w:t>
      </w:r>
    </w:p>
    <w:p w14:paraId="14350435" w14:textId="77777777" w:rsidR="00E3623D" w:rsidRPr="00E81930" w:rsidRDefault="00E3623D" w:rsidP="00347860">
      <w:pPr>
        <w:spacing w:before="120"/>
        <w:ind w:firstLine="234"/>
        <w:jc w:val="both"/>
        <w:rPr>
          <w:rFonts w:ascii="Times New Roman" w:hAnsi="Times New Roman" w:cs="Times New Roman"/>
          <w:sz w:val="22"/>
          <w:szCs w:val="22"/>
        </w:rPr>
      </w:pPr>
      <w:r w:rsidRPr="00E81930">
        <w:rPr>
          <w:rFonts w:ascii="Times New Roman" w:hAnsi="Times New Roman" w:cs="Times New Roman"/>
          <w:sz w:val="22"/>
          <w:szCs w:val="22"/>
        </w:rPr>
        <w:t>(</w:t>
      </w:r>
      <w:r w:rsidR="00EC66AC" w:rsidRPr="00E81930">
        <w:rPr>
          <w:rFonts w:ascii="Times New Roman" w:hAnsi="Times New Roman" w:cs="Times New Roman"/>
          <w:sz w:val="22"/>
          <w:szCs w:val="22"/>
        </w:rPr>
        <w:t>6</w:t>
      </w:r>
      <w:r w:rsidRPr="00E81930">
        <w:rPr>
          <w:rFonts w:ascii="Times New Roman" w:hAnsi="Times New Roman" w:cs="Times New Roman"/>
          <w:sz w:val="22"/>
          <w:szCs w:val="22"/>
        </w:rPr>
        <w:t xml:space="preserve">) </w:t>
      </w:r>
      <w:r w:rsidRPr="00E81930">
        <w:rPr>
          <w:rFonts w:ascii="Times New Roman" w:hAnsi="Times New Roman" w:cs="Times New Roman"/>
          <w:i/>
          <w:sz w:val="22"/>
          <w:szCs w:val="22"/>
        </w:rPr>
        <w:t>Audit</w:t>
      </w:r>
    </w:p>
    <w:p w14:paraId="50EF22D8" w14:textId="77777777" w:rsidR="00E3623D" w:rsidRPr="00E81930" w:rsidRDefault="00E3623D"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The financial statements must be audited only if the request asks for an audit.</w:t>
      </w:r>
    </w:p>
    <w:p w14:paraId="01189E27" w14:textId="77777777" w:rsidR="00E3623D" w:rsidRPr="00E81930" w:rsidRDefault="00E3623D" w:rsidP="00347860">
      <w:pPr>
        <w:spacing w:before="120"/>
        <w:ind w:firstLine="234"/>
        <w:jc w:val="both"/>
        <w:rPr>
          <w:rFonts w:ascii="Times New Roman" w:hAnsi="Times New Roman" w:cs="Times New Roman"/>
          <w:i/>
          <w:sz w:val="22"/>
          <w:szCs w:val="22"/>
        </w:rPr>
      </w:pPr>
      <w:r w:rsidRPr="00E81930">
        <w:rPr>
          <w:rFonts w:ascii="Times New Roman" w:hAnsi="Times New Roman" w:cs="Times New Roman"/>
          <w:sz w:val="22"/>
          <w:szCs w:val="22"/>
        </w:rPr>
        <w:t>(</w:t>
      </w:r>
      <w:r w:rsidR="00EC66AC" w:rsidRPr="00E81930">
        <w:rPr>
          <w:rFonts w:ascii="Times New Roman" w:hAnsi="Times New Roman" w:cs="Times New Roman"/>
          <w:sz w:val="22"/>
          <w:szCs w:val="22"/>
        </w:rPr>
        <w:t>7</w:t>
      </w:r>
      <w:r w:rsidRPr="00E81930">
        <w:rPr>
          <w:rFonts w:ascii="Times New Roman" w:hAnsi="Times New Roman" w:cs="Times New Roman"/>
          <w:sz w:val="22"/>
          <w:szCs w:val="22"/>
        </w:rPr>
        <w:t xml:space="preserve">) </w:t>
      </w:r>
      <w:r w:rsidRPr="00E81930">
        <w:rPr>
          <w:rFonts w:ascii="Times New Roman" w:hAnsi="Times New Roman" w:cs="Times New Roman"/>
          <w:i/>
          <w:sz w:val="22"/>
          <w:szCs w:val="22"/>
        </w:rPr>
        <w:t>ASC request</w:t>
      </w:r>
    </w:p>
    <w:p w14:paraId="2877DDF0" w14:textId="77777777" w:rsidR="00E3623D" w:rsidRPr="00E81930" w:rsidRDefault="00E3623D"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If the ASC makes a request under subsection 317(1) to a small proprietary company for a financial year, the provisions of this Part apply to the company for that year in accordance with the request.</w:t>
      </w:r>
    </w:p>
    <w:p w14:paraId="198A1AA1" w14:textId="77777777" w:rsidR="00E3623D" w:rsidRPr="00E81930" w:rsidRDefault="00E3623D"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283D Time for preparing accounts etc.</w:t>
      </w:r>
    </w:p>
    <w:p w14:paraId="622C5AAE" w14:textId="77777777" w:rsidR="00E3623D" w:rsidRPr="00E81930" w:rsidRDefault="00E3623D"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(1) This section applies for the purposes of working out the deadlines that apply to the various kinds of company for the purposes of this Part.</w:t>
      </w:r>
    </w:p>
    <w:p w14:paraId="5A9FB2A4" w14:textId="77777777" w:rsidR="00E3623D" w:rsidRPr="00E81930" w:rsidRDefault="00E3623D"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(2) The deadline for an accounting period for a disclosing entity or a public company that is not a disclosing entity is the deadline for the period as defined in section 58C.</w:t>
      </w:r>
    </w:p>
    <w:p w14:paraId="3B95359D" w14:textId="77777777" w:rsidR="00E3623D" w:rsidRPr="00E81930" w:rsidRDefault="00E3623D"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(3) The deadline for a financial year for a large proprietary company that is not a disclosing entity is 4 months after the end of the year.</w:t>
      </w:r>
    </w:p>
    <w:p w14:paraId="6636A16C" w14:textId="77777777" w:rsidR="00E3623D" w:rsidRPr="00E81930" w:rsidRDefault="00E3623D"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(4) The deadline for a financial year for a small proprietary company referred to in section 283B is 4 months after the end of the year.</w:t>
      </w:r>
    </w:p>
    <w:p w14:paraId="58DBA0D2" w14:textId="77777777" w:rsidR="00E3623D" w:rsidRPr="00E81930" w:rsidRDefault="00E3623D"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(5) The deadline for a financial year for a small proprietary company that has been given a request under subsection 283C(3) is worked out using subsections (6) and (7).</w:t>
      </w:r>
    </w:p>
    <w:p w14:paraId="7CB58A67" w14:textId="77777777" w:rsidR="00E3623D" w:rsidRPr="00E81930" w:rsidRDefault="00E3623D"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(6) If the request is made before the end of the financial year, the deadline is 4 months after the end of the year.</w:t>
      </w:r>
    </w:p>
    <w:p w14:paraId="5B8B83C2" w14:textId="77777777" w:rsidR="00E3623D" w:rsidRPr="00E81930" w:rsidRDefault="00E3623D" w:rsidP="00347860">
      <w:pPr>
        <w:spacing w:before="120"/>
        <w:ind w:firstLine="234"/>
        <w:jc w:val="both"/>
        <w:rPr>
          <w:rFonts w:ascii="Times New Roman" w:hAnsi="Times New Roman" w:cs="Times New Roman"/>
          <w:sz w:val="22"/>
          <w:szCs w:val="22"/>
        </w:rPr>
      </w:pPr>
      <w:r w:rsidRPr="00E81930">
        <w:rPr>
          <w:rFonts w:ascii="Times New Roman" w:hAnsi="Times New Roman" w:cs="Times New Roman"/>
          <w:sz w:val="22"/>
          <w:szCs w:val="22"/>
        </w:rPr>
        <w:t>(7) If the request is made after the end of the financial year, the deadline is:</w:t>
      </w:r>
    </w:p>
    <w:p w14:paraId="124A8A83" w14:textId="77777777" w:rsidR="00E3623D" w:rsidRPr="00E81930" w:rsidRDefault="00EA6774" w:rsidP="00347860">
      <w:pPr>
        <w:spacing w:before="120"/>
        <w:ind w:firstLine="810"/>
        <w:jc w:val="both"/>
        <w:rPr>
          <w:rFonts w:ascii="Times New Roman" w:hAnsi="Times New Roman" w:cs="Times New Roman"/>
          <w:sz w:val="22"/>
          <w:szCs w:val="22"/>
        </w:rPr>
      </w:pPr>
      <w:r w:rsidRPr="00E81930">
        <w:rPr>
          <w:rFonts w:ascii="Times New Roman" w:hAnsi="Times New Roman" w:cs="Times New Roman"/>
          <w:sz w:val="22"/>
          <w:szCs w:val="22"/>
        </w:rPr>
        <w:t xml:space="preserve">(a) </w:t>
      </w:r>
      <w:r w:rsidR="00E3623D" w:rsidRPr="00E81930">
        <w:rPr>
          <w:rFonts w:ascii="Times New Roman" w:hAnsi="Times New Roman" w:cs="Times New Roman"/>
          <w:sz w:val="22"/>
          <w:szCs w:val="22"/>
        </w:rPr>
        <w:t>2 months after the date on which the request is made; or</w:t>
      </w:r>
    </w:p>
    <w:p w14:paraId="50B07FAF" w14:textId="77777777" w:rsidR="00EA6774" w:rsidRPr="00E81930" w:rsidRDefault="00EA6774" w:rsidP="00347860">
      <w:pPr>
        <w:spacing w:before="120"/>
        <w:ind w:firstLine="810"/>
        <w:jc w:val="both"/>
        <w:rPr>
          <w:rFonts w:ascii="Times New Roman" w:hAnsi="Times New Roman" w:cs="Times New Roman"/>
          <w:sz w:val="22"/>
          <w:szCs w:val="22"/>
        </w:rPr>
      </w:pPr>
      <w:r w:rsidRPr="00E81930">
        <w:rPr>
          <w:rFonts w:ascii="Times New Roman" w:hAnsi="Times New Roman" w:cs="Times New Roman"/>
          <w:sz w:val="22"/>
          <w:szCs w:val="22"/>
        </w:rPr>
        <w:t>(b)</w:t>
      </w:r>
      <w:r w:rsidR="00E3623D" w:rsidRPr="00E81930">
        <w:rPr>
          <w:rFonts w:ascii="Times New Roman" w:hAnsi="Times New Roman" w:cs="Times New Roman"/>
          <w:sz w:val="22"/>
          <w:szCs w:val="22"/>
        </w:rPr>
        <w:t xml:space="preserve"> 4 months after</w:t>
      </w:r>
      <w:r w:rsidRPr="00E81930">
        <w:rPr>
          <w:rFonts w:ascii="Times New Roman" w:hAnsi="Times New Roman" w:cs="Times New Roman"/>
          <w:sz w:val="22"/>
          <w:szCs w:val="22"/>
        </w:rPr>
        <w:t xml:space="preserve"> the end of the financial year;</w:t>
      </w:r>
    </w:p>
    <w:p w14:paraId="1E1F29FA" w14:textId="77777777" w:rsidR="00E3623D" w:rsidRPr="00E81930" w:rsidRDefault="00E3623D"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whichever ends later.</w:t>
      </w:r>
    </w:p>
    <w:p w14:paraId="2C9A27A6" w14:textId="77777777" w:rsidR="00E3623D" w:rsidRPr="00E81930" w:rsidRDefault="00E3623D" w:rsidP="00347860">
      <w:pPr>
        <w:spacing w:before="120"/>
        <w:ind w:left="567" w:hanging="333"/>
        <w:jc w:val="both"/>
        <w:rPr>
          <w:rFonts w:ascii="Times New Roman" w:hAnsi="Times New Roman" w:cs="Times New Roman"/>
          <w:sz w:val="22"/>
          <w:szCs w:val="22"/>
        </w:rPr>
      </w:pPr>
      <w:r w:rsidRPr="00E81930">
        <w:rPr>
          <w:rFonts w:ascii="Times New Roman" w:hAnsi="Times New Roman" w:cs="Times New Roman"/>
          <w:sz w:val="22"/>
          <w:szCs w:val="22"/>
        </w:rPr>
        <w:t>(8) The deadline for a financial year for a small proprietary company that has been given a request under subsection 317(1) is the date specified in the request.</w:t>
      </w:r>
    </w:p>
    <w:p w14:paraId="30EFDE40" w14:textId="77777777" w:rsidR="00D02A1A" w:rsidRPr="00E81930" w:rsidRDefault="00E3623D" w:rsidP="00C97873">
      <w:pPr>
        <w:pBdr>
          <w:bottom w:val="single" w:sz="18" w:space="10" w:color="auto"/>
        </w:pBdr>
        <w:spacing w:before="120"/>
        <w:rPr>
          <w:rFonts w:ascii="Times New Roman" w:hAnsi="Times New Roman" w:cs="Times New Roman"/>
          <w:iCs/>
          <w:sz w:val="22"/>
          <w:szCs w:val="22"/>
        </w:rPr>
      </w:pPr>
      <w:r w:rsidRPr="00E81930">
        <w:rPr>
          <w:rFonts w:ascii="Times New Roman" w:hAnsi="Times New Roman" w:cs="Times New Roman"/>
          <w:iCs/>
          <w:sz w:val="22"/>
          <w:szCs w:val="22"/>
        </w:rPr>
        <w:br w:type="page"/>
      </w:r>
      <w:r w:rsidR="00D02A1A" w:rsidRPr="00E81930">
        <w:rPr>
          <w:rFonts w:ascii="Times New Roman" w:hAnsi="Times New Roman" w:cs="Times New Roman"/>
          <w:iCs/>
          <w:sz w:val="22"/>
          <w:szCs w:val="22"/>
        </w:rPr>
        <w:lastRenderedPageBreak/>
        <w:t>Other proprietary company amendments</w:t>
      </w:r>
    </w:p>
    <w:p w14:paraId="7D2E1A02" w14:textId="77777777" w:rsidR="00D02A1A" w:rsidRPr="00E81930" w:rsidRDefault="00D02A1A" w:rsidP="00347860">
      <w:pPr>
        <w:spacing w:before="120"/>
        <w:jc w:val="both"/>
        <w:rPr>
          <w:rStyle w:val="Bodytext21"/>
          <w:rFonts w:eastAsia="Courier New"/>
          <w:b/>
          <w:i/>
          <w:sz w:val="22"/>
          <w:szCs w:val="22"/>
        </w:rPr>
      </w:pPr>
      <w:r w:rsidRPr="00E81930">
        <w:rPr>
          <w:rStyle w:val="Bodytext21"/>
          <w:rFonts w:eastAsia="Courier New"/>
          <w:b/>
          <w:sz w:val="22"/>
          <w:szCs w:val="22"/>
        </w:rPr>
        <w:t xml:space="preserve">42. </w:t>
      </w:r>
      <w:r w:rsidRPr="00E81930">
        <w:rPr>
          <w:rStyle w:val="Bodytext21"/>
          <w:rFonts w:eastAsia="Courier New"/>
          <w:b/>
          <w:i/>
          <w:sz w:val="22"/>
          <w:szCs w:val="22"/>
        </w:rPr>
        <w:t>Subsection 290(5)</w:t>
      </w:r>
    </w:p>
    <w:p w14:paraId="6CA8B9FB" w14:textId="518B7628" w:rsidR="00D02A1A" w:rsidRPr="00E81930" w:rsidRDefault="00D02A1A" w:rsidP="00347860">
      <w:pPr>
        <w:spacing w:before="120"/>
        <w:ind w:left="360"/>
        <w:jc w:val="both"/>
        <w:rPr>
          <w:rStyle w:val="Bodytext21"/>
          <w:rFonts w:eastAsia="Courier New"/>
          <w:sz w:val="22"/>
          <w:szCs w:val="22"/>
        </w:rPr>
      </w:pPr>
      <w:r w:rsidRPr="00E81930">
        <w:rPr>
          <w:rStyle w:val="Bodytext21"/>
          <w:rFonts w:eastAsia="Courier New"/>
          <w:i/>
          <w:sz w:val="22"/>
          <w:szCs w:val="22"/>
        </w:rPr>
        <w:t>Omit all the words after</w:t>
      </w:r>
      <w:r w:rsidRPr="00E81930">
        <w:rPr>
          <w:rStyle w:val="Bodytext21"/>
          <w:rFonts w:eastAsia="Courier New"/>
          <w:sz w:val="22"/>
          <w:szCs w:val="22"/>
        </w:rPr>
        <w:t xml:space="preserve"> “company,”, </w:t>
      </w:r>
      <w:r w:rsidRPr="00E81930">
        <w:rPr>
          <w:rStyle w:val="Bodytext21"/>
          <w:rFonts w:eastAsia="Courier New"/>
          <w:i/>
          <w:sz w:val="22"/>
          <w:szCs w:val="22"/>
        </w:rPr>
        <w:t>substitute</w:t>
      </w:r>
      <w:r w:rsidRPr="00D61B79">
        <w:rPr>
          <w:rStyle w:val="Bodytext21"/>
          <w:rFonts w:eastAsia="Courier New"/>
          <w:i/>
          <w:sz w:val="22"/>
          <w:szCs w:val="22"/>
        </w:rPr>
        <w:t>:</w:t>
      </w:r>
    </w:p>
    <w:p w14:paraId="1FF3CABF" w14:textId="77777777" w:rsidR="00D02A1A" w:rsidRPr="00E81930" w:rsidRDefault="00D02A1A" w:rsidP="00347860">
      <w:pPr>
        <w:spacing w:before="120"/>
        <w:ind w:left="360" w:firstLine="279"/>
        <w:jc w:val="both"/>
        <w:rPr>
          <w:rStyle w:val="Bodytext21"/>
          <w:rFonts w:eastAsia="Courier New"/>
          <w:sz w:val="22"/>
          <w:szCs w:val="22"/>
        </w:rPr>
      </w:pPr>
      <w:r w:rsidRPr="00E81930">
        <w:rPr>
          <w:rStyle w:val="Bodytext21"/>
          <w:rFonts w:eastAsia="Courier New"/>
          <w:sz w:val="22"/>
          <w:szCs w:val="22"/>
        </w:rPr>
        <w:t>signed by:</w:t>
      </w:r>
    </w:p>
    <w:p w14:paraId="66B5BEE7" w14:textId="77777777" w:rsidR="00D02A1A" w:rsidRPr="00E81930" w:rsidRDefault="00D02A1A" w:rsidP="00347860">
      <w:pPr>
        <w:spacing w:before="120"/>
        <w:ind w:firstLine="891"/>
        <w:jc w:val="both"/>
        <w:rPr>
          <w:rStyle w:val="Bodytext21"/>
          <w:rFonts w:eastAsia="Courier New"/>
          <w:sz w:val="22"/>
          <w:szCs w:val="22"/>
        </w:rPr>
      </w:pPr>
      <w:r w:rsidRPr="00E81930">
        <w:rPr>
          <w:rStyle w:val="Bodytext21"/>
          <w:rFonts w:eastAsia="Courier New"/>
          <w:sz w:val="22"/>
          <w:szCs w:val="22"/>
        </w:rPr>
        <w:t>(a) in the case of a proprietary company that has only one director—that director; or</w:t>
      </w:r>
    </w:p>
    <w:p w14:paraId="656982A0" w14:textId="77777777" w:rsidR="00D02A1A" w:rsidRPr="00E81930" w:rsidRDefault="00D02A1A" w:rsidP="00347860">
      <w:pPr>
        <w:spacing w:before="120"/>
        <w:ind w:firstLine="891"/>
        <w:jc w:val="both"/>
        <w:rPr>
          <w:rStyle w:val="Bodytext21"/>
          <w:rFonts w:eastAsia="Courier New"/>
          <w:sz w:val="22"/>
          <w:szCs w:val="22"/>
        </w:rPr>
      </w:pPr>
      <w:r w:rsidRPr="00E81930">
        <w:rPr>
          <w:rStyle w:val="Bodytext21"/>
          <w:rFonts w:eastAsia="Courier New"/>
          <w:sz w:val="22"/>
          <w:szCs w:val="22"/>
        </w:rPr>
        <w:t>(b) in any other case—at least 2 directors.</w:t>
      </w:r>
    </w:p>
    <w:p w14:paraId="1BC524BF" w14:textId="77777777" w:rsidR="00D02A1A" w:rsidRPr="00E81930" w:rsidRDefault="00D02A1A" w:rsidP="00347860">
      <w:pPr>
        <w:spacing w:before="120"/>
        <w:ind w:left="360" w:firstLine="279"/>
        <w:jc w:val="both"/>
        <w:rPr>
          <w:rStyle w:val="Bodytext21"/>
          <w:rFonts w:eastAsia="Courier New"/>
          <w:sz w:val="22"/>
          <w:szCs w:val="22"/>
        </w:rPr>
      </w:pPr>
      <w:r w:rsidRPr="00E81930">
        <w:rPr>
          <w:rStyle w:val="Bodytext21"/>
          <w:rFonts w:eastAsia="Courier New"/>
          <w:sz w:val="22"/>
          <w:szCs w:val="22"/>
        </w:rPr>
        <w:t>The notice must state the reasons for seeking the order.</w:t>
      </w:r>
    </w:p>
    <w:p w14:paraId="751F6716" w14:textId="77777777" w:rsidR="00D02A1A" w:rsidRPr="00E81930" w:rsidRDefault="00D02A1A" w:rsidP="00347860">
      <w:pPr>
        <w:spacing w:before="120"/>
        <w:jc w:val="both"/>
        <w:rPr>
          <w:rStyle w:val="Bodytext21"/>
          <w:rFonts w:eastAsia="Courier New"/>
          <w:b/>
          <w:i/>
          <w:sz w:val="22"/>
          <w:szCs w:val="22"/>
        </w:rPr>
      </w:pPr>
      <w:r w:rsidRPr="00E81930">
        <w:rPr>
          <w:rStyle w:val="Bodytext21"/>
          <w:rFonts w:eastAsia="Courier New"/>
          <w:b/>
          <w:sz w:val="22"/>
          <w:szCs w:val="22"/>
        </w:rPr>
        <w:t xml:space="preserve">43. </w:t>
      </w:r>
      <w:r w:rsidRPr="00E81930">
        <w:rPr>
          <w:rStyle w:val="Bodytext21"/>
          <w:rFonts w:eastAsia="Courier New"/>
          <w:b/>
          <w:i/>
          <w:sz w:val="22"/>
          <w:szCs w:val="22"/>
        </w:rPr>
        <w:t>Subsection 296(1)</w:t>
      </w:r>
    </w:p>
    <w:p w14:paraId="50C29D91" w14:textId="77777777" w:rsidR="00D02A1A" w:rsidRPr="00E81930" w:rsidRDefault="00D02A1A" w:rsidP="00347860">
      <w:pPr>
        <w:spacing w:before="120"/>
        <w:ind w:left="360"/>
        <w:jc w:val="both"/>
        <w:rPr>
          <w:rStyle w:val="Bodytext21"/>
          <w:rFonts w:eastAsia="Courier New"/>
          <w:sz w:val="22"/>
          <w:szCs w:val="22"/>
        </w:rPr>
      </w:pPr>
      <w:r w:rsidRPr="00E81930">
        <w:rPr>
          <w:rStyle w:val="Bodytext21"/>
          <w:rFonts w:eastAsia="Courier New"/>
          <w:i/>
          <w:sz w:val="22"/>
          <w:szCs w:val="22"/>
        </w:rPr>
        <w:t>Omit</w:t>
      </w:r>
      <w:r w:rsidRPr="00E81930">
        <w:rPr>
          <w:rStyle w:val="Bodytext21"/>
          <w:rFonts w:eastAsia="Courier New"/>
          <w:sz w:val="22"/>
          <w:szCs w:val="22"/>
        </w:rPr>
        <w:t xml:space="preserve"> “, other than a company that pursuant to section 325 or 326 did not appoint an auditor to audit the financial statements concerned,”.</w:t>
      </w:r>
    </w:p>
    <w:p w14:paraId="5523B724" w14:textId="77777777" w:rsidR="00D02A1A" w:rsidRPr="00E81930" w:rsidRDefault="00D02A1A" w:rsidP="00347860">
      <w:pPr>
        <w:spacing w:before="120"/>
        <w:jc w:val="both"/>
        <w:rPr>
          <w:rStyle w:val="Bodytext21"/>
          <w:rFonts w:eastAsia="Courier New"/>
          <w:b/>
          <w:i/>
          <w:sz w:val="22"/>
          <w:szCs w:val="22"/>
        </w:rPr>
      </w:pPr>
      <w:r w:rsidRPr="00E81930">
        <w:rPr>
          <w:rStyle w:val="Bodytext21"/>
          <w:rFonts w:eastAsia="Courier New"/>
          <w:b/>
          <w:sz w:val="22"/>
          <w:szCs w:val="22"/>
        </w:rPr>
        <w:t xml:space="preserve">44. </w:t>
      </w:r>
      <w:r w:rsidRPr="00E81930">
        <w:rPr>
          <w:rStyle w:val="Bodytext21"/>
          <w:rFonts w:eastAsia="Courier New"/>
          <w:b/>
          <w:i/>
          <w:sz w:val="22"/>
          <w:szCs w:val="22"/>
        </w:rPr>
        <w:t>Subsections 301(9) and (10)</w:t>
      </w:r>
    </w:p>
    <w:p w14:paraId="5635B665" w14:textId="77777777" w:rsidR="00D02A1A" w:rsidRPr="00E81930" w:rsidRDefault="00D02A1A" w:rsidP="00347860">
      <w:pPr>
        <w:spacing w:before="120"/>
        <w:ind w:left="360"/>
        <w:jc w:val="both"/>
        <w:rPr>
          <w:rStyle w:val="Bodytext21"/>
          <w:rFonts w:eastAsia="Courier New"/>
          <w:i/>
          <w:sz w:val="22"/>
          <w:szCs w:val="22"/>
        </w:rPr>
      </w:pPr>
      <w:r w:rsidRPr="00E81930">
        <w:rPr>
          <w:rStyle w:val="Bodytext21"/>
          <w:rFonts w:eastAsia="Courier New"/>
          <w:i/>
          <w:sz w:val="22"/>
          <w:szCs w:val="22"/>
        </w:rPr>
        <w:t>Omit.</w:t>
      </w:r>
    </w:p>
    <w:p w14:paraId="65A3241F" w14:textId="77777777" w:rsidR="00D02A1A" w:rsidRPr="00E81930" w:rsidRDefault="00D02A1A" w:rsidP="00347860">
      <w:pPr>
        <w:spacing w:before="120"/>
        <w:jc w:val="both"/>
        <w:rPr>
          <w:rStyle w:val="Bodytext21"/>
          <w:rFonts w:eastAsia="Courier New"/>
          <w:b/>
          <w:i/>
          <w:sz w:val="22"/>
          <w:szCs w:val="22"/>
        </w:rPr>
      </w:pPr>
      <w:r w:rsidRPr="00E81930">
        <w:rPr>
          <w:rStyle w:val="Bodytext21"/>
          <w:rFonts w:eastAsia="Courier New"/>
          <w:b/>
          <w:sz w:val="22"/>
          <w:szCs w:val="22"/>
        </w:rPr>
        <w:t xml:space="preserve">45. </w:t>
      </w:r>
      <w:r w:rsidRPr="00E81930">
        <w:rPr>
          <w:rStyle w:val="Bodytext21"/>
          <w:rFonts w:eastAsia="Courier New"/>
          <w:b/>
          <w:i/>
          <w:sz w:val="22"/>
          <w:szCs w:val="22"/>
        </w:rPr>
        <w:t>Subsection 302(8)</w:t>
      </w:r>
    </w:p>
    <w:p w14:paraId="3EAD9486" w14:textId="77777777" w:rsidR="00D02A1A" w:rsidRPr="00E81930" w:rsidRDefault="00D02A1A" w:rsidP="00347860">
      <w:pPr>
        <w:spacing w:before="120"/>
        <w:ind w:left="360"/>
        <w:jc w:val="both"/>
        <w:rPr>
          <w:rStyle w:val="Bodytext21"/>
          <w:rFonts w:eastAsia="Courier New"/>
          <w:i/>
          <w:sz w:val="22"/>
          <w:szCs w:val="22"/>
        </w:rPr>
      </w:pPr>
      <w:r w:rsidRPr="00E81930">
        <w:rPr>
          <w:rStyle w:val="Bodytext21"/>
          <w:rFonts w:eastAsia="Courier New"/>
          <w:i/>
          <w:sz w:val="22"/>
          <w:szCs w:val="22"/>
        </w:rPr>
        <w:t>Omit.</w:t>
      </w:r>
    </w:p>
    <w:p w14:paraId="2427BBA9" w14:textId="77777777" w:rsidR="00D02A1A" w:rsidRPr="00E81930" w:rsidRDefault="00D02A1A" w:rsidP="00347860">
      <w:pPr>
        <w:spacing w:before="120"/>
        <w:jc w:val="both"/>
        <w:rPr>
          <w:rStyle w:val="Bodytext21"/>
          <w:rFonts w:eastAsia="Courier New"/>
          <w:b/>
          <w:i/>
          <w:sz w:val="22"/>
          <w:szCs w:val="22"/>
        </w:rPr>
      </w:pPr>
      <w:r w:rsidRPr="00E81930">
        <w:rPr>
          <w:rStyle w:val="Bodytext21"/>
          <w:rFonts w:eastAsia="Courier New"/>
          <w:b/>
          <w:sz w:val="22"/>
          <w:szCs w:val="22"/>
        </w:rPr>
        <w:t xml:space="preserve">46. </w:t>
      </w:r>
      <w:r w:rsidRPr="00E81930">
        <w:rPr>
          <w:rStyle w:val="Bodytext21"/>
          <w:rFonts w:eastAsia="Courier New"/>
          <w:b/>
          <w:i/>
          <w:sz w:val="22"/>
          <w:szCs w:val="22"/>
        </w:rPr>
        <w:t>Subsection 303(1)</w:t>
      </w:r>
    </w:p>
    <w:p w14:paraId="23571A36" w14:textId="77777777" w:rsidR="00D02A1A" w:rsidRPr="00E81930" w:rsidRDefault="00D02A1A" w:rsidP="00347860">
      <w:pPr>
        <w:spacing w:before="120"/>
        <w:ind w:left="360"/>
        <w:jc w:val="both"/>
        <w:rPr>
          <w:rStyle w:val="Bodytext21"/>
          <w:rFonts w:eastAsia="Courier New"/>
          <w:sz w:val="22"/>
          <w:szCs w:val="22"/>
        </w:rPr>
      </w:pPr>
      <w:r w:rsidRPr="00E81930">
        <w:rPr>
          <w:rStyle w:val="Bodytext21"/>
          <w:rFonts w:eastAsia="Courier New"/>
          <w:i/>
          <w:sz w:val="22"/>
          <w:szCs w:val="22"/>
        </w:rPr>
        <w:t>Omit</w:t>
      </w:r>
      <w:r w:rsidRPr="00E81930">
        <w:rPr>
          <w:rStyle w:val="Bodytext21"/>
          <w:rFonts w:eastAsia="Courier New"/>
          <w:sz w:val="22"/>
          <w:szCs w:val="22"/>
        </w:rPr>
        <w:t xml:space="preserve">, </w:t>
      </w:r>
      <w:r w:rsidRPr="00C97873">
        <w:rPr>
          <w:rStyle w:val="Bodytext21"/>
          <w:rFonts w:eastAsia="Courier New"/>
          <w:i/>
          <w:sz w:val="22"/>
          <w:szCs w:val="22"/>
        </w:rPr>
        <w:t>substitute:</w:t>
      </w:r>
    </w:p>
    <w:p w14:paraId="5F955EF5" w14:textId="77777777" w:rsidR="00D02A1A" w:rsidRPr="00E81930" w:rsidRDefault="00D02A1A" w:rsidP="00347860">
      <w:pPr>
        <w:spacing w:before="120"/>
        <w:ind w:left="540" w:hanging="306"/>
        <w:jc w:val="both"/>
        <w:rPr>
          <w:rStyle w:val="Bodytext21"/>
          <w:rFonts w:eastAsia="Courier New"/>
          <w:sz w:val="22"/>
          <w:szCs w:val="22"/>
        </w:rPr>
      </w:pPr>
      <w:r w:rsidRPr="00E81930">
        <w:rPr>
          <w:rStyle w:val="Bodytext21"/>
          <w:rFonts w:eastAsia="Courier New"/>
          <w:sz w:val="22"/>
          <w:szCs w:val="22"/>
        </w:rPr>
        <w:t>(1) Subject to subsection (1A), a company’s directors must comply with section 301, section 302, or sections 301 and 302, as the case requires, in relation to an accounting period before the auditor reports under this Part on the financial statements.</w:t>
      </w:r>
    </w:p>
    <w:p w14:paraId="0068D8F1" w14:textId="77777777" w:rsidR="00D02A1A" w:rsidRPr="00E81930" w:rsidRDefault="00D02A1A" w:rsidP="00347860">
      <w:pPr>
        <w:spacing w:before="120"/>
        <w:ind w:firstLine="90"/>
        <w:jc w:val="both"/>
        <w:rPr>
          <w:rStyle w:val="Bodytext21"/>
          <w:rFonts w:eastAsia="Courier New"/>
          <w:sz w:val="22"/>
          <w:szCs w:val="22"/>
        </w:rPr>
      </w:pPr>
      <w:r w:rsidRPr="00E81930">
        <w:rPr>
          <w:rStyle w:val="Bodytext21"/>
          <w:rFonts w:eastAsia="Courier New"/>
          <w:sz w:val="22"/>
          <w:szCs w:val="22"/>
        </w:rPr>
        <w:t>(1A) If:</w:t>
      </w:r>
    </w:p>
    <w:p w14:paraId="5157334C" w14:textId="77777777" w:rsidR="00D02A1A" w:rsidRPr="00E81930" w:rsidRDefault="00D02A1A" w:rsidP="00347860">
      <w:pPr>
        <w:spacing w:before="120"/>
        <w:ind w:firstLine="864"/>
        <w:jc w:val="both"/>
        <w:rPr>
          <w:rStyle w:val="Bodytext21"/>
          <w:rFonts w:eastAsia="Courier New"/>
          <w:sz w:val="22"/>
          <w:szCs w:val="22"/>
        </w:rPr>
      </w:pPr>
      <w:r w:rsidRPr="00E81930">
        <w:rPr>
          <w:rStyle w:val="Bodytext21"/>
          <w:rFonts w:eastAsia="Courier New"/>
          <w:sz w:val="22"/>
          <w:szCs w:val="22"/>
        </w:rPr>
        <w:t>(a) a company is a small proprietary company; and</w:t>
      </w:r>
    </w:p>
    <w:p w14:paraId="1957C8B9" w14:textId="77777777" w:rsidR="00D02A1A" w:rsidRPr="00E81930" w:rsidRDefault="00D02A1A" w:rsidP="00347860">
      <w:pPr>
        <w:spacing w:before="120"/>
        <w:ind w:firstLine="864"/>
        <w:jc w:val="both"/>
        <w:rPr>
          <w:rStyle w:val="Bodytext21"/>
          <w:rFonts w:eastAsia="Courier New"/>
          <w:sz w:val="22"/>
          <w:szCs w:val="22"/>
        </w:rPr>
      </w:pPr>
      <w:r w:rsidRPr="00E81930">
        <w:rPr>
          <w:rStyle w:val="Bodytext21"/>
          <w:rFonts w:eastAsia="Courier New"/>
          <w:sz w:val="22"/>
          <w:szCs w:val="22"/>
        </w:rPr>
        <w:t>(b) either:</w:t>
      </w:r>
    </w:p>
    <w:p w14:paraId="57BC2876" w14:textId="77777777" w:rsidR="00D02A1A" w:rsidRPr="00E81930" w:rsidRDefault="00D02A1A" w:rsidP="00347860">
      <w:pPr>
        <w:spacing w:before="120"/>
        <w:ind w:firstLine="1413"/>
        <w:jc w:val="both"/>
        <w:rPr>
          <w:rStyle w:val="Bodytext21"/>
          <w:rFonts w:eastAsia="Courier New"/>
          <w:sz w:val="22"/>
          <w:szCs w:val="22"/>
        </w:rPr>
      </w:pPr>
      <w:r w:rsidRPr="00E81930">
        <w:rPr>
          <w:rStyle w:val="Bodytext21"/>
          <w:rFonts w:eastAsia="Courier New"/>
          <w:sz w:val="22"/>
          <w:szCs w:val="22"/>
        </w:rPr>
        <w:t>(i) the Commission has asked the company under section 317 to prepare accounts; or</w:t>
      </w:r>
    </w:p>
    <w:p w14:paraId="68692D1A" w14:textId="77777777" w:rsidR="00D02A1A" w:rsidRPr="00E81930" w:rsidRDefault="00D02A1A" w:rsidP="00347860">
      <w:pPr>
        <w:spacing w:before="120"/>
        <w:ind w:left="1701" w:hanging="378"/>
        <w:jc w:val="both"/>
        <w:rPr>
          <w:rStyle w:val="Bodytext21"/>
          <w:rFonts w:eastAsia="Courier New"/>
          <w:sz w:val="22"/>
          <w:szCs w:val="22"/>
        </w:rPr>
      </w:pPr>
      <w:r w:rsidRPr="00E81930">
        <w:rPr>
          <w:rStyle w:val="Bodytext21"/>
          <w:rFonts w:eastAsia="Courier New"/>
          <w:sz w:val="22"/>
          <w:szCs w:val="22"/>
        </w:rPr>
        <w:t>(ii) the shareholders have asked the company under subsection 283C(3) to prepare accounts but have not asked the company to have the accounts audited;</w:t>
      </w:r>
    </w:p>
    <w:p w14:paraId="25F4306A" w14:textId="77777777" w:rsidR="006940AB" w:rsidRPr="00E81930" w:rsidRDefault="00D02A1A" w:rsidP="00347860">
      <w:pPr>
        <w:spacing w:before="120"/>
        <w:ind w:left="540"/>
        <w:jc w:val="both"/>
        <w:rPr>
          <w:rStyle w:val="Bodytext21"/>
          <w:rFonts w:eastAsia="Courier New"/>
          <w:sz w:val="22"/>
          <w:szCs w:val="22"/>
        </w:rPr>
      </w:pPr>
      <w:r w:rsidRPr="00E81930">
        <w:rPr>
          <w:rStyle w:val="Bodytext21"/>
          <w:rFonts w:eastAsia="Courier New"/>
          <w:sz w:val="22"/>
          <w:szCs w:val="22"/>
        </w:rPr>
        <w:t>the company’s directors must comply with section 301, section 302, or sections 301 and 302, as the case requires, in relation to a financial year before the deadline after the financial year.</w:t>
      </w:r>
    </w:p>
    <w:p w14:paraId="23F2108D" w14:textId="77777777" w:rsidR="0050337D" w:rsidRPr="00E81930" w:rsidRDefault="0050337D" w:rsidP="0050337D">
      <w:pPr>
        <w:spacing w:before="120"/>
        <w:jc w:val="both"/>
        <w:rPr>
          <w:rStyle w:val="Bodytext21"/>
          <w:rFonts w:eastAsia="Courier New"/>
          <w:sz w:val="22"/>
          <w:szCs w:val="22"/>
        </w:rPr>
      </w:pPr>
    </w:p>
    <w:p w14:paraId="1871B3FD" w14:textId="77777777" w:rsidR="0050337D" w:rsidRPr="00E81930" w:rsidRDefault="0050337D" w:rsidP="0050337D">
      <w:pPr>
        <w:spacing w:before="120"/>
        <w:jc w:val="both"/>
        <w:rPr>
          <w:rFonts w:ascii="Times New Roman" w:hAnsi="Times New Roman" w:cs="Times New Roman"/>
          <w:sz w:val="22"/>
          <w:szCs w:val="22"/>
        </w:rPr>
        <w:sectPr w:rsidR="0050337D" w:rsidRPr="00E81930" w:rsidSect="00E81930">
          <w:pgSz w:w="12240" w:h="15840" w:code="1"/>
          <w:pgMar w:top="1440" w:right="1440" w:bottom="1440" w:left="1440" w:header="0" w:footer="734" w:gutter="0"/>
          <w:cols w:space="720"/>
          <w:noEndnote/>
          <w:titlePg/>
          <w:docGrid w:linePitch="360"/>
        </w:sectPr>
      </w:pPr>
    </w:p>
    <w:p w14:paraId="5D129E51" w14:textId="77777777" w:rsidR="0050337D" w:rsidRPr="00E81930" w:rsidRDefault="0050337D" w:rsidP="00347860">
      <w:pPr>
        <w:pStyle w:val="Bodytext40"/>
        <w:shd w:val="clear" w:color="auto" w:fill="auto"/>
        <w:tabs>
          <w:tab w:val="left" w:pos="449"/>
        </w:tabs>
        <w:spacing w:before="120" w:line="240" w:lineRule="auto"/>
        <w:ind w:firstLine="0"/>
        <w:rPr>
          <w:i w:val="0"/>
          <w:color w:val="auto"/>
          <w:sz w:val="22"/>
          <w:szCs w:val="22"/>
        </w:rPr>
      </w:pPr>
      <w:r w:rsidRPr="00E81930">
        <w:rPr>
          <w:i w:val="0"/>
          <w:color w:val="auto"/>
          <w:sz w:val="22"/>
          <w:szCs w:val="22"/>
        </w:rPr>
        <w:lastRenderedPageBreak/>
        <w:t>Other proprietary company amendments</w:t>
      </w:r>
    </w:p>
    <w:p w14:paraId="2E50661D" w14:textId="77777777" w:rsidR="0050337D" w:rsidRPr="00E81930" w:rsidRDefault="0050337D" w:rsidP="00347860">
      <w:pPr>
        <w:pStyle w:val="Bodytext40"/>
        <w:pBdr>
          <w:bottom w:val="single" w:sz="12" w:space="1" w:color="auto"/>
        </w:pBdr>
        <w:shd w:val="clear" w:color="auto" w:fill="auto"/>
        <w:tabs>
          <w:tab w:val="left" w:pos="449"/>
        </w:tabs>
        <w:spacing w:before="120" w:line="240" w:lineRule="auto"/>
        <w:ind w:firstLine="0"/>
        <w:jc w:val="both"/>
        <w:rPr>
          <w:color w:val="auto"/>
          <w:sz w:val="26"/>
          <w:szCs w:val="26"/>
        </w:rPr>
      </w:pPr>
    </w:p>
    <w:p w14:paraId="5D6A3476" w14:textId="77777777" w:rsidR="0050337D" w:rsidRPr="00A47037" w:rsidRDefault="0050337D" w:rsidP="00763849">
      <w:pPr>
        <w:pStyle w:val="Bodytext40"/>
        <w:shd w:val="clear" w:color="auto" w:fill="auto"/>
        <w:tabs>
          <w:tab w:val="left" w:pos="449"/>
        </w:tabs>
        <w:spacing w:before="120" w:line="240" w:lineRule="auto"/>
        <w:ind w:firstLine="0"/>
        <w:jc w:val="both"/>
        <w:rPr>
          <w:b/>
          <w:iCs w:val="0"/>
          <w:sz w:val="22"/>
          <w:szCs w:val="22"/>
        </w:rPr>
      </w:pPr>
      <w:r w:rsidRPr="00A47037">
        <w:rPr>
          <w:b/>
          <w:i w:val="0"/>
          <w:iCs w:val="0"/>
          <w:sz w:val="22"/>
          <w:szCs w:val="22"/>
        </w:rPr>
        <w:t>47</w:t>
      </w:r>
      <w:r w:rsidRPr="00E81930">
        <w:rPr>
          <w:b/>
          <w:iCs w:val="0"/>
          <w:sz w:val="22"/>
          <w:szCs w:val="22"/>
        </w:rPr>
        <w:t>.</w:t>
      </w:r>
      <w:r w:rsidRPr="00E81930">
        <w:rPr>
          <w:b/>
          <w:i w:val="0"/>
          <w:iCs w:val="0"/>
          <w:sz w:val="22"/>
          <w:szCs w:val="22"/>
        </w:rPr>
        <w:t xml:space="preserve"> </w:t>
      </w:r>
      <w:r w:rsidRPr="00A47037">
        <w:rPr>
          <w:b/>
          <w:iCs w:val="0"/>
          <w:sz w:val="22"/>
          <w:szCs w:val="22"/>
        </w:rPr>
        <w:t>Section 303</w:t>
      </w:r>
    </w:p>
    <w:p w14:paraId="4E6B691C" w14:textId="77777777" w:rsidR="0050337D" w:rsidRPr="00272F0B" w:rsidRDefault="0050337D" w:rsidP="00763849">
      <w:pPr>
        <w:pStyle w:val="Bodytext40"/>
        <w:shd w:val="clear" w:color="auto" w:fill="auto"/>
        <w:spacing w:before="120" w:line="240" w:lineRule="auto"/>
        <w:ind w:firstLine="270"/>
        <w:jc w:val="both"/>
        <w:rPr>
          <w:sz w:val="22"/>
          <w:szCs w:val="22"/>
        </w:rPr>
      </w:pPr>
      <w:r w:rsidRPr="00272F0B">
        <w:rPr>
          <w:iCs w:val="0"/>
          <w:sz w:val="22"/>
          <w:szCs w:val="22"/>
        </w:rPr>
        <w:t>Add at the end:</w:t>
      </w:r>
    </w:p>
    <w:p w14:paraId="09AC33A3" w14:textId="77777777" w:rsidR="0050337D" w:rsidRPr="00E81930" w:rsidRDefault="0050337D" w:rsidP="00763849">
      <w:pPr>
        <w:pStyle w:val="Bodytext20"/>
        <w:shd w:val="clear" w:color="auto" w:fill="auto"/>
        <w:spacing w:before="120" w:line="240" w:lineRule="auto"/>
        <w:ind w:left="576" w:hanging="306"/>
        <w:jc w:val="both"/>
        <w:rPr>
          <w:sz w:val="22"/>
          <w:szCs w:val="22"/>
        </w:rPr>
      </w:pPr>
      <w:r w:rsidRPr="00E81930">
        <w:rPr>
          <w:sz w:val="22"/>
          <w:szCs w:val="22"/>
        </w:rPr>
        <w:t>(3) If a company is a proprietary company and has only one director, the signature requirement in paragraph (2)(d) is satisfied if the director signs a statement referred to in subsection (2).</w:t>
      </w:r>
    </w:p>
    <w:p w14:paraId="2E45AD3D" w14:textId="77777777" w:rsidR="0050337D" w:rsidRPr="00E81930" w:rsidRDefault="0050337D" w:rsidP="00763849">
      <w:pPr>
        <w:pStyle w:val="Bodytext40"/>
        <w:shd w:val="clear" w:color="auto" w:fill="auto"/>
        <w:tabs>
          <w:tab w:val="left" w:pos="449"/>
        </w:tabs>
        <w:spacing w:before="120" w:line="240" w:lineRule="auto"/>
        <w:ind w:firstLine="0"/>
        <w:jc w:val="both"/>
        <w:rPr>
          <w:b/>
          <w:i w:val="0"/>
          <w:sz w:val="22"/>
          <w:szCs w:val="22"/>
        </w:rPr>
      </w:pPr>
      <w:r w:rsidRPr="00A47037">
        <w:rPr>
          <w:b/>
          <w:i w:val="0"/>
          <w:iCs w:val="0"/>
          <w:sz w:val="22"/>
          <w:szCs w:val="22"/>
        </w:rPr>
        <w:t>48</w:t>
      </w:r>
      <w:r w:rsidRPr="00E81930">
        <w:rPr>
          <w:b/>
          <w:iCs w:val="0"/>
          <w:sz w:val="22"/>
          <w:szCs w:val="22"/>
        </w:rPr>
        <w:t>.</w:t>
      </w:r>
      <w:r w:rsidRPr="00E81930">
        <w:rPr>
          <w:i w:val="0"/>
          <w:iCs w:val="0"/>
          <w:sz w:val="22"/>
          <w:szCs w:val="22"/>
        </w:rPr>
        <w:t xml:space="preserve"> </w:t>
      </w:r>
      <w:r w:rsidRPr="00A47037">
        <w:rPr>
          <w:b/>
          <w:iCs w:val="0"/>
          <w:sz w:val="22"/>
          <w:szCs w:val="22"/>
        </w:rPr>
        <w:t>Paragraph 304(</w:t>
      </w:r>
      <w:r w:rsidR="00A47037">
        <w:rPr>
          <w:b/>
          <w:iCs w:val="0"/>
          <w:sz w:val="22"/>
          <w:szCs w:val="22"/>
        </w:rPr>
        <w:t>1</w:t>
      </w:r>
      <w:r w:rsidRPr="00A47037">
        <w:rPr>
          <w:b/>
          <w:iCs w:val="0"/>
          <w:sz w:val="22"/>
          <w:szCs w:val="22"/>
        </w:rPr>
        <w:t>A)(b)</w:t>
      </w:r>
    </w:p>
    <w:p w14:paraId="4213B967" w14:textId="77777777" w:rsidR="0050337D" w:rsidRPr="00E81930" w:rsidRDefault="0050337D" w:rsidP="00763849">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“an exempt proprietary company”, </w:t>
      </w:r>
      <w:r w:rsidRPr="00E81930">
        <w:rPr>
          <w:rStyle w:val="Bodytext2Italic0"/>
          <w:sz w:val="22"/>
          <w:szCs w:val="22"/>
        </w:rPr>
        <w:t>substitute</w:t>
      </w:r>
      <w:r w:rsidRPr="00E81930">
        <w:rPr>
          <w:sz w:val="22"/>
          <w:szCs w:val="22"/>
        </w:rPr>
        <w:t xml:space="preserve"> “a proprietary company”.</w:t>
      </w:r>
    </w:p>
    <w:p w14:paraId="09BC7FC2" w14:textId="77777777" w:rsidR="0050337D" w:rsidRPr="00E81930" w:rsidRDefault="0050337D" w:rsidP="00763849">
      <w:pPr>
        <w:pStyle w:val="Bodytext40"/>
        <w:shd w:val="clear" w:color="auto" w:fill="auto"/>
        <w:spacing w:before="120" w:line="240" w:lineRule="auto"/>
        <w:ind w:firstLine="0"/>
        <w:jc w:val="both"/>
        <w:rPr>
          <w:b/>
          <w:sz w:val="22"/>
          <w:szCs w:val="22"/>
        </w:rPr>
      </w:pPr>
      <w:r w:rsidRPr="00A47037">
        <w:rPr>
          <w:b/>
          <w:i w:val="0"/>
          <w:iCs w:val="0"/>
          <w:sz w:val="22"/>
          <w:szCs w:val="22"/>
        </w:rPr>
        <w:t>49</w:t>
      </w:r>
      <w:r w:rsidRPr="00E81930">
        <w:rPr>
          <w:b/>
          <w:iCs w:val="0"/>
          <w:sz w:val="22"/>
          <w:szCs w:val="22"/>
        </w:rPr>
        <w:t>.</w:t>
      </w:r>
      <w:r w:rsidRPr="00E81930">
        <w:rPr>
          <w:i w:val="0"/>
          <w:iCs w:val="0"/>
          <w:sz w:val="22"/>
          <w:szCs w:val="22"/>
        </w:rPr>
        <w:t xml:space="preserve"> </w:t>
      </w:r>
      <w:r w:rsidRPr="00A47037">
        <w:rPr>
          <w:b/>
          <w:iCs w:val="0"/>
          <w:sz w:val="22"/>
          <w:szCs w:val="22"/>
        </w:rPr>
        <w:t>Paragraph 305(</w:t>
      </w:r>
      <w:r w:rsidR="00A47037" w:rsidRPr="00A47037">
        <w:rPr>
          <w:b/>
          <w:iCs w:val="0"/>
          <w:sz w:val="22"/>
          <w:szCs w:val="22"/>
        </w:rPr>
        <w:t>1</w:t>
      </w:r>
      <w:r w:rsidRPr="00A47037">
        <w:rPr>
          <w:b/>
          <w:iCs w:val="0"/>
          <w:sz w:val="22"/>
          <w:szCs w:val="22"/>
        </w:rPr>
        <w:t>A)(b)</w:t>
      </w:r>
    </w:p>
    <w:p w14:paraId="1F7DF910" w14:textId="77777777" w:rsidR="0050337D" w:rsidRPr="00E81930" w:rsidRDefault="0050337D" w:rsidP="00763849">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“an exempt proprietary company”, </w:t>
      </w:r>
      <w:r w:rsidRPr="00E81930">
        <w:rPr>
          <w:rStyle w:val="Bodytext2Italic0"/>
          <w:sz w:val="22"/>
          <w:szCs w:val="22"/>
        </w:rPr>
        <w:t>substitute</w:t>
      </w:r>
      <w:r w:rsidRPr="00E81930">
        <w:rPr>
          <w:sz w:val="22"/>
          <w:szCs w:val="22"/>
        </w:rPr>
        <w:t xml:space="preserve"> “a proprietary company”.</w:t>
      </w:r>
    </w:p>
    <w:p w14:paraId="3EC8AE82" w14:textId="77777777" w:rsidR="0050337D" w:rsidRPr="00E81930" w:rsidRDefault="0050337D" w:rsidP="00763849">
      <w:pPr>
        <w:pStyle w:val="Bodytext40"/>
        <w:shd w:val="clear" w:color="auto" w:fill="auto"/>
        <w:spacing w:before="120" w:line="240" w:lineRule="auto"/>
        <w:ind w:firstLine="0"/>
        <w:jc w:val="both"/>
        <w:rPr>
          <w:b/>
          <w:i w:val="0"/>
          <w:iCs w:val="0"/>
          <w:sz w:val="22"/>
          <w:szCs w:val="22"/>
        </w:rPr>
      </w:pPr>
      <w:r w:rsidRPr="00A47037">
        <w:rPr>
          <w:b/>
          <w:i w:val="0"/>
          <w:iCs w:val="0"/>
          <w:sz w:val="22"/>
          <w:szCs w:val="22"/>
        </w:rPr>
        <w:t>50</w:t>
      </w:r>
      <w:r w:rsidRPr="00E81930">
        <w:rPr>
          <w:b/>
          <w:iCs w:val="0"/>
          <w:sz w:val="22"/>
          <w:szCs w:val="22"/>
        </w:rPr>
        <w:t>.</w:t>
      </w:r>
      <w:r w:rsidRPr="00E81930">
        <w:rPr>
          <w:i w:val="0"/>
          <w:iCs w:val="0"/>
          <w:sz w:val="22"/>
          <w:szCs w:val="22"/>
        </w:rPr>
        <w:t xml:space="preserve"> </w:t>
      </w:r>
      <w:r w:rsidRPr="00A47037">
        <w:rPr>
          <w:b/>
          <w:iCs w:val="0"/>
          <w:sz w:val="22"/>
          <w:szCs w:val="22"/>
        </w:rPr>
        <w:t>Section 310</w:t>
      </w:r>
    </w:p>
    <w:p w14:paraId="33DB86F2" w14:textId="77777777" w:rsidR="0050337D" w:rsidRPr="00BF638F" w:rsidRDefault="0050337D" w:rsidP="00763849">
      <w:pPr>
        <w:pStyle w:val="Bodytext40"/>
        <w:shd w:val="clear" w:color="auto" w:fill="auto"/>
        <w:spacing w:before="120" w:line="240" w:lineRule="auto"/>
        <w:ind w:firstLine="270"/>
        <w:jc w:val="both"/>
        <w:rPr>
          <w:sz w:val="22"/>
          <w:szCs w:val="22"/>
        </w:rPr>
      </w:pPr>
      <w:r w:rsidRPr="00BF638F">
        <w:rPr>
          <w:iCs w:val="0"/>
          <w:sz w:val="22"/>
          <w:szCs w:val="22"/>
        </w:rPr>
        <w:t>Add at the end:</w:t>
      </w:r>
    </w:p>
    <w:p w14:paraId="07D4C3F7" w14:textId="77777777" w:rsidR="0050337D" w:rsidRPr="00A47037" w:rsidRDefault="0050337D" w:rsidP="00763849">
      <w:pPr>
        <w:pStyle w:val="Bodytext20"/>
        <w:shd w:val="clear" w:color="auto" w:fill="auto"/>
        <w:spacing w:before="120" w:line="240" w:lineRule="auto"/>
        <w:ind w:left="603" w:hanging="333"/>
        <w:jc w:val="both"/>
        <w:rPr>
          <w:sz w:val="22"/>
          <w:szCs w:val="22"/>
        </w:rPr>
      </w:pPr>
      <w:r w:rsidRPr="00E81930">
        <w:rPr>
          <w:sz w:val="22"/>
          <w:szCs w:val="22"/>
        </w:rPr>
        <w:t>(3) If a company is a proprietary company and has only one director, the signature requirement in paragraph (2)(d) is satisfied if the director signs a report referred to in subsection (2).</w:t>
      </w:r>
    </w:p>
    <w:p w14:paraId="086E8A3D" w14:textId="77777777" w:rsidR="0050337D" w:rsidRPr="00A47037" w:rsidRDefault="0050337D" w:rsidP="00763849">
      <w:pPr>
        <w:pStyle w:val="Bodytext40"/>
        <w:shd w:val="clear" w:color="auto" w:fill="auto"/>
        <w:spacing w:before="120" w:line="240" w:lineRule="auto"/>
        <w:ind w:firstLine="0"/>
        <w:jc w:val="both"/>
        <w:rPr>
          <w:b/>
          <w:sz w:val="22"/>
          <w:szCs w:val="22"/>
        </w:rPr>
      </w:pPr>
      <w:r w:rsidRPr="00A47037">
        <w:rPr>
          <w:b/>
          <w:i w:val="0"/>
          <w:iCs w:val="0"/>
          <w:sz w:val="22"/>
          <w:szCs w:val="22"/>
        </w:rPr>
        <w:t>51</w:t>
      </w:r>
      <w:r w:rsidRPr="00E81930">
        <w:rPr>
          <w:b/>
          <w:iCs w:val="0"/>
          <w:sz w:val="22"/>
          <w:szCs w:val="22"/>
        </w:rPr>
        <w:t>.</w:t>
      </w:r>
      <w:r w:rsidRPr="00E81930">
        <w:rPr>
          <w:i w:val="0"/>
          <w:iCs w:val="0"/>
          <w:sz w:val="22"/>
          <w:szCs w:val="22"/>
        </w:rPr>
        <w:t xml:space="preserve"> </w:t>
      </w:r>
      <w:r w:rsidRPr="00A47037">
        <w:rPr>
          <w:b/>
          <w:iCs w:val="0"/>
          <w:sz w:val="22"/>
          <w:szCs w:val="22"/>
        </w:rPr>
        <w:t>Subsection 313(3)</w:t>
      </w:r>
    </w:p>
    <w:p w14:paraId="13B9FFC8" w14:textId="77777777" w:rsidR="0050337D" w:rsidRPr="00E81930" w:rsidRDefault="0050337D" w:rsidP="00763849">
      <w:pPr>
        <w:pStyle w:val="Bodytext40"/>
        <w:shd w:val="clear" w:color="auto" w:fill="auto"/>
        <w:spacing w:before="120" w:line="240" w:lineRule="auto"/>
        <w:ind w:firstLine="270"/>
        <w:jc w:val="both"/>
        <w:rPr>
          <w:i w:val="0"/>
          <w:iCs w:val="0"/>
          <w:sz w:val="22"/>
          <w:szCs w:val="22"/>
        </w:rPr>
      </w:pPr>
      <w:r w:rsidRPr="00272F0B">
        <w:rPr>
          <w:iCs w:val="0"/>
          <w:sz w:val="22"/>
          <w:szCs w:val="22"/>
        </w:rPr>
        <w:t>Omit all the words after</w:t>
      </w:r>
      <w:r w:rsidRPr="00E81930">
        <w:rPr>
          <w:rStyle w:val="Bodytext4NotItalic0"/>
          <w:sz w:val="22"/>
          <w:szCs w:val="22"/>
        </w:rPr>
        <w:t xml:space="preserve"> “company,”, </w:t>
      </w:r>
      <w:r w:rsidRPr="00272F0B">
        <w:rPr>
          <w:iCs w:val="0"/>
          <w:sz w:val="22"/>
          <w:szCs w:val="22"/>
        </w:rPr>
        <w:t>substitute:</w:t>
      </w:r>
    </w:p>
    <w:p w14:paraId="61966948" w14:textId="77777777" w:rsidR="0050337D" w:rsidRPr="00E81930" w:rsidRDefault="0050337D" w:rsidP="00763849">
      <w:pPr>
        <w:pStyle w:val="Bodytext40"/>
        <w:shd w:val="clear" w:color="auto" w:fill="auto"/>
        <w:spacing w:before="120" w:line="240" w:lineRule="auto"/>
        <w:ind w:firstLine="576"/>
        <w:jc w:val="both"/>
        <w:rPr>
          <w:sz w:val="22"/>
          <w:szCs w:val="22"/>
        </w:rPr>
      </w:pPr>
      <w:r w:rsidRPr="00E81930">
        <w:rPr>
          <w:rStyle w:val="Bodytext4NotItalic0"/>
          <w:sz w:val="22"/>
          <w:szCs w:val="22"/>
        </w:rPr>
        <w:t>signed by:</w:t>
      </w:r>
    </w:p>
    <w:p w14:paraId="6251CFE3" w14:textId="77777777" w:rsidR="0050337D" w:rsidRPr="00E81930" w:rsidRDefault="0050337D" w:rsidP="00763849">
      <w:pPr>
        <w:pStyle w:val="Bodytext20"/>
        <w:shd w:val="clear" w:color="auto" w:fill="auto"/>
        <w:spacing w:before="120" w:line="240" w:lineRule="auto"/>
        <w:ind w:firstLine="720"/>
        <w:jc w:val="both"/>
        <w:rPr>
          <w:sz w:val="22"/>
          <w:szCs w:val="22"/>
        </w:rPr>
      </w:pPr>
      <w:r w:rsidRPr="00E81930">
        <w:rPr>
          <w:sz w:val="22"/>
          <w:szCs w:val="22"/>
        </w:rPr>
        <w:t>(a) in the case of a proprietary company that has only one director—that director; or</w:t>
      </w:r>
    </w:p>
    <w:p w14:paraId="77A12468" w14:textId="77777777" w:rsidR="0050337D" w:rsidRPr="00E81930" w:rsidRDefault="0050337D" w:rsidP="00763849">
      <w:pPr>
        <w:pStyle w:val="Bodytext20"/>
        <w:shd w:val="clear" w:color="auto" w:fill="auto"/>
        <w:spacing w:before="120" w:line="240" w:lineRule="auto"/>
        <w:ind w:firstLine="720"/>
        <w:jc w:val="both"/>
        <w:rPr>
          <w:sz w:val="22"/>
          <w:szCs w:val="22"/>
        </w:rPr>
      </w:pPr>
      <w:r w:rsidRPr="00E81930">
        <w:rPr>
          <w:sz w:val="22"/>
          <w:szCs w:val="22"/>
        </w:rPr>
        <w:t>(b) in any other case—at least 2 directors.</w:t>
      </w:r>
    </w:p>
    <w:p w14:paraId="7BFEAE07" w14:textId="77777777" w:rsidR="0050337D" w:rsidRPr="00A47037" w:rsidRDefault="0050337D" w:rsidP="00763849">
      <w:pPr>
        <w:pStyle w:val="Bodytext20"/>
        <w:shd w:val="clear" w:color="auto" w:fill="auto"/>
        <w:spacing w:before="120" w:line="240" w:lineRule="auto"/>
        <w:ind w:firstLine="540"/>
        <w:jc w:val="both"/>
        <w:rPr>
          <w:sz w:val="22"/>
          <w:szCs w:val="22"/>
        </w:rPr>
      </w:pPr>
      <w:r w:rsidRPr="00E81930">
        <w:rPr>
          <w:sz w:val="22"/>
          <w:szCs w:val="22"/>
        </w:rPr>
        <w:t>The notice must state the reasons for seeking the order.</w:t>
      </w:r>
    </w:p>
    <w:p w14:paraId="7467334F" w14:textId="77777777" w:rsidR="0050337D" w:rsidRPr="00A47037" w:rsidRDefault="0050337D" w:rsidP="00763849">
      <w:pPr>
        <w:pStyle w:val="Bodytext40"/>
        <w:shd w:val="clear" w:color="auto" w:fill="auto"/>
        <w:spacing w:before="120" w:line="240" w:lineRule="auto"/>
        <w:ind w:firstLine="0"/>
        <w:jc w:val="both"/>
        <w:rPr>
          <w:b/>
          <w:sz w:val="22"/>
          <w:szCs w:val="22"/>
        </w:rPr>
      </w:pPr>
      <w:r w:rsidRPr="00A47037">
        <w:rPr>
          <w:b/>
          <w:i w:val="0"/>
          <w:iCs w:val="0"/>
          <w:sz w:val="22"/>
          <w:szCs w:val="22"/>
        </w:rPr>
        <w:t>52</w:t>
      </w:r>
      <w:r w:rsidRPr="00E81930">
        <w:rPr>
          <w:b/>
          <w:iCs w:val="0"/>
          <w:sz w:val="22"/>
          <w:szCs w:val="22"/>
        </w:rPr>
        <w:t>.</w:t>
      </w:r>
      <w:r w:rsidRPr="00E81930">
        <w:rPr>
          <w:i w:val="0"/>
          <w:iCs w:val="0"/>
          <w:sz w:val="22"/>
          <w:szCs w:val="22"/>
        </w:rPr>
        <w:t xml:space="preserve"> </w:t>
      </w:r>
      <w:r w:rsidRPr="00A47037">
        <w:rPr>
          <w:b/>
          <w:iCs w:val="0"/>
          <w:sz w:val="22"/>
          <w:szCs w:val="22"/>
        </w:rPr>
        <w:t>After subsection 313(11)</w:t>
      </w:r>
    </w:p>
    <w:p w14:paraId="362845C7" w14:textId="77777777" w:rsidR="0050337D" w:rsidRPr="00BF638F" w:rsidRDefault="0050337D" w:rsidP="00763849">
      <w:pPr>
        <w:pStyle w:val="Bodytext40"/>
        <w:shd w:val="clear" w:color="auto" w:fill="auto"/>
        <w:spacing w:before="120" w:line="240" w:lineRule="auto"/>
        <w:ind w:firstLine="270"/>
        <w:jc w:val="both"/>
        <w:rPr>
          <w:sz w:val="22"/>
          <w:szCs w:val="22"/>
        </w:rPr>
      </w:pPr>
      <w:r w:rsidRPr="00BF638F">
        <w:rPr>
          <w:iCs w:val="0"/>
          <w:sz w:val="22"/>
          <w:szCs w:val="22"/>
        </w:rPr>
        <w:t>Insert:</w:t>
      </w:r>
    </w:p>
    <w:p w14:paraId="4209A24F" w14:textId="4B9EB46C" w:rsidR="0050337D" w:rsidRPr="00E81930" w:rsidRDefault="00D61B79" w:rsidP="00347860">
      <w:pPr>
        <w:pStyle w:val="Bodytext20"/>
        <w:shd w:val="clear" w:color="auto" w:fill="auto"/>
        <w:spacing w:before="120" w:line="240" w:lineRule="auto"/>
        <w:ind w:left="711" w:hanging="711"/>
        <w:jc w:val="both"/>
        <w:rPr>
          <w:sz w:val="22"/>
          <w:szCs w:val="22"/>
        </w:rPr>
      </w:pPr>
      <w:r>
        <w:rPr>
          <w:sz w:val="22"/>
          <w:szCs w:val="22"/>
        </w:rPr>
        <w:t>(11</w:t>
      </w:r>
      <w:r w:rsidR="0050337D" w:rsidRPr="00E81930">
        <w:rPr>
          <w:sz w:val="22"/>
          <w:szCs w:val="22"/>
        </w:rPr>
        <w:t>A) In deciding for the purposes of subsection (11) whether the audit requirements for a large proprietary company, or a class of large proprietary companies, would impose an unreasonable burden on the company or companies, the Commission is to have regard to:</w:t>
      </w:r>
    </w:p>
    <w:p w14:paraId="06A48153"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700211B6" w14:textId="77777777" w:rsidR="0050337D" w:rsidRPr="00E81930" w:rsidRDefault="0050337D" w:rsidP="00347860">
      <w:pPr>
        <w:pStyle w:val="Bodytext20"/>
        <w:shd w:val="clear" w:color="auto" w:fill="auto"/>
        <w:spacing w:before="120" w:line="240" w:lineRule="auto"/>
        <w:ind w:firstLine="0"/>
        <w:jc w:val="both"/>
        <w:rPr>
          <w:sz w:val="22"/>
          <w:szCs w:val="22"/>
        </w:rPr>
      </w:pPr>
      <w:r w:rsidRPr="00E81930">
        <w:rPr>
          <w:sz w:val="22"/>
          <w:szCs w:val="22"/>
        </w:rPr>
        <w:lastRenderedPageBreak/>
        <w:t>Other proprietary company amendments</w:t>
      </w:r>
    </w:p>
    <w:p w14:paraId="1A6E54AD"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15B33782" w14:textId="77777777" w:rsidR="0050337D" w:rsidRPr="00E81930" w:rsidRDefault="0050337D" w:rsidP="00347860">
      <w:pPr>
        <w:spacing w:before="120"/>
        <w:ind w:left="1071" w:hanging="297"/>
        <w:jc w:val="both"/>
        <w:rPr>
          <w:rFonts w:ascii="Times New Roman" w:hAnsi="Times New Roman" w:cs="Times New Roman"/>
          <w:sz w:val="22"/>
          <w:szCs w:val="22"/>
        </w:rPr>
      </w:pPr>
      <w:r w:rsidRPr="00E81930">
        <w:rPr>
          <w:rFonts w:ascii="Times New Roman" w:hAnsi="Times New Roman" w:cs="Times New Roman"/>
          <w:sz w:val="22"/>
          <w:szCs w:val="22"/>
        </w:rPr>
        <w:t>(a) the expected costs of complying with the audit requirements; and</w:t>
      </w:r>
    </w:p>
    <w:p w14:paraId="176534B8" w14:textId="77777777" w:rsidR="0050337D" w:rsidRPr="00E81930" w:rsidRDefault="0050337D" w:rsidP="00347860">
      <w:pPr>
        <w:spacing w:before="120"/>
        <w:ind w:left="1071" w:hanging="297"/>
        <w:jc w:val="both"/>
        <w:rPr>
          <w:rFonts w:ascii="Times New Roman" w:hAnsi="Times New Roman" w:cs="Times New Roman"/>
          <w:sz w:val="22"/>
          <w:szCs w:val="22"/>
        </w:rPr>
      </w:pPr>
      <w:r w:rsidRPr="00E81930">
        <w:rPr>
          <w:rFonts w:ascii="Times New Roman" w:hAnsi="Times New Roman" w:cs="Times New Roman"/>
          <w:sz w:val="22"/>
          <w:szCs w:val="22"/>
        </w:rPr>
        <w:t>(b) the expected benefits of having the company or companies comply with the audit requirements; and</w:t>
      </w:r>
    </w:p>
    <w:p w14:paraId="20A43D0E" w14:textId="77777777" w:rsidR="0050337D" w:rsidRPr="00E81930" w:rsidRDefault="0050337D" w:rsidP="00347860">
      <w:pPr>
        <w:spacing w:before="120"/>
        <w:ind w:left="1071" w:hanging="297"/>
        <w:jc w:val="both"/>
        <w:rPr>
          <w:rFonts w:ascii="Times New Roman" w:hAnsi="Times New Roman" w:cs="Times New Roman"/>
          <w:sz w:val="22"/>
          <w:szCs w:val="22"/>
        </w:rPr>
      </w:pPr>
      <w:r w:rsidRPr="00E81930">
        <w:rPr>
          <w:rFonts w:ascii="Times New Roman" w:hAnsi="Times New Roman" w:cs="Times New Roman"/>
          <w:sz w:val="22"/>
          <w:szCs w:val="22"/>
        </w:rPr>
        <w:t>(c) 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14:paraId="57C6FD21" w14:textId="77777777" w:rsidR="0050337D" w:rsidRPr="00E81930" w:rsidRDefault="0050337D" w:rsidP="00347860">
      <w:pPr>
        <w:spacing w:before="120"/>
        <w:ind w:left="1071" w:hanging="297"/>
        <w:jc w:val="both"/>
        <w:rPr>
          <w:rFonts w:ascii="Times New Roman" w:hAnsi="Times New Roman" w:cs="Times New Roman"/>
          <w:sz w:val="22"/>
          <w:szCs w:val="22"/>
        </w:rPr>
      </w:pPr>
      <w:r w:rsidRPr="00E81930">
        <w:rPr>
          <w:rFonts w:ascii="Times New Roman" w:hAnsi="Times New Roman" w:cs="Times New Roman"/>
          <w:sz w:val="22"/>
          <w:szCs w:val="22"/>
        </w:rPr>
        <w:t>(d) any unusual aspects of the operation of the company or companies during the financial year concerned; and</w:t>
      </w:r>
    </w:p>
    <w:p w14:paraId="07E9B9ED" w14:textId="77777777" w:rsidR="0050337D" w:rsidRPr="00E81930" w:rsidRDefault="0050337D" w:rsidP="00347860">
      <w:pPr>
        <w:spacing w:before="120"/>
        <w:ind w:firstLine="774"/>
        <w:jc w:val="both"/>
        <w:rPr>
          <w:rFonts w:ascii="Times New Roman" w:hAnsi="Times New Roman" w:cs="Times New Roman"/>
          <w:sz w:val="22"/>
          <w:szCs w:val="22"/>
        </w:rPr>
      </w:pPr>
      <w:r w:rsidRPr="00E81930">
        <w:rPr>
          <w:rFonts w:ascii="Times New Roman" w:hAnsi="Times New Roman" w:cs="Times New Roman"/>
          <w:sz w:val="22"/>
          <w:szCs w:val="22"/>
        </w:rPr>
        <w:t>(e) any other matters that the Commission considers relevant.</w:t>
      </w:r>
    </w:p>
    <w:p w14:paraId="2C8E71E5" w14:textId="545E443F" w:rsidR="0050337D" w:rsidRPr="00E81930" w:rsidRDefault="0050337D" w:rsidP="00347860">
      <w:pPr>
        <w:spacing w:before="120"/>
        <w:ind w:left="576" w:hanging="576"/>
        <w:jc w:val="both"/>
        <w:rPr>
          <w:rFonts w:ascii="Times New Roman" w:hAnsi="Times New Roman" w:cs="Times New Roman"/>
          <w:sz w:val="22"/>
          <w:szCs w:val="22"/>
        </w:rPr>
      </w:pPr>
      <w:r w:rsidRPr="00E81930">
        <w:rPr>
          <w:rFonts w:ascii="Times New Roman" w:hAnsi="Times New Roman" w:cs="Times New Roman"/>
          <w:sz w:val="22"/>
          <w:szCs w:val="22"/>
        </w:rPr>
        <w:t>(11B) In assessing expecte</w:t>
      </w:r>
      <w:r w:rsidR="00D61B79">
        <w:rPr>
          <w:rFonts w:ascii="Times New Roman" w:hAnsi="Times New Roman" w:cs="Times New Roman"/>
          <w:sz w:val="22"/>
          <w:szCs w:val="22"/>
        </w:rPr>
        <w:t>d benefits under subsection (11</w:t>
      </w:r>
      <w:r w:rsidRPr="00E81930">
        <w:rPr>
          <w:rFonts w:ascii="Times New Roman" w:hAnsi="Times New Roman" w:cs="Times New Roman"/>
          <w:sz w:val="22"/>
          <w:szCs w:val="22"/>
        </w:rPr>
        <w:t>A), the Commission is to take account of:</w:t>
      </w:r>
    </w:p>
    <w:p w14:paraId="6FB42BE4" w14:textId="77777777" w:rsidR="0050337D" w:rsidRPr="00E81930" w:rsidRDefault="0050337D" w:rsidP="00347860">
      <w:pPr>
        <w:spacing w:before="120"/>
        <w:ind w:left="1071" w:hanging="297"/>
        <w:jc w:val="both"/>
        <w:rPr>
          <w:rFonts w:ascii="Times New Roman" w:hAnsi="Times New Roman" w:cs="Times New Roman"/>
          <w:sz w:val="22"/>
          <w:szCs w:val="22"/>
        </w:rPr>
      </w:pPr>
      <w:r w:rsidRPr="00E81930">
        <w:rPr>
          <w:rFonts w:ascii="Times New Roman" w:hAnsi="Times New Roman" w:cs="Times New Roman"/>
          <w:sz w:val="22"/>
          <w:szCs w:val="22"/>
        </w:rPr>
        <w:t>(a) the number of creditors and potential creditors; and</w:t>
      </w:r>
    </w:p>
    <w:p w14:paraId="6E04B187" w14:textId="77777777" w:rsidR="0050337D" w:rsidRPr="00E81930" w:rsidRDefault="0050337D" w:rsidP="00763849">
      <w:pPr>
        <w:spacing w:before="120"/>
        <w:ind w:left="1071" w:hanging="297"/>
        <w:jc w:val="both"/>
        <w:rPr>
          <w:rFonts w:ascii="Times New Roman" w:hAnsi="Times New Roman" w:cs="Times New Roman"/>
          <w:sz w:val="22"/>
          <w:szCs w:val="22"/>
        </w:rPr>
      </w:pPr>
      <w:r w:rsidRPr="00E81930">
        <w:rPr>
          <w:rFonts w:ascii="Times New Roman" w:hAnsi="Times New Roman" w:cs="Times New Roman"/>
          <w:sz w:val="22"/>
          <w:szCs w:val="22"/>
        </w:rPr>
        <w:t>(b) the position of creditors and potential creditors (in particular, their ability to independently obtain financial information about the company or companies); and</w:t>
      </w:r>
    </w:p>
    <w:p w14:paraId="451B70DE" w14:textId="77777777" w:rsidR="0050337D" w:rsidRPr="00E81930" w:rsidRDefault="0050337D" w:rsidP="00763849">
      <w:pPr>
        <w:spacing w:before="120"/>
        <w:ind w:left="1071" w:hanging="297"/>
        <w:jc w:val="both"/>
        <w:rPr>
          <w:rFonts w:ascii="Times New Roman" w:hAnsi="Times New Roman" w:cs="Times New Roman"/>
          <w:sz w:val="22"/>
          <w:szCs w:val="22"/>
        </w:rPr>
      </w:pPr>
      <w:r w:rsidRPr="00E81930">
        <w:rPr>
          <w:rFonts w:ascii="Times New Roman" w:hAnsi="Times New Roman" w:cs="Times New Roman"/>
          <w:sz w:val="22"/>
          <w:szCs w:val="22"/>
        </w:rPr>
        <w:t>(c) the nature and extent of the liabilities of the company or companies.</w:t>
      </w:r>
    </w:p>
    <w:p w14:paraId="48C5D2FC" w14:textId="77777777" w:rsidR="0050337D" w:rsidRPr="00E81930" w:rsidRDefault="0050337D" w:rsidP="00763849">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53.</w:t>
      </w:r>
      <w:r w:rsidRPr="00E81930">
        <w:rPr>
          <w:rFonts w:ascii="Times New Roman" w:hAnsi="Times New Roman" w:cs="Times New Roman"/>
          <w:sz w:val="22"/>
          <w:szCs w:val="22"/>
        </w:rPr>
        <w:t xml:space="preserve"> </w:t>
      </w:r>
      <w:r w:rsidRPr="00E81930">
        <w:rPr>
          <w:rFonts w:ascii="Times New Roman" w:hAnsi="Times New Roman" w:cs="Times New Roman"/>
          <w:b/>
          <w:i/>
          <w:sz w:val="22"/>
          <w:szCs w:val="22"/>
        </w:rPr>
        <w:t>Subsections 315(2) and (3)</w:t>
      </w:r>
    </w:p>
    <w:p w14:paraId="683BDB52" w14:textId="77777777" w:rsidR="0050337D" w:rsidRPr="00E81930" w:rsidRDefault="0050337D" w:rsidP="00763849">
      <w:pPr>
        <w:spacing w:before="120"/>
        <w:ind w:firstLine="270"/>
        <w:jc w:val="both"/>
        <w:rPr>
          <w:rFonts w:ascii="Times New Roman" w:hAnsi="Times New Roman" w:cs="Times New Roman"/>
          <w:sz w:val="22"/>
          <w:szCs w:val="22"/>
        </w:rPr>
      </w:pPr>
      <w:r w:rsidRPr="00272F0B">
        <w:rPr>
          <w:rFonts w:ascii="Times New Roman" w:hAnsi="Times New Roman" w:cs="Times New Roman"/>
          <w:i/>
          <w:sz w:val="22"/>
          <w:szCs w:val="22"/>
        </w:rPr>
        <w:t>Omit</w:t>
      </w:r>
      <w:r w:rsidRPr="00E81930">
        <w:rPr>
          <w:rFonts w:ascii="Times New Roman" w:hAnsi="Times New Roman" w:cs="Times New Roman"/>
          <w:sz w:val="22"/>
          <w:szCs w:val="22"/>
        </w:rPr>
        <w:t xml:space="preserve"> “A company”, </w:t>
      </w:r>
      <w:r w:rsidRPr="00272F0B">
        <w:rPr>
          <w:rFonts w:ascii="Times New Roman" w:hAnsi="Times New Roman" w:cs="Times New Roman"/>
          <w:i/>
          <w:sz w:val="22"/>
          <w:szCs w:val="22"/>
        </w:rPr>
        <w:t>substitute</w:t>
      </w:r>
      <w:r w:rsidRPr="00E81930">
        <w:rPr>
          <w:rFonts w:ascii="Times New Roman" w:hAnsi="Times New Roman" w:cs="Times New Roman"/>
          <w:sz w:val="22"/>
          <w:szCs w:val="22"/>
        </w:rPr>
        <w:t xml:space="preserve"> “A public company”.</w:t>
      </w:r>
    </w:p>
    <w:p w14:paraId="5B59C775" w14:textId="77777777" w:rsidR="0050337D" w:rsidRPr="00E81930" w:rsidRDefault="0050337D" w:rsidP="00763849">
      <w:pPr>
        <w:spacing w:before="120"/>
        <w:jc w:val="both"/>
        <w:rPr>
          <w:rFonts w:ascii="Times New Roman" w:hAnsi="Times New Roman" w:cs="Times New Roman"/>
          <w:sz w:val="22"/>
          <w:szCs w:val="22"/>
        </w:rPr>
      </w:pPr>
      <w:r w:rsidRPr="00E81930">
        <w:rPr>
          <w:rFonts w:ascii="Times New Roman" w:hAnsi="Times New Roman" w:cs="Times New Roman"/>
          <w:b/>
          <w:sz w:val="22"/>
          <w:szCs w:val="22"/>
        </w:rPr>
        <w:t>54.</w:t>
      </w:r>
      <w:r w:rsidRPr="00E81930">
        <w:rPr>
          <w:rFonts w:ascii="Times New Roman" w:hAnsi="Times New Roman" w:cs="Times New Roman"/>
          <w:sz w:val="22"/>
          <w:szCs w:val="22"/>
        </w:rPr>
        <w:t xml:space="preserve"> </w:t>
      </w:r>
      <w:r w:rsidRPr="00E81930">
        <w:rPr>
          <w:rFonts w:ascii="Times New Roman" w:hAnsi="Times New Roman" w:cs="Times New Roman"/>
          <w:b/>
          <w:i/>
          <w:sz w:val="22"/>
          <w:szCs w:val="22"/>
        </w:rPr>
        <w:t>After subsection 315(3)</w:t>
      </w:r>
    </w:p>
    <w:p w14:paraId="1E45B836" w14:textId="77777777" w:rsidR="0050337D" w:rsidRPr="00272F0B" w:rsidRDefault="0050337D" w:rsidP="00763849">
      <w:pPr>
        <w:spacing w:before="120"/>
        <w:ind w:firstLine="567"/>
        <w:jc w:val="both"/>
        <w:rPr>
          <w:rFonts w:ascii="Times New Roman" w:hAnsi="Times New Roman" w:cs="Times New Roman"/>
          <w:i/>
          <w:sz w:val="22"/>
          <w:szCs w:val="22"/>
        </w:rPr>
      </w:pPr>
      <w:r w:rsidRPr="00272F0B">
        <w:rPr>
          <w:rFonts w:ascii="Times New Roman" w:hAnsi="Times New Roman" w:cs="Times New Roman"/>
          <w:i/>
          <w:sz w:val="22"/>
          <w:szCs w:val="22"/>
        </w:rPr>
        <w:t>Insert:</w:t>
      </w:r>
    </w:p>
    <w:p w14:paraId="73B8A7E3" w14:textId="77777777" w:rsidR="0050337D" w:rsidRPr="00E81930" w:rsidRDefault="0050337D" w:rsidP="00763849">
      <w:pPr>
        <w:spacing w:before="120"/>
        <w:ind w:firstLine="90"/>
        <w:jc w:val="both"/>
        <w:rPr>
          <w:rFonts w:ascii="Times New Roman" w:hAnsi="Times New Roman" w:cs="Times New Roman"/>
          <w:sz w:val="22"/>
          <w:szCs w:val="22"/>
        </w:rPr>
      </w:pPr>
      <w:r w:rsidRPr="00E81930">
        <w:rPr>
          <w:rFonts w:ascii="Times New Roman" w:hAnsi="Times New Roman" w:cs="Times New Roman"/>
          <w:sz w:val="22"/>
          <w:szCs w:val="22"/>
        </w:rPr>
        <w:t>(3A) If a company is:</w:t>
      </w:r>
    </w:p>
    <w:p w14:paraId="0E0D991E" w14:textId="77777777" w:rsidR="0050337D" w:rsidRPr="00E81930" w:rsidRDefault="0050337D" w:rsidP="00763849">
      <w:pPr>
        <w:spacing w:before="120"/>
        <w:ind w:firstLine="756"/>
        <w:jc w:val="both"/>
        <w:rPr>
          <w:rFonts w:ascii="Times New Roman" w:hAnsi="Times New Roman" w:cs="Times New Roman"/>
          <w:sz w:val="22"/>
          <w:szCs w:val="22"/>
        </w:rPr>
      </w:pPr>
      <w:r w:rsidRPr="00E81930">
        <w:rPr>
          <w:rFonts w:ascii="Times New Roman" w:hAnsi="Times New Roman" w:cs="Times New Roman"/>
          <w:sz w:val="22"/>
          <w:szCs w:val="22"/>
        </w:rPr>
        <w:t>(a) a large proprietary company for a financial year; or</w:t>
      </w:r>
    </w:p>
    <w:p w14:paraId="3AB7CBDF" w14:textId="77777777" w:rsidR="0050337D" w:rsidRPr="00E81930" w:rsidRDefault="0050337D" w:rsidP="00763849">
      <w:pPr>
        <w:spacing w:before="120"/>
        <w:ind w:firstLine="756"/>
        <w:jc w:val="both"/>
        <w:rPr>
          <w:rFonts w:ascii="Times New Roman" w:hAnsi="Times New Roman" w:cs="Times New Roman"/>
          <w:sz w:val="22"/>
          <w:szCs w:val="22"/>
        </w:rPr>
      </w:pPr>
      <w:r w:rsidRPr="00E81930">
        <w:rPr>
          <w:rFonts w:ascii="Times New Roman" w:hAnsi="Times New Roman" w:cs="Times New Roman"/>
          <w:sz w:val="22"/>
          <w:szCs w:val="22"/>
        </w:rPr>
        <w:t>(b) a small proprietary company to which section 283B applies for a financial year; or</w:t>
      </w:r>
    </w:p>
    <w:p w14:paraId="3814F7CA" w14:textId="77777777" w:rsidR="0050337D" w:rsidRPr="00E81930" w:rsidRDefault="0050337D" w:rsidP="00347860">
      <w:pPr>
        <w:spacing w:before="120"/>
        <w:ind w:left="1035" w:hanging="279"/>
        <w:jc w:val="both"/>
        <w:rPr>
          <w:rFonts w:ascii="Times New Roman" w:hAnsi="Times New Roman" w:cs="Times New Roman"/>
          <w:sz w:val="22"/>
          <w:szCs w:val="22"/>
        </w:rPr>
      </w:pPr>
      <w:r w:rsidRPr="00E81930">
        <w:rPr>
          <w:rFonts w:ascii="Times New Roman" w:hAnsi="Times New Roman" w:cs="Times New Roman"/>
          <w:sz w:val="22"/>
          <w:szCs w:val="22"/>
        </w:rPr>
        <w:t>(c) a small proprietary company that receives a request under subsection 283C(3) for a financial year;</w:t>
      </w:r>
    </w:p>
    <w:p w14:paraId="1772C8B1" w14:textId="77777777" w:rsidR="0050337D" w:rsidRPr="00E81930" w:rsidRDefault="0050337D" w:rsidP="00347860">
      <w:pPr>
        <w:spacing w:before="120"/>
        <w:ind w:left="576"/>
        <w:jc w:val="both"/>
        <w:rPr>
          <w:rFonts w:ascii="Times New Roman" w:hAnsi="Times New Roman" w:cs="Times New Roman"/>
          <w:sz w:val="22"/>
          <w:szCs w:val="22"/>
        </w:rPr>
      </w:pPr>
      <w:r w:rsidRPr="00E81930">
        <w:rPr>
          <w:rFonts w:ascii="Times New Roman" w:hAnsi="Times New Roman" w:cs="Times New Roman"/>
          <w:sz w:val="22"/>
          <w:szCs w:val="22"/>
        </w:rPr>
        <w:t>the company must send to each eligible person by the deadline for that year a copy of:</w:t>
      </w:r>
    </w:p>
    <w:p w14:paraId="2989ECA5"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2B482E37" w14:textId="77777777" w:rsidR="0050337D" w:rsidRPr="00E81930" w:rsidRDefault="0050337D" w:rsidP="00347860">
      <w:pPr>
        <w:pStyle w:val="Bodytext20"/>
        <w:shd w:val="clear" w:color="auto" w:fill="auto"/>
        <w:spacing w:before="120" w:line="240" w:lineRule="auto"/>
        <w:ind w:firstLine="0"/>
        <w:jc w:val="right"/>
        <w:rPr>
          <w:sz w:val="22"/>
          <w:szCs w:val="22"/>
        </w:rPr>
      </w:pPr>
      <w:r w:rsidRPr="00E81930">
        <w:rPr>
          <w:sz w:val="22"/>
          <w:szCs w:val="22"/>
        </w:rPr>
        <w:lastRenderedPageBreak/>
        <w:t>Other proprietary company amendments</w:t>
      </w:r>
    </w:p>
    <w:p w14:paraId="0B21B745"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278089E4" w14:textId="77777777" w:rsidR="0050337D" w:rsidRPr="00E81930" w:rsidRDefault="0050337D" w:rsidP="00347860">
      <w:pPr>
        <w:spacing w:before="120"/>
        <w:ind w:left="1035" w:hanging="279"/>
        <w:jc w:val="both"/>
        <w:rPr>
          <w:rFonts w:ascii="Times New Roman" w:hAnsi="Times New Roman" w:cs="Times New Roman"/>
          <w:sz w:val="22"/>
          <w:szCs w:val="22"/>
        </w:rPr>
      </w:pPr>
      <w:r w:rsidRPr="00E81930">
        <w:rPr>
          <w:rFonts w:ascii="Times New Roman" w:hAnsi="Times New Roman" w:cs="Times New Roman"/>
          <w:sz w:val="22"/>
          <w:szCs w:val="22"/>
        </w:rPr>
        <w:t>(d) the company’s financial statements for that year; and</w:t>
      </w:r>
    </w:p>
    <w:p w14:paraId="0936AFAC" w14:textId="77777777" w:rsidR="0050337D" w:rsidRPr="00E81930" w:rsidRDefault="0050337D" w:rsidP="00347860">
      <w:pPr>
        <w:spacing w:before="120"/>
        <w:ind w:left="1035" w:hanging="279"/>
        <w:jc w:val="both"/>
        <w:rPr>
          <w:rFonts w:ascii="Times New Roman" w:hAnsi="Times New Roman" w:cs="Times New Roman"/>
          <w:sz w:val="22"/>
          <w:szCs w:val="22"/>
        </w:rPr>
      </w:pPr>
      <w:r w:rsidRPr="00E81930">
        <w:rPr>
          <w:rFonts w:ascii="Times New Roman" w:hAnsi="Times New Roman" w:cs="Times New Roman"/>
          <w:sz w:val="22"/>
          <w:szCs w:val="22"/>
        </w:rPr>
        <w:t>(e) each Division 5 statement for that year; and</w:t>
      </w:r>
    </w:p>
    <w:p w14:paraId="11FE03AC" w14:textId="77777777" w:rsidR="0050337D" w:rsidRPr="00E81930" w:rsidRDefault="0050337D" w:rsidP="00347860">
      <w:pPr>
        <w:spacing w:before="120"/>
        <w:ind w:left="1035" w:hanging="279"/>
        <w:jc w:val="both"/>
        <w:rPr>
          <w:rFonts w:ascii="Times New Roman" w:hAnsi="Times New Roman" w:cs="Times New Roman"/>
          <w:sz w:val="22"/>
          <w:szCs w:val="22"/>
        </w:rPr>
      </w:pPr>
      <w:r w:rsidRPr="00E81930">
        <w:rPr>
          <w:rFonts w:ascii="Times New Roman" w:hAnsi="Times New Roman" w:cs="Times New Roman"/>
          <w:sz w:val="22"/>
          <w:szCs w:val="22"/>
        </w:rPr>
        <w:t>(f) the Division 6 report for that year; and</w:t>
      </w:r>
    </w:p>
    <w:p w14:paraId="58DF9B13" w14:textId="77777777" w:rsidR="0050337D" w:rsidRPr="00E81930" w:rsidRDefault="0050337D" w:rsidP="00763849">
      <w:pPr>
        <w:spacing w:before="120"/>
        <w:ind w:left="1035" w:hanging="279"/>
        <w:jc w:val="both"/>
        <w:rPr>
          <w:rFonts w:ascii="Times New Roman" w:hAnsi="Times New Roman" w:cs="Times New Roman"/>
          <w:sz w:val="22"/>
          <w:szCs w:val="22"/>
        </w:rPr>
      </w:pPr>
      <w:r w:rsidRPr="00E81930">
        <w:rPr>
          <w:rFonts w:ascii="Times New Roman" w:hAnsi="Times New Roman" w:cs="Times New Roman"/>
          <w:sz w:val="22"/>
          <w:szCs w:val="22"/>
        </w:rPr>
        <w:t>(g) the auditor’s report (if any) about the financial statements for that year under section 331A.</w:t>
      </w:r>
    </w:p>
    <w:p w14:paraId="154D0D95" w14:textId="77777777" w:rsidR="0050337D" w:rsidRPr="00E81930" w:rsidRDefault="0050337D" w:rsidP="00763849">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55.</w:t>
      </w:r>
      <w:r w:rsidRPr="00E81930">
        <w:rPr>
          <w:rFonts w:ascii="Times New Roman" w:hAnsi="Times New Roman" w:cs="Times New Roman"/>
          <w:sz w:val="22"/>
          <w:szCs w:val="22"/>
        </w:rPr>
        <w:t xml:space="preserve"> </w:t>
      </w:r>
      <w:r w:rsidRPr="00E81930">
        <w:rPr>
          <w:rFonts w:ascii="Times New Roman" w:hAnsi="Times New Roman" w:cs="Times New Roman"/>
          <w:b/>
          <w:i/>
          <w:sz w:val="22"/>
          <w:szCs w:val="22"/>
        </w:rPr>
        <w:t>Subsection 315(4)</w:t>
      </w:r>
    </w:p>
    <w:p w14:paraId="480ED343" w14:textId="77777777" w:rsidR="0050337D" w:rsidRPr="00E81930" w:rsidRDefault="0050337D" w:rsidP="00763849">
      <w:pPr>
        <w:spacing w:before="120"/>
        <w:ind w:firstLine="270"/>
        <w:jc w:val="both"/>
        <w:rPr>
          <w:rFonts w:ascii="Times New Roman" w:hAnsi="Times New Roman" w:cs="Times New Roman"/>
          <w:sz w:val="22"/>
          <w:szCs w:val="22"/>
        </w:rPr>
      </w:pPr>
      <w:r w:rsidRPr="00272F0B">
        <w:rPr>
          <w:rFonts w:ascii="Times New Roman" w:hAnsi="Times New Roman" w:cs="Times New Roman"/>
          <w:i/>
          <w:sz w:val="22"/>
          <w:szCs w:val="22"/>
        </w:rPr>
        <w:t>Omit</w:t>
      </w:r>
      <w:r w:rsidRPr="00E81930">
        <w:rPr>
          <w:rFonts w:ascii="Times New Roman" w:hAnsi="Times New Roman" w:cs="Times New Roman"/>
          <w:sz w:val="22"/>
          <w:szCs w:val="22"/>
        </w:rPr>
        <w:t xml:space="preserve"> “or (3)”, </w:t>
      </w:r>
      <w:r w:rsidRPr="00272F0B">
        <w:rPr>
          <w:rFonts w:ascii="Times New Roman" w:hAnsi="Times New Roman" w:cs="Times New Roman"/>
          <w:i/>
          <w:sz w:val="22"/>
          <w:szCs w:val="22"/>
        </w:rPr>
        <w:t>substitute</w:t>
      </w:r>
      <w:r w:rsidRPr="00E81930">
        <w:rPr>
          <w:rFonts w:ascii="Times New Roman" w:hAnsi="Times New Roman" w:cs="Times New Roman"/>
          <w:sz w:val="22"/>
          <w:szCs w:val="22"/>
        </w:rPr>
        <w:t xml:space="preserve"> (3) or (3A)”.</w:t>
      </w:r>
    </w:p>
    <w:p w14:paraId="7BCB8BC6" w14:textId="77777777" w:rsidR="0050337D" w:rsidRPr="00E81930" w:rsidRDefault="0050337D" w:rsidP="00763849">
      <w:pPr>
        <w:spacing w:before="120"/>
        <w:jc w:val="both"/>
        <w:rPr>
          <w:rFonts w:ascii="Times New Roman" w:hAnsi="Times New Roman" w:cs="Times New Roman"/>
          <w:sz w:val="22"/>
          <w:szCs w:val="22"/>
        </w:rPr>
      </w:pPr>
      <w:r w:rsidRPr="00E81930">
        <w:rPr>
          <w:rFonts w:ascii="Times New Roman" w:hAnsi="Times New Roman" w:cs="Times New Roman"/>
          <w:b/>
          <w:sz w:val="22"/>
          <w:szCs w:val="22"/>
        </w:rPr>
        <w:t>56.</w:t>
      </w:r>
      <w:r w:rsidRPr="00E81930">
        <w:rPr>
          <w:rFonts w:ascii="Times New Roman" w:hAnsi="Times New Roman" w:cs="Times New Roman"/>
          <w:sz w:val="22"/>
          <w:szCs w:val="22"/>
        </w:rPr>
        <w:t xml:space="preserve"> </w:t>
      </w:r>
      <w:r w:rsidRPr="00E81930">
        <w:rPr>
          <w:rFonts w:ascii="Times New Roman" w:hAnsi="Times New Roman" w:cs="Times New Roman"/>
          <w:b/>
          <w:i/>
          <w:sz w:val="22"/>
          <w:szCs w:val="22"/>
        </w:rPr>
        <w:t>Subsection 315(6)</w:t>
      </w:r>
    </w:p>
    <w:p w14:paraId="4ABE3459" w14:textId="77777777" w:rsidR="0050337D" w:rsidRPr="00272F0B" w:rsidRDefault="0050337D" w:rsidP="00763849">
      <w:pPr>
        <w:spacing w:before="120"/>
        <w:ind w:firstLine="270"/>
        <w:jc w:val="both"/>
        <w:rPr>
          <w:rFonts w:ascii="Times New Roman" w:hAnsi="Times New Roman" w:cs="Times New Roman"/>
          <w:i/>
          <w:sz w:val="22"/>
          <w:szCs w:val="22"/>
        </w:rPr>
      </w:pPr>
      <w:r w:rsidRPr="00272F0B">
        <w:rPr>
          <w:rFonts w:ascii="Times New Roman" w:hAnsi="Times New Roman" w:cs="Times New Roman"/>
          <w:i/>
          <w:sz w:val="22"/>
          <w:szCs w:val="22"/>
        </w:rPr>
        <w:t>Omit.</w:t>
      </w:r>
    </w:p>
    <w:p w14:paraId="7DEB1943" w14:textId="77777777" w:rsidR="0050337D" w:rsidRPr="00E81930" w:rsidRDefault="0050337D" w:rsidP="00763849">
      <w:pPr>
        <w:spacing w:before="120"/>
        <w:jc w:val="both"/>
        <w:rPr>
          <w:rFonts w:ascii="Times New Roman" w:hAnsi="Times New Roman" w:cs="Times New Roman"/>
          <w:sz w:val="22"/>
          <w:szCs w:val="22"/>
        </w:rPr>
      </w:pPr>
      <w:r w:rsidRPr="00E81930">
        <w:rPr>
          <w:rFonts w:ascii="Times New Roman" w:hAnsi="Times New Roman" w:cs="Times New Roman"/>
          <w:b/>
          <w:sz w:val="22"/>
          <w:szCs w:val="22"/>
        </w:rPr>
        <w:t>57.</w:t>
      </w:r>
      <w:r w:rsidRPr="00E81930">
        <w:rPr>
          <w:rFonts w:ascii="Times New Roman" w:hAnsi="Times New Roman" w:cs="Times New Roman"/>
          <w:sz w:val="22"/>
          <w:szCs w:val="22"/>
        </w:rPr>
        <w:t xml:space="preserve"> </w:t>
      </w:r>
      <w:r w:rsidRPr="00E81930">
        <w:rPr>
          <w:rFonts w:ascii="Times New Roman" w:hAnsi="Times New Roman" w:cs="Times New Roman"/>
          <w:b/>
          <w:i/>
          <w:sz w:val="22"/>
          <w:szCs w:val="22"/>
        </w:rPr>
        <w:t>Subsection 316(1)</w:t>
      </w:r>
    </w:p>
    <w:p w14:paraId="3F3524DD" w14:textId="77777777" w:rsidR="0050337D" w:rsidRPr="00E81930" w:rsidRDefault="0050337D" w:rsidP="00763849">
      <w:pPr>
        <w:spacing w:before="120"/>
        <w:ind w:firstLine="270"/>
        <w:jc w:val="both"/>
        <w:rPr>
          <w:rFonts w:ascii="Times New Roman" w:hAnsi="Times New Roman" w:cs="Times New Roman"/>
          <w:sz w:val="22"/>
          <w:szCs w:val="22"/>
        </w:rPr>
      </w:pPr>
      <w:r w:rsidRPr="00272F0B">
        <w:rPr>
          <w:rFonts w:ascii="Times New Roman" w:hAnsi="Times New Roman" w:cs="Times New Roman"/>
          <w:i/>
          <w:sz w:val="22"/>
          <w:szCs w:val="22"/>
        </w:rPr>
        <w:t>Omit</w:t>
      </w:r>
      <w:r w:rsidRPr="00E81930">
        <w:rPr>
          <w:rFonts w:ascii="Times New Roman" w:hAnsi="Times New Roman" w:cs="Times New Roman"/>
          <w:sz w:val="22"/>
          <w:szCs w:val="22"/>
        </w:rPr>
        <w:t xml:space="preserve"> “A company’s”, </w:t>
      </w:r>
      <w:r w:rsidRPr="00272F0B">
        <w:rPr>
          <w:rFonts w:ascii="Times New Roman" w:hAnsi="Times New Roman" w:cs="Times New Roman"/>
          <w:i/>
          <w:sz w:val="22"/>
          <w:szCs w:val="22"/>
        </w:rPr>
        <w:t>substitute</w:t>
      </w:r>
      <w:r w:rsidRPr="00E81930">
        <w:rPr>
          <w:rFonts w:ascii="Times New Roman" w:hAnsi="Times New Roman" w:cs="Times New Roman"/>
          <w:sz w:val="22"/>
          <w:szCs w:val="22"/>
        </w:rPr>
        <w:t xml:space="preserve"> “A public company’s”.</w:t>
      </w:r>
    </w:p>
    <w:p w14:paraId="74D40022" w14:textId="77777777" w:rsidR="0050337D" w:rsidRPr="00E81930" w:rsidRDefault="0050337D" w:rsidP="00763849">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58</w:t>
      </w:r>
      <w:r w:rsidRPr="00E81930">
        <w:rPr>
          <w:rFonts w:ascii="Times New Roman" w:hAnsi="Times New Roman" w:cs="Times New Roman"/>
          <w:b/>
          <w:i/>
          <w:sz w:val="22"/>
          <w:szCs w:val="22"/>
        </w:rPr>
        <w:t>. Section 317</w:t>
      </w:r>
    </w:p>
    <w:p w14:paraId="04160DFE" w14:textId="77777777" w:rsidR="0050337D" w:rsidRPr="00272F0B" w:rsidRDefault="0050337D" w:rsidP="00347860">
      <w:pPr>
        <w:spacing w:before="120"/>
        <w:ind w:firstLine="270"/>
        <w:jc w:val="both"/>
        <w:rPr>
          <w:rFonts w:ascii="Times New Roman" w:hAnsi="Times New Roman" w:cs="Times New Roman"/>
          <w:i/>
          <w:sz w:val="22"/>
          <w:szCs w:val="22"/>
        </w:rPr>
      </w:pPr>
      <w:r w:rsidRPr="00272F0B">
        <w:rPr>
          <w:rFonts w:ascii="Times New Roman" w:hAnsi="Times New Roman" w:cs="Times New Roman"/>
          <w:i/>
          <w:sz w:val="22"/>
          <w:szCs w:val="22"/>
        </w:rPr>
        <w:t>Repeal, substitute:</w:t>
      </w:r>
    </w:p>
    <w:p w14:paraId="5D2383A4" w14:textId="77777777" w:rsidR="0050337D" w:rsidRPr="00E81930" w:rsidRDefault="0050337D" w:rsidP="00347860">
      <w:pPr>
        <w:spacing w:before="120"/>
        <w:ind w:firstLine="180"/>
        <w:jc w:val="both"/>
        <w:rPr>
          <w:rFonts w:ascii="Times New Roman" w:hAnsi="Times New Roman" w:cs="Times New Roman"/>
          <w:b/>
          <w:sz w:val="22"/>
          <w:szCs w:val="22"/>
        </w:rPr>
      </w:pPr>
      <w:r w:rsidRPr="00E81930">
        <w:rPr>
          <w:rFonts w:ascii="Times New Roman" w:hAnsi="Times New Roman" w:cs="Times New Roman"/>
          <w:b/>
          <w:sz w:val="22"/>
          <w:szCs w:val="22"/>
        </w:rPr>
        <w:t>317 ASC may require company to prepare or lodge accounts etc.</w:t>
      </w:r>
    </w:p>
    <w:p w14:paraId="367E1786" w14:textId="77777777" w:rsidR="0050337D" w:rsidRPr="00E81930" w:rsidRDefault="0050337D" w:rsidP="00347860">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(1) The ASC may ask a small proprietary company to comply with the provisions of this Part for a financial year.</w:t>
      </w:r>
    </w:p>
    <w:p w14:paraId="1E594D91" w14:textId="77777777" w:rsidR="0050337D" w:rsidRPr="00E81930" w:rsidRDefault="0050337D" w:rsidP="00347860">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(2) The request may be general or may specify the particular requirements of this Part that the company is to comply with.</w:t>
      </w:r>
    </w:p>
    <w:p w14:paraId="63017E01" w14:textId="77777777" w:rsidR="0050337D" w:rsidRPr="00E81930" w:rsidRDefault="0050337D" w:rsidP="00347860">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(3) A request under subsection (1) must specify the date by which the documents have to be prepared, sent or lodged. The date must be a reasonable one in view of the nature of the request.</w:t>
      </w:r>
    </w:p>
    <w:p w14:paraId="4B4BCD65" w14:textId="77777777" w:rsidR="0050337D" w:rsidRPr="00E81930" w:rsidRDefault="0050337D" w:rsidP="00347860">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(4) The ASC may ask a company to lodge with the ASC a copy of any of the following documents prepared for a financial year:</w:t>
      </w:r>
    </w:p>
    <w:p w14:paraId="36137E26" w14:textId="77777777" w:rsidR="0050337D" w:rsidRPr="00E81930" w:rsidRDefault="0050337D" w:rsidP="00347860">
      <w:pPr>
        <w:spacing w:before="120"/>
        <w:ind w:firstLine="720"/>
        <w:jc w:val="both"/>
        <w:rPr>
          <w:rFonts w:ascii="Times New Roman" w:hAnsi="Times New Roman" w:cs="Times New Roman"/>
          <w:sz w:val="22"/>
          <w:szCs w:val="22"/>
        </w:rPr>
      </w:pPr>
      <w:r w:rsidRPr="00E81930">
        <w:rPr>
          <w:rFonts w:ascii="Times New Roman" w:hAnsi="Times New Roman" w:cs="Times New Roman"/>
          <w:sz w:val="22"/>
          <w:szCs w:val="22"/>
        </w:rPr>
        <w:t>(a) the financial statements</w:t>
      </w:r>
    </w:p>
    <w:p w14:paraId="24DB4535" w14:textId="77777777" w:rsidR="0050337D" w:rsidRPr="00E81930" w:rsidRDefault="0050337D" w:rsidP="00347860">
      <w:pPr>
        <w:spacing w:before="120"/>
        <w:ind w:firstLine="720"/>
        <w:jc w:val="both"/>
        <w:rPr>
          <w:rFonts w:ascii="Times New Roman" w:hAnsi="Times New Roman" w:cs="Times New Roman"/>
          <w:sz w:val="22"/>
          <w:szCs w:val="22"/>
        </w:rPr>
      </w:pPr>
      <w:r w:rsidRPr="00E81930">
        <w:rPr>
          <w:rFonts w:ascii="Times New Roman" w:hAnsi="Times New Roman" w:cs="Times New Roman"/>
          <w:sz w:val="22"/>
          <w:szCs w:val="22"/>
        </w:rPr>
        <w:t>(b) the Division 5 statements</w:t>
      </w:r>
    </w:p>
    <w:p w14:paraId="0AFACE16" w14:textId="77777777" w:rsidR="0050337D" w:rsidRPr="00E81930" w:rsidRDefault="0050337D" w:rsidP="00347860">
      <w:pPr>
        <w:spacing w:before="120"/>
        <w:ind w:firstLine="720"/>
        <w:jc w:val="both"/>
        <w:rPr>
          <w:rFonts w:ascii="Times New Roman" w:hAnsi="Times New Roman" w:cs="Times New Roman"/>
          <w:sz w:val="22"/>
          <w:szCs w:val="22"/>
        </w:rPr>
      </w:pPr>
      <w:r w:rsidRPr="00E81930">
        <w:rPr>
          <w:rFonts w:ascii="Times New Roman" w:hAnsi="Times New Roman" w:cs="Times New Roman"/>
          <w:sz w:val="22"/>
          <w:szCs w:val="22"/>
        </w:rPr>
        <w:t>(c) the Division 6 report</w:t>
      </w:r>
    </w:p>
    <w:p w14:paraId="52C0CE93" w14:textId="77777777" w:rsidR="0050337D" w:rsidRPr="00E81930" w:rsidRDefault="0050337D" w:rsidP="00347860">
      <w:pPr>
        <w:spacing w:before="120"/>
        <w:ind w:firstLine="720"/>
        <w:jc w:val="both"/>
        <w:rPr>
          <w:rFonts w:ascii="Times New Roman" w:hAnsi="Times New Roman" w:cs="Times New Roman"/>
          <w:sz w:val="22"/>
          <w:szCs w:val="22"/>
        </w:rPr>
      </w:pPr>
      <w:r w:rsidRPr="00E81930">
        <w:rPr>
          <w:rFonts w:ascii="Times New Roman" w:hAnsi="Times New Roman" w:cs="Times New Roman"/>
          <w:sz w:val="22"/>
          <w:szCs w:val="22"/>
        </w:rPr>
        <w:t>(d) the auditor’s report on the financial statements.</w:t>
      </w:r>
    </w:p>
    <w:p w14:paraId="49C1BA2A" w14:textId="77777777" w:rsidR="0050337D" w:rsidRPr="00E81930" w:rsidRDefault="0050337D" w:rsidP="00347860">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(5) A request under subsection (4) must specify the date by which the documents have to be lodged. The date must be at least 14 days after the date on which the request is served on the company.</w:t>
      </w:r>
    </w:p>
    <w:p w14:paraId="280FB227" w14:textId="77777777" w:rsidR="0050337D" w:rsidRPr="00E81930" w:rsidRDefault="0050337D" w:rsidP="0050337D">
      <w:pPr>
        <w:spacing w:before="120"/>
        <w:jc w:val="both"/>
        <w:rPr>
          <w:rFonts w:ascii="Times New Roman" w:hAnsi="Times New Roman" w:cs="Times New Roman"/>
          <w:sz w:val="22"/>
          <w:szCs w:val="22"/>
        </w:rPr>
      </w:pPr>
      <w:r w:rsidRPr="00E81930">
        <w:rPr>
          <w:rFonts w:ascii="Times New Roman" w:hAnsi="Times New Roman" w:cs="Times New Roman"/>
          <w:sz w:val="22"/>
          <w:szCs w:val="22"/>
        </w:rPr>
        <w:br w:type="page"/>
      </w:r>
    </w:p>
    <w:p w14:paraId="7D325449" w14:textId="77777777" w:rsidR="0050337D" w:rsidRPr="00E81930" w:rsidRDefault="0050337D" w:rsidP="00347860">
      <w:pPr>
        <w:pStyle w:val="Bodytext20"/>
        <w:shd w:val="clear" w:color="auto" w:fill="auto"/>
        <w:spacing w:before="120" w:line="240" w:lineRule="auto"/>
        <w:ind w:firstLine="0"/>
        <w:jc w:val="left"/>
        <w:rPr>
          <w:sz w:val="22"/>
          <w:szCs w:val="22"/>
        </w:rPr>
      </w:pPr>
      <w:r w:rsidRPr="00E81930">
        <w:rPr>
          <w:sz w:val="22"/>
          <w:szCs w:val="22"/>
        </w:rPr>
        <w:lastRenderedPageBreak/>
        <w:t>Other proprietary company amendments</w:t>
      </w:r>
    </w:p>
    <w:p w14:paraId="0ED877B9" w14:textId="77777777" w:rsidR="0050337D" w:rsidRPr="00E81930" w:rsidRDefault="0050337D" w:rsidP="00347860">
      <w:pPr>
        <w:pStyle w:val="Bodytext20"/>
        <w:pBdr>
          <w:bottom w:val="single" w:sz="12" w:space="1" w:color="auto"/>
        </w:pBdr>
        <w:shd w:val="clear" w:color="auto" w:fill="auto"/>
        <w:tabs>
          <w:tab w:val="left" w:pos="795"/>
        </w:tabs>
        <w:spacing w:before="120" w:line="240" w:lineRule="auto"/>
        <w:ind w:firstLine="0"/>
        <w:jc w:val="both"/>
        <w:rPr>
          <w:sz w:val="22"/>
          <w:szCs w:val="22"/>
        </w:rPr>
      </w:pPr>
    </w:p>
    <w:p w14:paraId="2175A9C8" w14:textId="77777777" w:rsidR="0050337D" w:rsidRPr="00E81930" w:rsidRDefault="0050337D" w:rsidP="00347860">
      <w:pPr>
        <w:pStyle w:val="Bodytext20"/>
        <w:shd w:val="clear" w:color="auto" w:fill="auto"/>
        <w:spacing w:before="120" w:line="240" w:lineRule="auto"/>
        <w:ind w:firstLine="270"/>
        <w:jc w:val="both"/>
        <w:rPr>
          <w:sz w:val="22"/>
          <w:szCs w:val="22"/>
        </w:rPr>
      </w:pPr>
      <w:r w:rsidRPr="00E81930">
        <w:rPr>
          <w:sz w:val="22"/>
          <w:szCs w:val="22"/>
        </w:rPr>
        <w:t>(6) A request under subsection (1) or (4) must:</w:t>
      </w:r>
    </w:p>
    <w:p w14:paraId="39FF32A0" w14:textId="77777777" w:rsidR="0050337D" w:rsidRPr="00E81930" w:rsidRDefault="0050337D" w:rsidP="00347860">
      <w:pPr>
        <w:spacing w:before="120"/>
        <w:ind w:firstLine="666"/>
        <w:jc w:val="both"/>
        <w:rPr>
          <w:rFonts w:ascii="Times New Roman" w:hAnsi="Times New Roman" w:cs="Times New Roman"/>
          <w:sz w:val="22"/>
          <w:szCs w:val="22"/>
        </w:rPr>
      </w:pPr>
      <w:r w:rsidRPr="00E81930">
        <w:rPr>
          <w:rFonts w:ascii="Times New Roman" w:hAnsi="Times New Roman" w:cs="Times New Roman"/>
          <w:sz w:val="22"/>
          <w:szCs w:val="22"/>
        </w:rPr>
        <w:t>(a) be made in writing; and</w:t>
      </w:r>
    </w:p>
    <w:p w14:paraId="0E45FD38" w14:textId="77777777" w:rsidR="0050337D" w:rsidRPr="00E81930" w:rsidRDefault="0050337D" w:rsidP="00347860">
      <w:pPr>
        <w:spacing w:before="120"/>
        <w:ind w:firstLine="666"/>
        <w:jc w:val="both"/>
        <w:rPr>
          <w:rFonts w:ascii="Times New Roman" w:hAnsi="Times New Roman" w:cs="Times New Roman"/>
          <w:sz w:val="22"/>
          <w:szCs w:val="22"/>
        </w:rPr>
      </w:pPr>
      <w:r w:rsidRPr="00E81930">
        <w:rPr>
          <w:rFonts w:ascii="Times New Roman" w:hAnsi="Times New Roman" w:cs="Times New Roman"/>
          <w:sz w:val="22"/>
          <w:szCs w:val="22"/>
        </w:rPr>
        <w:t>(b) be served on the company; and</w:t>
      </w:r>
    </w:p>
    <w:p w14:paraId="2E0FFFB2" w14:textId="77777777" w:rsidR="0050337D" w:rsidRPr="00E81930" w:rsidRDefault="0050337D" w:rsidP="00347860">
      <w:pPr>
        <w:spacing w:before="120"/>
        <w:ind w:firstLine="666"/>
        <w:jc w:val="both"/>
        <w:rPr>
          <w:rFonts w:ascii="Times New Roman" w:hAnsi="Times New Roman" w:cs="Times New Roman"/>
          <w:sz w:val="22"/>
          <w:szCs w:val="22"/>
        </w:rPr>
      </w:pPr>
      <w:r w:rsidRPr="00E81930">
        <w:rPr>
          <w:rFonts w:ascii="Times New Roman" w:hAnsi="Times New Roman" w:cs="Times New Roman"/>
          <w:sz w:val="22"/>
          <w:szCs w:val="22"/>
        </w:rPr>
        <w:t>(c)  specify the financial year or years concerned; and</w:t>
      </w:r>
    </w:p>
    <w:p w14:paraId="36D12BE7" w14:textId="77777777" w:rsidR="0050337D" w:rsidRPr="00E81930" w:rsidRDefault="0050337D" w:rsidP="00347860">
      <w:pPr>
        <w:spacing w:before="120"/>
        <w:ind w:firstLine="666"/>
        <w:jc w:val="both"/>
        <w:rPr>
          <w:rFonts w:ascii="Times New Roman" w:hAnsi="Times New Roman" w:cs="Times New Roman"/>
          <w:sz w:val="22"/>
          <w:szCs w:val="22"/>
        </w:rPr>
      </w:pPr>
      <w:r w:rsidRPr="00E81930">
        <w:rPr>
          <w:rFonts w:ascii="Times New Roman" w:hAnsi="Times New Roman" w:cs="Times New Roman"/>
          <w:sz w:val="22"/>
          <w:szCs w:val="22"/>
        </w:rPr>
        <w:t>(d) be made no later than 7 years after the end of each financial year specified under paragraph (c).</w:t>
      </w:r>
    </w:p>
    <w:p w14:paraId="118E0766" w14:textId="77777777" w:rsidR="0050337D" w:rsidRPr="00E81930" w:rsidRDefault="0050337D" w:rsidP="00763849">
      <w:pPr>
        <w:spacing w:before="120"/>
        <w:jc w:val="both"/>
        <w:rPr>
          <w:rFonts w:ascii="Times New Roman" w:hAnsi="Times New Roman" w:cs="Times New Roman"/>
          <w:b/>
          <w:i/>
          <w:sz w:val="22"/>
          <w:szCs w:val="22"/>
        </w:rPr>
      </w:pPr>
      <w:r w:rsidRPr="00E81930">
        <w:rPr>
          <w:rFonts w:ascii="Times New Roman" w:hAnsi="Times New Roman" w:cs="Times New Roman"/>
          <w:b/>
          <w:sz w:val="22"/>
          <w:szCs w:val="22"/>
        </w:rPr>
        <w:t>59</w:t>
      </w:r>
      <w:r w:rsidRPr="00E81930">
        <w:rPr>
          <w:rFonts w:ascii="Times New Roman" w:hAnsi="Times New Roman" w:cs="Times New Roman"/>
          <w:b/>
          <w:i/>
          <w:sz w:val="22"/>
          <w:szCs w:val="22"/>
        </w:rPr>
        <w:t>. After section 317A</w:t>
      </w:r>
    </w:p>
    <w:p w14:paraId="10BE9CAA" w14:textId="77777777" w:rsidR="0050337D" w:rsidRPr="00272F0B" w:rsidRDefault="0050337D" w:rsidP="00347860">
      <w:pPr>
        <w:spacing w:before="120"/>
        <w:ind w:firstLine="270"/>
        <w:jc w:val="both"/>
        <w:rPr>
          <w:rFonts w:ascii="Times New Roman" w:hAnsi="Times New Roman" w:cs="Times New Roman"/>
          <w:i/>
          <w:sz w:val="22"/>
          <w:szCs w:val="22"/>
        </w:rPr>
      </w:pPr>
      <w:r w:rsidRPr="00272F0B">
        <w:rPr>
          <w:rFonts w:ascii="Times New Roman" w:hAnsi="Times New Roman" w:cs="Times New Roman"/>
          <w:i/>
          <w:sz w:val="22"/>
          <w:szCs w:val="22"/>
        </w:rPr>
        <w:t>Insert:</w:t>
      </w:r>
    </w:p>
    <w:p w14:paraId="7B8CD99B" w14:textId="77777777" w:rsidR="0050337D" w:rsidRPr="00E81930" w:rsidRDefault="0050337D" w:rsidP="00347860">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317B Lodgment of accounts etc. by some proprietary companies</w:t>
      </w:r>
    </w:p>
    <w:p w14:paraId="658503D2" w14:textId="77777777" w:rsidR="0050337D" w:rsidRPr="00E81930" w:rsidRDefault="0050337D" w:rsidP="00347860">
      <w:pPr>
        <w:spacing w:before="120"/>
        <w:ind w:firstLine="180"/>
        <w:jc w:val="both"/>
        <w:rPr>
          <w:rFonts w:ascii="Times New Roman" w:hAnsi="Times New Roman" w:cs="Times New Roman"/>
          <w:sz w:val="22"/>
          <w:szCs w:val="22"/>
        </w:rPr>
      </w:pPr>
      <w:r w:rsidRPr="00E81930">
        <w:rPr>
          <w:rFonts w:ascii="Times New Roman" w:hAnsi="Times New Roman" w:cs="Times New Roman"/>
          <w:sz w:val="22"/>
          <w:szCs w:val="22"/>
        </w:rPr>
        <w:t xml:space="preserve">(1) </w:t>
      </w:r>
      <w:r w:rsidRPr="00272F0B">
        <w:rPr>
          <w:rFonts w:ascii="Times New Roman" w:hAnsi="Times New Roman" w:cs="Times New Roman"/>
          <w:i/>
          <w:sz w:val="22"/>
          <w:szCs w:val="22"/>
        </w:rPr>
        <w:t>Application of section</w:t>
      </w:r>
    </w:p>
    <w:p w14:paraId="3AF07A83" w14:textId="77777777" w:rsidR="0050337D" w:rsidRPr="00E81930" w:rsidRDefault="0050337D" w:rsidP="00347860">
      <w:pPr>
        <w:spacing w:before="120"/>
        <w:ind w:firstLine="495"/>
        <w:jc w:val="both"/>
        <w:rPr>
          <w:rFonts w:ascii="Times New Roman" w:hAnsi="Times New Roman" w:cs="Times New Roman"/>
          <w:sz w:val="22"/>
          <w:szCs w:val="22"/>
        </w:rPr>
      </w:pPr>
      <w:r w:rsidRPr="00E81930">
        <w:rPr>
          <w:rFonts w:ascii="Times New Roman" w:hAnsi="Times New Roman" w:cs="Times New Roman"/>
          <w:sz w:val="22"/>
          <w:szCs w:val="22"/>
        </w:rPr>
        <w:t>Subject to subsection (3), this section applies to:</w:t>
      </w:r>
    </w:p>
    <w:p w14:paraId="3698CAA8" w14:textId="77777777" w:rsidR="0050337D" w:rsidRPr="00E81930" w:rsidRDefault="0050337D" w:rsidP="00347860">
      <w:pPr>
        <w:spacing w:before="120"/>
        <w:ind w:firstLine="666"/>
        <w:jc w:val="both"/>
        <w:rPr>
          <w:rFonts w:ascii="Times New Roman" w:hAnsi="Times New Roman" w:cs="Times New Roman"/>
          <w:sz w:val="22"/>
          <w:szCs w:val="22"/>
        </w:rPr>
      </w:pPr>
      <w:r w:rsidRPr="00E81930">
        <w:rPr>
          <w:rFonts w:ascii="Times New Roman" w:hAnsi="Times New Roman" w:cs="Times New Roman"/>
          <w:sz w:val="22"/>
          <w:szCs w:val="22"/>
        </w:rPr>
        <w:t>(a) a large proprietary company that is not a disclosing entity; and</w:t>
      </w:r>
    </w:p>
    <w:p w14:paraId="1EA36B6C" w14:textId="77777777" w:rsidR="0050337D" w:rsidRPr="00E81930" w:rsidRDefault="0050337D" w:rsidP="00347860">
      <w:pPr>
        <w:spacing w:before="120"/>
        <w:ind w:firstLine="666"/>
        <w:jc w:val="both"/>
        <w:rPr>
          <w:rFonts w:ascii="Times New Roman" w:hAnsi="Times New Roman" w:cs="Times New Roman"/>
          <w:sz w:val="22"/>
          <w:szCs w:val="22"/>
        </w:rPr>
      </w:pPr>
      <w:r w:rsidRPr="00E81930">
        <w:rPr>
          <w:rFonts w:ascii="Times New Roman" w:hAnsi="Times New Roman" w:cs="Times New Roman"/>
          <w:sz w:val="22"/>
          <w:szCs w:val="22"/>
        </w:rPr>
        <w:t>(b) a small proprietary company to which section 283B applies.</w:t>
      </w:r>
    </w:p>
    <w:p w14:paraId="7E5CC048" w14:textId="77777777" w:rsidR="0050337D" w:rsidRPr="00E81930" w:rsidRDefault="0050337D" w:rsidP="00347860">
      <w:pPr>
        <w:spacing w:before="120"/>
        <w:ind w:firstLine="180"/>
        <w:jc w:val="both"/>
        <w:rPr>
          <w:rFonts w:ascii="Times New Roman" w:hAnsi="Times New Roman" w:cs="Times New Roman"/>
          <w:i/>
          <w:sz w:val="22"/>
          <w:szCs w:val="22"/>
        </w:rPr>
      </w:pPr>
      <w:r w:rsidRPr="00E81930">
        <w:rPr>
          <w:rFonts w:ascii="Times New Roman" w:hAnsi="Times New Roman" w:cs="Times New Roman"/>
          <w:sz w:val="22"/>
          <w:szCs w:val="22"/>
        </w:rPr>
        <w:t xml:space="preserve">(2) </w:t>
      </w:r>
      <w:r w:rsidRPr="00E81930">
        <w:rPr>
          <w:rFonts w:ascii="Times New Roman" w:hAnsi="Times New Roman" w:cs="Times New Roman"/>
          <w:i/>
          <w:sz w:val="22"/>
          <w:szCs w:val="22"/>
        </w:rPr>
        <w:t>Company accounts and reports</w:t>
      </w:r>
    </w:p>
    <w:p w14:paraId="4749973F" w14:textId="77777777" w:rsidR="0050337D" w:rsidRPr="00E81930" w:rsidRDefault="0050337D" w:rsidP="00347860">
      <w:pPr>
        <w:spacing w:before="120"/>
        <w:ind w:left="468"/>
        <w:jc w:val="both"/>
        <w:rPr>
          <w:rFonts w:ascii="Times New Roman" w:hAnsi="Times New Roman" w:cs="Times New Roman"/>
          <w:sz w:val="22"/>
          <w:szCs w:val="22"/>
        </w:rPr>
      </w:pPr>
      <w:r w:rsidRPr="00E81930">
        <w:rPr>
          <w:rFonts w:ascii="Times New Roman" w:hAnsi="Times New Roman" w:cs="Times New Roman"/>
          <w:sz w:val="22"/>
          <w:szCs w:val="22"/>
        </w:rPr>
        <w:t>A proprietary company to which this section applies must lodge a copy of the following documents with the ASC before the deadline for a financial year:</w:t>
      </w:r>
    </w:p>
    <w:p w14:paraId="6D3C26EC" w14:textId="77777777" w:rsidR="0050337D" w:rsidRPr="00E81930" w:rsidRDefault="0050337D" w:rsidP="00347860">
      <w:pPr>
        <w:spacing w:before="120"/>
        <w:ind w:left="954" w:hanging="288"/>
        <w:jc w:val="both"/>
        <w:rPr>
          <w:rFonts w:ascii="Times New Roman" w:hAnsi="Times New Roman" w:cs="Times New Roman"/>
          <w:sz w:val="22"/>
          <w:szCs w:val="22"/>
        </w:rPr>
      </w:pPr>
      <w:r w:rsidRPr="00E81930">
        <w:rPr>
          <w:rFonts w:ascii="Times New Roman" w:hAnsi="Times New Roman" w:cs="Times New Roman"/>
          <w:sz w:val="22"/>
          <w:szCs w:val="22"/>
        </w:rPr>
        <w:t>(a) the company’s financial statements for the year</w:t>
      </w:r>
    </w:p>
    <w:p w14:paraId="37AE202C" w14:textId="77777777" w:rsidR="0050337D" w:rsidRPr="00E81930" w:rsidRDefault="0050337D" w:rsidP="00347860">
      <w:pPr>
        <w:spacing w:before="120"/>
        <w:ind w:left="954" w:hanging="288"/>
        <w:jc w:val="both"/>
        <w:rPr>
          <w:rFonts w:ascii="Times New Roman" w:hAnsi="Times New Roman" w:cs="Times New Roman"/>
          <w:sz w:val="22"/>
          <w:szCs w:val="22"/>
        </w:rPr>
      </w:pPr>
      <w:r w:rsidRPr="00E81930">
        <w:rPr>
          <w:rFonts w:ascii="Times New Roman" w:hAnsi="Times New Roman" w:cs="Times New Roman"/>
          <w:sz w:val="22"/>
          <w:szCs w:val="22"/>
        </w:rPr>
        <w:t>(b) the Division 5 statements for the year</w:t>
      </w:r>
    </w:p>
    <w:p w14:paraId="2E151C51" w14:textId="77777777" w:rsidR="0050337D" w:rsidRPr="00E81930" w:rsidRDefault="0050337D" w:rsidP="00347860">
      <w:pPr>
        <w:spacing w:before="120"/>
        <w:ind w:left="954" w:hanging="288"/>
        <w:jc w:val="both"/>
        <w:rPr>
          <w:rFonts w:ascii="Times New Roman" w:hAnsi="Times New Roman" w:cs="Times New Roman"/>
          <w:sz w:val="22"/>
          <w:szCs w:val="22"/>
        </w:rPr>
      </w:pPr>
      <w:r w:rsidRPr="00E81930">
        <w:rPr>
          <w:rFonts w:ascii="Times New Roman" w:hAnsi="Times New Roman" w:cs="Times New Roman"/>
          <w:sz w:val="22"/>
          <w:szCs w:val="22"/>
        </w:rPr>
        <w:t>(c) the Division 6 report for the year</w:t>
      </w:r>
    </w:p>
    <w:p w14:paraId="7AEC0B37" w14:textId="77777777" w:rsidR="0050337D" w:rsidRPr="00E81930" w:rsidRDefault="0050337D" w:rsidP="00347860">
      <w:pPr>
        <w:spacing w:before="120"/>
        <w:ind w:left="954" w:hanging="288"/>
        <w:jc w:val="both"/>
        <w:rPr>
          <w:rFonts w:ascii="Times New Roman" w:hAnsi="Times New Roman" w:cs="Times New Roman"/>
          <w:sz w:val="22"/>
          <w:szCs w:val="22"/>
        </w:rPr>
      </w:pPr>
      <w:r w:rsidRPr="00E81930">
        <w:rPr>
          <w:rFonts w:ascii="Times New Roman" w:hAnsi="Times New Roman" w:cs="Times New Roman"/>
          <w:sz w:val="22"/>
          <w:szCs w:val="22"/>
        </w:rPr>
        <w:t>(d) the report about the financial statements that section 331A requires from the company’s auditor.</w:t>
      </w:r>
    </w:p>
    <w:p w14:paraId="4C773B3C" w14:textId="77777777" w:rsidR="0050337D" w:rsidRPr="00E81930" w:rsidRDefault="0050337D" w:rsidP="00347860">
      <w:pPr>
        <w:spacing w:before="120"/>
        <w:ind w:firstLine="180"/>
        <w:jc w:val="both"/>
        <w:rPr>
          <w:rFonts w:ascii="Times New Roman" w:hAnsi="Times New Roman" w:cs="Times New Roman"/>
          <w:sz w:val="22"/>
          <w:szCs w:val="22"/>
        </w:rPr>
      </w:pPr>
      <w:r w:rsidRPr="00E81930">
        <w:rPr>
          <w:rFonts w:ascii="Times New Roman" w:hAnsi="Times New Roman" w:cs="Times New Roman"/>
          <w:sz w:val="22"/>
          <w:szCs w:val="22"/>
        </w:rPr>
        <w:t>(3) Subsection (1) does not apply to a large proprietary company for a financial year if:</w:t>
      </w:r>
    </w:p>
    <w:p w14:paraId="15284930" w14:textId="77777777" w:rsidR="0050337D" w:rsidRPr="00E81930" w:rsidRDefault="0050337D" w:rsidP="00347860">
      <w:pPr>
        <w:spacing w:before="120"/>
        <w:ind w:left="954" w:hanging="288"/>
        <w:jc w:val="both"/>
        <w:rPr>
          <w:rFonts w:ascii="Times New Roman" w:hAnsi="Times New Roman" w:cs="Times New Roman"/>
          <w:sz w:val="22"/>
          <w:szCs w:val="22"/>
        </w:rPr>
      </w:pPr>
      <w:r w:rsidRPr="00E81930">
        <w:rPr>
          <w:rFonts w:ascii="Times New Roman" w:hAnsi="Times New Roman" w:cs="Times New Roman"/>
          <w:sz w:val="22"/>
          <w:szCs w:val="22"/>
        </w:rPr>
        <w:t>(a) the company was an exempt proprietary company on 30 June 1994; and</w:t>
      </w:r>
    </w:p>
    <w:p w14:paraId="458C687D" w14:textId="77777777" w:rsidR="0050337D" w:rsidRPr="00E81930" w:rsidRDefault="0050337D" w:rsidP="00347860">
      <w:pPr>
        <w:spacing w:before="120"/>
        <w:ind w:left="954" w:hanging="288"/>
        <w:jc w:val="both"/>
        <w:rPr>
          <w:rFonts w:ascii="Times New Roman" w:hAnsi="Times New Roman" w:cs="Times New Roman"/>
          <w:sz w:val="22"/>
          <w:szCs w:val="22"/>
        </w:rPr>
      </w:pPr>
      <w:r w:rsidRPr="00E81930">
        <w:rPr>
          <w:rFonts w:ascii="Times New Roman" w:hAnsi="Times New Roman" w:cs="Times New Roman"/>
          <w:sz w:val="22"/>
          <w:szCs w:val="22"/>
        </w:rPr>
        <w:t>(b) the company has continued to meet the definition of “exempt proprietary company” (as in force at 30 June 1994) at all times since that date; and</w:t>
      </w:r>
    </w:p>
    <w:p w14:paraId="36916A23" w14:textId="77777777" w:rsidR="0050337D" w:rsidRPr="00E81930" w:rsidRDefault="0050337D" w:rsidP="00347860">
      <w:pPr>
        <w:spacing w:before="120"/>
        <w:ind w:left="954" w:hanging="288"/>
        <w:jc w:val="both"/>
        <w:rPr>
          <w:rFonts w:ascii="Times New Roman" w:hAnsi="Times New Roman" w:cs="Times New Roman"/>
          <w:sz w:val="22"/>
          <w:szCs w:val="22"/>
        </w:rPr>
      </w:pPr>
      <w:r w:rsidRPr="00E81930">
        <w:rPr>
          <w:rFonts w:ascii="Times New Roman" w:hAnsi="Times New Roman" w:cs="Times New Roman"/>
          <w:sz w:val="22"/>
          <w:szCs w:val="22"/>
        </w:rPr>
        <w:t>(c) the company is a large proprietary company at the end of the first financial year after the commencement of this section; and</w:t>
      </w:r>
    </w:p>
    <w:p w14:paraId="03A19BAF" w14:textId="77777777" w:rsidR="0050337D" w:rsidRPr="00E81930" w:rsidRDefault="0050337D" w:rsidP="0050337D">
      <w:pPr>
        <w:spacing w:before="120"/>
        <w:jc w:val="both"/>
        <w:rPr>
          <w:rFonts w:ascii="Times New Roman" w:hAnsi="Times New Roman" w:cs="Times New Roman"/>
          <w:sz w:val="22"/>
          <w:szCs w:val="22"/>
        </w:rPr>
      </w:pPr>
      <w:r w:rsidRPr="00E81930">
        <w:rPr>
          <w:rFonts w:ascii="Times New Roman" w:hAnsi="Times New Roman" w:cs="Times New Roman"/>
          <w:sz w:val="22"/>
          <w:szCs w:val="22"/>
        </w:rPr>
        <w:br w:type="page"/>
      </w:r>
    </w:p>
    <w:p w14:paraId="69DE2951" w14:textId="77777777" w:rsidR="0050337D" w:rsidRPr="00E81930" w:rsidRDefault="0050337D" w:rsidP="00347860">
      <w:pPr>
        <w:pStyle w:val="Bodytext20"/>
        <w:shd w:val="clear" w:color="auto" w:fill="auto"/>
        <w:spacing w:before="120" w:line="240" w:lineRule="auto"/>
        <w:ind w:firstLine="0"/>
        <w:jc w:val="right"/>
        <w:rPr>
          <w:sz w:val="22"/>
          <w:szCs w:val="22"/>
        </w:rPr>
      </w:pPr>
      <w:r w:rsidRPr="00E81930">
        <w:rPr>
          <w:sz w:val="22"/>
          <w:szCs w:val="22"/>
        </w:rPr>
        <w:lastRenderedPageBreak/>
        <w:t>Other proprietary company amendments</w:t>
      </w:r>
    </w:p>
    <w:p w14:paraId="0AE3F0BB"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6596E36A" w14:textId="77777777" w:rsidR="0050337D" w:rsidRPr="00E81930" w:rsidRDefault="0050337D" w:rsidP="00347860">
      <w:pPr>
        <w:spacing w:before="120"/>
        <w:ind w:left="954" w:hanging="306"/>
        <w:jc w:val="both"/>
        <w:rPr>
          <w:rFonts w:ascii="Times New Roman" w:hAnsi="Times New Roman" w:cs="Times New Roman"/>
          <w:sz w:val="22"/>
          <w:szCs w:val="22"/>
        </w:rPr>
      </w:pPr>
      <w:r w:rsidRPr="00E81930">
        <w:rPr>
          <w:rFonts w:ascii="Times New Roman" w:hAnsi="Times New Roman" w:cs="Times New Roman"/>
          <w:sz w:val="22"/>
          <w:szCs w:val="22"/>
        </w:rPr>
        <w:t xml:space="preserve">(d) the company’s financial statements for the financial year ending during 1993 and each later financial </w:t>
      </w:r>
      <w:r w:rsidRPr="00E81930">
        <w:rPr>
          <w:rFonts w:ascii="Times New Roman" w:hAnsi="Times New Roman" w:cs="Times New Roman"/>
          <w:sz w:val="22"/>
        </w:rPr>
        <w:t>year</w:t>
      </w:r>
      <w:r w:rsidRPr="00E81930">
        <w:rPr>
          <w:rFonts w:ascii="Times New Roman" w:hAnsi="Times New Roman" w:cs="Times New Roman"/>
          <w:sz w:val="22"/>
          <w:szCs w:val="22"/>
        </w:rPr>
        <w:t xml:space="preserve"> have been audited before the deadline for that year; and</w:t>
      </w:r>
    </w:p>
    <w:p w14:paraId="689F3D29" w14:textId="77777777" w:rsidR="0050337D" w:rsidRPr="00E81930" w:rsidRDefault="0050337D" w:rsidP="00347860">
      <w:pPr>
        <w:spacing w:before="120"/>
        <w:ind w:left="954" w:hanging="306"/>
        <w:jc w:val="both"/>
        <w:rPr>
          <w:rFonts w:ascii="Times New Roman" w:hAnsi="Times New Roman" w:cs="Times New Roman"/>
          <w:sz w:val="22"/>
          <w:szCs w:val="22"/>
        </w:rPr>
      </w:pPr>
      <w:r w:rsidRPr="00E81930">
        <w:rPr>
          <w:rFonts w:ascii="Times New Roman" w:hAnsi="Times New Roman" w:cs="Times New Roman"/>
          <w:sz w:val="22"/>
          <w:szCs w:val="22"/>
        </w:rPr>
        <w:t>(e) within 4 months after the end of the first financial year of the company that ends after the commencement of this section, the company lodges with the ASC a notice that the company wants this subsection to apply to the company.</w:t>
      </w:r>
    </w:p>
    <w:p w14:paraId="3FFA3E10" w14:textId="77777777" w:rsidR="0050337D" w:rsidRPr="00E81930" w:rsidRDefault="0050337D" w:rsidP="00763849">
      <w:pPr>
        <w:pStyle w:val="Bodytext20"/>
        <w:shd w:val="clear" w:color="auto" w:fill="auto"/>
        <w:spacing w:before="120" w:line="240" w:lineRule="auto"/>
        <w:ind w:firstLine="270"/>
        <w:jc w:val="both"/>
        <w:rPr>
          <w:sz w:val="22"/>
          <w:szCs w:val="22"/>
        </w:rPr>
      </w:pPr>
      <w:r w:rsidRPr="00E81930">
        <w:rPr>
          <w:sz w:val="22"/>
          <w:szCs w:val="22"/>
        </w:rPr>
        <w:t>(4) The ASC may extend the period referred to in paragraph (3)(e).</w:t>
      </w:r>
    </w:p>
    <w:p w14:paraId="7E2BC26D" w14:textId="588D89DF" w:rsidR="0050337D" w:rsidRPr="00272F0B" w:rsidRDefault="0050337D" w:rsidP="00763849">
      <w:pPr>
        <w:pStyle w:val="Bodytext40"/>
        <w:shd w:val="clear" w:color="auto" w:fill="auto"/>
        <w:spacing w:before="120" w:line="240" w:lineRule="auto"/>
        <w:ind w:firstLine="0"/>
        <w:jc w:val="both"/>
        <w:rPr>
          <w:b/>
          <w:sz w:val="22"/>
          <w:szCs w:val="22"/>
        </w:rPr>
      </w:pPr>
      <w:r w:rsidRPr="00272F0B">
        <w:rPr>
          <w:b/>
          <w:i w:val="0"/>
          <w:iCs w:val="0"/>
          <w:sz w:val="22"/>
          <w:szCs w:val="22"/>
        </w:rPr>
        <w:t>60.</w:t>
      </w:r>
      <w:r w:rsidRPr="00E81930">
        <w:rPr>
          <w:i w:val="0"/>
          <w:iCs w:val="0"/>
          <w:sz w:val="22"/>
          <w:szCs w:val="22"/>
        </w:rPr>
        <w:t xml:space="preserve"> </w:t>
      </w:r>
      <w:r w:rsidRPr="00272F0B">
        <w:rPr>
          <w:b/>
          <w:iCs w:val="0"/>
          <w:sz w:val="22"/>
          <w:szCs w:val="22"/>
        </w:rPr>
        <w:t>Paragraphs 324(</w:t>
      </w:r>
      <w:r w:rsidR="00D61B79">
        <w:rPr>
          <w:b/>
          <w:iCs w:val="0"/>
          <w:sz w:val="22"/>
          <w:szCs w:val="22"/>
        </w:rPr>
        <w:t>1</w:t>
      </w:r>
      <w:r w:rsidRPr="00272F0B">
        <w:rPr>
          <w:b/>
          <w:iCs w:val="0"/>
          <w:sz w:val="22"/>
          <w:szCs w:val="22"/>
        </w:rPr>
        <w:t>)(f), (2)(g) and (2)(h)</w:t>
      </w:r>
    </w:p>
    <w:p w14:paraId="6FCECEE6" w14:textId="77777777" w:rsidR="0050337D" w:rsidRPr="00E81930" w:rsidRDefault="0050337D" w:rsidP="00763849">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“an exempt proprietary company”, </w:t>
      </w:r>
      <w:r w:rsidRPr="00E81930">
        <w:rPr>
          <w:rStyle w:val="Bodytext2Italic0"/>
          <w:sz w:val="22"/>
          <w:szCs w:val="22"/>
        </w:rPr>
        <w:t>substitute</w:t>
      </w:r>
      <w:r w:rsidRPr="00E81930">
        <w:rPr>
          <w:sz w:val="22"/>
          <w:szCs w:val="22"/>
        </w:rPr>
        <w:t xml:space="preserve"> “a proprietary company”.</w:t>
      </w:r>
    </w:p>
    <w:p w14:paraId="6BE43EC5" w14:textId="77777777" w:rsidR="0050337D" w:rsidRPr="00272F0B" w:rsidRDefault="0050337D" w:rsidP="00763849">
      <w:pPr>
        <w:pStyle w:val="Bodytext40"/>
        <w:shd w:val="clear" w:color="auto" w:fill="auto"/>
        <w:spacing w:before="120" w:line="240" w:lineRule="auto"/>
        <w:ind w:firstLine="0"/>
        <w:jc w:val="both"/>
        <w:rPr>
          <w:b/>
          <w:sz w:val="22"/>
          <w:szCs w:val="22"/>
        </w:rPr>
      </w:pPr>
      <w:r w:rsidRPr="00272F0B">
        <w:rPr>
          <w:b/>
          <w:i w:val="0"/>
          <w:iCs w:val="0"/>
          <w:sz w:val="22"/>
          <w:szCs w:val="22"/>
        </w:rPr>
        <w:t>61.</w:t>
      </w:r>
      <w:r w:rsidRPr="00E81930">
        <w:rPr>
          <w:b/>
          <w:i w:val="0"/>
          <w:iCs w:val="0"/>
          <w:sz w:val="22"/>
          <w:szCs w:val="22"/>
        </w:rPr>
        <w:t xml:space="preserve"> </w:t>
      </w:r>
      <w:r w:rsidRPr="00272F0B">
        <w:rPr>
          <w:b/>
          <w:iCs w:val="0"/>
          <w:sz w:val="22"/>
          <w:szCs w:val="22"/>
        </w:rPr>
        <w:t>Subsection 324(12)</w:t>
      </w:r>
    </w:p>
    <w:p w14:paraId="2E48F717" w14:textId="77777777" w:rsidR="0050337D" w:rsidRPr="00E81930" w:rsidRDefault="0050337D" w:rsidP="00763849">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“an exempt proprietary company”, </w:t>
      </w:r>
      <w:r w:rsidRPr="00E81930">
        <w:rPr>
          <w:rStyle w:val="Bodytext2Italic0"/>
          <w:sz w:val="22"/>
          <w:szCs w:val="22"/>
        </w:rPr>
        <w:t>substitute</w:t>
      </w:r>
      <w:r w:rsidRPr="00E81930">
        <w:rPr>
          <w:sz w:val="22"/>
          <w:szCs w:val="22"/>
        </w:rPr>
        <w:t xml:space="preserve"> “a proprietary company”.</w:t>
      </w:r>
    </w:p>
    <w:p w14:paraId="403BFA02" w14:textId="77777777" w:rsidR="0050337D" w:rsidRPr="00E81930" w:rsidRDefault="0050337D" w:rsidP="00763849">
      <w:pPr>
        <w:pStyle w:val="Bodytext40"/>
        <w:shd w:val="clear" w:color="auto" w:fill="auto"/>
        <w:spacing w:before="120" w:line="240" w:lineRule="auto"/>
        <w:ind w:firstLine="0"/>
        <w:jc w:val="both"/>
        <w:rPr>
          <w:b/>
          <w:i w:val="0"/>
          <w:iCs w:val="0"/>
          <w:sz w:val="22"/>
          <w:szCs w:val="22"/>
        </w:rPr>
      </w:pPr>
      <w:r w:rsidRPr="00272F0B">
        <w:rPr>
          <w:b/>
          <w:i w:val="0"/>
          <w:iCs w:val="0"/>
          <w:sz w:val="22"/>
          <w:szCs w:val="22"/>
        </w:rPr>
        <w:t>62.</w:t>
      </w:r>
      <w:r w:rsidRPr="00E81930">
        <w:rPr>
          <w:i w:val="0"/>
          <w:iCs w:val="0"/>
          <w:sz w:val="22"/>
          <w:szCs w:val="22"/>
        </w:rPr>
        <w:t xml:space="preserve"> </w:t>
      </w:r>
      <w:r w:rsidRPr="00272F0B">
        <w:rPr>
          <w:b/>
          <w:iCs w:val="0"/>
          <w:sz w:val="22"/>
          <w:szCs w:val="22"/>
        </w:rPr>
        <w:t>Sections 325 and 326</w:t>
      </w:r>
    </w:p>
    <w:p w14:paraId="57F2F199" w14:textId="77777777" w:rsidR="0050337D" w:rsidRPr="00E81930" w:rsidRDefault="0050337D" w:rsidP="00763849">
      <w:pPr>
        <w:pStyle w:val="Bodytext40"/>
        <w:shd w:val="clear" w:color="auto" w:fill="auto"/>
        <w:spacing w:before="120" w:line="240" w:lineRule="auto"/>
        <w:ind w:firstLine="270"/>
        <w:jc w:val="both"/>
        <w:rPr>
          <w:sz w:val="22"/>
          <w:szCs w:val="22"/>
        </w:rPr>
      </w:pPr>
      <w:r w:rsidRPr="00E81930">
        <w:rPr>
          <w:i w:val="0"/>
          <w:iCs w:val="0"/>
          <w:sz w:val="22"/>
          <w:szCs w:val="22"/>
        </w:rPr>
        <w:t>Repeal, substitute:</w:t>
      </w:r>
    </w:p>
    <w:p w14:paraId="1E2B5061" w14:textId="77777777" w:rsidR="0050337D" w:rsidRPr="00E81930" w:rsidRDefault="0050337D" w:rsidP="00763849">
      <w:pPr>
        <w:pStyle w:val="Bodytext20"/>
        <w:shd w:val="clear" w:color="auto" w:fill="auto"/>
        <w:spacing w:before="120" w:line="240" w:lineRule="auto"/>
        <w:ind w:firstLine="180"/>
        <w:jc w:val="both"/>
        <w:rPr>
          <w:b/>
          <w:sz w:val="22"/>
          <w:szCs w:val="22"/>
        </w:rPr>
      </w:pPr>
      <w:r w:rsidRPr="00E81930">
        <w:rPr>
          <w:b/>
          <w:sz w:val="22"/>
          <w:szCs w:val="22"/>
        </w:rPr>
        <w:t>325 Appointment of auditor by small proprietary company</w:t>
      </w:r>
    </w:p>
    <w:p w14:paraId="7EB74BE3" w14:textId="77777777" w:rsidR="0050337D" w:rsidRPr="00E81930" w:rsidRDefault="0050337D" w:rsidP="00763849">
      <w:pPr>
        <w:spacing w:before="120"/>
        <w:ind w:left="567" w:hanging="297"/>
        <w:jc w:val="both"/>
        <w:rPr>
          <w:rFonts w:ascii="Times New Roman" w:hAnsi="Times New Roman" w:cs="Times New Roman"/>
          <w:sz w:val="22"/>
          <w:szCs w:val="22"/>
        </w:rPr>
      </w:pPr>
      <w:r w:rsidRPr="00E81930">
        <w:rPr>
          <w:rFonts w:ascii="Times New Roman" w:hAnsi="Times New Roman" w:cs="Times New Roman"/>
          <w:sz w:val="22"/>
          <w:szCs w:val="22"/>
        </w:rPr>
        <w:t>(1) A small proprietary company only has to appoint an auditor under subsection 327(1), (3) or (5) or subsection 327(10) if it is covered by section 283 or 283B.</w:t>
      </w:r>
    </w:p>
    <w:p w14:paraId="58E73B93" w14:textId="77777777" w:rsidR="0050337D" w:rsidRPr="00E81930" w:rsidRDefault="0050337D" w:rsidP="00763849">
      <w:pPr>
        <w:spacing w:before="120"/>
        <w:ind w:left="567" w:hanging="297"/>
        <w:jc w:val="both"/>
        <w:rPr>
          <w:rFonts w:ascii="Times New Roman" w:hAnsi="Times New Roman" w:cs="Times New Roman"/>
          <w:sz w:val="22"/>
          <w:szCs w:val="22"/>
        </w:rPr>
      </w:pPr>
      <w:r w:rsidRPr="00E81930">
        <w:rPr>
          <w:rFonts w:ascii="Times New Roman" w:hAnsi="Times New Roman" w:cs="Times New Roman"/>
          <w:sz w:val="22"/>
          <w:szCs w:val="22"/>
        </w:rPr>
        <w:t>(2) If:</w:t>
      </w:r>
    </w:p>
    <w:p w14:paraId="39E556D6" w14:textId="77777777" w:rsidR="0050337D" w:rsidRPr="00E81930" w:rsidRDefault="0050337D" w:rsidP="00763849">
      <w:pPr>
        <w:spacing w:before="120"/>
        <w:ind w:left="1017" w:hanging="297"/>
        <w:jc w:val="both"/>
        <w:rPr>
          <w:rFonts w:ascii="Times New Roman" w:hAnsi="Times New Roman" w:cs="Times New Roman"/>
          <w:sz w:val="22"/>
          <w:szCs w:val="22"/>
        </w:rPr>
      </w:pPr>
      <w:r w:rsidRPr="00E81930">
        <w:rPr>
          <w:rFonts w:ascii="Times New Roman" w:hAnsi="Times New Roman" w:cs="Times New Roman"/>
          <w:sz w:val="22"/>
          <w:szCs w:val="22"/>
        </w:rPr>
        <w:t>(a) a small proprietary company receives a request under subsection 283C(3) or section 317 for a financial year; and</w:t>
      </w:r>
    </w:p>
    <w:p w14:paraId="2E4120D1" w14:textId="77777777" w:rsidR="0050337D" w:rsidRPr="00E81930" w:rsidRDefault="0050337D" w:rsidP="00763849">
      <w:pPr>
        <w:spacing w:before="120"/>
        <w:ind w:left="1017" w:hanging="297"/>
        <w:jc w:val="both"/>
        <w:rPr>
          <w:rFonts w:ascii="Times New Roman" w:hAnsi="Times New Roman" w:cs="Times New Roman"/>
          <w:sz w:val="22"/>
          <w:szCs w:val="22"/>
        </w:rPr>
      </w:pPr>
      <w:r w:rsidRPr="00E81930">
        <w:rPr>
          <w:rFonts w:ascii="Times New Roman" w:hAnsi="Times New Roman" w:cs="Times New Roman"/>
          <w:sz w:val="22"/>
          <w:szCs w:val="22"/>
        </w:rPr>
        <w:t>(b) to comply with the request the company has to have its financial statements for the year audited; and</w:t>
      </w:r>
    </w:p>
    <w:p w14:paraId="1394B9EF" w14:textId="77777777" w:rsidR="0050337D" w:rsidRPr="00E81930" w:rsidRDefault="0050337D" w:rsidP="00763849">
      <w:pPr>
        <w:spacing w:before="120"/>
        <w:ind w:left="1017" w:hanging="297"/>
        <w:jc w:val="both"/>
        <w:rPr>
          <w:rFonts w:ascii="Times New Roman" w:hAnsi="Times New Roman" w:cs="Times New Roman"/>
          <w:sz w:val="22"/>
          <w:szCs w:val="22"/>
        </w:rPr>
      </w:pPr>
      <w:r w:rsidRPr="00E81930">
        <w:rPr>
          <w:rFonts w:ascii="Times New Roman" w:hAnsi="Times New Roman" w:cs="Times New Roman"/>
          <w:sz w:val="22"/>
          <w:szCs w:val="22"/>
        </w:rPr>
        <w:t>(c) the company does not have an auditor;</w:t>
      </w:r>
    </w:p>
    <w:p w14:paraId="4BADCEA7" w14:textId="77777777" w:rsidR="0050337D" w:rsidRPr="00E81930" w:rsidRDefault="0050337D" w:rsidP="00763849">
      <w:pPr>
        <w:spacing w:before="120"/>
        <w:ind w:left="549"/>
        <w:jc w:val="both"/>
        <w:rPr>
          <w:rFonts w:ascii="Times New Roman" w:hAnsi="Times New Roman" w:cs="Times New Roman"/>
          <w:sz w:val="22"/>
          <w:szCs w:val="22"/>
        </w:rPr>
      </w:pPr>
      <w:r w:rsidRPr="00E81930">
        <w:rPr>
          <w:rFonts w:ascii="Times New Roman" w:hAnsi="Times New Roman" w:cs="Times New Roman"/>
          <w:sz w:val="22"/>
          <w:szCs w:val="22"/>
        </w:rPr>
        <w:t>the directors of the company must appoint an auditor for the company.</w:t>
      </w:r>
    </w:p>
    <w:p w14:paraId="65DDCBC9" w14:textId="77777777" w:rsidR="0050337D" w:rsidRPr="00E81930" w:rsidRDefault="0050337D" w:rsidP="00763849">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63.</w:t>
      </w:r>
      <w:r w:rsidRPr="00E81930">
        <w:rPr>
          <w:rFonts w:ascii="Times New Roman" w:hAnsi="Times New Roman" w:cs="Times New Roman"/>
          <w:sz w:val="22"/>
          <w:szCs w:val="22"/>
        </w:rPr>
        <w:t xml:space="preserve"> </w:t>
      </w:r>
      <w:r w:rsidRPr="00272F0B">
        <w:rPr>
          <w:rFonts w:ascii="Times New Roman" w:hAnsi="Times New Roman" w:cs="Times New Roman"/>
          <w:b/>
          <w:i/>
          <w:sz w:val="22"/>
          <w:szCs w:val="22"/>
        </w:rPr>
        <w:t>Paragraphs 327(5)(b) and (12)(b)</w:t>
      </w:r>
    </w:p>
    <w:p w14:paraId="08DFC62C" w14:textId="77777777" w:rsidR="0050337D" w:rsidRPr="00E81930" w:rsidRDefault="0050337D" w:rsidP="00347860">
      <w:pPr>
        <w:spacing w:before="120"/>
        <w:ind w:firstLine="270"/>
        <w:jc w:val="both"/>
        <w:rPr>
          <w:rFonts w:ascii="Times New Roman" w:hAnsi="Times New Roman" w:cs="Times New Roman"/>
          <w:sz w:val="22"/>
          <w:szCs w:val="22"/>
        </w:rPr>
      </w:pPr>
      <w:r w:rsidRPr="00F53342">
        <w:rPr>
          <w:rFonts w:ascii="Times New Roman" w:hAnsi="Times New Roman" w:cs="Times New Roman"/>
          <w:i/>
          <w:sz w:val="22"/>
          <w:szCs w:val="22"/>
        </w:rPr>
        <w:t>Omit</w:t>
      </w:r>
      <w:r w:rsidRPr="00E81930">
        <w:rPr>
          <w:rFonts w:ascii="Times New Roman" w:hAnsi="Times New Roman" w:cs="Times New Roman"/>
          <w:sz w:val="22"/>
          <w:szCs w:val="22"/>
        </w:rPr>
        <w:t xml:space="preserve"> “an exempt proprietary company”, </w:t>
      </w:r>
      <w:r w:rsidRPr="00F53342">
        <w:rPr>
          <w:rFonts w:ascii="Times New Roman" w:hAnsi="Times New Roman" w:cs="Times New Roman"/>
          <w:i/>
          <w:sz w:val="22"/>
          <w:szCs w:val="22"/>
        </w:rPr>
        <w:t xml:space="preserve">substitute </w:t>
      </w:r>
      <w:r w:rsidRPr="00E81930">
        <w:rPr>
          <w:rFonts w:ascii="Times New Roman" w:hAnsi="Times New Roman" w:cs="Times New Roman"/>
          <w:sz w:val="22"/>
          <w:szCs w:val="22"/>
        </w:rPr>
        <w:t>“a proprietary company”.</w:t>
      </w:r>
    </w:p>
    <w:p w14:paraId="0BC24BE5" w14:textId="77777777" w:rsidR="0050337D" w:rsidRPr="00E81930" w:rsidRDefault="0050337D" w:rsidP="0050337D">
      <w:pPr>
        <w:spacing w:before="120"/>
        <w:jc w:val="both"/>
        <w:rPr>
          <w:rFonts w:ascii="Times New Roman" w:hAnsi="Times New Roman" w:cs="Times New Roman"/>
          <w:sz w:val="22"/>
          <w:szCs w:val="22"/>
        </w:rPr>
      </w:pPr>
      <w:r w:rsidRPr="00E81930">
        <w:rPr>
          <w:rFonts w:ascii="Times New Roman" w:hAnsi="Times New Roman" w:cs="Times New Roman"/>
          <w:sz w:val="22"/>
          <w:szCs w:val="22"/>
        </w:rPr>
        <w:br w:type="page"/>
      </w:r>
    </w:p>
    <w:p w14:paraId="37E655BA" w14:textId="77777777" w:rsidR="0050337D" w:rsidRPr="00E81930" w:rsidRDefault="0050337D" w:rsidP="00347860">
      <w:pPr>
        <w:pStyle w:val="Bodytext20"/>
        <w:shd w:val="clear" w:color="auto" w:fill="auto"/>
        <w:spacing w:before="120" w:line="240" w:lineRule="auto"/>
        <w:ind w:firstLine="0"/>
        <w:jc w:val="both"/>
        <w:rPr>
          <w:sz w:val="22"/>
          <w:szCs w:val="22"/>
        </w:rPr>
      </w:pPr>
      <w:r w:rsidRPr="00E81930">
        <w:rPr>
          <w:sz w:val="22"/>
          <w:szCs w:val="22"/>
        </w:rPr>
        <w:lastRenderedPageBreak/>
        <w:t>Other proprietary company amendments</w:t>
      </w:r>
    </w:p>
    <w:p w14:paraId="1A7389A1"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5D739CC9" w14:textId="77777777" w:rsidR="0050337D" w:rsidRPr="00763849" w:rsidRDefault="0050337D" w:rsidP="00763849">
      <w:pPr>
        <w:pStyle w:val="Bodytext40"/>
        <w:shd w:val="clear" w:color="auto" w:fill="auto"/>
        <w:spacing w:before="120" w:line="240" w:lineRule="auto"/>
        <w:ind w:firstLine="0"/>
        <w:jc w:val="both"/>
        <w:rPr>
          <w:b/>
          <w:sz w:val="22"/>
          <w:szCs w:val="22"/>
        </w:rPr>
      </w:pPr>
      <w:r w:rsidRPr="00763849">
        <w:rPr>
          <w:b/>
          <w:i w:val="0"/>
          <w:iCs w:val="0"/>
          <w:sz w:val="22"/>
          <w:szCs w:val="22"/>
        </w:rPr>
        <w:t>64.</w:t>
      </w:r>
      <w:r w:rsidRPr="00E81930">
        <w:rPr>
          <w:b/>
          <w:i w:val="0"/>
          <w:iCs w:val="0"/>
          <w:sz w:val="22"/>
          <w:szCs w:val="22"/>
        </w:rPr>
        <w:t xml:space="preserve"> </w:t>
      </w:r>
      <w:r w:rsidRPr="00763849">
        <w:rPr>
          <w:b/>
          <w:iCs w:val="0"/>
          <w:sz w:val="22"/>
          <w:szCs w:val="22"/>
        </w:rPr>
        <w:t>Subsection 329(9)</w:t>
      </w:r>
    </w:p>
    <w:p w14:paraId="3752A6CF" w14:textId="77777777" w:rsidR="0050337D" w:rsidRPr="00E81930" w:rsidRDefault="0050337D" w:rsidP="00763849">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“an exempt proprietary company”, </w:t>
      </w:r>
      <w:r w:rsidRPr="00E81930">
        <w:rPr>
          <w:rStyle w:val="Bodytext2Italic0"/>
          <w:sz w:val="22"/>
          <w:szCs w:val="22"/>
        </w:rPr>
        <w:t>substitute</w:t>
      </w:r>
      <w:r w:rsidRPr="00E81930">
        <w:rPr>
          <w:sz w:val="22"/>
          <w:szCs w:val="22"/>
        </w:rPr>
        <w:t xml:space="preserve"> “a proprietary company”.</w:t>
      </w:r>
    </w:p>
    <w:p w14:paraId="78D61A3A" w14:textId="77777777" w:rsidR="0050337D" w:rsidRPr="00763849" w:rsidRDefault="0050337D" w:rsidP="00763849">
      <w:pPr>
        <w:spacing w:before="120"/>
        <w:jc w:val="both"/>
        <w:rPr>
          <w:rFonts w:ascii="Times New Roman" w:hAnsi="Times New Roman" w:cs="Times New Roman"/>
          <w:b/>
          <w:i/>
          <w:sz w:val="22"/>
          <w:szCs w:val="22"/>
        </w:rPr>
      </w:pPr>
      <w:r w:rsidRPr="00763849">
        <w:rPr>
          <w:rFonts w:ascii="Times New Roman" w:hAnsi="Times New Roman" w:cs="Times New Roman"/>
          <w:b/>
          <w:sz w:val="22"/>
          <w:szCs w:val="22"/>
        </w:rPr>
        <w:t>65.</w:t>
      </w:r>
      <w:r w:rsidRPr="00E81930">
        <w:rPr>
          <w:rFonts w:ascii="Times New Roman" w:hAnsi="Times New Roman" w:cs="Times New Roman"/>
          <w:sz w:val="22"/>
          <w:szCs w:val="22"/>
        </w:rPr>
        <w:t xml:space="preserve"> </w:t>
      </w:r>
      <w:r w:rsidRPr="00763849">
        <w:rPr>
          <w:rFonts w:ascii="Times New Roman" w:hAnsi="Times New Roman" w:cs="Times New Roman"/>
          <w:b/>
          <w:i/>
          <w:sz w:val="22"/>
          <w:szCs w:val="22"/>
        </w:rPr>
        <w:t>Subsection 331A(2)</w:t>
      </w:r>
    </w:p>
    <w:p w14:paraId="48B92AC4" w14:textId="77777777" w:rsidR="0050337D" w:rsidRPr="00E81930" w:rsidRDefault="0050337D" w:rsidP="00763849">
      <w:pPr>
        <w:spacing w:before="120"/>
        <w:ind w:firstLine="270"/>
        <w:jc w:val="both"/>
        <w:rPr>
          <w:rFonts w:ascii="Times New Roman" w:hAnsi="Times New Roman" w:cs="Times New Roman"/>
          <w:i/>
          <w:sz w:val="22"/>
          <w:szCs w:val="22"/>
        </w:rPr>
      </w:pPr>
      <w:r w:rsidRPr="00E81930">
        <w:rPr>
          <w:rFonts w:ascii="Times New Roman" w:hAnsi="Times New Roman" w:cs="Times New Roman"/>
          <w:i/>
          <w:sz w:val="22"/>
          <w:szCs w:val="22"/>
        </w:rPr>
        <w:t xml:space="preserve">After </w:t>
      </w:r>
      <w:r w:rsidRPr="00137328">
        <w:rPr>
          <w:rFonts w:ascii="Times New Roman" w:hAnsi="Times New Roman" w:cs="Times New Roman"/>
          <w:sz w:val="22"/>
          <w:szCs w:val="22"/>
        </w:rPr>
        <w:t>“(2)”,</w:t>
      </w:r>
      <w:r w:rsidRPr="00E81930">
        <w:rPr>
          <w:rFonts w:ascii="Times New Roman" w:hAnsi="Times New Roman" w:cs="Times New Roman"/>
          <w:i/>
          <w:sz w:val="22"/>
          <w:szCs w:val="22"/>
        </w:rPr>
        <w:t xml:space="preserve"> </w:t>
      </w:r>
      <w:r w:rsidRPr="00137328">
        <w:rPr>
          <w:rFonts w:ascii="Times New Roman" w:hAnsi="Times New Roman" w:cs="Times New Roman"/>
          <w:i/>
          <w:sz w:val="22"/>
          <w:szCs w:val="22"/>
        </w:rPr>
        <w:t>insert</w:t>
      </w:r>
      <w:r w:rsidRPr="00E81930">
        <w:rPr>
          <w:rFonts w:ascii="Times New Roman" w:hAnsi="Times New Roman" w:cs="Times New Roman"/>
          <w:i/>
          <w:sz w:val="22"/>
          <w:szCs w:val="22"/>
        </w:rPr>
        <w:t xml:space="preserve"> </w:t>
      </w:r>
      <w:r w:rsidRPr="00137328">
        <w:rPr>
          <w:rFonts w:ascii="Times New Roman" w:hAnsi="Times New Roman" w:cs="Times New Roman"/>
          <w:sz w:val="22"/>
          <w:szCs w:val="22"/>
        </w:rPr>
        <w:t>“or (3A)”</w:t>
      </w:r>
      <w:r w:rsidRPr="00E81930">
        <w:rPr>
          <w:rFonts w:ascii="Times New Roman" w:hAnsi="Times New Roman" w:cs="Times New Roman"/>
          <w:i/>
          <w:sz w:val="22"/>
          <w:szCs w:val="22"/>
        </w:rPr>
        <w:t>.</w:t>
      </w:r>
    </w:p>
    <w:p w14:paraId="02AA793F" w14:textId="77777777" w:rsidR="0050337D" w:rsidRPr="00763849" w:rsidRDefault="0050337D" w:rsidP="00763849">
      <w:pPr>
        <w:spacing w:before="120"/>
        <w:jc w:val="both"/>
        <w:rPr>
          <w:rFonts w:ascii="Times New Roman" w:hAnsi="Times New Roman" w:cs="Times New Roman"/>
          <w:b/>
          <w:i/>
          <w:sz w:val="22"/>
          <w:szCs w:val="22"/>
        </w:rPr>
      </w:pPr>
      <w:r w:rsidRPr="00763849">
        <w:rPr>
          <w:rFonts w:ascii="Times New Roman" w:hAnsi="Times New Roman" w:cs="Times New Roman"/>
          <w:b/>
          <w:sz w:val="22"/>
          <w:szCs w:val="22"/>
        </w:rPr>
        <w:t>66.</w:t>
      </w:r>
      <w:r w:rsidRPr="00E81930">
        <w:rPr>
          <w:rFonts w:ascii="Times New Roman" w:hAnsi="Times New Roman" w:cs="Times New Roman"/>
          <w:sz w:val="22"/>
          <w:szCs w:val="22"/>
        </w:rPr>
        <w:t xml:space="preserve"> </w:t>
      </w:r>
      <w:r w:rsidRPr="00763849">
        <w:rPr>
          <w:rFonts w:ascii="Times New Roman" w:hAnsi="Times New Roman" w:cs="Times New Roman"/>
          <w:b/>
          <w:i/>
          <w:sz w:val="22"/>
          <w:szCs w:val="22"/>
        </w:rPr>
        <w:t>Subsection 335(1)</w:t>
      </w:r>
    </w:p>
    <w:p w14:paraId="60FA29C5" w14:textId="77777777" w:rsidR="0050337D" w:rsidRPr="00763849" w:rsidRDefault="0050337D" w:rsidP="00763849">
      <w:pPr>
        <w:spacing w:before="120"/>
        <w:ind w:firstLine="270"/>
        <w:jc w:val="both"/>
        <w:rPr>
          <w:rFonts w:ascii="Times New Roman" w:hAnsi="Times New Roman" w:cs="Times New Roman"/>
          <w:sz w:val="22"/>
          <w:szCs w:val="22"/>
        </w:rPr>
      </w:pPr>
      <w:r w:rsidRPr="00763849">
        <w:rPr>
          <w:rFonts w:ascii="Times New Roman" w:hAnsi="Times New Roman" w:cs="Times New Roman"/>
          <w:i/>
          <w:sz w:val="22"/>
          <w:szCs w:val="22"/>
        </w:rPr>
        <w:t>Before</w:t>
      </w:r>
      <w:r w:rsidRPr="00763849">
        <w:rPr>
          <w:rFonts w:ascii="Times New Roman" w:hAnsi="Times New Roman" w:cs="Times New Roman"/>
          <w:sz w:val="22"/>
          <w:szCs w:val="22"/>
        </w:rPr>
        <w:t xml:space="preserve"> “company” (</w:t>
      </w:r>
      <w:r w:rsidRPr="00763849">
        <w:rPr>
          <w:rFonts w:ascii="Times New Roman" w:hAnsi="Times New Roman" w:cs="Times New Roman"/>
          <w:i/>
          <w:sz w:val="22"/>
          <w:szCs w:val="22"/>
        </w:rPr>
        <w:t>first occurring</w:t>
      </w:r>
      <w:r w:rsidRPr="00763849">
        <w:rPr>
          <w:rFonts w:ascii="Times New Roman" w:hAnsi="Times New Roman" w:cs="Times New Roman"/>
          <w:sz w:val="22"/>
          <w:szCs w:val="22"/>
        </w:rPr>
        <w:t xml:space="preserve">), </w:t>
      </w:r>
      <w:r w:rsidRPr="00763849">
        <w:rPr>
          <w:rFonts w:ascii="Times New Roman" w:hAnsi="Times New Roman" w:cs="Times New Roman"/>
          <w:i/>
          <w:sz w:val="22"/>
          <w:szCs w:val="22"/>
        </w:rPr>
        <w:t>insert</w:t>
      </w:r>
      <w:r w:rsidRPr="00763849">
        <w:rPr>
          <w:rFonts w:ascii="Times New Roman" w:hAnsi="Times New Roman" w:cs="Times New Roman"/>
          <w:sz w:val="22"/>
          <w:szCs w:val="22"/>
        </w:rPr>
        <w:t xml:space="preserve"> “public”.</w:t>
      </w:r>
    </w:p>
    <w:p w14:paraId="78215A22" w14:textId="77777777" w:rsidR="0050337D" w:rsidRPr="00763849" w:rsidRDefault="0050337D" w:rsidP="00763849">
      <w:pPr>
        <w:spacing w:before="120"/>
        <w:jc w:val="both"/>
        <w:rPr>
          <w:rFonts w:ascii="Times New Roman" w:hAnsi="Times New Roman" w:cs="Times New Roman"/>
          <w:b/>
          <w:i/>
          <w:sz w:val="22"/>
          <w:szCs w:val="22"/>
        </w:rPr>
      </w:pPr>
      <w:r w:rsidRPr="00763849">
        <w:rPr>
          <w:rFonts w:ascii="Times New Roman" w:hAnsi="Times New Roman" w:cs="Times New Roman"/>
          <w:b/>
          <w:sz w:val="22"/>
          <w:szCs w:val="22"/>
        </w:rPr>
        <w:t>67.</w:t>
      </w:r>
      <w:r w:rsidRPr="00E81930">
        <w:rPr>
          <w:rFonts w:ascii="Times New Roman" w:hAnsi="Times New Roman" w:cs="Times New Roman"/>
          <w:sz w:val="22"/>
          <w:szCs w:val="22"/>
        </w:rPr>
        <w:t xml:space="preserve"> </w:t>
      </w:r>
      <w:r w:rsidRPr="00763849">
        <w:rPr>
          <w:rFonts w:ascii="Times New Roman" w:hAnsi="Times New Roman" w:cs="Times New Roman"/>
          <w:b/>
          <w:i/>
          <w:sz w:val="22"/>
          <w:szCs w:val="22"/>
        </w:rPr>
        <w:t>After subsection 335(1)</w:t>
      </w:r>
    </w:p>
    <w:p w14:paraId="328BCCF4" w14:textId="77777777" w:rsidR="0050337D" w:rsidRPr="00137328" w:rsidRDefault="0050337D" w:rsidP="00763849">
      <w:pPr>
        <w:spacing w:before="120"/>
        <w:ind w:firstLine="270"/>
        <w:jc w:val="both"/>
        <w:rPr>
          <w:rFonts w:ascii="Times New Roman" w:hAnsi="Times New Roman" w:cs="Times New Roman"/>
          <w:i/>
          <w:sz w:val="22"/>
          <w:szCs w:val="22"/>
        </w:rPr>
      </w:pPr>
      <w:r w:rsidRPr="00137328">
        <w:rPr>
          <w:rFonts w:ascii="Times New Roman" w:hAnsi="Times New Roman" w:cs="Times New Roman"/>
          <w:i/>
          <w:sz w:val="22"/>
          <w:szCs w:val="22"/>
        </w:rPr>
        <w:t>Insert:</w:t>
      </w:r>
    </w:p>
    <w:p w14:paraId="38427732" w14:textId="020D6279" w:rsidR="0050337D" w:rsidRPr="00763849" w:rsidRDefault="00D61B79" w:rsidP="00763849">
      <w:pPr>
        <w:spacing w:before="120"/>
        <w:ind w:left="576" w:hanging="486"/>
        <w:jc w:val="both"/>
        <w:rPr>
          <w:rFonts w:ascii="Times New Roman" w:hAnsi="Times New Roman" w:cs="Times New Roman"/>
          <w:sz w:val="22"/>
          <w:szCs w:val="22"/>
        </w:rPr>
      </w:pPr>
      <w:r>
        <w:rPr>
          <w:rFonts w:ascii="Times New Roman" w:hAnsi="Times New Roman" w:cs="Times New Roman"/>
          <w:sz w:val="22"/>
          <w:szCs w:val="22"/>
        </w:rPr>
        <w:t>(1</w:t>
      </w:r>
      <w:r w:rsidR="0050337D" w:rsidRPr="00763849">
        <w:rPr>
          <w:rFonts w:ascii="Times New Roman" w:hAnsi="Times New Roman" w:cs="Times New Roman"/>
          <w:sz w:val="22"/>
          <w:szCs w:val="22"/>
        </w:rPr>
        <w:t>A) A proprietary company must lodge with the Commission an annual return for each calendar year before 31 January in the next calendar year. The annual return must:</w:t>
      </w:r>
    </w:p>
    <w:p w14:paraId="68E388BC" w14:textId="77777777" w:rsidR="0050337D" w:rsidRPr="00763849" w:rsidRDefault="0050337D" w:rsidP="00763849">
      <w:pPr>
        <w:spacing w:before="120"/>
        <w:ind w:firstLine="720"/>
        <w:jc w:val="both"/>
        <w:rPr>
          <w:rFonts w:ascii="Times New Roman" w:hAnsi="Times New Roman" w:cs="Times New Roman"/>
          <w:sz w:val="22"/>
          <w:szCs w:val="22"/>
        </w:rPr>
      </w:pPr>
      <w:r w:rsidRPr="00763849">
        <w:rPr>
          <w:rFonts w:ascii="Times New Roman" w:hAnsi="Times New Roman" w:cs="Times New Roman"/>
          <w:sz w:val="22"/>
          <w:szCs w:val="22"/>
        </w:rPr>
        <w:t>(a) be in the prescribed form; and</w:t>
      </w:r>
    </w:p>
    <w:p w14:paraId="7C0190C0" w14:textId="77777777" w:rsidR="0050337D" w:rsidRPr="00763849" w:rsidRDefault="0050337D" w:rsidP="00763849">
      <w:pPr>
        <w:spacing w:before="120"/>
        <w:ind w:firstLine="720"/>
        <w:jc w:val="both"/>
        <w:rPr>
          <w:rFonts w:ascii="Times New Roman" w:hAnsi="Times New Roman" w:cs="Times New Roman"/>
          <w:sz w:val="22"/>
          <w:szCs w:val="22"/>
        </w:rPr>
      </w:pPr>
      <w:r w:rsidRPr="00763849">
        <w:rPr>
          <w:rFonts w:ascii="Times New Roman" w:hAnsi="Times New Roman" w:cs="Times New Roman"/>
          <w:sz w:val="22"/>
          <w:szCs w:val="22"/>
        </w:rPr>
        <w:t>(b) contain a list of members; and</w:t>
      </w:r>
    </w:p>
    <w:p w14:paraId="631B0AA3" w14:textId="77777777" w:rsidR="0050337D" w:rsidRPr="00763849" w:rsidRDefault="0050337D" w:rsidP="00763849">
      <w:pPr>
        <w:spacing w:before="120"/>
        <w:ind w:firstLine="720"/>
        <w:jc w:val="both"/>
        <w:rPr>
          <w:rFonts w:ascii="Times New Roman" w:hAnsi="Times New Roman" w:cs="Times New Roman"/>
          <w:sz w:val="22"/>
          <w:szCs w:val="22"/>
        </w:rPr>
      </w:pPr>
      <w:r w:rsidRPr="00763849">
        <w:rPr>
          <w:rFonts w:ascii="Times New Roman" w:hAnsi="Times New Roman" w:cs="Times New Roman"/>
          <w:sz w:val="22"/>
          <w:szCs w:val="22"/>
        </w:rPr>
        <w:t>(c) contain the prescribed particulars (if any); and</w:t>
      </w:r>
    </w:p>
    <w:p w14:paraId="1F73F6D8" w14:textId="77777777" w:rsidR="0050337D" w:rsidRPr="00763849" w:rsidRDefault="0050337D" w:rsidP="00763849">
      <w:pPr>
        <w:spacing w:before="120"/>
        <w:ind w:firstLine="720"/>
        <w:jc w:val="both"/>
        <w:rPr>
          <w:rFonts w:ascii="Times New Roman" w:hAnsi="Times New Roman" w:cs="Times New Roman"/>
          <w:sz w:val="22"/>
          <w:szCs w:val="22"/>
        </w:rPr>
      </w:pPr>
      <w:r w:rsidRPr="00763849">
        <w:rPr>
          <w:rFonts w:ascii="Times New Roman" w:hAnsi="Times New Roman" w:cs="Times New Roman"/>
          <w:sz w:val="22"/>
          <w:szCs w:val="22"/>
        </w:rPr>
        <w:t>(d) be lodged together with the prescribed documents.</w:t>
      </w:r>
    </w:p>
    <w:p w14:paraId="3ED177F6" w14:textId="536B93AD" w:rsidR="0050337D" w:rsidRPr="00763849" w:rsidRDefault="0050337D" w:rsidP="00763849">
      <w:pPr>
        <w:spacing w:before="120"/>
        <w:ind w:left="531" w:hanging="441"/>
        <w:jc w:val="both"/>
        <w:rPr>
          <w:rFonts w:ascii="Times New Roman" w:hAnsi="Times New Roman" w:cs="Times New Roman"/>
          <w:sz w:val="22"/>
          <w:szCs w:val="22"/>
        </w:rPr>
      </w:pPr>
      <w:r w:rsidRPr="00763849">
        <w:rPr>
          <w:rFonts w:ascii="Times New Roman" w:hAnsi="Times New Roman" w:cs="Times New Roman"/>
          <w:sz w:val="22"/>
          <w:szCs w:val="22"/>
        </w:rPr>
        <w:t>(</w:t>
      </w:r>
      <w:r w:rsidR="00D61B79">
        <w:rPr>
          <w:rFonts w:ascii="Times New Roman" w:hAnsi="Times New Roman" w:cs="Times New Roman"/>
          <w:sz w:val="22"/>
          <w:szCs w:val="22"/>
        </w:rPr>
        <w:t>1</w:t>
      </w:r>
      <w:r w:rsidRPr="00763849">
        <w:rPr>
          <w:rFonts w:ascii="Times New Roman" w:hAnsi="Times New Roman" w:cs="Times New Roman"/>
          <w:sz w:val="22"/>
          <w:szCs w:val="22"/>
        </w:rPr>
        <w:t>B) The Commission may extend the period referred to in subsection (1A).</w:t>
      </w:r>
    </w:p>
    <w:p w14:paraId="04F3FAC1" w14:textId="77777777" w:rsidR="0050337D" w:rsidRPr="00763849" w:rsidRDefault="0050337D" w:rsidP="00763849">
      <w:pPr>
        <w:spacing w:before="120"/>
        <w:jc w:val="both"/>
        <w:rPr>
          <w:rFonts w:ascii="Times New Roman" w:hAnsi="Times New Roman" w:cs="Times New Roman"/>
          <w:b/>
          <w:i/>
          <w:sz w:val="22"/>
          <w:szCs w:val="22"/>
        </w:rPr>
      </w:pPr>
      <w:r w:rsidRPr="00763849">
        <w:rPr>
          <w:rFonts w:ascii="Times New Roman" w:hAnsi="Times New Roman" w:cs="Times New Roman"/>
          <w:b/>
          <w:sz w:val="22"/>
          <w:szCs w:val="22"/>
        </w:rPr>
        <w:t xml:space="preserve">68. </w:t>
      </w:r>
      <w:r w:rsidRPr="00763849">
        <w:rPr>
          <w:rFonts w:ascii="Times New Roman" w:hAnsi="Times New Roman" w:cs="Times New Roman"/>
          <w:b/>
          <w:i/>
          <w:sz w:val="22"/>
          <w:szCs w:val="22"/>
        </w:rPr>
        <w:t>Subsection 335(4)</w:t>
      </w:r>
    </w:p>
    <w:p w14:paraId="1EE75E2F" w14:textId="77777777" w:rsidR="0050337D" w:rsidRPr="00763849" w:rsidRDefault="0050337D" w:rsidP="00763849">
      <w:pPr>
        <w:spacing w:before="120"/>
        <w:ind w:firstLine="270"/>
        <w:jc w:val="both"/>
        <w:rPr>
          <w:rFonts w:ascii="Times New Roman" w:hAnsi="Times New Roman" w:cs="Times New Roman"/>
          <w:sz w:val="22"/>
          <w:szCs w:val="22"/>
        </w:rPr>
      </w:pPr>
      <w:r w:rsidRPr="00763849">
        <w:rPr>
          <w:rFonts w:ascii="Times New Roman" w:hAnsi="Times New Roman" w:cs="Times New Roman"/>
          <w:i/>
          <w:sz w:val="22"/>
          <w:szCs w:val="22"/>
        </w:rPr>
        <w:t>After</w:t>
      </w:r>
      <w:r w:rsidRPr="00763849">
        <w:rPr>
          <w:rFonts w:ascii="Times New Roman" w:hAnsi="Times New Roman" w:cs="Times New Roman"/>
          <w:sz w:val="22"/>
          <w:szCs w:val="22"/>
        </w:rPr>
        <w:t xml:space="preserve"> “subsection (1)”, </w:t>
      </w:r>
      <w:r w:rsidRPr="00137328">
        <w:rPr>
          <w:rFonts w:ascii="Times New Roman" w:hAnsi="Times New Roman" w:cs="Times New Roman"/>
          <w:i/>
          <w:sz w:val="22"/>
          <w:szCs w:val="22"/>
        </w:rPr>
        <w:t>insert</w:t>
      </w:r>
      <w:r w:rsidRPr="00763849">
        <w:rPr>
          <w:rFonts w:ascii="Times New Roman" w:hAnsi="Times New Roman" w:cs="Times New Roman"/>
          <w:sz w:val="22"/>
          <w:szCs w:val="22"/>
        </w:rPr>
        <w:t xml:space="preserve"> “or subsection (1A), as the case requires”.</w:t>
      </w:r>
    </w:p>
    <w:p w14:paraId="2D150106" w14:textId="77777777" w:rsidR="0050337D" w:rsidRPr="00763849" w:rsidRDefault="0050337D" w:rsidP="00763849">
      <w:pPr>
        <w:spacing w:before="120"/>
        <w:jc w:val="both"/>
        <w:rPr>
          <w:rFonts w:ascii="Times New Roman" w:hAnsi="Times New Roman" w:cs="Times New Roman"/>
          <w:b/>
          <w:i/>
          <w:sz w:val="22"/>
          <w:szCs w:val="22"/>
        </w:rPr>
      </w:pPr>
      <w:r w:rsidRPr="00763849">
        <w:rPr>
          <w:rFonts w:ascii="Times New Roman" w:hAnsi="Times New Roman" w:cs="Times New Roman"/>
          <w:b/>
          <w:sz w:val="22"/>
          <w:szCs w:val="22"/>
        </w:rPr>
        <w:t xml:space="preserve">69. </w:t>
      </w:r>
      <w:r w:rsidRPr="00763849">
        <w:rPr>
          <w:rFonts w:ascii="Times New Roman" w:hAnsi="Times New Roman" w:cs="Times New Roman"/>
          <w:b/>
          <w:i/>
          <w:sz w:val="22"/>
          <w:szCs w:val="22"/>
        </w:rPr>
        <w:t>Subsection 335(6)</w:t>
      </w:r>
    </w:p>
    <w:p w14:paraId="19D515C1" w14:textId="77777777" w:rsidR="0050337D" w:rsidRPr="00763849" w:rsidRDefault="0050337D" w:rsidP="00763849">
      <w:pPr>
        <w:spacing w:before="120"/>
        <w:ind w:firstLine="270"/>
        <w:jc w:val="both"/>
        <w:rPr>
          <w:rFonts w:ascii="Times New Roman" w:hAnsi="Times New Roman" w:cs="Times New Roman"/>
          <w:sz w:val="22"/>
          <w:szCs w:val="22"/>
        </w:rPr>
      </w:pPr>
      <w:r w:rsidRPr="00763849">
        <w:rPr>
          <w:rFonts w:ascii="Times New Roman" w:hAnsi="Times New Roman" w:cs="Times New Roman"/>
          <w:i/>
          <w:sz w:val="22"/>
          <w:szCs w:val="22"/>
        </w:rPr>
        <w:t>After</w:t>
      </w:r>
      <w:r w:rsidRPr="00763849">
        <w:rPr>
          <w:rFonts w:ascii="Times New Roman" w:hAnsi="Times New Roman" w:cs="Times New Roman"/>
          <w:sz w:val="22"/>
          <w:szCs w:val="22"/>
        </w:rPr>
        <w:t xml:space="preserve"> “subsection (1)”, </w:t>
      </w:r>
      <w:r w:rsidRPr="00763849">
        <w:rPr>
          <w:rFonts w:ascii="Times New Roman" w:hAnsi="Times New Roman" w:cs="Times New Roman"/>
          <w:i/>
          <w:sz w:val="22"/>
          <w:szCs w:val="22"/>
        </w:rPr>
        <w:t>insert</w:t>
      </w:r>
      <w:r w:rsidRPr="00763849">
        <w:rPr>
          <w:rFonts w:ascii="Times New Roman" w:hAnsi="Times New Roman" w:cs="Times New Roman"/>
          <w:sz w:val="22"/>
          <w:szCs w:val="22"/>
        </w:rPr>
        <w:t xml:space="preserve"> “or (1A)”.</w:t>
      </w:r>
    </w:p>
    <w:p w14:paraId="1EB04709" w14:textId="77777777" w:rsidR="0050337D" w:rsidRPr="00763849" w:rsidRDefault="0050337D" w:rsidP="00763849">
      <w:pPr>
        <w:spacing w:before="120"/>
        <w:jc w:val="both"/>
        <w:rPr>
          <w:rFonts w:ascii="Times New Roman" w:hAnsi="Times New Roman" w:cs="Times New Roman"/>
          <w:b/>
          <w:i/>
          <w:sz w:val="22"/>
          <w:szCs w:val="22"/>
        </w:rPr>
      </w:pPr>
      <w:r w:rsidRPr="00763849">
        <w:rPr>
          <w:rFonts w:ascii="Times New Roman" w:hAnsi="Times New Roman" w:cs="Times New Roman"/>
          <w:b/>
          <w:sz w:val="22"/>
          <w:szCs w:val="22"/>
        </w:rPr>
        <w:t xml:space="preserve">70. </w:t>
      </w:r>
      <w:r w:rsidRPr="00763849">
        <w:rPr>
          <w:rFonts w:ascii="Times New Roman" w:hAnsi="Times New Roman" w:cs="Times New Roman"/>
          <w:b/>
          <w:i/>
          <w:sz w:val="22"/>
          <w:szCs w:val="22"/>
        </w:rPr>
        <w:t>Subsections 358(1) and (4)</w:t>
      </w:r>
    </w:p>
    <w:p w14:paraId="6BA1E767" w14:textId="77777777" w:rsidR="0050337D" w:rsidRPr="00763849" w:rsidRDefault="0050337D" w:rsidP="00763849">
      <w:pPr>
        <w:spacing w:before="120"/>
        <w:ind w:firstLine="270"/>
        <w:jc w:val="both"/>
        <w:rPr>
          <w:rFonts w:ascii="Times New Roman" w:hAnsi="Times New Roman" w:cs="Times New Roman"/>
          <w:i/>
          <w:sz w:val="22"/>
          <w:szCs w:val="22"/>
        </w:rPr>
      </w:pPr>
      <w:r w:rsidRPr="00763849">
        <w:rPr>
          <w:rFonts w:ascii="Times New Roman" w:hAnsi="Times New Roman" w:cs="Times New Roman"/>
          <w:i/>
          <w:sz w:val="22"/>
          <w:szCs w:val="22"/>
        </w:rPr>
        <w:t>Omit.</w:t>
      </w:r>
    </w:p>
    <w:p w14:paraId="3D375108" w14:textId="77777777" w:rsidR="0050337D" w:rsidRPr="00763849" w:rsidRDefault="0050337D" w:rsidP="00763849">
      <w:pPr>
        <w:spacing w:before="120"/>
        <w:jc w:val="both"/>
        <w:rPr>
          <w:rFonts w:ascii="Times New Roman" w:hAnsi="Times New Roman" w:cs="Times New Roman"/>
          <w:b/>
          <w:i/>
          <w:sz w:val="22"/>
          <w:szCs w:val="22"/>
        </w:rPr>
      </w:pPr>
      <w:r w:rsidRPr="00763849">
        <w:rPr>
          <w:rFonts w:ascii="Times New Roman" w:hAnsi="Times New Roman" w:cs="Times New Roman"/>
          <w:b/>
          <w:sz w:val="22"/>
          <w:szCs w:val="22"/>
        </w:rPr>
        <w:t>71.</w:t>
      </w:r>
      <w:r w:rsidRPr="00763849">
        <w:rPr>
          <w:rFonts w:ascii="Times New Roman" w:hAnsi="Times New Roman" w:cs="Times New Roman"/>
          <w:sz w:val="22"/>
          <w:szCs w:val="22"/>
        </w:rPr>
        <w:t xml:space="preserve"> </w:t>
      </w:r>
      <w:r w:rsidRPr="00763849">
        <w:rPr>
          <w:rFonts w:ascii="Times New Roman" w:hAnsi="Times New Roman" w:cs="Times New Roman"/>
          <w:b/>
          <w:i/>
          <w:sz w:val="22"/>
          <w:szCs w:val="22"/>
        </w:rPr>
        <w:t>After subsection 363(3)</w:t>
      </w:r>
    </w:p>
    <w:p w14:paraId="0E2C6811" w14:textId="77777777" w:rsidR="0050337D" w:rsidRPr="00B1371A" w:rsidRDefault="0050337D" w:rsidP="00347860">
      <w:pPr>
        <w:spacing w:before="120"/>
        <w:ind w:firstLine="270"/>
        <w:jc w:val="both"/>
        <w:rPr>
          <w:rFonts w:ascii="Times New Roman" w:hAnsi="Times New Roman" w:cs="Times New Roman"/>
          <w:i/>
          <w:sz w:val="22"/>
          <w:szCs w:val="22"/>
        </w:rPr>
      </w:pPr>
      <w:r w:rsidRPr="00B1371A">
        <w:rPr>
          <w:rFonts w:ascii="Times New Roman" w:hAnsi="Times New Roman" w:cs="Times New Roman"/>
          <w:i/>
          <w:sz w:val="22"/>
          <w:szCs w:val="22"/>
        </w:rPr>
        <w:t>Insert:</w:t>
      </w:r>
    </w:p>
    <w:p w14:paraId="58A10494"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343988A5" w14:textId="77777777" w:rsidR="0050337D" w:rsidRPr="00E81930" w:rsidRDefault="0050337D" w:rsidP="00347860">
      <w:pPr>
        <w:pStyle w:val="Bodytext20"/>
        <w:shd w:val="clear" w:color="auto" w:fill="auto"/>
        <w:spacing w:before="120" w:line="240" w:lineRule="auto"/>
        <w:ind w:firstLine="0"/>
        <w:jc w:val="right"/>
        <w:rPr>
          <w:sz w:val="22"/>
          <w:szCs w:val="22"/>
        </w:rPr>
      </w:pPr>
      <w:r w:rsidRPr="00E81930">
        <w:rPr>
          <w:sz w:val="22"/>
          <w:szCs w:val="22"/>
        </w:rPr>
        <w:lastRenderedPageBreak/>
        <w:t>Other proprietary company amendments</w:t>
      </w:r>
    </w:p>
    <w:p w14:paraId="1E3BE47B"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7AB9018C" w14:textId="77777777" w:rsidR="0050337D" w:rsidRPr="00E81930" w:rsidRDefault="0050337D" w:rsidP="00B33A1C">
      <w:pPr>
        <w:pStyle w:val="Bodytext20"/>
        <w:shd w:val="clear" w:color="auto" w:fill="auto"/>
        <w:spacing w:before="120" w:line="240" w:lineRule="auto"/>
        <w:ind w:left="567" w:hanging="477"/>
        <w:jc w:val="both"/>
        <w:rPr>
          <w:sz w:val="22"/>
          <w:szCs w:val="22"/>
        </w:rPr>
      </w:pPr>
      <w:r w:rsidRPr="00E81930">
        <w:rPr>
          <w:sz w:val="22"/>
          <w:szCs w:val="22"/>
        </w:rPr>
        <w:t>(3A) Without limiting the operation of subsection (1), a document may be served on a registered body that is registered as a proprietary company and has only one director by delivering a copy personally to that director.</w:t>
      </w:r>
    </w:p>
    <w:p w14:paraId="267D40E9" w14:textId="77777777" w:rsidR="0050337D" w:rsidRPr="00652547" w:rsidRDefault="0050337D" w:rsidP="00B33A1C">
      <w:pPr>
        <w:pStyle w:val="Bodytext40"/>
        <w:shd w:val="clear" w:color="auto" w:fill="auto"/>
        <w:spacing w:before="120" w:line="240" w:lineRule="auto"/>
        <w:ind w:firstLine="0"/>
        <w:jc w:val="both"/>
        <w:rPr>
          <w:b/>
          <w:sz w:val="22"/>
          <w:szCs w:val="22"/>
        </w:rPr>
      </w:pPr>
      <w:r w:rsidRPr="00652547">
        <w:rPr>
          <w:b/>
          <w:i w:val="0"/>
          <w:iCs w:val="0"/>
          <w:sz w:val="22"/>
          <w:szCs w:val="22"/>
        </w:rPr>
        <w:t xml:space="preserve">72. </w:t>
      </w:r>
      <w:r w:rsidRPr="00652547">
        <w:rPr>
          <w:b/>
          <w:iCs w:val="0"/>
          <w:sz w:val="22"/>
          <w:szCs w:val="22"/>
        </w:rPr>
        <w:t>Subsection 367(2)</w:t>
      </w:r>
    </w:p>
    <w:p w14:paraId="2E2FF799" w14:textId="77777777" w:rsidR="0050337D" w:rsidRPr="00E81930" w:rsidRDefault="0050337D" w:rsidP="00B33A1C">
      <w:pPr>
        <w:pStyle w:val="Bodytext20"/>
        <w:shd w:val="clear" w:color="auto" w:fill="auto"/>
        <w:spacing w:before="120" w:line="240" w:lineRule="auto"/>
        <w:ind w:left="270" w:firstLine="0"/>
        <w:jc w:val="both"/>
        <w:rPr>
          <w:sz w:val="22"/>
          <w:szCs w:val="22"/>
        </w:rPr>
      </w:pPr>
      <w:r w:rsidRPr="00E81930">
        <w:rPr>
          <w:rStyle w:val="Bodytext2Italic0"/>
          <w:sz w:val="22"/>
          <w:szCs w:val="22"/>
        </w:rPr>
        <w:t>Omit all the words from and including</w:t>
      </w:r>
      <w:r w:rsidRPr="00E81930">
        <w:rPr>
          <w:sz w:val="22"/>
          <w:szCs w:val="22"/>
        </w:rPr>
        <w:t xml:space="preserve"> “for the purposes of” </w:t>
      </w:r>
      <w:r w:rsidRPr="00E81930">
        <w:rPr>
          <w:rStyle w:val="Bodytext2Italic0"/>
          <w:sz w:val="22"/>
          <w:szCs w:val="22"/>
        </w:rPr>
        <w:t xml:space="preserve">to </w:t>
      </w:r>
      <w:r w:rsidRPr="00E81930">
        <w:rPr>
          <w:sz w:val="22"/>
          <w:szCs w:val="22"/>
        </w:rPr>
        <w:t xml:space="preserve">“shall be had to:”, </w:t>
      </w:r>
      <w:r w:rsidRPr="00E81930">
        <w:rPr>
          <w:rStyle w:val="Bodytext2Italic0"/>
          <w:sz w:val="22"/>
          <w:szCs w:val="22"/>
        </w:rPr>
        <w:t>substitute</w:t>
      </w:r>
      <w:r w:rsidRPr="00E81930">
        <w:rPr>
          <w:sz w:val="22"/>
          <w:szCs w:val="22"/>
        </w:rPr>
        <w:t xml:space="preserve"> “one name with another for the purposes of subsection (1), disregard:”.</w:t>
      </w:r>
    </w:p>
    <w:p w14:paraId="013A70F8" w14:textId="77777777" w:rsidR="0050337D" w:rsidRPr="00652547" w:rsidRDefault="0050337D" w:rsidP="00B33A1C">
      <w:pPr>
        <w:pStyle w:val="Bodytext40"/>
        <w:shd w:val="clear" w:color="auto" w:fill="auto"/>
        <w:spacing w:before="120" w:line="240" w:lineRule="auto"/>
        <w:ind w:firstLine="0"/>
        <w:jc w:val="both"/>
        <w:rPr>
          <w:b/>
          <w:sz w:val="22"/>
          <w:szCs w:val="22"/>
        </w:rPr>
      </w:pPr>
      <w:r w:rsidRPr="00652547">
        <w:rPr>
          <w:b/>
          <w:i w:val="0"/>
          <w:iCs w:val="0"/>
          <w:sz w:val="22"/>
          <w:szCs w:val="22"/>
        </w:rPr>
        <w:t>73.</w:t>
      </w:r>
      <w:r w:rsidRPr="00E81930">
        <w:rPr>
          <w:b/>
          <w:i w:val="0"/>
          <w:iCs w:val="0"/>
          <w:sz w:val="22"/>
          <w:szCs w:val="22"/>
        </w:rPr>
        <w:t xml:space="preserve"> </w:t>
      </w:r>
      <w:r w:rsidRPr="00652547">
        <w:rPr>
          <w:b/>
          <w:iCs w:val="0"/>
          <w:sz w:val="22"/>
          <w:szCs w:val="22"/>
        </w:rPr>
        <w:t>Subsection 372(2)</w:t>
      </w:r>
    </w:p>
    <w:p w14:paraId="3A0C790A" w14:textId="77777777" w:rsidR="0050337D" w:rsidRPr="0013638A" w:rsidRDefault="0050337D" w:rsidP="00B33A1C">
      <w:pPr>
        <w:pStyle w:val="Bodytext40"/>
        <w:shd w:val="clear" w:color="auto" w:fill="auto"/>
        <w:spacing w:before="120" w:line="240" w:lineRule="auto"/>
        <w:ind w:firstLine="270"/>
        <w:jc w:val="both"/>
        <w:rPr>
          <w:sz w:val="22"/>
          <w:szCs w:val="22"/>
        </w:rPr>
      </w:pPr>
      <w:r w:rsidRPr="0013638A">
        <w:rPr>
          <w:iCs w:val="0"/>
          <w:sz w:val="22"/>
          <w:szCs w:val="22"/>
        </w:rPr>
        <w:t>Omit.</w:t>
      </w:r>
    </w:p>
    <w:p w14:paraId="0B8C4F27" w14:textId="77777777" w:rsidR="0050337D" w:rsidRPr="00E81930" w:rsidRDefault="0050337D" w:rsidP="00B33A1C">
      <w:pPr>
        <w:pStyle w:val="Bodytext40"/>
        <w:shd w:val="clear" w:color="auto" w:fill="auto"/>
        <w:spacing w:before="120" w:line="240" w:lineRule="auto"/>
        <w:ind w:firstLine="0"/>
        <w:jc w:val="both"/>
        <w:rPr>
          <w:b/>
          <w:sz w:val="22"/>
          <w:szCs w:val="22"/>
        </w:rPr>
      </w:pPr>
      <w:r w:rsidRPr="00652547">
        <w:rPr>
          <w:b/>
          <w:i w:val="0"/>
          <w:iCs w:val="0"/>
          <w:sz w:val="22"/>
          <w:szCs w:val="22"/>
        </w:rPr>
        <w:t>74.</w:t>
      </w:r>
      <w:r w:rsidRPr="00E81930">
        <w:rPr>
          <w:i w:val="0"/>
          <w:iCs w:val="0"/>
          <w:sz w:val="22"/>
          <w:szCs w:val="22"/>
        </w:rPr>
        <w:t xml:space="preserve"> </w:t>
      </w:r>
      <w:r w:rsidRPr="00652547">
        <w:rPr>
          <w:b/>
          <w:iCs w:val="0"/>
          <w:sz w:val="22"/>
          <w:szCs w:val="22"/>
        </w:rPr>
        <w:t>Subsection 382(2)</w:t>
      </w:r>
    </w:p>
    <w:p w14:paraId="20C533EE" w14:textId="77777777" w:rsidR="0050337D" w:rsidRPr="0013638A" w:rsidRDefault="0050337D" w:rsidP="00B33A1C">
      <w:pPr>
        <w:pStyle w:val="Bodytext40"/>
        <w:shd w:val="clear" w:color="auto" w:fill="auto"/>
        <w:spacing w:before="120" w:line="240" w:lineRule="auto"/>
        <w:ind w:firstLine="270"/>
        <w:jc w:val="both"/>
        <w:rPr>
          <w:sz w:val="22"/>
          <w:szCs w:val="22"/>
        </w:rPr>
      </w:pPr>
      <w:r w:rsidRPr="0013638A">
        <w:rPr>
          <w:iCs w:val="0"/>
          <w:sz w:val="22"/>
          <w:szCs w:val="22"/>
        </w:rPr>
        <w:t>Omit, substitute:</w:t>
      </w:r>
    </w:p>
    <w:p w14:paraId="4866041B" w14:textId="77777777" w:rsidR="0050337D" w:rsidRPr="00E81930" w:rsidRDefault="0050337D" w:rsidP="00B33A1C">
      <w:pPr>
        <w:pStyle w:val="Bodytext20"/>
        <w:shd w:val="clear" w:color="auto" w:fill="auto"/>
        <w:spacing w:before="120" w:line="240" w:lineRule="auto"/>
        <w:ind w:left="576" w:hanging="306"/>
        <w:jc w:val="both"/>
        <w:rPr>
          <w:sz w:val="22"/>
          <w:szCs w:val="22"/>
        </w:rPr>
      </w:pPr>
      <w:r w:rsidRPr="00E81930">
        <w:rPr>
          <w:sz w:val="22"/>
          <w:szCs w:val="22"/>
        </w:rPr>
        <w:t>(2) The Commission must not approve a change of name of a company under subsection (1) unless the proposed new name is available to the company within the meaning of section 367.</w:t>
      </w:r>
    </w:p>
    <w:p w14:paraId="0CB86710" w14:textId="77777777" w:rsidR="0050337D" w:rsidRPr="00652547" w:rsidRDefault="0050337D" w:rsidP="00B33A1C">
      <w:pPr>
        <w:pStyle w:val="Bodytext40"/>
        <w:shd w:val="clear" w:color="auto" w:fill="auto"/>
        <w:spacing w:before="120" w:line="240" w:lineRule="auto"/>
        <w:ind w:firstLine="0"/>
        <w:jc w:val="both"/>
        <w:rPr>
          <w:b/>
          <w:sz w:val="22"/>
          <w:szCs w:val="22"/>
        </w:rPr>
      </w:pPr>
      <w:r w:rsidRPr="00652547">
        <w:rPr>
          <w:b/>
          <w:i w:val="0"/>
          <w:iCs w:val="0"/>
          <w:sz w:val="22"/>
          <w:szCs w:val="22"/>
        </w:rPr>
        <w:t xml:space="preserve">75. </w:t>
      </w:r>
      <w:r w:rsidRPr="00652547">
        <w:rPr>
          <w:b/>
          <w:iCs w:val="0"/>
          <w:sz w:val="22"/>
          <w:szCs w:val="22"/>
        </w:rPr>
        <w:t>Paragraph 382(3) (a)</w:t>
      </w:r>
    </w:p>
    <w:p w14:paraId="19568FD4" w14:textId="77777777" w:rsidR="0050337D" w:rsidRPr="00E81930" w:rsidRDefault="0050337D" w:rsidP="00B33A1C">
      <w:pPr>
        <w:pStyle w:val="Bodytext20"/>
        <w:shd w:val="clear" w:color="auto" w:fill="auto"/>
        <w:spacing w:before="120" w:line="240" w:lineRule="auto"/>
        <w:ind w:left="270" w:firstLine="0"/>
        <w:jc w:val="both"/>
        <w:rPr>
          <w:sz w:val="22"/>
          <w:szCs w:val="22"/>
        </w:rPr>
      </w:pPr>
      <w:r w:rsidRPr="00E81930">
        <w:rPr>
          <w:rStyle w:val="Bodytext2Italic0"/>
          <w:sz w:val="22"/>
          <w:szCs w:val="22"/>
        </w:rPr>
        <w:t>Omit</w:t>
      </w:r>
      <w:r w:rsidRPr="00E81930">
        <w:rPr>
          <w:sz w:val="22"/>
          <w:szCs w:val="22"/>
        </w:rPr>
        <w:t xml:space="preserve"> “to a name that is reserved in respect of that company under section 375”, </w:t>
      </w:r>
      <w:r w:rsidRPr="00E81930">
        <w:rPr>
          <w:rStyle w:val="Bodytext2Italic0"/>
          <w:sz w:val="22"/>
          <w:szCs w:val="22"/>
        </w:rPr>
        <w:t>substitute</w:t>
      </w:r>
      <w:r w:rsidRPr="00E81930">
        <w:rPr>
          <w:sz w:val="22"/>
          <w:szCs w:val="22"/>
        </w:rPr>
        <w:t xml:space="preserve"> “to a name that is available to the company”.</w:t>
      </w:r>
    </w:p>
    <w:p w14:paraId="28D888A4" w14:textId="77777777" w:rsidR="0050337D" w:rsidRPr="00652547" w:rsidRDefault="0050337D" w:rsidP="00B33A1C">
      <w:pPr>
        <w:pStyle w:val="Bodytext40"/>
        <w:shd w:val="clear" w:color="auto" w:fill="auto"/>
        <w:spacing w:before="120" w:line="240" w:lineRule="auto"/>
        <w:ind w:firstLine="0"/>
        <w:jc w:val="both"/>
        <w:rPr>
          <w:b/>
          <w:iCs w:val="0"/>
          <w:sz w:val="22"/>
          <w:szCs w:val="22"/>
        </w:rPr>
      </w:pPr>
      <w:r w:rsidRPr="00652547">
        <w:rPr>
          <w:b/>
          <w:i w:val="0"/>
          <w:iCs w:val="0"/>
          <w:sz w:val="22"/>
          <w:szCs w:val="22"/>
        </w:rPr>
        <w:t>76.</w:t>
      </w:r>
      <w:r w:rsidRPr="00E81930">
        <w:rPr>
          <w:b/>
          <w:i w:val="0"/>
          <w:iCs w:val="0"/>
          <w:sz w:val="22"/>
          <w:szCs w:val="22"/>
        </w:rPr>
        <w:t xml:space="preserve"> </w:t>
      </w:r>
      <w:r w:rsidRPr="00652547">
        <w:rPr>
          <w:b/>
          <w:iCs w:val="0"/>
          <w:sz w:val="22"/>
          <w:szCs w:val="22"/>
        </w:rPr>
        <w:t>Section 382A</w:t>
      </w:r>
    </w:p>
    <w:p w14:paraId="15FEC024" w14:textId="77777777" w:rsidR="0050337D" w:rsidRPr="0013638A" w:rsidRDefault="0050337D" w:rsidP="0013638A">
      <w:pPr>
        <w:pStyle w:val="Bodytext40"/>
        <w:shd w:val="clear" w:color="auto" w:fill="auto"/>
        <w:spacing w:before="120" w:line="240" w:lineRule="auto"/>
        <w:ind w:firstLine="270"/>
        <w:jc w:val="both"/>
        <w:rPr>
          <w:sz w:val="22"/>
          <w:szCs w:val="22"/>
        </w:rPr>
      </w:pPr>
      <w:r w:rsidRPr="0013638A">
        <w:rPr>
          <w:iCs w:val="0"/>
          <w:sz w:val="22"/>
          <w:szCs w:val="22"/>
        </w:rPr>
        <w:t>Repeal.</w:t>
      </w:r>
    </w:p>
    <w:p w14:paraId="691DE045" w14:textId="77777777" w:rsidR="0050337D" w:rsidRPr="00652547" w:rsidRDefault="0050337D" w:rsidP="00B33A1C">
      <w:pPr>
        <w:pStyle w:val="Bodytext40"/>
        <w:shd w:val="clear" w:color="auto" w:fill="auto"/>
        <w:spacing w:before="120" w:line="240" w:lineRule="auto"/>
        <w:ind w:firstLine="0"/>
        <w:jc w:val="both"/>
        <w:rPr>
          <w:b/>
          <w:sz w:val="22"/>
          <w:szCs w:val="22"/>
        </w:rPr>
      </w:pPr>
      <w:r w:rsidRPr="00652547">
        <w:rPr>
          <w:b/>
          <w:i w:val="0"/>
          <w:iCs w:val="0"/>
          <w:sz w:val="22"/>
          <w:szCs w:val="22"/>
        </w:rPr>
        <w:t>77.</w:t>
      </w:r>
      <w:r w:rsidRPr="00E81930">
        <w:rPr>
          <w:i w:val="0"/>
          <w:iCs w:val="0"/>
          <w:sz w:val="22"/>
          <w:szCs w:val="22"/>
        </w:rPr>
        <w:t xml:space="preserve"> </w:t>
      </w:r>
      <w:r w:rsidRPr="00652547">
        <w:rPr>
          <w:b/>
          <w:iCs w:val="0"/>
          <w:sz w:val="22"/>
          <w:szCs w:val="22"/>
        </w:rPr>
        <w:t>Paragraph 461(d)</w:t>
      </w:r>
    </w:p>
    <w:p w14:paraId="3A31A3F0" w14:textId="77777777" w:rsidR="0050337D" w:rsidRPr="00652547" w:rsidRDefault="0050337D" w:rsidP="00B33A1C">
      <w:pPr>
        <w:pStyle w:val="Bodytext40"/>
        <w:shd w:val="clear" w:color="auto" w:fill="auto"/>
        <w:spacing w:before="120" w:line="240" w:lineRule="auto"/>
        <w:ind w:firstLine="270"/>
        <w:jc w:val="both"/>
        <w:rPr>
          <w:sz w:val="22"/>
          <w:szCs w:val="22"/>
        </w:rPr>
      </w:pPr>
      <w:r w:rsidRPr="00652547">
        <w:rPr>
          <w:iCs w:val="0"/>
          <w:sz w:val="22"/>
          <w:szCs w:val="22"/>
        </w:rPr>
        <w:t>Omit, substitute:</w:t>
      </w:r>
    </w:p>
    <w:p w14:paraId="1D6B051B" w14:textId="77777777" w:rsidR="0050337D" w:rsidRPr="00E81930" w:rsidRDefault="0050337D" w:rsidP="00B33A1C">
      <w:pPr>
        <w:pStyle w:val="Bodytext20"/>
        <w:shd w:val="clear" w:color="auto" w:fill="auto"/>
        <w:spacing w:before="120" w:line="240" w:lineRule="auto"/>
        <w:ind w:left="1035" w:hanging="315"/>
        <w:jc w:val="both"/>
        <w:rPr>
          <w:sz w:val="22"/>
          <w:szCs w:val="22"/>
        </w:rPr>
      </w:pPr>
      <w:r w:rsidRPr="00E81930">
        <w:rPr>
          <w:sz w:val="22"/>
          <w:szCs w:val="22"/>
        </w:rPr>
        <w:t>(d) unless the company is a wholly owned subsidiary of another company or of a recognised company or is a proprietary company—the number of members falls below 5;</w:t>
      </w:r>
    </w:p>
    <w:p w14:paraId="2DAFAB43" w14:textId="77777777" w:rsidR="0050337D" w:rsidRPr="00652547" w:rsidRDefault="0050337D" w:rsidP="00B33A1C">
      <w:pPr>
        <w:pStyle w:val="Bodytext40"/>
        <w:shd w:val="clear" w:color="auto" w:fill="auto"/>
        <w:tabs>
          <w:tab w:val="left" w:pos="418"/>
        </w:tabs>
        <w:spacing w:before="120" w:line="240" w:lineRule="auto"/>
        <w:ind w:firstLine="0"/>
        <w:jc w:val="both"/>
        <w:rPr>
          <w:sz w:val="22"/>
          <w:szCs w:val="22"/>
        </w:rPr>
      </w:pPr>
      <w:r w:rsidRPr="00652547">
        <w:rPr>
          <w:b/>
          <w:i w:val="0"/>
          <w:iCs w:val="0"/>
          <w:sz w:val="22"/>
          <w:szCs w:val="22"/>
        </w:rPr>
        <w:t>78.</w:t>
      </w:r>
      <w:r w:rsidRPr="00E81930">
        <w:rPr>
          <w:b/>
          <w:i w:val="0"/>
          <w:iCs w:val="0"/>
          <w:sz w:val="22"/>
          <w:szCs w:val="22"/>
        </w:rPr>
        <w:t xml:space="preserve"> </w:t>
      </w:r>
      <w:r w:rsidRPr="00652547">
        <w:rPr>
          <w:b/>
          <w:iCs w:val="0"/>
          <w:sz w:val="22"/>
          <w:szCs w:val="22"/>
        </w:rPr>
        <w:t>Subsection 494(1)</w:t>
      </w:r>
    </w:p>
    <w:p w14:paraId="4749E3A2" w14:textId="77777777" w:rsidR="0050337D" w:rsidRPr="00E81930" w:rsidRDefault="0050337D" w:rsidP="00B33A1C">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“that consists of at least 2 of them”.</w:t>
      </w:r>
    </w:p>
    <w:p w14:paraId="78AEA3D3"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5ECFDE05" w14:textId="77777777" w:rsidR="0050337D" w:rsidRPr="00E81930" w:rsidRDefault="0050337D" w:rsidP="00347860">
      <w:pPr>
        <w:pStyle w:val="Bodytext20"/>
        <w:shd w:val="clear" w:color="auto" w:fill="auto"/>
        <w:spacing w:before="120" w:line="240" w:lineRule="auto"/>
        <w:ind w:firstLine="0"/>
        <w:jc w:val="left"/>
        <w:rPr>
          <w:sz w:val="22"/>
          <w:szCs w:val="22"/>
        </w:rPr>
      </w:pPr>
      <w:r w:rsidRPr="00E81930">
        <w:rPr>
          <w:sz w:val="22"/>
          <w:szCs w:val="22"/>
        </w:rPr>
        <w:lastRenderedPageBreak/>
        <w:t>Other proprietary company amendments</w:t>
      </w:r>
    </w:p>
    <w:p w14:paraId="67855622"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01463AE9" w14:textId="77777777" w:rsidR="0050337D" w:rsidRPr="00B33A1C" w:rsidRDefault="0050337D" w:rsidP="00B33A1C">
      <w:pPr>
        <w:pStyle w:val="Bodytext40"/>
        <w:shd w:val="clear" w:color="auto" w:fill="auto"/>
        <w:spacing w:before="120" w:line="240" w:lineRule="auto"/>
        <w:ind w:firstLine="0"/>
        <w:jc w:val="both"/>
        <w:rPr>
          <w:b/>
          <w:sz w:val="22"/>
          <w:szCs w:val="22"/>
        </w:rPr>
      </w:pPr>
      <w:r w:rsidRPr="00B33A1C">
        <w:rPr>
          <w:b/>
          <w:i w:val="0"/>
          <w:iCs w:val="0"/>
          <w:sz w:val="22"/>
          <w:szCs w:val="22"/>
        </w:rPr>
        <w:t xml:space="preserve">79. </w:t>
      </w:r>
      <w:r w:rsidRPr="00B33A1C">
        <w:rPr>
          <w:b/>
          <w:iCs w:val="0"/>
          <w:sz w:val="22"/>
          <w:szCs w:val="22"/>
        </w:rPr>
        <w:t>Subsection 532(4)</w:t>
      </w:r>
    </w:p>
    <w:p w14:paraId="7E4EA6FA" w14:textId="77777777" w:rsidR="0050337D" w:rsidRPr="00E81930" w:rsidRDefault="0050337D" w:rsidP="00B33A1C">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“that is an exempt proprietary company or is a subsidiary of a public company”.</w:t>
      </w:r>
    </w:p>
    <w:p w14:paraId="2A68B6B7" w14:textId="77777777" w:rsidR="0050337D" w:rsidRPr="00B33A1C" w:rsidRDefault="0050337D" w:rsidP="00B33A1C">
      <w:pPr>
        <w:pStyle w:val="Bodytext40"/>
        <w:shd w:val="clear" w:color="auto" w:fill="auto"/>
        <w:spacing w:before="120" w:line="240" w:lineRule="auto"/>
        <w:ind w:firstLine="0"/>
        <w:jc w:val="both"/>
        <w:rPr>
          <w:b/>
          <w:sz w:val="22"/>
          <w:szCs w:val="22"/>
        </w:rPr>
      </w:pPr>
      <w:r w:rsidRPr="00B33A1C">
        <w:rPr>
          <w:b/>
          <w:i w:val="0"/>
          <w:iCs w:val="0"/>
          <w:sz w:val="22"/>
          <w:szCs w:val="22"/>
        </w:rPr>
        <w:t xml:space="preserve">80. </w:t>
      </w:r>
      <w:r w:rsidRPr="00B33A1C">
        <w:rPr>
          <w:b/>
          <w:iCs w:val="0"/>
          <w:sz w:val="22"/>
          <w:szCs w:val="22"/>
        </w:rPr>
        <w:t>Subsection 857(19)</w:t>
      </w:r>
    </w:p>
    <w:p w14:paraId="0E364D18" w14:textId="77777777" w:rsidR="0050337D" w:rsidRPr="00E81930" w:rsidRDefault="0050337D" w:rsidP="00B33A1C">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“(other than an exempt proprietary company)”, </w:t>
      </w:r>
      <w:r w:rsidRPr="00E81930">
        <w:rPr>
          <w:rStyle w:val="Bodytext2Italic0"/>
          <w:sz w:val="22"/>
          <w:szCs w:val="22"/>
        </w:rPr>
        <w:t xml:space="preserve">substitute </w:t>
      </w:r>
      <w:r w:rsidRPr="00E81930">
        <w:rPr>
          <w:sz w:val="22"/>
          <w:szCs w:val="22"/>
        </w:rPr>
        <w:t>“(except a proprietary company)”.</w:t>
      </w:r>
    </w:p>
    <w:p w14:paraId="5438578D" w14:textId="77777777" w:rsidR="0050337D" w:rsidRPr="00B33A1C" w:rsidRDefault="0050337D" w:rsidP="00B33A1C">
      <w:pPr>
        <w:pStyle w:val="Bodytext40"/>
        <w:shd w:val="clear" w:color="auto" w:fill="auto"/>
        <w:spacing w:before="120" w:line="240" w:lineRule="auto"/>
        <w:ind w:firstLine="0"/>
        <w:jc w:val="both"/>
        <w:rPr>
          <w:b/>
          <w:sz w:val="22"/>
          <w:szCs w:val="22"/>
        </w:rPr>
      </w:pPr>
      <w:r w:rsidRPr="00B33A1C">
        <w:rPr>
          <w:b/>
          <w:i w:val="0"/>
          <w:iCs w:val="0"/>
          <w:sz w:val="22"/>
          <w:szCs w:val="22"/>
        </w:rPr>
        <w:t xml:space="preserve">81. </w:t>
      </w:r>
      <w:r w:rsidRPr="00B33A1C">
        <w:rPr>
          <w:b/>
          <w:iCs w:val="0"/>
          <w:sz w:val="22"/>
          <w:szCs w:val="22"/>
        </w:rPr>
        <w:t>Subsection 858(7)</w:t>
      </w:r>
    </w:p>
    <w:p w14:paraId="1083A127" w14:textId="77777777" w:rsidR="0050337D" w:rsidRPr="00E81930" w:rsidRDefault="0050337D" w:rsidP="00B33A1C">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“(other than an exempt proprietary company)”, </w:t>
      </w:r>
      <w:r w:rsidRPr="00E81930">
        <w:rPr>
          <w:rStyle w:val="Bodytext2Italic0"/>
          <w:sz w:val="22"/>
          <w:szCs w:val="22"/>
        </w:rPr>
        <w:t xml:space="preserve">substitute </w:t>
      </w:r>
      <w:r w:rsidRPr="00E81930">
        <w:rPr>
          <w:sz w:val="22"/>
          <w:szCs w:val="22"/>
        </w:rPr>
        <w:t>“(except a proprietary company)”.</w:t>
      </w:r>
    </w:p>
    <w:p w14:paraId="24CA2259" w14:textId="77777777" w:rsidR="0050337D" w:rsidRPr="00B33A1C" w:rsidRDefault="0050337D" w:rsidP="00B33A1C">
      <w:pPr>
        <w:pStyle w:val="Bodytext40"/>
        <w:shd w:val="clear" w:color="auto" w:fill="auto"/>
        <w:spacing w:before="120" w:line="240" w:lineRule="auto"/>
        <w:ind w:firstLine="0"/>
        <w:jc w:val="both"/>
        <w:rPr>
          <w:b/>
          <w:sz w:val="22"/>
          <w:szCs w:val="22"/>
        </w:rPr>
      </w:pPr>
      <w:r w:rsidRPr="00B33A1C">
        <w:rPr>
          <w:b/>
          <w:i w:val="0"/>
          <w:iCs w:val="0"/>
          <w:sz w:val="22"/>
          <w:szCs w:val="22"/>
        </w:rPr>
        <w:t xml:space="preserve">82. </w:t>
      </w:r>
      <w:r w:rsidRPr="00B33A1C">
        <w:rPr>
          <w:b/>
          <w:iCs w:val="0"/>
          <w:sz w:val="22"/>
          <w:szCs w:val="22"/>
        </w:rPr>
        <w:t>Subsection 1215(19)</w:t>
      </w:r>
    </w:p>
    <w:p w14:paraId="79946740" w14:textId="77777777" w:rsidR="0050337D" w:rsidRPr="00E81930" w:rsidRDefault="0050337D" w:rsidP="00B33A1C">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“(other than an exempt proprietary company)”, </w:t>
      </w:r>
      <w:r w:rsidRPr="00E81930">
        <w:rPr>
          <w:rStyle w:val="Bodytext2Italic0"/>
          <w:sz w:val="22"/>
          <w:szCs w:val="22"/>
        </w:rPr>
        <w:t xml:space="preserve">substitute </w:t>
      </w:r>
      <w:r w:rsidRPr="00E81930">
        <w:rPr>
          <w:sz w:val="22"/>
          <w:szCs w:val="22"/>
        </w:rPr>
        <w:t>“(except a proprietary company)”.</w:t>
      </w:r>
    </w:p>
    <w:p w14:paraId="4D4A07EC" w14:textId="77777777" w:rsidR="0050337D" w:rsidRPr="00B33A1C" w:rsidRDefault="0050337D" w:rsidP="00B33A1C">
      <w:pPr>
        <w:pStyle w:val="Bodytext40"/>
        <w:shd w:val="clear" w:color="auto" w:fill="auto"/>
        <w:spacing w:before="120" w:line="240" w:lineRule="auto"/>
        <w:ind w:firstLine="0"/>
        <w:jc w:val="both"/>
        <w:rPr>
          <w:b/>
          <w:sz w:val="22"/>
          <w:szCs w:val="22"/>
        </w:rPr>
      </w:pPr>
      <w:r w:rsidRPr="00B33A1C">
        <w:rPr>
          <w:b/>
          <w:i w:val="0"/>
          <w:iCs w:val="0"/>
          <w:sz w:val="22"/>
          <w:szCs w:val="22"/>
        </w:rPr>
        <w:t xml:space="preserve">83. </w:t>
      </w:r>
      <w:r w:rsidRPr="00B33A1C">
        <w:rPr>
          <w:b/>
          <w:iCs w:val="0"/>
          <w:sz w:val="22"/>
          <w:szCs w:val="22"/>
        </w:rPr>
        <w:t>Subsection 1216(7)</w:t>
      </w:r>
    </w:p>
    <w:p w14:paraId="2C1EC460" w14:textId="77777777" w:rsidR="0050337D" w:rsidRPr="00E81930" w:rsidRDefault="0050337D" w:rsidP="00B33A1C">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“(other than an exempt proprietary company)”, </w:t>
      </w:r>
      <w:r w:rsidRPr="00E81930">
        <w:rPr>
          <w:rStyle w:val="Bodytext2Italic0"/>
          <w:sz w:val="22"/>
          <w:szCs w:val="22"/>
        </w:rPr>
        <w:t xml:space="preserve">substitute </w:t>
      </w:r>
      <w:r w:rsidRPr="00E81930">
        <w:rPr>
          <w:sz w:val="22"/>
          <w:szCs w:val="22"/>
        </w:rPr>
        <w:t>“(except a proprietary company)”.</w:t>
      </w:r>
    </w:p>
    <w:p w14:paraId="33604FF9" w14:textId="77777777" w:rsidR="0050337D" w:rsidRPr="00B33A1C" w:rsidRDefault="0050337D" w:rsidP="00B33A1C">
      <w:pPr>
        <w:pStyle w:val="Bodytext40"/>
        <w:shd w:val="clear" w:color="auto" w:fill="auto"/>
        <w:spacing w:before="120" w:line="240" w:lineRule="auto"/>
        <w:ind w:firstLine="0"/>
        <w:jc w:val="both"/>
        <w:rPr>
          <w:b/>
          <w:sz w:val="22"/>
          <w:szCs w:val="22"/>
        </w:rPr>
      </w:pPr>
      <w:r w:rsidRPr="00B33A1C">
        <w:rPr>
          <w:b/>
          <w:i w:val="0"/>
          <w:iCs w:val="0"/>
          <w:sz w:val="22"/>
          <w:szCs w:val="22"/>
        </w:rPr>
        <w:t xml:space="preserve">84. </w:t>
      </w:r>
      <w:r w:rsidRPr="00B33A1C">
        <w:rPr>
          <w:b/>
          <w:iCs w:val="0"/>
          <w:sz w:val="22"/>
          <w:szCs w:val="22"/>
        </w:rPr>
        <w:t>After Division 7 of Part 9.11</w:t>
      </w:r>
    </w:p>
    <w:p w14:paraId="10E8C6AC" w14:textId="77777777" w:rsidR="0050337D" w:rsidRPr="00B33A1C" w:rsidRDefault="0050337D" w:rsidP="00B33A1C">
      <w:pPr>
        <w:pStyle w:val="Bodytext40"/>
        <w:shd w:val="clear" w:color="auto" w:fill="auto"/>
        <w:spacing w:before="120" w:line="240" w:lineRule="auto"/>
        <w:ind w:firstLine="270"/>
        <w:jc w:val="both"/>
        <w:rPr>
          <w:sz w:val="22"/>
          <w:szCs w:val="22"/>
        </w:rPr>
      </w:pPr>
      <w:r w:rsidRPr="00B33A1C">
        <w:rPr>
          <w:iCs w:val="0"/>
          <w:sz w:val="22"/>
          <w:szCs w:val="22"/>
        </w:rPr>
        <w:t>Insert:</w:t>
      </w:r>
    </w:p>
    <w:p w14:paraId="4D1A6556" w14:textId="7C226631" w:rsidR="0050337D" w:rsidRPr="00D61B79" w:rsidRDefault="0050337D" w:rsidP="00D61B79">
      <w:pPr>
        <w:pStyle w:val="Bodytext20"/>
        <w:shd w:val="clear" w:color="auto" w:fill="auto"/>
        <w:spacing w:before="120" w:line="240" w:lineRule="auto"/>
        <w:ind w:firstLine="648"/>
        <w:jc w:val="left"/>
        <w:rPr>
          <w:b/>
          <w:i/>
          <w:sz w:val="24"/>
          <w:szCs w:val="22"/>
        </w:rPr>
      </w:pPr>
      <w:bookmarkStart w:id="7" w:name="bookmark20"/>
      <w:r w:rsidRPr="00D61B79">
        <w:rPr>
          <w:b/>
          <w:bCs/>
          <w:i/>
          <w:iCs/>
          <w:sz w:val="24"/>
          <w:szCs w:val="22"/>
        </w:rPr>
        <w:t>Division 8—Changes resulting from the First Corporate Law Simplification Act 1995</w:t>
      </w:r>
      <w:bookmarkEnd w:id="7"/>
    </w:p>
    <w:p w14:paraId="08AE7E92" w14:textId="77777777" w:rsidR="0050337D" w:rsidRPr="00E81930" w:rsidRDefault="0050337D" w:rsidP="00B33A1C">
      <w:pPr>
        <w:pStyle w:val="Bodytext20"/>
        <w:shd w:val="clear" w:color="auto" w:fill="auto"/>
        <w:spacing w:before="120" w:line="240" w:lineRule="auto"/>
        <w:ind w:firstLine="90"/>
        <w:jc w:val="both"/>
        <w:rPr>
          <w:b/>
          <w:sz w:val="22"/>
          <w:szCs w:val="22"/>
        </w:rPr>
      </w:pPr>
      <w:r w:rsidRPr="00E81930">
        <w:rPr>
          <w:b/>
          <w:sz w:val="22"/>
          <w:szCs w:val="22"/>
        </w:rPr>
        <w:t>1406. Meaning of “Amending Act”</w:t>
      </w:r>
    </w:p>
    <w:p w14:paraId="293A50DA" w14:textId="77777777" w:rsidR="0050337D" w:rsidRPr="00E81930" w:rsidRDefault="0050337D" w:rsidP="00B33A1C">
      <w:pPr>
        <w:pStyle w:val="Bodytext20"/>
        <w:shd w:val="clear" w:color="auto" w:fill="auto"/>
        <w:spacing w:before="120" w:line="240" w:lineRule="auto"/>
        <w:ind w:firstLine="684"/>
        <w:jc w:val="both"/>
        <w:rPr>
          <w:sz w:val="22"/>
          <w:szCs w:val="22"/>
        </w:rPr>
      </w:pPr>
      <w:r w:rsidRPr="00E81930">
        <w:rPr>
          <w:sz w:val="22"/>
          <w:szCs w:val="22"/>
        </w:rPr>
        <w:t>In this Division:</w:t>
      </w:r>
    </w:p>
    <w:p w14:paraId="3D3C7C4F" w14:textId="77777777" w:rsidR="0050337D" w:rsidRPr="00E81930" w:rsidRDefault="0050337D" w:rsidP="00B33A1C">
      <w:pPr>
        <w:pStyle w:val="Bodytext40"/>
        <w:shd w:val="clear" w:color="auto" w:fill="auto"/>
        <w:spacing w:before="120" w:line="240" w:lineRule="auto"/>
        <w:ind w:firstLine="657"/>
        <w:jc w:val="both"/>
        <w:rPr>
          <w:sz w:val="22"/>
          <w:szCs w:val="22"/>
        </w:rPr>
      </w:pPr>
      <w:r w:rsidRPr="00E81930">
        <w:rPr>
          <w:rStyle w:val="Bodytext4NotItalic0"/>
          <w:b/>
          <w:sz w:val="22"/>
          <w:szCs w:val="22"/>
        </w:rPr>
        <w:t>“Amending Act”</w:t>
      </w:r>
      <w:r w:rsidRPr="00E81930">
        <w:rPr>
          <w:rStyle w:val="Bodytext4NotItalic0"/>
          <w:sz w:val="22"/>
          <w:szCs w:val="22"/>
        </w:rPr>
        <w:t xml:space="preserve"> means the </w:t>
      </w:r>
      <w:r w:rsidRPr="00B33A1C">
        <w:rPr>
          <w:iCs w:val="0"/>
          <w:sz w:val="22"/>
          <w:szCs w:val="22"/>
        </w:rPr>
        <w:t>First Corporate Law Simplification Act 1995.</w:t>
      </w:r>
    </w:p>
    <w:p w14:paraId="5479B69E" w14:textId="77777777" w:rsidR="0050337D" w:rsidRPr="00E81930" w:rsidRDefault="0050337D" w:rsidP="00B33A1C">
      <w:pPr>
        <w:pStyle w:val="Bodytext20"/>
        <w:shd w:val="clear" w:color="auto" w:fill="auto"/>
        <w:spacing w:before="120" w:line="240" w:lineRule="auto"/>
        <w:ind w:firstLine="0"/>
        <w:jc w:val="both"/>
        <w:rPr>
          <w:b/>
          <w:sz w:val="22"/>
          <w:szCs w:val="22"/>
        </w:rPr>
      </w:pPr>
      <w:r w:rsidRPr="00E81930">
        <w:rPr>
          <w:b/>
          <w:sz w:val="22"/>
          <w:szCs w:val="22"/>
        </w:rPr>
        <w:t>1407. Proprietary companies limited both by shares and by guarantee</w:t>
      </w:r>
    </w:p>
    <w:p w14:paraId="5C5FB605" w14:textId="77777777" w:rsidR="0050337D" w:rsidRPr="00E81930" w:rsidRDefault="0050337D" w:rsidP="00B33A1C">
      <w:pPr>
        <w:pStyle w:val="Bodytext20"/>
        <w:shd w:val="clear" w:color="auto" w:fill="auto"/>
        <w:spacing w:before="120" w:line="240" w:lineRule="auto"/>
        <w:ind w:left="576" w:firstLine="0"/>
        <w:jc w:val="both"/>
        <w:rPr>
          <w:sz w:val="22"/>
          <w:szCs w:val="22"/>
        </w:rPr>
      </w:pPr>
      <w:r w:rsidRPr="00E81930">
        <w:rPr>
          <w:sz w:val="22"/>
          <w:szCs w:val="22"/>
        </w:rPr>
        <w:t>Despite subparagraph 116(2)(a)(i), a company that was a proprietary company limited both by shares and by guarantee under this Law as in force immediately before the commencement of item 8 of Schedule 4 to the Amending Act can remain registered as a proprietary company until:</w:t>
      </w:r>
    </w:p>
    <w:p w14:paraId="5ED6C9DD" w14:textId="77777777" w:rsidR="0050337D" w:rsidRPr="00E81930" w:rsidRDefault="0050337D" w:rsidP="00347860">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710AFA46" w14:textId="77777777" w:rsidR="0050337D" w:rsidRPr="00E81930" w:rsidRDefault="0050337D" w:rsidP="00347860">
      <w:pPr>
        <w:pStyle w:val="Bodytext20"/>
        <w:shd w:val="clear" w:color="auto" w:fill="auto"/>
        <w:spacing w:before="120" w:line="240" w:lineRule="auto"/>
        <w:ind w:firstLine="0"/>
        <w:jc w:val="right"/>
        <w:rPr>
          <w:sz w:val="22"/>
          <w:szCs w:val="22"/>
        </w:rPr>
      </w:pPr>
      <w:r w:rsidRPr="00E81930">
        <w:rPr>
          <w:sz w:val="22"/>
          <w:szCs w:val="22"/>
        </w:rPr>
        <w:lastRenderedPageBreak/>
        <w:t>Other proprietary company amendments</w:t>
      </w:r>
    </w:p>
    <w:p w14:paraId="4D304B36"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50C23327" w14:textId="77777777" w:rsidR="0050337D" w:rsidRPr="00E81930" w:rsidRDefault="0050337D" w:rsidP="00347860">
      <w:pPr>
        <w:pStyle w:val="Bodytext20"/>
        <w:shd w:val="clear" w:color="auto" w:fill="auto"/>
        <w:spacing w:before="120" w:line="240" w:lineRule="auto"/>
        <w:ind w:firstLine="720"/>
        <w:jc w:val="both"/>
        <w:rPr>
          <w:sz w:val="22"/>
          <w:szCs w:val="22"/>
        </w:rPr>
      </w:pPr>
      <w:r w:rsidRPr="00E81930">
        <w:rPr>
          <w:sz w:val="22"/>
          <w:szCs w:val="22"/>
        </w:rPr>
        <w:t>(a) it ceases to be a company limited both by shares and by guarantee; or</w:t>
      </w:r>
    </w:p>
    <w:p w14:paraId="45314585" w14:textId="77777777" w:rsidR="0050337D" w:rsidRPr="00E81930" w:rsidRDefault="0050337D" w:rsidP="00347860">
      <w:pPr>
        <w:pStyle w:val="Bodytext20"/>
        <w:shd w:val="clear" w:color="auto" w:fill="auto"/>
        <w:spacing w:before="120" w:line="240" w:lineRule="auto"/>
        <w:ind w:firstLine="720"/>
        <w:jc w:val="both"/>
        <w:rPr>
          <w:sz w:val="22"/>
          <w:szCs w:val="22"/>
        </w:rPr>
      </w:pPr>
      <w:r w:rsidRPr="00E81930">
        <w:rPr>
          <w:sz w:val="22"/>
          <w:szCs w:val="22"/>
        </w:rPr>
        <w:t>(b) it ceases to be a proprietary company.</w:t>
      </w:r>
    </w:p>
    <w:p w14:paraId="0E44DDCE" w14:textId="77777777" w:rsidR="0050337D" w:rsidRPr="00E81930" w:rsidRDefault="0050337D" w:rsidP="00347860">
      <w:pPr>
        <w:pStyle w:val="Bodytext20"/>
        <w:shd w:val="clear" w:color="auto" w:fill="auto"/>
        <w:spacing w:before="120" w:line="240" w:lineRule="auto"/>
        <w:ind w:firstLine="0"/>
        <w:jc w:val="both"/>
        <w:rPr>
          <w:b/>
          <w:sz w:val="22"/>
          <w:szCs w:val="22"/>
        </w:rPr>
      </w:pPr>
      <w:r w:rsidRPr="00E81930">
        <w:rPr>
          <w:b/>
          <w:sz w:val="22"/>
          <w:szCs w:val="22"/>
        </w:rPr>
        <w:t>1408. Application of amendments dealing with company accounts</w:t>
      </w:r>
    </w:p>
    <w:p w14:paraId="02FDDD30" w14:textId="77777777" w:rsidR="0050337D" w:rsidRPr="00E81930" w:rsidRDefault="0050337D" w:rsidP="00347860">
      <w:pPr>
        <w:pStyle w:val="Bodytext20"/>
        <w:shd w:val="clear" w:color="auto" w:fill="auto"/>
        <w:spacing w:before="120" w:line="240" w:lineRule="auto"/>
        <w:ind w:left="567" w:firstLine="0"/>
        <w:jc w:val="both"/>
        <w:rPr>
          <w:sz w:val="22"/>
          <w:szCs w:val="22"/>
        </w:rPr>
      </w:pPr>
      <w:r w:rsidRPr="00E81930">
        <w:rPr>
          <w:sz w:val="22"/>
          <w:szCs w:val="22"/>
        </w:rPr>
        <w:t>The amendments made by the Amending Act to Parts 3.6 and 3.7 apply to each financial year of a company that ends on or after the commencement of this section.</w:t>
      </w:r>
    </w:p>
    <w:p w14:paraId="601B3A80" w14:textId="77777777" w:rsidR="0050337D" w:rsidRPr="00E81930" w:rsidRDefault="0050337D" w:rsidP="00347860">
      <w:pPr>
        <w:pStyle w:val="Bodytext20"/>
        <w:shd w:val="clear" w:color="auto" w:fill="auto"/>
        <w:spacing w:before="120" w:line="240" w:lineRule="auto"/>
        <w:ind w:firstLine="0"/>
        <w:jc w:val="both"/>
        <w:rPr>
          <w:b/>
          <w:sz w:val="22"/>
          <w:szCs w:val="22"/>
        </w:rPr>
      </w:pPr>
      <w:r w:rsidRPr="00E81930">
        <w:rPr>
          <w:b/>
          <w:sz w:val="22"/>
          <w:szCs w:val="22"/>
        </w:rPr>
        <w:t>1409. Application of audit requirements for large proprietary companies</w:t>
      </w:r>
    </w:p>
    <w:p w14:paraId="0FA025F5" w14:textId="77777777" w:rsidR="0050337D" w:rsidRPr="00E81930" w:rsidRDefault="0050337D" w:rsidP="00347860">
      <w:pPr>
        <w:pStyle w:val="Bodytext20"/>
        <w:shd w:val="clear" w:color="auto" w:fill="auto"/>
        <w:spacing w:before="120" w:line="240" w:lineRule="auto"/>
        <w:ind w:left="576" w:firstLine="0"/>
        <w:jc w:val="both"/>
        <w:rPr>
          <w:sz w:val="22"/>
          <w:szCs w:val="22"/>
        </w:rPr>
      </w:pPr>
      <w:r w:rsidRPr="00E81930">
        <w:rPr>
          <w:sz w:val="22"/>
          <w:szCs w:val="22"/>
        </w:rPr>
        <w:t>Despite section 1408, the first financial year for which a large proprietary company that was an exempt proprietary company immediately before the commencement of this section must have its accounts audited under section 296 (as amended by the Amending Act) is the first financial year that starts after the commencement of this section.</w:t>
      </w:r>
    </w:p>
    <w:p w14:paraId="0DDCF03D" w14:textId="77777777" w:rsidR="0050337D" w:rsidRPr="00E81930" w:rsidRDefault="0050337D" w:rsidP="00347860">
      <w:pPr>
        <w:pStyle w:val="Bodytext20"/>
        <w:shd w:val="clear" w:color="auto" w:fill="auto"/>
        <w:spacing w:before="120" w:line="240" w:lineRule="auto"/>
        <w:ind w:firstLine="0"/>
        <w:jc w:val="both"/>
        <w:rPr>
          <w:b/>
          <w:sz w:val="22"/>
          <w:szCs w:val="22"/>
        </w:rPr>
      </w:pPr>
      <w:r w:rsidRPr="00E81930">
        <w:rPr>
          <w:b/>
          <w:sz w:val="22"/>
          <w:szCs w:val="22"/>
        </w:rPr>
        <w:t>1410. First annual return for proprietary companies under new provisions</w:t>
      </w:r>
    </w:p>
    <w:p w14:paraId="6FF90B88" w14:textId="77777777" w:rsidR="0050337D" w:rsidRPr="00E81930" w:rsidRDefault="0050337D" w:rsidP="00347860">
      <w:pPr>
        <w:pStyle w:val="Bodytext20"/>
        <w:shd w:val="clear" w:color="auto" w:fill="auto"/>
        <w:spacing w:before="120" w:line="240" w:lineRule="auto"/>
        <w:ind w:left="567" w:hanging="297"/>
        <w:jc w:val="both"/>
        <w:rPr>
          <w:sz w:val="22"/>
          <w:szCs w:val="22"/>
        </w:rPr>
      </w:pPr>
      <w:r w:rsidRPr="00E81930">
        <w:rPr>
          <w:sz w:val="22"/>
          <w:szCs w:val="22"/>
        </w:rPr>
        <w:t>(1) To avoid any doubt, the first calendar year for which subsection 335(1A) applies is the one that ends on the first 31 December after the commencement of this section.</w:t>
      </w:r>
    </w:p>
    <w:p w14:paraId="403C4329" w14:textId="77777777" w:rsidR="0050337D" w:rsidRPr="00E81930" w:rsidRDefault="0050337D" w:rsidP="00347860">
      <w:pPr>
        <w:pStyle w:val="Bodytext20"/>
        <w:shd w:val="clear" w:color="auto" w:fill="auto"/>
        <w:spacing w:before="120" w:line="240" w:lineRule="auto"/>
        <w:ind w:left="567" w:hanging="297"/>
        <w:jc w:val="both"/>
        <w:rPr>
          <w:sz w:val="22"/>
          <w:szCs w:val="22"/>
        </w:rPr>
      </w:pPr>
      <w:r w:rsidRPr="00E81930">
        <w:rPr>
          <w:sz w:val="22"/>
          <w:szCs w:val="22"/>
        </w:rPr>
        <w:t>(2) The first calendar year for which subsection 335(1A) applies to a company that is registered after the commencement of this section is the calendar year that ends on the first 31 December after its registration.</w:t>
      </w:r>
    </w:p>
    <w:p w14:paraId="62E96551" w14:textId="091983ED" w:rsidR="0050337D" w:rsidRPr="006A4C0B" w:rsidRDefault="00D61B79" w:rsidP="00347860">
      <w:pPr>
        <w:pStyle w:val="Bodytext70"/>
        <w:shd w:val="clear" w:color="auto" w:fill="auto"/>
        <w:spacing w:before="120" w:line="240" w:lineRule="auto"/>
        <w:ind w:left="549" w:firstLine="0"/>
        <w:rPr>
          <w:sz w:val="20"/>
          <w:szCs w:val="22"/>
        </w:rPr>
      </w:pPr>
      <w:r>
        <w:rPr>
          <w:sz w:val="20"/>
          <w:szCs w:val="22"/>
        </w:rPr>
        <w:t>Note: Subsection 335(1</w:t>
      </w:r>
      <w:r w:rsidR="0050337D" w:rsidRPr="006A4C0B">
        <w:rPr>
          <w:sz w:val="20"/>
          <w:szCs w:val="22"/>
        </w:rPr>
        <w:t>A) was inserted by item 67 of Schedule 4 to the Amending Act.</w:t>
      </w:r>
    </w:p>
    <w:p w14:paraId="2EE0C412" w14:textId="77777777" w:rsidR="0050337D" w:rsidRPr="00DB095E" w:rsidRDefault="0050337D" w:rsidP="00DB095E">
      <w:pPr>
        <w:pStyle w:val="Bodytext40"/>
        <w:shd w:val="clear" w:color="auto" w:fill="auto"/>
        <w:tabs>
          <w:tab w:val="left" w:pos="683"/>
        </w:tabs>
        <w:spacing w:before="120" w:line="240" w:lineRule="auto"/>
        <w:ind w:firstLine="0"/>
        <w:jc w:val="both"/>
        <w:rPr>
          <w:b/>
          <w:i w:val="0"/>
          <w:sz w:val="22"/>
          <w:szCs w:val="22"/>
        </w:rPr>
      </w:pPr>
      <w:r w:rsidRPr="00DB095E">
        <w:rPr>
          <w:b/>
          <w:i w:val="0"/>
          <w:iCs w:val="0"/>
          <w:sz w:val="22"/>
          <w:szCs w:val="22"/>
        </w:rPr>
        <w:t>85. Schedule 3</w:t>
      </w:r>
    </w:p>
    <w:p w14:paraId="7FCEB2BD" w14:textId="472C5074" w:rsidR="0050337D" w:rsidRPr="00E81930" w:rsidRDefault="0050337D" w:rsidP="00347860">
      <w:pPr>
        <w:pStyle w:val="Bodytext20"/>
        <w:shd w:val="clear" w:color="auto" w:fill="auto"/>
        <w:spacing w:before="120" w:line="240" w:lineRule="auto"/>
        <w:ind w:firstLine="531"/>
        <w:jc w:val="both"/>
        <w:rPr>
          <w:sz w:val="22"/>
          <w:szCs w:val="22"/>
        </w:rPr>
      </w:pPr>
      <w:r w:rsidRPr="00E81930">
        <w:rPr>
          <w:rStyle w:val="Bodytext2Italic0"/>
          <w:i w:val="0"/>
          <w:sz w:val="22"/>
          <w:szCs w:val="22"/>
        </w:rPr>
        <w:t>(a)</w:t>
      </w:r>
      <w:r w:rsidRPr="00E81930">
        <w:rPr>
          <w:rStyle w:val="Bodytext2Italic0"/>
          <w:sz w:val="22"/>
          <w:szCs w:val="22"/>
        </w:rPr>
        <w:t xml:space="preserve"> insert after</w:t>
      </w:r>
      <w:r w:rsidRPr="00E81930">
        <w:rPr>
          <w:sz w:val="22"/>
          <w:szCs w:val="22"/>
        </w:rPr>
        <w:t xml:space="preserve"> </w:t>
      </w:r>
      <w:r w:rsidRPr="00D61B79">
        <w:rPr>
          <w:sz w:val="22"/>
          <w:szCs w:val="22"/>
        </w:rPr>
        <w:t>“</w:t>
      </w:r>
      <w:r w:rsidRPr="00DB095E">
        <w:rPr>
          <w:b/>
          <w:sz w:val="22"/>
          <w:szCs w:val="22"/>
        </w:rPr>
        <w:t>Section 111AU</w:t>
      </w:r>
      <w:r w:rsidRPr="00D61B79">
        <w:rPr>
          <w:sz w:val="22"/>
          <w:szCs w:val="22"/>
        </w:rPr>
        <w:t>”</w:t>
      </w:r>
      <w:r w:rsidRPr="00D61B79">
        <w:rPr>
          <w:i/>
          <w:sz w:val="22"/>
          <w:szCs w:val="22"/>
        </w:rPr>
        <w:t>:</w:t>
      </w:r>
    </w:p>
    <w:p w14:paraId="37ABF273" w14:textId="77777777" w:rsidR="0050337D" w:rsidRPr="00E81930" w:rsidRDefault="0050337D" w:rsidP="00347860">
      <w:pPr>
        <w:pStyle w:val="Bodytext20"/>
        <w:shd w:val="clear" w:color="auto" w:fill="auto"/>
        <w:spacing w:before="120" w:line="240" w:lineRule="auto"/>
        <w:ind w:left="828" w:firstLine="0"/>
        <w:jc w:val="both"/>
        <w:rPr>
          <w:b/>
          <w:sz w:val="22"/>
          <w:szCs w:val="22"/>
        </w:rPr>
      </w:pPr>
      <w:r w:rsidRPr="00E81930">
        <w:rPr>
          <w:b/>
          <w:sz w:val="22"/>
          <w:szCs w:val="22"/>
        </w:rPr>
        <w:t>Subsection 116(2):</w:t>
      </w:r>
    </w:p>
    <w:p w14:paraId="5A80EDEF" w14:textId="77777777" w:rsidR="0050337D" w:rsidRPr="00E81930" w:rsidRDefault="0050337D" w:rsidP="00347860">
      <w:pPr>
        <w:pStyle w:val="Bodytext20"/>
        <w:shd w:val="clear" w:color="auto" w:fill="auto"/>
        <w:spacing w:before="120" w:line="240" w:lineRule="auto"/>
        <w:ind w:left="810" w:firstLine="0"/>
        <w:jc w:val="both"/>
        <w:rPr>
          <w:sz w:val="22"/>
          <w:szCs w:val="22"/>
        </w:rPr>
      </w:pPr>
      <w:r w:rsidRPr="00E81930">
        <w:rPr>
          <w:sz w:val="22"/>
          <w:szCs w:val="22"/>
        </w:rPr>
        <w:t>Penalty: 50 penalty units or imprisonment for 1 year, or both.</w:t>
      </w:r>
    </w:p>
    <w:p w14:paraId="1F34C098" w14:textId="77777777" w:rsidR="0050337D" w:rsidRPr="00DB095E" w:rsidRDefault="0050337D" w:rsidP="00347860">
      <w:pPr>
        <w:pStyle w:val="Bodytext20"/>
        <w:shd w:val="clear" w:color="auto" w:fill="auto"/>
        <w:spacing w:before="120" w:line="240" w:lineRule="auto"/>
        <w:ind w:firstLine="531"/>
        <w:jc w:val="both"/>
        <w:rPr>
          <w:i/>
          <w:sz w:val="22"/>
          <w:szCs w:val="22"/>
        </w:rPr>
      </w:pPr>
      <w:r w:rsidRPr="00DB095E">
        <w:rPr>
          <w:iCs/>
          <w:sz w:val="22"/>
          <w:szCs w:val="22"/>
        </w:rPr>
        <w:t xml:space="preserve">(b) </w:t>
      </w:r>
      <w:r w:rsidRPr="00DB095E">
        <w:rPr>
          <w:i/>
          <w:iCs/>
          <w:sz w:val="22"/>
          <w:szCs w:val="22"/>
        </w:rPr>
        <w:t>Omit:</w:t>
      </w:r>
    </w:p>
    <w:p w14:paraId="45CD47BB" w14:textId="77777777" w:rsidR="0050337D" w:rsidRPr="00E81930" w:rsidRDefault="0050337D" w:rsidP="00347860">
      <w:pPr>
        <w:pStyle w:val="Bodytext20"/>
        <w:shd w:val="clear" w:color="auto" w:fill="auto"/>
        <w:spacing w:before="120" w:line="240" w:lineRule="auto"/>
        <w:ind w:left="828" w:firstLine="0"/>
        <w:jc w:val="both"/>
        <w:rPr>
          <w:b/>
          <w:sz w:val="22"/>
          <w:szCs w:val="22"/>
        </w:rPr>
      </w:pPr>
      <w:r w:rsidRPr="00E81930">
        <w:rPr>
          <w:b/>
          <w:sz w:val="22"/>
          <w:szCs w:val="22"/>
        </w:rPr>
        <w:t>Section 170:</w:t>
      </w:r>
    </w:p>
    <w:p w14:paraId="6F45B9D5" w14:textId="77777777" w:rsidR="0050337D" w:rsidRPr="00E81930" w:rsidRDefault="0050337D" w:rsidP="00347860">
      <w:pPr>
        <w:pStyle w:val="Bodytext20"/>
        <w:shd w:val="clear" w:color="auto" w:fill="auto"/>
        <w:spacing w:before="120" w:line="240" w:lineRule="auto"/>
        <w:ind w:left="810" w:firstLine="0"/>
        <w:jc w:val="both"/>
        <w:rPr>
          <w:sz w:val="22"/>
          <w:szCs w:val="22"/>
        </w:rPr>
      </w:pPr>
      <w:r w:rsidRPr="00E81930">
        <w:rPr>
          <w:sz w:val="22"/>
          <w:szCs w:val="22"/>
        </w:rPr>
        <w:t>Penalty: 10 penalty units or imprisonment for 3 months, or both.</w:t>
      </w:r>
    </w:p>
    <w:p w14:paraId="60F7059B" w14:textId="77777777" w:rsidR="0050337D" w:rsidRPr="00E81930" w:rsidRDefault="0050337D" w:rsidP="00347860">
      <w:pPr>
        <w:pStyle w:val="Bodytext20"/>
        <w:shd w:val="clear" w:color="auto" w:fill="auto"/>
        <w:spacing w:before="120" w:line="240" w:lineRule="auto"/>
        <w:ind w:left="810" w:firstLine="0"/>
        <w:jc w:val="both"/>
        <w:rPr>
          <w:sz w:val="22"/>
          <w:szCs w:val="22"/>
        </w:rPr>
      </w:pPr>
      <w:r w:rsidRPr="00E81930">
        <w:rPr>
          <w:rStyle w:val="Bodytext2Italic0"/>
          <w:sz w:val="22"/>
          <w:szCs w:val="22"/>
        </w:rPr>
        <w:t>substitute:</w:t>
      </w:r>
    </w:p>
    <w:p w14:paraId="7F9EF46E" w14:textId="77777777" w:rsidR="0050337D" w:rsidRPr="00E81930" w:rsidRDefault="0050337D" w:rsidP="00347860">
      <w:pPr>
        <w:pStyle w:val="Bodytext20"/>
        <w:shd w:val="clear" w:color="auto" w:fill="auto"/>
        <w:spacing w:before="120" w:line="240" w:lineRule="auto"/>
        <w:ind w:left="828" w:firstLine="0"/>
        <w:jc w:val="both"/>
        <w:rPr>
          <w:b/>
          <w:sz w:val="22"/>
          <w:szCs w:val="22"/>
        </w:rPr>
      </w:pPr>
      <w:r w:rsidRPr="00E81930">
        <w:rPr>
          <w:b/>
          <w:sz w:val="22"/>
          <w:szCs w:val="22"/>
        </w:rPr>
        <w:t>Section 170:</w:t>
      </w:r>
    </w:p>
    <w:p w14:paraId="10141A19" w14:textId="77777777" w:rsidR="0050337D" w:rsidRPr="00E81930" w:rsidRDefault="0050337D" w:rsidP="00347860">
      <w:pPr>
        <w:pStyle w:val="Bodytext20"/>
        <w:shd w:val="clear" w:color="auto" w:fill="auto"/>
        <w:spacing w:before="120" w:line="240" w:lineRule="auto"/>
        <w:ind w:left="810" w:firstLine="0"/>
        <w:jc w:val="both"/>
        <w:rPr>
          <w:sz w:val="22"/>
          <w:szCs w:val="22"/>
        </w:rPr>
      </w:pPr>
      <w:r w:rsidRPr="00E81930">
        <w:rPr>
          <w:sz w:val="22"/>
          <w:szCs w:val="22"/>
        </w:rPr>
        <w:t>Penalty: 50 penalty units or imprisonment for 1 year, or both.</w:t>
      </w:r>
    </w:p>
    <w:p w14:paraId="6E39E78D" w14:textId="77777777" w:rsidR="0050337D" w:rsidRPr="00E81930" w:rsidRDefault="0050337D" w:rsidP="00347860">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3E750E73" w14:textId="77777777" w:rsidR="0050337D" w:rsidRPr="00E81930" w:rsidRDefault="0050337D" w:rsidP="00347860">
      <w:pPr>
        <w:pStyle w:val="Bodytext20"/>
        <w:shd w:val="clear" w:color="auto" w:fill="auto"/>
        <w:spacing w:before="120" w:line="240" w:lineRule="auto"/>
        <w:ind w:firstLine="0"/>
        <w:jc w:val="both"/>
        <w:rPr>
          <w:sz w:val="22"/>
          <w:szCs w:val="22"/>
        </w:rPr>
      </w:pPr>
      <w:r w:rsidRPr="00E81930">
        <w:rPr>
          <w:sz w:val="22"/>
          <w:szCs w:val="22"/>
        </w:rPr>
        <w:lastRenderedPageBreak/>
        <w:t>Other proprietary company amendments</w:t>
      </w:r>
    </w:p>
    <w:p w14:paraId="2BB81FEE" w14:textId="77777777" w:rsidR="0050337D" w:rsidRPr="00E81930" w:rsidRDefault="0050337D" w:rsidP="00347860">
      <w:pPr>
        <w:pStyle w:val="Bodytext20"/>
        <w:pBdr>
          <w:bottom w:val="single" w:sz="12" w:space="1" w:color="auto"/>
        </w:pBdr>
        <w:shd w:val="clear" w:color="auto" w:fill="auto"/>
        <w:spacing w:before="120" w:line="240" w:lineRule="auto"/>
        <w:ind w:firstLine="0"/>
        <w:jc w:val="both"/>
        <w:rPr>
          <w:sz w:val="22"/>
          <w:szCs w:val="22"/>
        </w:rPr>
      </w:pPr>
    </w:p>
    <w:p w14:paraId="51ADB23F" w14:textId="6AAC3844" w:rsidR="0050337D" w:rsidRPr="00E81930" w:rsidRDefault="0050337D" w:rsidP="00347860">
      <w:pPr>
        <w:pStyle w:val="Bodytext20"/>
        <w:shd w:val="clear" w:color="auto" w:fill="auto"/>
        <w:spacing w:before="120" w:line="240" w:lineRule="auto"/>
        <w:ind w:firstLine="531"/>
        <w:jc w:val="both"/>
        <w:rPr>
          <w:b/>
          <w:sz w:val="22"/>
          <w:szCs w:val="22"/>
        </w:rPr>
      </w:pPr>
      <w:r w:rsidRPr="00E81930">
        <w:rPr>
          <w:rStyle w:val="Bodytext2Italic0"/>
          <w:i w:val="0"/>
          <w:sz w:val="22"/>
          <w:szCs w:val="22"/>
        </w:rPr>
        <w:t>(c)</w:t>
      </w:r>
      <w:r w:rsidRPr="00E81930">
        <w:rPr>
          <w:rStyle w:val="Bodytext2Italic0"/>
          <w:sz w:val="22"/>
          <w:szCs w:val="22"/>
        </w:rPr>
        <w:t xml:space="preserve"> insert before</w:t>
      </w:r>
      <w:r w:rsidRPr="00E81930">
        <w:rPr>
          <w:sz w:val="22"/>
          <w:szCs w:val="22"/>
        </w:rPr>
        <w:t xml:space="preserve"> </w:t>
      </w:r>
      <w:r w:rsidRPr="00D61B79">
        <w:rPr>
          <w:sz w:val="22"/>
          <w:szCs w:val="22"/>
        </w:rPr>
        <w:t>“</w:t>
      </w:r>
      <w:r w:rsidRPr="00E81930">
        <w:rPr>
          <w:b/>
          <w:sz w:val="22"/>
          <w:szCs w:val="22"/>
        </w:rPr>
        <w:t>Section 333</w:t>
      </w:r>
      <w:r w:rsidRPr="00D61B79">
        <w:rPr>
          <w:sz w:val="22"/>
          <w:szCs w:val="22"/>
        </w:rPr>
        <w:t>”</w:t>
      </w:r>
      <w:r w:rsidRPr="00D61B79">
        <w:rPr>
          <w:i/>
          <w:sz w:val="22"/>
          <w:szCs w:val="22"/>
        </w:rPr>
        <w:t>:</w:t>
      </w:r>
    </w:p>
    <w:p w14:paraId="0F9BEAFD" w14:textId="77777777" w:rsidR="0050337D" w:rsidRPr="00E81930" w:rsidRDefault="0050337D" w:rsidP="00347860">
      <w:pPr>
        <w:pStyle w:val="Bodytext20"/>
        <w:shd w:val="clear" w:color="auto" w:fill="auto"/>
        <w:spacing w:before="120" w:line="240" w:lineRule="auto"/>
        <w:ind w:left="819" w:firstLine="0"/>
        <w:jc w:val="both"/>
        <w:rPr>
          <w:b/>
          <w:sz w:val="22"/>
          <w:szCs w:val="22"/>
        </w:rPr>
      </w:pPr>
      <w:r w:rsidRPr="00E81930">
        <w:rPr>
          <w:b/>
          <w:sz w:val="22"/>
          <w:szCs w:val="22"/>
        </w:rPr>
        <w:t>Section 317:</w:t>
      </w:r>
    </w:p>
    <w:p w14:paraId="6B92A60D" w14:textId="77777777" w:rsidR="0050337D" w:rsidRPr="00E81930" w:rsidRDefault="0050337D" w:rsidP="00347860">
      <w:pPr>
        <w:pStyle w:val="Bodytext20"/>
        <w:shd w:val="clear" w:color="auto" w:fill="auto"/>
        <w:spacing w:before="120" w:line="240" w:lineRule="auto"/>
        <w:ind w:left="810" w:firstLine="0"/>
        <w:jc w:val="both"/>
        <w:rPr>
          <w:sz w:val="22"/>
          <w:szCs w:val="22"/>
        </w:rPr>
      </w:pPr>
      <w:r w:rsidRPr="00E81930">
        <w:rPr>
          <w:sz w:val="22"/>
          <w:szCs w:val="22"/>
        </w:rPr>
        <w:t>Penalty: 10 penalty units or imprisonment for 3 months, or both.</w:t>
      </w:r>
    </w:p>
    <w:p w14:paraId="73F93F20" w14:textId="77777777" w:rsidR="0050337D" w:rsidRPr="00E81930" w:rsidRDefault="0050337D" w:rsidP="0050337D">
      <w:pPr>
        <w:rPr>
          <w:rFonts w:ascii="Times New Roman" w:hAnsi="Times New Roman" w:cs="Times New Roman"/>
          <w:sz w:val="22"/>
          <w:szCs w:val="22"/>
        </w:rPr>
      </w:pPr>
      <w:bookmarkStart w:id="8" w:name="bookmark21"/>
      <w:r w:rsidRPr="00E81930">
        <w:rPr>
          <w:rFonts w:ascii="Times New Roman" w:hAnsi="Times New Roman" w:cs="Times New Roman"/>
          <w:b/>
          <w:bCs/>
          <w:sz w:val="22"/>
          <w:szCs w:val="22"/>
        </w:rPr>
        <w:br w:type="page"/>
      </w:r>
    </w:p>
    <w:p w14:paraId="3BF798F3" w14:textId="77777777" w:rsidR="0050337D" w:rsidRDefault="0050337D" w:rsidP="00196B88">
      <w:pPr>
        <w:pStyle w:val="Bodytext20"/>
        <w:pBdr>
          <w:bottom w:val="single" w:sz="18" w:space="1" w:color="auto"/>
        </w:pBdr>
        <w:shd w:val="clear" w:color="auto" w:fill="auto"/>
        <w:tabs>
          <w:tab w:val="left" w:pos="835"/>
        </w:tabs>
        <w:spacing w:before="120" w:line="240" w:lineRule="auto"/>
        <w:ind w:firstLine="0"/>
        <w:jc w:val="both"/>
        <w:rPr>
          <w:b/>
          <w:bCs/>
          <w:sz w:val="22"/>
          <w:szCs w:val="22"/>
        </w:rPr>
      </w:pPr>
    </w:p>
    <w:p w14:paraId="24B37287" w14:textId="77777777" w:rsidR="00196B88" w:rsidRDefault="00196B88" w:rsidP="00196B88">
      <w:pPr>
        <w:pStyle w:val="Bodytext20"/>
        <w:pBdr>
          <w:bottom w:val="single" w:sz="18" w:space="1" w:color="auto"/>
        </w:pBdr>
        <w:shd w:val="clear" w:color="auto" w:fill="auto"/>
        <w:tabs>
          <w:tab w:val="left" w:pos="835"/>
        </w:tabs>
        <w:spacing w:before="120" w:line="240" w:lineRule="auto"/>
        <w:ind w:firstLine="0"/>
        <w:jc w:val="both"/>
        <w:rPr>
          <w:b/>
          <w:bCs/>
          <w:sz w:val="22"/>
          <w:szCs w:val="22"/>
        </w:rPr>
      </w:pPr>
    </w:p>
    <w:p w14:paraId="133D6D21" w14:textId="77777777" w:rsidR="00196B88" w:rsidRDefault="00196B88" w:rsidP="00196B88">
      <w:pPr>
        <w:pStyle w:val="Bodytext20"/>
        <w:pBdr>
          <w:bottom w:val="single" w:sz="18" w:space="1" w:color="auto"/>
        </w:pBdr>
        <w:shd w:val="clear" w:color="auto" w:fill="auto"/>
        <w:tabs>
          <w:tab w:val="left" w:pos="835"/>
        </w:tabs>
        <w:spacing w:before="120" w:line="240" w:lineRule="auto"/>
        <w:ind w:firstLine="0"/>
        <w:jc w:val="both"/>
        <w:rPr>
          <w:b/>
          <w:bCs/>
          <w:sz w:val="22"/>
          <w:szCs w:val="22"/>
        </w:rPr>
      </w:pPr>
    </w:p>
    <w:p w14:paraId="3690346D" w14:textId="77777777" w:rsidR="00196B88" w:rsidRPr="00E81930" w:rsidRDefault="00196B88" w:rsidP="00196B88">
      <w:pPr>
        <w:pStyle w:val="Bodytext20"/>
        <w:pBdr>
          <w:bottom w:val="single" w:sz="18" w:space="1" w:color="auto"/>
        </w:pBdr>
        <w:shd w:val="clear" w:color="auto" w:fill="auto"/>
        <w:tabs>
          <w:tab w:val="left" w:pos="835"/>
        </w:tabs>
        <w:spacing w:before="120" w:line="240" w:lineRule="auto"/>
        <w:ind w:firstLine="0"/>
        <w:jc w:val="both"/>
        <w:rPr>
          <w:b/>
          <w:bCs/>
          <w:sz w:val="22"/>
          <w:szCs w:val="22"/>
        </w:rPr>
      </w:pPr>
    </w:p>
    <w:p w14:paraId="5537FE3B" w14:textId="77777777" w:rsidR="0050337D" w:rsidRPr="00D61B79" w:rsidRDefault="0050337D" w:rsidP="00196B88">
      <w:pPr>
        <w:pStyle w:val="Bodytext20"/>
        <w:shd w:val="clear" w:color="auto" w:fill="auto"/>
        <w:tabs>
          <w:tab w:val="left" w:pos="835"/>
        </w:tabs>
        <w:spacing w:before="240" w:line="240" w:lineRule="auto"/>
        <w:ind w:firstLine="0"/>
        <w:jc w:val="both"/>
        <w:rPr>
          <w:b/>
          <w:bCs/>
          <w:sz w:val="28"/>
          <w:szCs w:val="22"/>
        </w:rPr>
      </w:pPr>
      <w:r w:rsidRPr="00D61B79">
        <w:rPr>
          <w:b/>
          <w:bCs/>
          <w:sz w:val="28"/>
          <w:szCs w:val="22"/>
        </w:rPr>
        <w:t>Schedule 5</w:t>
      </w:r>
    </w:p>
    <w:p w14:paraId="602105F5" w14:textId="21D12E8C" w:rsidR="0050337D" w:rsidRPr="00D61B79" w:rsidRDefault="0050337D" w:rsidP="00347860">
      <w:pPr>
        <w:pStyle w:val="Bodytext20"/>
        <w:shd w:val="clear" w:color="auto" w:fill="auto"/>
        <w:tabs>
          <w:tab w:val="left" w:pos="835"/>
        </w:tabs>
        <w:spacing w:before="120" w:line="240" w:lineRule="auto"/>
        <w:ind w:firstLine="0"/>
        <w:jc w:val="both"/>
        <w:rPr>
          <w:b/>
          <w:bCs/>
          <w:sz w:val="28"/>
          <w:szCs w:val="22"/>
        </w:rPr>
      </w:pPr>
      <w:r w:rsidRPr="00D61B79">
        <w:rPr>
          <w:b/>
          <w:bCs/>
          <w:sz w:val="28"/>
          <w:szCs w:val="22"/>
        </w:rPr>
        <w:t>New company registers Division</w:t>
      </w:r>
    </w:p>
    <w:p w14:paraId="6DEE70C0" w14:textId="77777777" w:rsidR="0050337D" w:rsidRPr="00E81930" w:rsidRDefault="0050337D" w:rsidP="00347860">
      <w:pPr>
        <w:pStyle w:val="Bodytext20"/>
        <w:pBdr>
          <w:bottom w:val="single" w:sz="18" w:space="1" w:color="auto"/>
        </w:pBdr>
        <w:shd w:val="clear" w:color="auto" w:fill="auto"/>
        <w:tabs>
          <w:tab w:val="left" w:pos="835"/>
        </w:tabs>
        <w:spacing w:before="120" w:line="240" w:lineRule="auto"/>
        <w:ind w:firstLine="0"/>
        <w:jc w:val="both"/>
        <w:rPr>
          <w:bCs/>
          <w:sz w:val="22"/>
          <w:szCs w:val="22"/>
        </w:rPr>
      </w:pPr>
    </w:p>
    <w:p w14:paraId="6F687367" w14:textId="7F6E98FC" w:rsidR="0050337D" w:rsidRPr="00D61B79" w:rsidRDefault="0050337D" w:rsidP="00196B88">
      <w:pPr>
        <w:pStyle w:val="Bodytext20"/>
        <w:shd w:val="clear" w:color="auto" w:fill="auto"/>
        <w:spacing w:before="120" w:line="240" w:lineRule="auto"/>
        <w:ind w:firstLine="792"/>
        <w:jc w:val="both"/>
        <w:rPr>
          <w:b/>
          <w:sz w:val="28"/>
          <w:szCs w:val="22"/>
        </w:rPr>
      </w:pPr>
      <w:r w:rsidRPr="00D61B79">
        <w:rPr>
          <w:b/>
          <w:bCs/>
          <w:sz w:val="28"/>
          <w:szCs w:val="22"/>
        </w:rPr>
        <w:t>Part 2.5—Company registers</w:t>
      </w:r>
      <w:bookmarkEnd w:id="8"/>
    </w:p>
    <w:p w14:paraId="2301BEA7" w14:textId="77777777" w:rsidR="00D61B79"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216A</w:t>
      </w:r>
      <w:r w:rsidRPr="00E81930">
        <w:rPr>
          <w:sz w:val="22"/>
          <w:szCs w:val="22"/>
        </w:rPr>
        <w:tab/>
        <w:t xml:space="preserve">Registers to be maintained </w:t>
      </w:r>
    </w:p>
    <w:p w14:paraId="152027CA" w14:textId="6341396D"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216B</w:t>
      </w:r>
      <w:r w:rsidR="00D61B79">
        <w:rPr>
          <w:sz w:val="22"/>
          <w:szCs w:val="22"/>
        </w:rPr>
        <w:tab/>
      </w:r>
      <w:r w:rsidRPr="00E81930">
        <w:rPr>
          <w:sz w:val="22"/>
          <w:szCs w:val="22"/>
        </w:rPr>
        <w:t>Register of members</w:t>
      </w:r>
    </w:p>
    <w:p w14:paraId="0DA31D1E"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216C</w:t>
      </w:r>
      <w:r w:rsidRPr="00E81930">
        <w:rPr>
          <w:sz w:val="22"/>
          <w:szCs w:val="22"/>
        </w:rPr>
        <w:tab/>
        <w:t>Register of option holders and copies of options documents</w:t>
      </w:r>
    </w:p>
    <w:p w14:paraId="45A0CC3C"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216D</w:t>
      </w:r>
      <w:r w:rsidRPr="00E81930">
        <w:rPr>
          <w:sz w:val="22"/>
          <w:szCs w:val="22"/>
        </w:rPr>
        <w:tab/>
        <w:t>Register of debenture holders</w:t>
      </w:r>
    </w:p>
    <w:p w14:paraId="44C7E673"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216E</w:t>
      </w:r>
      <w:r w:rsidRPr="00E81930">
        <w:rPr>
          <w:sz w:val="22"/>
          <w:szCs w:val="22"/>
        </w:rPr>
        <w:tab/>
        <w:t>Location of registers</w:t>
      </w:r>
    </w:p>
    <w:p w14:paraId="43E09CA6"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216F</w:t>
      </w:r>
      <w:r w:rsidRPr="00E81930">
        <w:rPr>
          <w:sz w:val="22"/>
          <w:szCs w:val="22"/>
        </w:rPr>
        <w:tab/>
        <w:t>Right to inspect and get copies</w:t>
      </w:r>
    </w:p>
    <w:p w14:paraId="1AE6621A"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216G</w:t>
      </w:r>
      <w:r w:rsidRPr="00E81930">
        <w:rPr>
          <w:sz w:val="22"/>
          <w:szCs w:val="22"/>
        </w:rPr>
        <w:tab/>
        <w:t>Agent’s obligations</w:t>
      </w:r>
    </w:p>
    <w:p w14:paraId="134E321A"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216H</w:t>
      </w:r>
      <w:r w:rsidRPr="00E81930">
        <w:rPr>
          <w:sz w:val="22"/>
          <w:szCs w:val="22"/>
        </w:rPr>
        <w:tab/>
        <w:t>Correction of registers</w:t>
      </w:r>
    </w:p>
    <w:p w14:paraId="39E4BAD4" w14:textId="30104636"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w:t>
      </w:r>
      <w:r w:rsidR="00D61B79">
        <w:rPr>
          <w:sz w:val="22"/>
          <w:szCs w:val="22"/>
        </w:rPr>
        <w:t>I</w:t>
      </w:r>
      <w:r w:rsidRPr="00E81930">
        <w:rPr>
          <w:sz w:val="22"/>
          <w:szCs w:val="22"/>
        </w:rPr>
        <w:tab/>
        <w:t>Evidentiary value of registers</w:t>
      </w:r>
    </w:p>
    <w:p w14:paraId="16E03760"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216J</w:t>
      </w:r>
      <w:r w:rsidRPr="00E81930">
        <w:rPr>
          <w:sz w:val="22"/>
          <w:szCs w:val="22"/>
        </w:rPr>
        <w:tab/>
        <w:t>Use of information on registers</w:t>
      </w:r>
    </w:p>
    <w:p w14:paraId="32B927FB" w14:textId="77777777" w:rsidR="0050337D" w:rsidRPr="00E81930" w:rsidRDefault="0050337D" w:rsidP="00196B88">
      <w:pPr>
        <w:pStyle w:val="Bodytext20"/>
        <w:shd w:val="clear" w:color="auto" w:fill="auto"/>
        <w:tabs>
          <w:tab w:val="left" w:pos="873"/>
        </w:tabs>
        <w:spacing w:before="120" w:line="240" w:lineRule="auto"/>
        <w:ind w:firstLine="0"/>
        <w:jc w:val="both"/>
        <w:rPr>
          <w:sz w:val="22"/>
          <w:szCs w:val="22"/>
        </w:rPr>
      </w:pPr>
      <w:r w:rsidRPr="00E81930">
        <w:rPr>
          <w:sz w:val="22"/>
          <w:szCs w:val="22"/>
        </w:rPr>
        <w:t>216K</w:t>
      </w:r>
      <w:r w:rsidRPr="00E81930">
        <w:rPr>
          <w:sz w:val="22"/>
          <w:szCs w:val="22"/>
        </w:rPr>
        <w:tab/>
        <w:t>Overseas branch registers</w:t>
      </w:r>
    </w:p>
    <w:p w14:paraId="043F9451" w14:textId="77777777" w:rsidR="00D46135" w:rsidRDefault="00D46135" w:rsidP="00347860">
      <w:pPr>
        <w:pStyle w:val="Bodytext60"/>
        <w:shd w:val="clear" w:color="auto" w:fill="auto"/>
        <w:spacing w:before="120" w:line="240" w:lineRule="auto"/>
        <w:rPr>
          <w:b/>
          <w:sz w:val="22"/>
          <w:szCs w:val="22"/>
        </w:rPr>
        <w:sectPr w:rsidR="00D46135" w:rsidSect="00E81930">
          <w:footerReference w:type="default" r:id="rId28"/>
          <w:footerReference w:type="first" r:id="rId29"/>
          <w:pgSz w:w="12240" w:h="15840" w:code="1"/>
          <w:pgMar w:top="1440" w:right="1440" w:bottom="1440" w:left="1440" w:header="0" w:footer="555" w:gutter="0"/>
          <w:cols w:space="720"/>
          <w:noEndnote/>
          <w:docGrid w:linePitch="360"/>
        </w:sectPr>
      </w:pPr>
    </w:p>
    <w:p w14:paraId="16298985" w14:textId="77777777" w:rsidR="0050337D" w:rsidRPr="00347860" w:rsidRDefault="0050337D" w:rsidP="00D61B79">
      <w:pPr>
        <w:pStyle w:val="Bodytext60"/>
        <w:shd w:val="clear" w:color="auto" w:fill="auto"/>
        <w:spacing w:line="240" w:lineRule="auto"/>
        <w:rPr>
          <w:b/>
          <w:sz w:val="22"/>
          <w:szCs w:val="22"/>
        </w:rPr>
      </w:pPr>
      <w:r w:rsidRPr="00347860">
        <w:rPr>
          <w:b/>
          <w:sz w:val="22"/>
          <w:szCs w:val="22"/>
        </w:rPr>
        <w:lastRenderedPageBreak/>
        <w:t>Constitution of companies Chap: 2</w:t>
      </w:r>
    </w:p>
    <w:p w14:paraId="528D7F98" w14:textId="77777777" w:rsidR="0050337D" w:rsidRPr="00347860" w:rsidRDefault="0050337D" w:rsidP="00D61B79">
      <w:pPr>
        <w:pStyle w:val="Bodytext60"/>
        <w:shd w:val="clear" w:color="auto" w:fill="auto"/>
        <w:spacing w:line="240" w:lineRule="auto"/>
        <w:rPr>
          <w:b/>
          <w:sz w:val="22"/>
          <w:szCs w:val="22"/>
        </w:rPr>
      </w:pPr>
      <w:r w:rsidRPr="00347860">
        <w:rPr>
          <w:b/>
          <w:sz w:val="22"/>
          <w:szCs w:val="22"/>
        </w:rPr>
        <w:t>Company registers Part: 2.5</w:t>
      </w:r>
    </w:p>
    <w:p w14:paraId="1964C09D" w14:textId="48386C94" w:rsidR="0050337D" w:rsidRPr="00D61B79" w:rsidRDefault="0050337D" w:rsidP="00347860">
      <w:pPr>
        <w:pStyle w:val="Bodytext20"/>
        <w:shd w:val="clear" w:color="auto" w:fill="auto"/>
        <w:spacing w:before="120" w:line="240" w:lineRule="auto"/>
        <w:ind w:firstLine="0"/>
        <w:jc w:val="right"/>
        <w:rPr>
          <w:b/>
          <w:sz w:val="24"/>
          <w:szCs w:val="22"/>
        </w:rPr>
      </w:pPr>
      <w:r w:rsidRPr="00D61B79">
        <w:rPr>
          <w:b/>
          <w:sz w:val="24"/>
          <w:szCs w:val="22"/>
        </w:rPr>
        <w:t>section 216A</w:t>
      </w:r>
    </w:p>
    <w:p w14:paraId="493E0B12" w14:textId="77777777" w:rsidR="0050337D" w:rsidRPr="00E81930" w:rsidRDefault="0050337D" w:rsidP="00347860">
      <w:pPr>
        <w:pStyle w:val="Bodytext20"/>
        <w:shd w:val="clear" w:color="auto" w:fill="auto"/>
        <w:spacing w:before="120" w:line="240" w:lineRule="auto"/>
        <w:ind w:firstLine="0"/>
        <w:jc w:val="left"/>
        <w:rPr>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50337D" w:rsidRPr="00E81930" w14:paraId="42F75E91" w14:textId="77777777" w:rsidTr="00CD190F">
        <w:trPr>
          <w:trHeight w:val="972"/>
        </w:trPr>
        <w:tc>
          <w:tcPr>
            <w:tcW w:w="9468" w:type="dxa"/>
            <w:tcBorders>
              <w:top w:val="single" w:sz="18" w:space="0" w:color="auto"/>
              <w:bottom w:val="single" w:sz="18" w:space="0" w:color="auto"/>
            </w:tcBorders>
            <w:vAlign w:val="center"/>
          </w:tcPr>
          <w:p w14:paraId="6C3B88AE" w14:textId="77777777" w:rsidR="0050337D" w:rsidRPr="00E81930" w:rsidRDefault="0050337D" w:rsidP="00347860">
            <w:pPr>
              <w:spacing w:before="120"/>
              <w:rPr>
                <w:rStyle w:val="Heading2Spacing0pt"/>
                <w:rFonts w:eastAsia="Courier New"/>
                <w:bCs w:val="0"/>
                <w:sz w:val="22"/>
                <w:szCs w:val="22"/>
              </w:rPr>
            </w:pPr>
            <w:bookmarkStart w:id="9" w:name="bookmark22"/>
            <w:r w:rsidRPr="00D61B79">
              <w:rPr>
                <w:rStyle w:val="Heading2Spacing0pt"/>
                <w:rFonts w:eastAsia="Courier New"/>
                <w:bCs w:val="0"/>
                <w:sz w:val="28"/>
                <w:szCs w:val="22"/>
              </w:rPr>
              <w:t>Part 2.5—Company registers</w:t>
            </w:r>
          </w:p>
        </w:tc>
      </w:tr>
    </w:tbl>
    <w:bookmarkEnd w:id="9"/>
    <w:p w14:paraId="26F3B51F" w14:textId="77777777" w:rsidR="0050337D" w:rsidRPr="00E81930" w:rsidRDefault="0050337D" w:rsidP="00347860">
      <w:pPr>
        <w:pStyle w:val="Bodytext20"/>
        <w:shd w:val="clear" w:color="auto" w:fill="auto"/>
        <w:spacing w:before="120" w:line="240" w:lineRule="auto"/>
        <w:ind w:firstLine="0"/>
        <w:jc w:val="both"/>
        <w:rPr>
          <w:b/>
          <w:sz w:val="22"/>
          <w:szCs w:val="22"/>
        </w:rPr>
      </w:pPr>
      <w:r w:rsidRPr="00E81930">
        <w:rPr>
          <w:b/>
          <w:sz w:val="22"/>
          <w:szCs w:val="22"/>
        </w:rPr>
        <w:t>216A Registers to be maintained</w:t>
      </w:r>
    </w:p>
    <w:p w14:paraId="6E7834EF" w14:textId="77777777" w:rsidR="0050337D" w:rsidRPr="00E81930" w:rsidRDefault="0050337D" w:rsidP="00347860">
      <w:pPr>
        <w:pStyle w:val="Bodytext20"/>
        <w:shd w:val="clear" w:color="auto" w:fill="auto"/>
        <w:spacing w:before="120" w:line="240" w:lineRule="auto"/>
        <w:ind w:firstLine="270"/>
        <w:jc w:val="both"/>
        <w:rPr>
          <w:sz w:val="22"/>
          <w:szCs w:val="22"/>
        </w:rPr>
      </w:pPr>
      <w:r w:rsidRPr="00E81930">
        <w:rPr>
          <w:sz w:val="22"/>
          <w:szCs w:val="22"/>
        </w:rPr>
        <w:t>(1) A company must set up and maintain:</w:t>
      </w:r>
    </w:p>
    <w:p w14:paraId="1493AA64" w14:textId="77777777" w:rsidR="0050337D" w:rsidRPr="00E81930" w:rsidRDefault="0050337D" w:rsidP="00347860">
      <w:pPr>
        <w:pStyle w:val="Bodytext20"/>
        <w:shd w:val="clear" w:color="auto" w:fill="auto"/>
        <w:spacing w:before="120" w:line="240" w:lineRule="auto"/>
        <w:ind w:left="1017" w:hanging="297"/>
        <w:jc w:val="both"/>
        <w:rPr>
          <w:sz w:val="22"/>
          <w:szCs w:val="22"/>
        </w:rPr>
      </w:pPr>
      <w:r w:rsidRPr="00E81930">
        <w:rPr>
          <w:sz w:val="22"/>
          <w:szCs w:val="22"/>
        </w:rPr>
        <w:t>(a) a register of members (see section 216B); and</w:t>
      </w:r>
    </w:p>
    <w:p w14:paraId="7FFC71A7" w14:textId="77777777" w:rsidR="0050337D" w:rsidRPr="00E81930" w:rsidRDefault="0050337D" w:rsidP="00347860">
      <w:pPr>
        <w:pStyle w:val="Bodytext20"/>
        <w:shd w:val="clear" w:color="auto" w:fill="auto"/>
        <w:spacing w:before="120" w:line="240" w:lineRule="auto"/>
        <w:ind w:left="1017" w:hanging="297"/>
        <w:jc w:val="both"/>
        <w:rPr>
          <w:sz w:val="22"/>
          <w:szCs w:val="22"/>
        </w:rPr>
      </w:pPr>
      <w:r w:rsidRPr="00E81930">
        <w:rPr>
          <w:sz w:val="22"/>
          <w:szCs w:val="22"/>
        </w:rPr>
        <w:t>(b) if the company grants options over unissued shares—a register of option holders and copies of options documents (see section 216C); and</w:t>
      </w:r>
    </w:p>
    <w:p w14:paraId="12A0FDC5" w14:textId="77777777" w:rsidR="0050337D" w:rsidRPr="00E81930" w:rsidRDefault="0050337D" w:rsidP="00347860">
      <w:pPr>
        <w:pStyle w:val="Bodytext20"/>
        <w:shd w:val="clear" w:color="auto" w:fill="auto"/>
        <w:spacing w:before="120" w:line="240" w:lineRule="auto"/>
        <w:ind w:left="1017" w:hanging="297"/>
        <w:jc w:val="both"/>
        <w:rPr>
          <w:sz w:val="22"/>
          <w:szCs w:val="22"/>
        </w:rPr>
      </w:pPr>
      <w:r w:rsidRPr="00E81930">
        <w:rPr>
          <w:sz w:val="22"/>
          <w:szCs w:val="22"/>
        </w:rPr>
        <w:t>(c) if the company issues debentures—a register of debenture holders (see section 216D).</w:t>
      </w:r>
    </w:p>
    <w:p w14:paraId="453429D6" w14:textId="77777777" w:rsidR="0050337D" w:rsidRPr="003214ED" w:rsidRDefault="0050337D" w:rsidP="00AA616B">
      <w:pPr>
        <w:pStyle w:val="Bodytext70"/>
        <w:shd w:val="clear" w:color="auto" w:fill="auto"/>
        <w:spacing w:before="120" w:line="240" w:lineRule="auto"/>
        <w:ind w:left="1260" w:hanging="711"/>
        <w:rPr>
          <w:sz w:val="20"/>
          <w:szCs w:val="22"/>
        </w:rPr>
      </w:pPr>
      <w:r w:rsidRPr="003214ED">
        <w:rPr>
          <w:sz w:val="20"/>
          <w:szCs w:val="22"/>
        </w:rPr>
        <w:t>Note 1: See also section 271 (register of charges) and section 702 (register of unclaimed property of dissenting shareholders).</w:t>
      </w:r>
    </w:p>
    <w:p w14:paraId="7D35C437" w14:textId="77777777" w:rsidR="0050337D" w:rsidRPr="003214ED" w:rsidRDefault="0050337D" w:rsidP="00347860">
      <w:pPr>
        <w:pStyle w:val="Bodytext70"/>
        <w:shd w:val="clear" w:color="auto" w:fill="auto"/>
        <w:spacing w:before="120" w:line="240" w:lineRule="auto"/>
        <w:ind w:left="549" w:firstLine="0"/>
        <w:rPr>
          <w:sz w:val="20"/>
          <w:szCs w:val="22"/>
        </w:rPr>
      </w:pPr>
      <w:r w:rsidRPr="003214ED">
        <w:rPr>
          <w:sz w:val="20"/>
          <w:szCs w:val="22"/>
        </w:rPr>
        <w:t>Note 2: The registers may be kept on computer (see section 1306).</w:t>
      </w:r>
    </w:p>
    <w:p w14:paraId="12B56B25" w14:textId="77777777" w:rsidR="0050337D" w:rsidRPr="00AA616B" w:rsidRDefault="0050337D" w:rsidP="00347860">
      <w:pPr>
        <w:pStyle w:val="Bodytext20"/>
        <w:shd w:val="clear" w:color="auto" w:fill="auto"/>
        <w:spacing w:before="120" w:line="240" w:lineRule="auto"/>
        <w:ind w:firstLine="270"/>
        <w:jc w:val="both"/>
        <w:rPr>
          <w:i/>
          <w:sz w:val="22"/>
          <w:szCs w:val="22"/>
        </w:rPr>
      </w:pPr>
      <w:r w:rsidRPr="009E169A">
        <w:rPr>
          <w:iCs/>
          <w:sz w:val="22"/>
          <w:szCs w:val="22"/>
        </w:rPr>
        <w:t>(2)</w:t>
      </w:r>
      <w:r w:rsidRPr="00E81930">
        <w:rPr>
          <w:i/>
          <w:iCs/>
          <w:sz w:val="22"/>
          <w:szCs w:val="22"/>
        </w:rPr>
        <w:t xml:space="preserve"> </w:t>
      </w:r>
      <w:r w:rsidRPr="00AA616B">
        <w:rPr>
          <w:i/>
          <w:iCs/>
          <w:sz w:val="22"/>
          <w:szCs w:val="22"/>
        </w:rPr>
        <w:t>Extended reach of debenture concept</w:t>
      </w:r>
    </w:p>
    <w:p w14:paraId="54DC12FA" w14:textId="77777777" w:rsidR="0050337D" w:rsidRPr="00E81930" w:rsidRDefault="0050337D" w:rsidP="00347860">
      <w:pPr>
        <w:pStyle w:val="Bodytext20"/>
        <w:shd w:val="clear" w:color="auto" w:fill="auto"/>
        <w:spacing w:before="120" w:line="240" w:lineRule="auto"/>
        <w:ind w:left="567" w:firstLine="0"/>
        <w:jc w:val="both"/>
        <w:rPr>
          <w:sz w:val="22"/>
          <w:szCs w:val="22"/>
        </w:rPr>
      </w:pPr>
      <w:r w:rsidRPr="00E81930">
        <w:rPr>
          <w:sz w:val="22"/>
          <w:szCs w:val="22"/>
        </w:rPr>
        <w:t>For the purposes of this Part, documents that fall into one of the exceptions in paragraphs (a), (b), (c) and (f) of the definition of “debenture” in section 9 are treated as if they were debentures.</w:t>
      </w:r>
    </w:p>
    <w:p w14:paraId="19D0E4ED" w14:textId="77777777" w:rsidR="0050337D" w:rsidRPr="00E81930" w:rsidRDefault="0050337D" w:rsidP="005D3BE2">
      <w:pPr>
        <w:pStyle w:val="Bodytext20"/>
        <w:shd w:val="clear" w:color="auto" w:fill="auto"/>
        <w:spacing w:before="120" w:line="240" w:lineRule="auto"/>
        <w:ind w:firstLine="0"/>
        <w:jc w:val="both"/>
        <w:rPr>
          <w:b/>
          <w:sz w:val="22"/>
          <w:szCs w:val="22"/>
        </w:rPr>
      </w:pPr>
      <w:r w:rsidRPr="00E81930">
        <w:rPr>
          <w:b/>
          <w:sz w:val="22"/>
          <w:szCs w:val="22"/>
        </w:rPr>
        <w:t>216B Register of members</w:t>
      </w:r>
    </w:p>
    <w:p w14:paraId="7DEB2558" w14:textId="77777777" w:rsidR="0050337D" w:rsidRPr="00AA616B" w:rsidRDefault="0050337D" w:rsidP="00347860">
      <w:pPr>
        <w:pStyle w:val="Bodytext40"/>
        <w:shd w:val="clear" w:color="auto" w:fill="auto"/>
        <w:spacing w:before="120" w:line="240" w:lineRule="auto"/>
        <w:ind w:firstLine="270"/>
        <w:jc w:val="both"/>
        <w:rPr>
          <w:sz w:val="22"/>
          <w:szCs w:val="22"/>
        </w:rPr>
      </w:pPr>
      <w:r w:rsidRPr="00AA616B">
        <w:rPr>
          <w:i w:val="0"/>
          <w:iCs w:val="0"/>
          <w:sz w:val="22"/>
          <w:szCs w:val="22"/>
        </w:rPr>
        <w:t>(1)</w:t>
      </w:r>
      <w:r w:rsidRPr="00E81930">
        <w:rPr>
          <w:i w:val="0"/>
          <w:iCs w:val="0"/>
          <w:sz w:val="22"/>
          <w:szCs w:val="22"/>
        </w:rPr>
        <w:t xml:space="preserve"> </w:t>
      </w:r>
      <w:r w:rsidRPr="00AA616B">
        <w:rPr>
          <w:iCs w:val="0"/>
          <w:sz w:val="22"/>
          <w:szCs w:val="22"/>
        </w:rPr>
        <w:t>General requirements</w:t>
      </w:r>
    </w:p>
    <w:p w14:paraId="4104AB96" w14:textId="77777777" w:rsidR="0050337D" w:rsidRPr="00E81930" w:rsidRDefault="0050337D" w:rsidP="00347860">
      <w:pPr>
        <w:pStyle w:val="Bodytext20"/>
        <w:shd w:val="clear" w:color="auto" w:fill="auto"/>
        <w:spacing w:before="120" w:line="240" w:lineRule="auto"/>
        <w:ind w:left="585" w:firstLine="0"/>
        <w:jc w:val="both"/>
        <w:rPr>
          <w:sz w:val="22"/>
          <w:szCs w:val="22"/>
        </w:rPr>
      </w:pPr>
      <w:r w:rsidRPr="00E81930">
        <w:rPr>
          <w:sz w:val="22"/>
          <w:szCs w:val="22"/>
        </w:rPr>
        <w:t>The register of members must contain the following information about each member:</w:t>
      </w:r>
    </w:p>
    <w:p w14:paraId="6B3774D4" w14:textId="77777777" w:rsidR="0050337D" w:rsidRPr="00E81930" w:rsidRDefault="0050337D" w:rsidP="00347860">
      <w:pPr>
        <w:pStyle w:val="Bodytext20"/>
        <w:shd w:val="clear" w:color="auto" w:fill="auto"/>
        <w:spacing w:before="120" w:line="240" w:lineRule="auto"/>
        <w:ind w:firstLine="720"/>
        <w:jc w:val="both"/>
        <w:rPr>
          <w:sz w:val="22"/>
          <w:szCs w:val="22"/>
        </w:rPr>
      </w:pPr>
      <w:r w:rsidRPr="00E81930">
        <w:rPr>
          <w:sz w:val="22"/>
          <w:szCs w:val="22"/>
        </w:rPr>
        <w:t>(a) the member’s name and address</w:t>
      </w:r>
    </w:p>
    <w:p w14:paraId="4989D2F7" w14:textId="77777777" w:rsidR="0050337D" w:rsidRPr="00E81930" w:rsidRDefault="0050337D" w:rsidP="00347860">
      <w:pPr>
        <w:pStyle w:val="Bodytext20"/>
        <w:shd w:val="clear" w:color="auto" w:fill="auto"/>
        <w:spacing w:before="120" w:line="240" w:lineRule="auto"/>
        <w:ind w:firstLine="720"/>
        <w:jc w:val="both"/>
        <w:rPr>
          <w:sz w:val="22"/>
          <w:szCs w:val="22"/>
        </w:rPr>
      </w:pPr>
      <w:r w:rsidRPr="00E81930">
        <w:rPr>
          <w:sz w:val="22"/>
          <w:szCs w:val="22"/>
        </w:rPr>
        <w:t>(b) the date on which the entry of the member’s name in the register is made.</w:t>
      </w:r>
    </w:p>
    <w:p w14:paraId="476F2193" w14:textId="77777777" w:rsidR="0050337D" w:rsidRPr="00AA616B" w:rsidRDefault="0050337D" w:rsidP="00347860">
      <w:pPr>
        <w:pStyle w:val="Bodytext40"/>
        <w:shd w:val="clear" w:color="auto" w:fill="auto"/>
        <w:spacing w:before="120" w:line="240" w:lineRule="auto"/>
        <w:ind w:firstLine="270"/>
        <w:jc w:val="both"/>
        <w:rPr>
          <w:sz w:val="22"/>
          <w:szCs w:val="22"/>
        </w:rPr>
      </w:pPr>
      <w:r w:rsidRPr="00AA616B">
        <w:rPr>
          <w:i w:val="0"/>
          <w:iCs w:val="0"/>
          <w:sz w:val="22"/>
          <w:szCs w:val="22"/>
        </w:rPr>
        <w:t xml:space="preserve">(2) </w:t>
      </w:r>
      <w:r w:rsidRPr="00AA616B">
        <w:rPr>
          <w:iCs w:val="0"/>
          <w:sz w:val="22"/>
          <w:szCs w:val="22"/>
        </w:rPr>
        <w:t>Index to register</w:t>
      </w:r>
    </w:p>
    <w:p w14:paraId="0D67E80F" w14:textId="77777777" w:rsidR="0050337D" w:rsidRPr="00E81930" w:rsidRDefault="0050337D" w:rsidP="00347860">
      <w:pPr>
        <w:pStyle w:val="Bodytext20"/>
        <w:shd w:val="clear" w:color="auto" w:fill="auto"/>
        <w:spacing w:before="120" w:line="240" w:lineRule="auto"/>
        <w:ind w:left="549" w:firstLine="0"/>
        <w:jc w:val="both"/>
        <w:rPr>
          <w:sz w:val="22"/>
          <w:szCs w:val="22"/>
        </w:rPr>
      </w:pPr>
      <w:r w:rsidRPr="00E81930">
        <w:rPr>
          <w:sz w:val="22"/>
          <w:szCs w:val="22"/>
        </w:rPr>
        <w:t>If the company has more than 50 members, the company must include in the register an up-to-date index of members’ names. The index must be convenient to use and allow a member’s entry in the register to be readily found. A separate index need not be included if the register itself is kept in a form that operates effectively as an index.</w:t>
      </w:r>
    </w:p>
    <w:p w14:paraId="663E5140" w14:textId="77777777" w:rsidR="0050337D" w:rsidRPr="00E81930" w:rsidRDefault="0050337D" w:rsidP="00347860">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7FC0013A" w14:textId="77777777" w:rsidR="0050337D" w:rsidRPr="00347860" w:rsidRDefault="0050337D" w:rsidP="00347860">
      <w:pPr>
        <w:pStyle w:val="Bodytext60"/>
        <w:shd w:val="clear" w:color="auto" w:fill="auto"/>
        <w:tabs>
          <w:tab w:val="center" w:pos="2074"/>
        </w:tabs>
        <w:spacing w:before="120" w:line="240" w:lineRule="auto"/>
        <w:jc w:val="both"/>
        <w:rPr>
          <w:b/>
          <w:sz w:val="22"/>
          <w:szCs w:val="22"/>
        </w:rPr>
      </w:pPr>
      <w:r w:rsidRPr="00347860">
        <w:rPr>
          <w:b/>
          <w:sz w:val="22"/>
          <w:szCs w:val="22"/>
        </w:rPr>
        <w:lastRenderedPageBreak/>
        <w:t>Chap: 2 Constitution of companies</w:t>
      </w:r>
    </w:p>
    <w:p w14:paraId="03FC0D61" w14:textId="77777777" w:rsidR="0050337D" w:rsidRPr="00347860" w:rsidRDefault="0050337D" w:rsidP="00D61B79">
      <w:pPr>
        <w:pStyle w:val="Bodytext60"/>
        <w:shd w:val="clear" w:color="auto" w:fill="auto"/>
        <w:spacing w:line="240" w:lineRule="auto"/>
        <w:jc w:val="both"/>
        <w:rPr>
          <w:b/>
          <w:sz w:val="22"/>
          <w:szCs w:val="22"/>
        </w:rPr>
      </w:pPr>
      <w:r w:rsidRPr="00347860">
        <w:rPr>
          <w:b/>
          <w:sz w:val="22"/>
          <w:szCs w:val="22"/>
        </w:rPr>
        <w:t>Part: 2.5 Company registers</w:t>
      </w:r>
    </w:p>
    <w:p w14:paraId="7799E6BA" w14:textId="7F3C7455" w:rsidR="0050337D" w:rsidRPr="00D61B79" w:rsidRDefault="0050337D" w:rsidP="00347860">
      <w:pPr>
        <w:pStyle w:val="Bodytext20"/>
        <w:shd w:val="clear" w:color="auto" w:fill="auto"/>
        <w:spacing w:before="120" w:line="240" w:lineRule="auto"/>
        <w:ind w:firstLine="0"/>
        <w:jc w:val="both"/>
        <w:rPr>
          <w:b/>
          <w:sz w:val="24"/>
          <w:szCs w:val="22"/>
        </w:rPr>
      </w:pPr>
      <w:bookmarkStart w:id="10" w:name="bookmark23"/>
      <w:r w:rsidRPr="00D61B79">
        <w:rPr>
          <w:b/>
          <w:sz w:val="24"/>
          <w:szCs w:val="22"/>
        </w:rPr>
        <w:t>section 216B</w:t>
      </w:r>
      <w:bookmarkEnd w:id="10"/>
    </w:p>
    <w:p w14:paraId="66355904" w14:textId="77777777" w:rsidR="0050337D" w:rsidRPr="00347860" w:rsidRDefault="0050337D" w:rsidP="00347860">
      <w:pPr>
        <w:pStyle w:val="Bodytext40"/>
        <w:pBdr>
          <w:bottom w:val="single" w:sz="12" w:space="1" w:color="auto"/>
        </w:pBdr>
        <w:shd w:val="clear" w:color="auto" w:fill="auto"/>
        <w:tabs>
          <w:tab w:val="left" w:pos="802"/>
        </w:tabs>
        <w:spacing w:before="120" w:line="240" w:lineRule="auto"/>
        <w:ind w:firstLine="0"/>
        <w:jc w:val="both"/>
        <w:rPr>
          <w:i w:val="0"/>
          <w:iCs w:val="0"/>
          <w:sz w:val="22"/>
          <w:szCs w:val="22"/>
        </w:rPr>
      </w:pPr>
    </w:p>
    <w:p w14:paraId="27A4DA94" w14:textId="77777777" w:rsidR="0050337D" w:rsidRPr="005D3BE2" w:rsidRDefault="0050337D" w:rsidP="00347860">
      <w:pPr>
        <w:pStyle w:val="Bodytext40"/>
        <w:shd w:val="clear" w:color="auto" w:fill="auto"/>
        <w:spacing w:before="120" w:line="240" w:lineRule="auto"/>
        <w:ind w:firstLine="270"/>
        <w:jc w:val="both"/>
        <w:rPr>
          <w:sz w:val="22"/>
          <w:szCs w:val="22"/>
        </w:rPr>
      </w:pPr>
      <w:r w:rsidRPr="005D3BE2">
        <w:rPr>
          <w:i w:val="0"/>
          <w:iCs w:val="0"/>
          <w:sz w:val="22"/>
          <w:szCs w:val="22"/>
        </w:rPr>
        <w:t>(3)</w:t>
      </w:r>
      <w:r w:rsidRPr="00347860">
        <w:rPr>
          <w:i w:val="0"/>
          <w:iCs w:val="0"/>
          <w:sz w:val="22"/>
          <w:szCs w:val="22"/>
        </w:rPr>
        <w:t xml:space="preserve"> </w:t>
      </w:r>
      <w:r w:rsidRPr="005D3BE2">
        <w:rPr>
          <w:iCs w:val="0"/>
          <w:sz w:val="22"/>
          <w:szCs w:val="22"/>
        </w:rPr>
        <w:t>Companies with share capital</w:t>
      </w:r>
    </w:p>
    <w:p w14:paraId="7A62175C" w14:textId="77777777" w:rsidR="0050337D" w:rsidRPr="00347860" w:rsidRDefault="0050337D" w:rsidP="00347860">
      <w:pPr>
        <w:pStyle w:val="Bodytext20"/>
        <w:shd w:val="clear" w:color="auto" w:fill="auto"/>
        <w:spacing w:before="120" w:line="240" w:lineRule="auto"/>
        <w:ind w:left="567" w:firstLine="0"/>
        <w:jc w:val="both"/>
        <w:rPr>
          <w:sz w:val="22"/>
          <w:szCs w:val="22"/>
        </w:rPr>
      </w:pPr>
      <w:r w:rsidRPr="00347860">
        <w:rPr>
          <w:sz w:val="22"/>
          <w:szCs w:val="22"/>
        </w:rPr>
        <w:t>If the company has a share capital, the register must also show:</w:t>
      </w:r>
    </w:p>
    <w:p w14:paraId="20271C16" w14:textId="77777777" w:rsidR="0050337D" w:rsidRPr="00347860" w:rsidRDefault="0050337D" w:rsidP="00347860">
      <w:pPr>
        <w:pStyle w:val="Bodytext50"/>
        <w:spacing w:before="120" w:line="240" w:lineRule="auto"/>
        <w:ind w:firstLine="720"/>
        <w:jc w:val="both"/>
        <w:rPr>
          <w:i w:val="0"/>
          <w:iCs w:val="0"/>
          <w:sz w:val="22"/>
          <w:szCs w:val="22"/>
        </w:rPr>
      </w:pPr>
      <w:r w:rsidRPr="00347860">
        <w:rPr>
          <w:i w:val="0"/>
          <w:iCs w:val="0"/>
          <w:sz w:val="22"/>
          <w:szCs w:val="22"/>
        </w:rPr>
        <w:t>(a) the date on which every allotment of shares takes place; and</w:t>
      </w:r>
    </w:p>
    <w:p w14:paraId="176D2E9E" w14:textId="77777777" w:rsidR="0050337D" w:rsidRPr="00347860" w:rsidRDefault="0050337D" w:rsidP="00347860">
      <w:pPr>
        <w:pStyle w:val="Bodytext50"/>
        <w:spacing w:before="120" w:line="240" w:lineRule="auto"/>
        <w:ind w:firstLine="720"/>
        <w:jc w:val="both"/>
        <w:rPr>
          <w:i w:val="0"/>
          <w:iCs w:val="0"/>
          <w:sz w:val="22"/>
          <w:szCs w:val="22"/>
        </w:rPr>
      </w:pPr>
      <w:r w:rsidRPr="00347860">
        <w:rPr>
          <w:i w:val="0"/>
          <w:iCs w:val="0"/>
          <w:sz w:val="22"/>
          <w:szCs w:val="22"/>
        </w:rPr>
        <w:t>(b) the number of shares in each allotment; and</w:t>
      </w:r>
    </w:p>
    <w:p w14:paraId="52A226D5" w14:textId="77777777" w:rsidR="0050337D" w:rsidRPr="00347860" w:rsidRDefault="0050337D" w:rsidP="00347860">
      <w:pPr>
        <w:pStyle w:val="Bodytext50"/>
        <w:spacing w:before="120" w:line="240" w:lineRule="auto"/>
        <w:ind w:firstLine="720"/>
        <w:jc w:val="both"/>
        <w:rPr>
          <w:i w:val="0"/>
          <w:iCs w:val="0"/>
          <w:sz w:val="22"/>
          <w:szCs w:val="22"/>
        </w:rPr>
      </w:pPr>
      <w:r w:rsidRPr="00347860">
        <w:rPr>
          <w:i w:val="0"/>
          <w:iCs w:val="0"/>
          <w:sz w:val="22"/>
          <w:szCs w:val="22"/>
        </w:rPr>
        <w:t>(c) the shares held by each member; and</w:t>
      </w:r>
    </w:p>
    <w:p w14:paraId="31B8A580" w14:textId="77777777" w:rsidR="0050337D" w:rsidRPr="00347860" w:rsidRDefault="0050337D" w:rsidP="00347860">
      <w:pPr>
        <w:pStyle w:val="Bodytext50"/>
        <w:spacing w:before="120" w:line="240" w:lineRule="auto"/>
        <w:ind w:firstLine="720"/>
        <w:jc w:val="both"/>
        <w:rPr>
          <w:i w:val="0"/>
          <w:iCs w:val="0"/>
          <w:sz w:val="22"/>
          <w:szCs w:val="22"/>
        </w:rPr>
      </w:pPr>
      <w:r w:rsidRPr="00347860">
        <w:rPr>
          <w:i w:val="0"/>
          <w:iCs w:val="0"/>
          <w:sz w:val="22"/>
          <w:szCs w:val="22"/>
        </w:rPr>
        <w:t>(d) the class of shares; and</w:t>
      </w:r>
    </w:p>
    <w:p w14:paraId="13B1FD77" w14:textId="77777777" w:rsidR="0050337D" w:rsidRPr="00347860" w:rsidRDefault="0050337D" w:rsidP="00347860">
      <w:pPr>
        <w:pStyle w:val="Bodytext50"/>
        <w:spacing w:before="120" w:line="240" w:lineRule="auto"/>
        <w:ind w:firstLine="720"/>
        <w:jc w:val="both"/>
        <w:rPr>
          <w:i w:val="0"/>
          <w:iCs w:val="0"/>
          <w:sz w:val="22"/>
          <w:szCs w:val="22"/>
        </w:rPr>
      </w:pPr>
      <w:r w:rsidRPr="00347860">
        <w:rPr>
          <w:i w:val="0"/>
          <w:iCs w:val="0"/>
          <w:sz w:val="22"/>
          <w:szCs w:val="22"/>
        </w:rPr>
        <w:t>(e) the share numbers (if any), or share certificate numbers (if any), of the shares; and</w:t>
      </w:r>
    </w:p>
    <w:p w14:paraId="2E55692A" w14:textId="77777777" w:rsidR="0050337D" w:rsidRPr="00347860" w:rsidRDefault="0050337D" w:rsidP="00347860">
      <w:pPr>
        <w:pStyle w:val="Bodytext50"/>
        <w:spacing w:before="120" w:line="240" w:lineRule="auto"/>
        <w:ind w:firstLine="720"/>
        <w:jc w:val="both"/>
        <w:rPr>
          <w:i w:val="0"/>
          <w:iCs w:val="0"/>
          <w:sz w:val="22"/>
          <w:szCs w:val="22"/>
        </w:rPr>
      </w:pPr>
      <w:r w:rsidRPr="00347860">
        <w:rPr>
          <w:i w:val="0"/>
          <w:iCs w:val="0"/>
          <w:sz w:val="22"/>
          <w:szCs w:val="22"/>
        </w:rPr>
        <w:t>(f) the amount paid, or agreed to be considered as paid, on the shares.</w:t>
      </w:r>
    </w:p>
    <w:p w14:paraId="1DB04D2C" w14:textId="77777777" w:rsidR="0050337D" w:rsidRPr="00BB3BEF" w:rsidRDefault="0050337D" w:rsidP="00BB3BEF">
      <w:pPr>
        <w:pStyle w:val="Bodytext50"/>
        <w:spacing w:before="120" w:line="240" w:lineRule="auto"/>
        <w:ind w:left="1224" w:hanging="666"/>
        <w:jc w:val="both"/>
        <w:rPr>
          <w:i w:val="0"/>
          <w:iCs w:val="0"/>
          <w:sz w:val="20"/>
          <w:szCs w:val="22"/>
        </w:rPr>
      </w:pPr>
      <w:r w:rsidRPr="00BB3BEF">
        <w:rPr>
          <w:i w:val="0"/>
          <w:iCs w:val="0"/>
          <w:sz w:val="20"/>
          <w:szCs w:val="22"/>
        </w:rPr>
        <w:t>Note 1: Transfers of shares are entered in the register under section 1092. Section 213 deals with the registration of trustees etc. on the death, incapacity or bankruptcy of the shareholder.</w:t>
      </w:r>
    </w:p>
    <w:p w14:paraId="0F8D4D74" w14:textId="4ECCBB65" w:rsidR="0050337D" w:rsidRPr="00BB3BEF" w:rsidRDefault="0050337D" w:rsidP="00D61B79">
      <w:pPr>
        <w:pStyle w:val="Bodytext50"/>
        <w:spacing w:before="40" w:line="240" w:lineRule="auto"/>
        <w:ind w:left="558" w:firstLine="0"/>
        <w:jc w:val="both"/>
        <w:rPr>
          <w:i w:val="0"/>
          <w:iCs w:val="0"/>
          <w:sz w:val="20"/>
          <w:szCs w:val="22"/>
        </w:rPr>
      </w:pPr>
      <w:r w:rsidRPr="00BB3BEF">
        <w:rPr>
          <w:i w:val="0"/>
          <w:iCs w:val="0"/>
          <w:sz w:val="20"/>
          <w:szCs w:val="22"/>
        </w:rPr>
        <w:t>Note 2: For the treatment of joint holders see subsection (8).</w:t>
      </w:r>
    </w:p>
    <w:p w14:paraId="3AE12505" w14:textId="77777777" w:rsidR="0050337D" w:rsidRPr="005D3BE2" w:rsidRDefault="0050337D" w:rsidP="00347860">
      <w:pPr>
        <w:pStyle w:val="Bodytext50"/>
        <w:spacing w:before="120" w:line="240" w:lineRule="auto"/>
        <w:ind w:firstLine="270"/>
        <w:jc w:val="both"/>
        <w:rPr>
          <w:iCs w:val="0"/>
          <w:sz w:val="22"/>
          <w:szCs w:val="22"/>
        </w:rPr>
      </w:pPr>
      <w:r w:rsidRPr="00347860">
        <w:rPr>
          <w:i w:val="0"/>
          <w:iCs w:val="0"/>
          <w:sz w:val="22"/>
          <w:szCs w:val="22"/>
        </w:rPr>
        <w:t xml:space="preserve">(4) </w:t>
      </w:r>
      <w:r w:rsidRPr="005D3BE2">
        <w:rPr>
          <w:iCs w:val="0"/>
          <w:sz w:val="22"/>
          <w:szCs w:val="22"/>
        </w:rPr>
        <w:t>Companies with stock</w:t>
      </w:r>
    </w:p>
    <w:p w14:paraId="6A560E66" w14:textId="77777777" w:rsidR="0050337D" w:rsidRPr="00347860" w:rsidRDefault="0050337D" w:rsidP="00347860">
      <w:pPr>
        <w:pStyle w:val="Bodytext50"/>
        <w:spacing w:before="120" w:line="240" w:lineRule="auto"/>
        <w:ind w:left="576" w:firstLine="0"/>
        <w:jc w:val="both"/>
        <w:rPr>
          <w:i w:val="0"/>
          <w:iCs w:val="0"/>
          <w:sz w:val="22"/>
          <w:szCs w:val="22"/>
        </w:rPr>
      </w:pPr>
      <w:r w:rsidRPr="00347860">
        <w:rPr>
          <w:i w:val="0"/>
          <w:iCs w:val="0"/>
          <w:sz w:val="22"/>
          <w:szCs w:val="22"/>
        </w:rPr>
        <w:t>If the company converts shares to stock, the register must show the amount of stock, or the number of stock units, held by each member who holds stock.</w:t>
      </w:r>
    </w:p>
    <w:p w14:paraId="02735A3E" w14:textId="77777777" w:rsidR="0050337D" w:rsidRPr="00347860" w:rsidRDefault="0050337D" w:rsidP="00347860">
      <w:pPr>
        <w:pStyle w:val="Bodytext50"/>
        <w:spacing w:before="120" w:line="240" w:lineRule="auto"/>
        <w:ind w:firstLine="270"/>
        <w:jc w:val="both"/>
        <w:rPr>
          <w:iCs w:val="0"/>
          <w:sz w:val="22"/>
          <w:szCs w:val="22"/>
        </w:rPr>
      </w:pPr>
      <w:r w:rsidRPr="00347860">
        <w:rPr>
          <w:i w:val="0"/>
          <w:iCs w:val="0"/>
          <w:sz w:val="22"/>
          <w:szCs w:val="22"/>
        </w:rPr>
        <w:t xml:space="preserve">(5) </w:t>
      </w:r>
      <w:r w:rsidRPr="00347860">
        <w:rPr>
          <w:iCs w:val="0"/>
          <w:sz w:val="22"/>
          <w:szCs w:val="22"/>
        </w:rPr>
        <w:t>Non-beneficial ownership—companies other than listed companies</w:t>
      </w:r>
    </w:p>
    <w:p w14:paraId="1E59A151" w14:textId="77777777" w:rsidR="0050337D" w:rsidRPr="00347860" w:rsidRDefault="0050337D" w:rsidP="00347860">
      <w:pPr>
        <w:pStyle w:val="Bodytext50"/>
        <w:spacing w:before="120" w:line="240" w:lineRule="auto"/>
        <w:ind w:left="576" w:firstLine="0"/>
        <w:jc w:val="both"/>
        <w:rPr>
          <w:i w:val="0"/>
          <w:iCs w:val="0"/>
          <w:sz w:val="22"/>
          <w:szCs w:val="22"/>
        </w:rPr>
      </w:pPr>
      <w:r w:rsidRPr="00347860">
        <w:rPr>
          <w:i w:val="0"/>
          <w:iCs w:val="0"/>
          <w:sz w:val="22"/>
          <w:szCs w:val="22"/>
        </w:rPr>
        <w:t>The register of a company that:</w:t>
      </w:r>
    </w:p>
    <w:p w14:paraId="6F8E5B05" w14:textId="77777777" w:rsidR="0050337D" w:rsidRPr="00347860" w:rsidRDefault="0050337D" w:rsidP="00347860">
      <w:pPr>
        <w:pStyle w:val="Bodytext50"/>
        <w:spacing w:before="120" w:line="240" w:lineRule="auto"/>
        <w:ind w:left="1071" w:hanging="351"/>
        <w:jc w:val="both"/>
        <w:rPr>
          <w:i w:val="0"/>
          <w:iCs w:val="0"/>
          <w:sz w:val="22"/>
          <w:szCs w:val="22"/>
        </w:rPr>
      </w:pPr>
      <w:r w:rsidRPr="00347860">
        <w:rPr>
          <w:i w:val="0"/>
          <w:iCs w:val="0"/>
          <w:sz w:val="22"/>
          <w:szCs w:val="22"/>
        </w:rPr>
        <w:t>(a) has a share capital; and</w:t>
      </w:r>
    </w:p>
    <w:p w14:paraId="4346C14F" w14:textId="77777777" w:rsidR="0050337D" w:rsidRPr="00347860" w:rsidRDefault="0050337D" w:rsidP="00347860">
      <w:pPr>
        <w:pStyle w:val="Bodytext50"/>
        <w:spacing w:before="120" w:line="240" w:lineRule="auto"/>
        <w:ind w:left="1071" w:hanging="351"/>
        <w:jc w:val="both"/>
        <w:rPr>
          <w:i w:val="0"/>
          <w:iCs w:val="0"/>
          <w:sz w:val="22"/>
          <w:szCs w:val="22"/>
        </w:rPr>
      </w:pPr>
      <w:r w:rsidRPr="00347860">
        <w:rPr>
          <w:i w:val="0"/>
          <w:iCs w:val="0"/>
          <w:sz w:val="22"/>
          <w:szCs w:val="22"/>
        </w:rPr>
        <w:t>(b) is neither a listed company (within the meaning of section 603) nor a company covered by an order under section 707;</w:t>
      </w:r>
    </w:p>
    <w:p w14:paraId="0C72BC29" w14:textId="77777777" w:rsidR="0050337D" w:rsidRPr="00347860" w:rsidRDefault="0050337D" w:rsidP="00347860">
      <w:pPr>
        <w:pStyle w:val="Bodytext50"/>
        <w:spacing w:before="120" w:line="240" w:lineRule="auto"/>
        <w:ind w:left="567" w:firstLine="0"/>
        <w:jc w:val="both"/>
        <w:rPr>
          <w:i w:val="0"/>
          <w:iCs w:val="0"/>
          <w:sz w:val="22"/>
          <w:szCs w:val="22"/>
        </w:rPr>
      </w:pPr>
      <w:r w:rsidRPr="00347860">
        <w:rPr>
          <w:i w:val="0"/>
          <w:iCs w:val="0"/>
          <w:sz w:val="22"/>
          <w:szCs w:val="22"/>
        </w:rPr>
        <w:t>must indicate any shares or stock that a member does not hold beneficially.</w:t>
      </w:r>
    </w:p>
    <w:p w14:paraId="28A916CF" w14:textId="77777777" w:rsidR="0050337D" w:rsidRPr="00BB3BEF" w:rsidRDefault="0050337D" w:rsidP="00BB3BEF">
      <w:pPr>
        <w:pStyle w:val="Bodytext50"/>
        <w:spacing w:before="120" w:line="240" w:lineRule="auto"/>
        <w:ind w:left="1098" w:hanging="540"/>
        <w:jc w:val="both"/>
        <w:rPr>
          <w:i w:val="0"/>
          <w:iCs w:val="0"/>
          <w:sz w:val="20"/>
          <w:szCs w:val="22"/>
        </w:rPr>
      </w:pPr>
      <w:r w:rsidRPr="00BB3BEF">
        <w:rPr>
          <w:i w:val="0"/>
          <w:iCs w:val="0"/>
          <w:sz w:val="20"/>
          <w:szCs w:val="22"/>
        </w:rPr>
        <w:t>Note: See also section 208 (in particular, subsection 208(9) which contains relevant presumptions about beneficial ownership).</w:t>
      </w:r>
    </w:p>
    <w:p w14:paraId="79DCD997" w14:textId="77777777" w:rsidR="0050337D" w:rsidRPr="00347860" w:rsidRDefault="0050337D" w:rsidP="00347860">
      <w:pPr>
        <w:pStyle w:val="Bodytext50"/>
        <w:spacing w:before="120" w:line="240" w:lineRule="auto"/>
        <w:ind w:left="594" w:hanging="324"/>
        <w:jc w:val="both"/>
        <w:rPr>
          <w:i w:val="0"/>
          <w:iCs w:val="0"/>
          <w:sz w:val="22"/>
          <w:szCs w:val="22"/>
        </w:rPr>
      </w:pPr>
      <w:r w:rsidRPr="00347860">
        <w:rPr>
          <w:i w:val="0"/>
          <w:iCs w:val="0"/>
          <w:sz w:val="22"/>
          <w:szCs w:val="22"/>
        </w:rPr>
        <w:t>(6) In deciding for the purposes of subsection (5) whether a member holds shares beneficially or non-beneficially, the company is to have regard only to information in notices given to the company under section 208, 720 or 722.</w:t>
      </w:r>
    </w:p>
    <w:p w14:paraId="28946041" w14:textId="77777777" w:rsidR="0050337D" w:rsidRPr="00347860" w:rsidRDefault="0050337D" w:rsidP="00347860">
      <w:pPr>
        <w:spacing w:before="120"/>
        <w:rPr>
          <w:rFonts w:ascii="Times New Roman" w:hAnsi="Times New Roman" w:cs="Times New Roman"/>
          <w:sz w:val="22"/>
          <w:szCs w:val="22"/>
        </w:rPr>
      </w:pPr>
      <w:r w:rsidRPr="00347860">
        <w:rPr>
          <w:rFonts w:ascii="Times New Roman" w:hAnsi="Times New Roman" w:cs="Times New Roman"/>
          <w:sz w:val="22"/>
          <w:szCs w:val="22"/>
        </w:rPr>
        <w:br w:type="page"/>
      </w:r>
    </w:p>
    <w:p w14:paraId="5F3D74C1" w14:textId="77777777" w:rsidR="0050337D" w:rsidRPr="005D3BE2" w:rsidRDefault="0050337D" w:rsidP="00347860">
      <w:pPr>
        <w:pStyle w:val="Bodytext60"/>
        <w:shd w:val="clear" w:color="auto" w:fill="auto"/>
        <w:spacing w:before="120" w:line="240" w:lineRule="auto"/>
        <w:rPr>
          <w:b/>
          <w:sz w:val="22"/>
          <w:szCs w:val="22"/>
        </w:rPr>
      </w:pPr>
      <w:r w:rsidRPr="005D3BE2">
        <w:rPr>
          <w:b/>
          <w:sz w:val="22"/>
          <w:szCs w:val="22"/>
        </w:rPr>
        <w:lastRenderedPageBreak/>
        <w:t>Constitution of companies Chap: 2</w:t>
      </w:r>
    </w:p>
    <w:p w14:paraId="53B4F378" w14:textId="77777777" w:rsidR="0050337D" w:rsidRPr="005D3BE2" w:rsidRDefault="0050337D" w:rsidP="00D61B79">
      <w:pPr>
        <w:pStyle w:val="Bodytext60"/>
        <w:shd w:val="clear" w:color="auto" w:fill="auto"/>
        <w:spacing w:line="240" w:lineRule="auto"/>
        <w:rPr>
          <w:b/>
          <w:sz w:val="22"/>
          <w:szCs w:val="22"/>
        </w:rPr>
      </w:pPr>
      <w:r w:rsidRPr="005D3BE2">
        <w:rPr>
          <w:b/>
          <w:sz w:val="22"/>
          <w:szCs w:val="22"/>
        </w:rPr>
        <w:t>Company registers Part: 2.5</w:t>
      </w:r>
    </w:p>
    <w:p w14:paraId="5FED16E3" w14:textId="78262BD4" w:rsidR="0050337D" w:rsidRPr="00D61B79" w:rsidRDefault="0050337D" w:rsidP="00347860">
      <w:pPr>
        <w:pStyle w:val="Bodytext20"/>
        <w:shd w:val="clear" w:color="auto" w:fill="auto"/>
        <w:spacing w:before="120" w:line="240" w:lineRule="auto"/>
        <w:ind w:firstLine="0"/>
        <w:jc w:val="right"/>
        <w:rPr>
          <w:b/>
          <w:sz w:val="24"/>
          <w:szCs w:val="22"/>
        </w:rPr>
      </w:pPr>
      <w:r w:rsidRPr="00D61B79">
        <w:rPr>
          <w:b/>
          <w:sz w:val="24"/>
          <w:szCs w:val="22"/>
        </w:rPr>
        <w:t>section 216C</w:t>
      </w:r>
    </w:p>
    <w:p w14:paraId="2593E991" w14:textId="77777777" w:rsidR="0050337D" w:rsidRPr="005D3BE2" w:rsidRDefault="0050337D" w:rsidP="00347860">
      <w:pPr>
        <w:pBdr>
          <w:bottom w:val="single" w:sz="12" w:space="1" w:color="auto"/>
        </w:pBdr>
        <w:spacing w:before="120"/>
        <w:jc w:val="both"/>
        <w:rPr>
          <w:rFonts w:ascii="Times New Roman" w:hAnsi="Times New Roman" w:cs="Times New Roman"/>
          <w:b/>
          <w:sz w:val="22"/>
          <w:szCs w:val="22"/>
        </w:rPr>
      </w:pPr>
    </w:p>
    <w:p w14:paraId="3674371E" w14:textId="77777777" w:rsidR="0050337D" w:rsidRPr="00347860" w:rsidRDefault="0050337D" w:rsidP="00347860">
      <w:pPr>
        <w:spacing w:before="120"/>
        <w:ind w:firstLine="270"/>
        <w:jc w:val="both"/>
        <w:rPr>
          <w:rFonts w:ascii="Times New Roman" w:hAnsi="Times New Roman" w:cs="Times New Roman"/>
          <w:sz w:val="22"/>
          <w:szCs w:val="22"/>
        </w:rPr>
      </w:pPr>
      <w:r w:rsidRPr="00347860">
        <w:rPr>
          <w:rFonts w:ascii="Times New Roman" w:hAnsi="Times New Roman" w:cs="Times New Roman"/>
          <w:sz w:val="22"/>
          <w:szCs w:val="22"/>
        </w:rPr>
        <w:t xml:space="preserve">(7) </w:t>
      </w:r>
      <w:r w:rsidRPr="001E12E2">
        <w:rPr>
          <w:rFonts w:ascii="Times New Roman" w:hAnsi="Times New Roman" w:cs="Times New Roman"/>
          <w:i/>
          <w:sz w:val="22"/>
          <w:szCs w:val="22"/>
        </w:rPr>
        <w:t>Former members</w:t>
      </w:r>
    </w:p>
    <w:p w14:paraId="237352C4" w14:textId="77777777" w:rsidR="0050337D" w:rsidRPr="00347860" w:rsidRDefault="0050337D" w:rsidP="00347860">
      <w:pPr>
        <w:spacing w:before="120"/>
        <w:ind w:firstLine="558"/>
        <w:jc w:val="both"/>
        <w:rPr>
          <w:rFonts w:ascii="Times New Roman" w:hAnsi="Times New Roman" w:cs="Times New Roman"/>
          <w:sz w:val="22"/>
          <w:szCs w:val="22"/>
        </w:rPr>
      </w:pPr>
      <w:r w:rsidRPr="00347860">
        <w:rPr>
          <w:rFonts w:ascii="Times New Roman" w:hAnsi="Times New Roman" w:cs="Times New Roman"/>
          <w:sz w:val="22"/>
          <w:szCs w:val="22"/>
        </w:rPr>
        <w:t>A register of members must also show:</w:t>
      </w:r>
    </w:p>
    <w:p w14:paraId="1A3AED04" w14:textId="77777777" w:rsidR="0050337D" w:rsidRPr="00347860" w:rsidRDefault="0050337D" w:rsidP="00347860">
      <w:pPr>
        <w:spacing w:before="120"/>
        <w:ind w:left="1044" w:hanging="324"/>
        <w:jc w:val="both"/>
        <w:rPr>
          <w:rFonts w:ascii="Times New Roman" w:hAnsi="Times New Roman" w:cs="Times New Roman"/>
          <w:sz w:val="22"/>
          <w:szCs w:val="22"/>
        </w:rPr>
      </w:pPr>
      <w:r w:rsidRPr="00347860">
        <w:rPr>
          <w:rFonts w:ascii="Times New Roman" w:hAnsi="Times New Roman" w:cs="Times New Roman"/>
          <w:sz w:val="22"/>
          <w:szCs w:val="22"/>
        </w:rPr>
        <w:t>(a) the name and details of each person who stopped being a member of the company within the last 7 years; and</w:t>
      </w:r>
    </w:p>
    <w:p w14:paraId="61A374B0" w14:textId="77777777" w:rsidR="0050337D" w:rsidRPr="00347860" w:rsidRDefault="0050337D" w:rsidP="00347860">
      <w:pPr>
        <w:spacing w:before="120"/>
        <w:ind w:left="1044" w:hanging="324"/>
        <w:jc w:val="both"/>
        <w:rPr>
          <w:rFonts w:ascii="Times New Roman" w:hAnsi="Times New Roman" w:cs="Times New Roman"/>
          <w:sz w:val="22"/>
          <w:szCs w:val="22"/>
        </w:rPr>
      </w:pPr>
      <w:r w:rsidRPr="00347860">
        <w:rPr>
          <w:rFonts w:ascii="Times New Roman" w:hAnsi="Times New Roman" w:cs="Times New Roman"/>
          <w:sz w:val="22"/>
          <w:szCs w:val="22"/>
        </w:rPr>
        <w:t>(b) the date on which the person stopped being a member.</w:t>
      </w:r>
    </w:p>
    <w:p w14:paraId="56C073A8" w14:textId="77777777" w:rsidR="0050337D" w:rsidRPr="00347860" w:rsidRDefault="0050337D" w:rsidP="00347860">
      <w:pPr>
        <w:spacing w:before="120"/>
        <w:ind w:left="576"/>
        <w:jc w:val="both"/>
        <w:rPr>
          <w:rFonts w:ascii="Times New Roman" w:hAnsi="Times New Roman" w:cs="Times New Roman"/>
          <w:sz w:val="22"/>
          <w:szCs w:val="22"/>
        </w:rPr>
      </w:pPr>
      <w:r w:rsidRPr="00347860">
        <w:rPr>
          <w:rFonts w:ascii="Times New Roman" w:hAnsi="Times New Roman" w:cs="Times New Roman"/>
          <w:sz w:val="22"/>
          <w:szCs w:val="22"/>
        </w:rPr>
        <w:t>The company may keep these entries separately from the rest of the register.</w:t>
      </w:r>
    </w:p>
    <w:p w14:paraId="3021C734" w14:textId="77777777" w:rsidR="0050337D" w:rsidRPr="00347860" w:rsidRDefault="0050337D" w:rsidP="00347860">
      <w:pPr>
        <w:spacing w:before="120"/>
        <w:ind w:firstLine="270"/>
        <w:jc w:val="both"/>
        <w:rPr>
          <w:rFonts w:ascii="Times New Roman" w:hAnsi="Times New Roman" w:cs="Times New Roman"/>
          <w:sz w:val="22"/>
          <w:szCs w:val="22"/>
        </w:rPr>
      </w:pPr>
      <w:r w:rsidRPr="00347860">
        <w:rPr>
          <w:rFonts w:ascii="Times New Roman" w:hAnsi="Times New Roman" w:cs="Times New Roman"/>
          <w:sz w:val="22"/>
          <w:szCs w:val="22"/>
        </w:rPr>
        <w:t xml:space="preserve">(8) </w:t>
      </w:r>
      <w:r w:rsidRPr="001E12E2">
        <w:rPr>
          <w:rFonts w:ascii="Times New Roman" w:hAnsi="Times New Roman" w:cs="Times New Roman"/>
          <w:i/>
          <w:sz w:val="22"/>
          <w:szCs w:val="22"/>
        </w:rPr>
        <w:t>Joint holders</w:t>
      </w:r>
    </w:p>
    <w:p w14:paraId="1AE3E132" w14:textId="77777777" w:rsidR="0050337D" w:rsidRPr="00347860" w:rsidRDefault="0050337D" w:rsidP="00347860">
      <w:pPr>
        <w:spacing w:before="120"/>
        <w:ind w:left="576"/>
        <w:jc w:val="both"/>
        <w:rPr>
          <w:rFonts w:ascii="Times New Roman" w:hAnsi="Times New Roman" w:cs="Times New Roman"/>
          <w:sz w:val="22"/>
          <w:szCs w:val="22"/>
        </w:rPr>
      </w:pPr>
      <w:r w:rsidRPr="00347860">
        <w:rPr>
          <w:rFonts w:ascii="Times New Roman" w:hAnsi="Times New Roman" w:cs="Times New Roman"/>
          <w:sz w:val="22"/>
          <w:szCs w:val="22"/>
        </w:rPr>
        <w:t>For the purposes of this section, 2 or more persons who jointly hold shares in the company are taken to be a single member of the company in relation to those shares. They may also be members of the company because of shares that they hold in their own right or jointly with others.</w:t>
      </w:r>
    </w:p>
    <w:p w14:paraId="334303B2" w14:textId="77777777" w:rsidR="0050337D" w:rsidRPr="00347860" w:rsidRDefault="0050337D" w:rsidP="00347860">
      <w:pPr>
        <w:spacing w:before="120"/>
        <w:jc w:val="both"/>
        <w:rPr>
          <w:rFonts w:ascii="Times New Roman" w:hAnsi="Times New Roman" w:cs="Times New Roman"/>
          <w:b/>
          <w:sz w:val="22"/>
          <w:szCs w:val="22"/>
        </w:rPr>
      </w:pPr>
      <w:r w:rsidRPr="00347860">
        <w:rPr>
          <w:rFonts w:ascii="Times New Roman" w:hAnsi="Times New Roman" w:cs="Times New Roman"/>
          <w:b/>
          <w:sz w:val="22"/>
          <w:szCs w:val="22"/>
        </w:rPr>
        <w:t>216C Register of option holders and copies of options documents</w:t>
      </w:r>
    </w:p>
    <w:p w14:paraId="2CF196E9" w14:textId="77777777" w:rsidR="0050337D" w:rsidRPr="00347860" w:rsidRDefault="0050337D" w:rsidP="00347860">
      <w:pPr>
        <w:spacing w:before="120"/>
        <w:ind w:left="540" w:hanging="270"/>
        <w:jc w:val="both"/>
        <w:rPr>
          <w:rFonts w:ascii="Times New Roman" w:hAnsi="Times New Roman" w:cs="Times New Roman"/>
          <w:sz w:val="22"/>
          <w:szCs w:val="22"/>
        </w:rPr>
      </w:pPr>
      <w:r w:rsidRPr="00347860">
        <w:rPr>
          <w:rFonts w:ascii="Times New Roman" w:hAnsi="Times New Roman" w:cs="Times New Roman"/>
          <w:sz w:val="22"/>
          <w:szCs w:val="22"/>
        </w:rPr>
        <w:t>(1) The register of option holders must contain the following information about each holder of options over unissued shares in the company:</w:t>
      </w:r>
    </w:p>
    <w:p w14:paraId="4B373AEA" w14:textId="77777777" w:rsidR="0050337D" w:rsidRPr="00347860" w:rsidRDefault="0050337D" w:rsidP="00347860">
      <w:pPr>
        <w:spacing w:before="120"/>
        <w:ind w:firstLine="720"/>
        <w:jc w:val="both"/>
        <w:rPr>
          <w:rFonts w:ascii="Times New Roman" w:hAnsi="Times New Roman" w:cs="Times New Roman"/>
          <w:sz w:val="22"/>
          <w:szCs w:val="22"/>
        </w:rPr>
      </w:pPr>
      <w:r w:rsidRPr="00347860">
        <w:rPr>
          <w:rFonts w:ascii="Times New Roman" w:hAnsi="Times New Roman" w:cs="Times New Roman"/>
          <w:sz w:val="22"/>
          <w:szCs w:val="22"/>
        </w:rPr>
        <w:t>(a) the option holder’s name and address</w:t>
      </w:r>
    </w:p>
    <w:p w14:paraId="20DC0DC8" w14:textId="77777777" w:rsidR="0050337D" w:rsidRPr="00347860" w:rsidRDefault="0050337D" w:rsidP="00347860">
      <w:pPr>
        <w:spacing w:before="120"/>
        <w:ind w:firstLine="720"/>
        <w:jc w:val="both"/>
        <w:rPr>
          <w:rFonts w:ascii="Times New Roman" w:hAnsi="Times New Roman" w:cs="Times New Roman"/>
          <w:sz w:val="22"/>
          <w:szCs w:val="22"/>
        </w:rPr>
      </w:pPr>
      <w:r w:rsidRPr="00347860">
        <w:rPr>
          <w:rFonts w:ascii="Times New Roman" w:hAnsi="Times New Roman" w:cs="Times New Roman"/>
          <w:sz w:val="22"/>
          <w:szCs w:val="22"/>
        </w:rPr>
        <w:t>(b) the date on which the entry of the option holder’s name in the register is made</w:t>
      </w:r>
    </w:p>
    <w:p w14:paraId="35098547" w14:textId="77777777" w:rsidR="0050337D" w:rsidRPr="00347860" w:rsidRDefault="0050337D" w:rsidP="00347860">
      <w:pPr>
        <w:spacing w:before="120"/>
        <w:ind w:firstLine="720"/>
        <w:jc w:val="both"/>
        <w:rPr>
          <w:rFonts w:ascii="Times New Roman" w:hAnsi="Times New Roman" w:cs="Times New Roman"/>
          <w:sz w:val="22"/>
          <w:szCs w:val="22"/>
        </w:rPr>
      </w:pPr>
      <w:r w:rsidRPr="00347860">
        <w:rPr>
          <w:rFonts w:ascii="Times New Roman" w:hAnsi="Times New Roman" w:cs="Times New Roman"/>
          <w:sz w:val="22"/>
          <w:szCs w:val="22"/>
        </w:rPr>
        <w:t>(c) the date of grant of the options</w:t>
      </w:r>
    </w:p>
    <w:p w14:paraId="494AC38B" w14:textId="77777777" w:rsidR="0050337D" w:rsidRPr="00347860" w:rsidRDefault="0050337D" w:rsidP="00347860">
      <w:pPr>
        <w:spacing w:before="120"/>
        <w:ind w:firstLine="720"/>
        <w:jc w:val="both"/>
        <w:rPr>
          <w:rFonts w:ascii="Times New Roman" w:hAnsi="Times New Roman" w:cs="Times New Roman"/>
          <w:sz w:val="22"/>
          <w:szCs w:val="22"/>
        </w:rPr>
      </w:pPr>
      <w:r w:rsidRPr="00347860">
        <w:rPr>
          <w:rFonts w:ascii="Times New Roman" w:hAnsi="Times New Roman" w:cs="Times New Roman"/>
          <w:sz w:val="22"/>
          <w:szCs w:val="22"/>
        </w:rPr>
        <w:t>(d) the number and description of the shares over which the options were granted</w:t>
      </w:r>
    </w:p>
    <w:p w14:paraId="543C81AA" w14:textId="77777777" w:rsidR="0050337D" w:rsidRPr="00347860" w:rsidRDefault="0050337D" w:rsidP="00347860">
      <w:pPr>
        <w:spacing w:before="120"/>
        <w:ind w:firstLine="720"/>
        <w:jc w:val="both"/>
        <w:rPr>
          <w:rFonts w:ascii="Times New Roman" w:hAnsi="Times New Roman" w:cs="Times New Roman"/>
          <w:sz w:val="22"/>
          <w:szCs w:val="22"/>
        </w:rPr>
      </w:pPr>
      <w:r w:rsidRPr="00347860">
        <w:rPr>
          <w:rFonts w:ascii="Times New Roman" w:hAnsi="Times New Roman" w:cs="Times New Roman"/>
          <w:sz w:val="22"/>
          <w:szCs w:val="22"/>
        </w:rPr>
        <w:t>(e) either:</w:t>
      </w:r>
    </w:p>
    <w:p w14:paraId="30472C41" w14:textId="77777777" w:rsidR="0050337D" w:rsidRPr="00347860" w:rsidRDefault="0050337D" w:rsidP="001E12E2">
      <w:pPr>
        <w:spacing w:before="120"/>
        <w:ind w:firstLine="1197"/>
        <w:jc w:val="both"/>
        <w:rPr>
          <w:rFonts w:ascii="Times New Roman" w:hAnsi="Times New Roman" w:cs="Times New Roman"/>
          <w:sz w:val="22"/>
          <w:szCs w:val="22"/>
        </w:rPr>
      </w:pPr>
      <w:r w:rsidRPr="00347860">
        <w:rPr>
          <w:rFonts w:ascii="Times New Roman" w:hAnsi="Times New Roman" w:cs="Times New Roman"/>
          <w:sz w:val="22"/>
          <w:szCs w:val="22"/>
        </w:rPr>
        <w:t>(i) the period during which the options may be exercised; or</w:t>
      </w:r>
    </w:p>
    <w:p w14:paraId="357976C1" w14:textId="77777777" w:rsidR="0050337D" w:rsidRPr="00347860" w:rsidRDefault="0050337D" w:rsidP="001E12E2">
      <w:pPr>
        <w:spacing w:before="120"/>
        <w:ind w:firstLine="1152"/>
        <w:jc w:val="both"/>
        <w:rPr>
          <w:rFonts w:ascii="Times New Roman" w:hAnsi="Times New Roman" w:cs="Times New Roman"/>
          <w:sz w:val="22"/>
          <w:szCs w:val="22"/>
        </w:rPr>
      </w:pPr>
      <w:r w:rsidRPr="00347860">
        <w:rPr>
          <w:rFonts w:ascii="Times New Roman" w:hAnsi="Times New Roman" w:cs="Times New Roman"/>
          <w:sz w:val="22"/>
          <w:szCs w:val="22"/>
        </w:rPr>
        <w:t>(ii) the time at which the options may be exercised</w:t>
      </w:r>
    </w:p>
    <w:p w14:paraId="0FCDAC59" w14:textId="77777777" w:rsidR="0050337D" w:rsidRPr="00347860" w:rsidRDefault="0050337D" w:rsidP="00347860">
      <w:pPr>
        <w:spacing w:before="120"/>
        <w:ind w:firstLine="720"/>
        <w:jc w:val="both"/>
        <w:rPr>
          <w:rFonts w:ascii="Times New Roman" w:hAnsi="Times New Roman" w:cs="Times New Roman"/>
          <w:sz w:val="22"/>
          <w:szCs w:val="22"/>
        </w:rPr>
      </w:pPr>
      <w:r w:rsidRPr="00347860">
        <w:rPr>
          <w:rFonts w:ascii="Times New Roman" w:hAnsi="Times New Roman" w:cs="Times New Roman"/>
          <w:sz w:val="22"/>
          <w:szCs w:val="22"/>
        </w:rPr>
        <w:t>(f) any event that must happen before the options can be exercised</w:t>
      </w:r>
    </w:p>
    <w:p w14:paraId="60598AD4" w14:textId="77777777" w:rsidR="0050337D" w:rsidRPr="00347860" w:rsidRDefault="0050337D" w:rsidP="00347860">
      <w:pPr>
        <w:spacing w:before="120"/>
        <w:ind w:firstLine="720"/>
        <w:jc w:val="both"/>
        <w:rPr>
          <w:rFonts w:ascii="Times New Roman" w:hAnsi="Times New Roman" w:cs="Times New Roman"/>
          <w:sz w:val="22"/>
          <w:szCs w:val="22"/>
        </w:rPr>
      </w:pPr>
      <w:r w:rsidRPr="00347860">
        <w:rPr>
          <w:rFonts w:ascii="Times New Roman" w:hAnsi="Times New Roman" w:cs="Times New Roman"/>
          <w:sz w:val="22"/>
          <w:szCs w:val="22"/>
        </w:rPr>
        <w:t>(g) any consideration for the grant of the options</w:t>
      </w:r>
    </w:p>
    <w:p w14:paraId="662FBF34" w14:textId="77777777" w:rsidR="0050337D" w:rsidRPr="00347860" w:rsidRDefault="0050337D" w:rsidP="00347860">
      <w:pPr>
        <w:spacing w:before="120"/>
        <w:ind w:left="1035" w:hanging="315"/>
        <w:jc w:val="both"/>
        <w:rPr>
          <w:rFonts w:ascii="Times New Roman" w:hAnsi="Times New Roman" w:cs="Times New Roman"/>
          <w:sz w:val="22"/>
          <w:szCs w:val="22"/>
        </w:rPr>
      </w:pPr>
      <w:r w:rsidRPr="00347860">
        <w:rPr>
          <w:rFonts w:ascii="Times New Roman" w:hAnsi="Times New Roman" w:cs="Times New Roman"/>
          <w:sz w:val="22"/>
          <w:szCs w:val="22"/>
        </w:rPr>
        <w:t>(h) any consideration for the exercise of the options or the method by which that consideration is to be determined.</w:t>
      </w:r>
    </w:p>
    <w:p w14:paraId="50C72613" w14:textId="77777777" w:rsidR="0050337D" w:rsidRPr="00347860" w:rsidRDefault="0050337D" w:rsidP="00347860">
      <w:pPr>
        <w:spacing w:before="120"/>
        <w:ind w:left="549"/>
        <w:jc w:val="both"/>
        <w:rPr>
          <w:rFonts w:ascii="Times New Roman" w:hAnsi="Times New Roman" w:cs="Times New Roman"/>
          <w:sz w:val="22"/>
          <w:szCs w:val="22"/>
        </w:rPr>
      </w:pPr>
      <w:r w:rsidRPr="00347860">
        <w:rPr>
          <w:rFonts w:ascii="Times New Roman" w:hAnsi="Times New Roman" w:cs="Times New Roman"/>
          <w:sz w:val="22"/>
          <w:szCs w:val="22"/>
        </w:rPr>
        <w:t>Because it is a register of the holders of options that are still exercisable, the register must be updated whenever options are exercised or expire.</w:t>
      </w:r>
    </w:p>
    <w:p w14:paraId="030C8E3C"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13B9336B" w14:textId="77777777" w:rsidR="0050337D" w:rsidRPr="000B705C" w:rsidRDefault="0050337D" w:rsidP="000B705C">
      <w:pPr>
        <w:pStyle w:val="Bodytext60"/>
        <w:shd w:val="clear" w:color="auto" w:fill="auto"/>
        <w:spacing w:before="120" w:line="240" w:lineRule="auto"/>
        <w:jc w:val="both"/>
        <w:rPr>
          <w:b/>
          <w:sz w:val="22"/>
          <w:szCs w:val="22"/>
        </w:rPr>
      </w:pPr>
      <w:r w:rsidRPr="000B705C">
        <w:rPr>
          <w:b/>
          <w:sz w:val="22"/>
          <w:szCs w:val="22"/>
        </w:rPr>
        <w:lastRenderedPageBreak/>
        <w:t>Chap: 2 Constitution of companies</w:t>
      </w:r>
    </w:p>
    <w:p w14:paraId="42F65C60" w14:textId="77777777" w:rsidR="0050337D" w:rsidRPr="000B705C" w:rsidRDefault="0050337D" w:rsidP="00D61B79">
      <w:pPr>
        <w:pStyle w:val="Bodytext60"/>
        <w:shd w:val="clear" w:color="auto" w:fill="auto"/>
        <w:spacing w:line="240" w:lineRule="auto"/>
        <w:jc w:val="both"/>
        <w:rPr>
          <w:b/>
          <w:sz w:val="22"/>
          <w:szCs w:val="22"/>
        </w:rPr>
      </w:pPr>
      <w:r w:rsidRPr="000B705C">
        <w:rPr>
          <w:b/>
          <w:sz w:val="22"/>
          <w:szCs w:val="22"/>
        </w:rPr>
        <w:t>Part: 2.5 Company registers</w:t>
      </w:r>
    </w:p>
    <w:p w14:paraId="0042AAD1" w14:textId="7E50E2CA" w:rsidR="0050337D" w:rsidRPr="00D61B79" w:rsidRDefault="0050337D" w:rsidP="000B705C">
      <w:pPr>
        <w:pStyle w:val="Bodytext20"/>
        <w:shd w:val="clear" w:color="auto" w:fill="auto"/>
        <w:spacing w:before="120" w:line="240" w:lineRule="auto"/>
        <w:ind w:firstLine="0"/>
        <w:jc w:val="both"/>
        <w:rPr>
          <w:b/>
          <w:sz w:val="24"/>
          <w:szCs w:val="22"/>
        </w:rPr>
      </w:pPr>
      <w:r w:rsidRPr="00D61B79">
        <w:rPr>
          <w:b/>
          <w:sz w:val="24"/>
          <w:szCs w:val="22"/>
        </w:rPr>
        <w:t>section 216D</w:t>
      </w:r>
    </w:p>
    <w:p w14:paraId="189FC289" w14:textId="77777777" w:rsidR="0050337D" w:rsidRPr="00E81930" w:rsidRDefault="0050337D" w:rsidP="000B705C">
      <w:pPr>
        <w:pStyle w:val="Bodytext20"/>
        <w:pBdr>
          <w:bottom w:val="single" w:sz="12" w:space="1" w:color="auto"/>
        </w:pBdr>
        <w:shd w:val="clear" w:color="auto" w:fill="auto"/>
        <w:spacing w:before="120" w:line="240" w:lineRule="auto"/>
        <w:ind w:firstLine="0"/>
        <w:jc w:val="both"/>
        <w:rPr>
          <w:sz w:val="22"/>
          <w:szCs w:val="22"/>
        </w:rPr>
      </w:pPr>
    </w:p>
    <w:p w14:paraId="43F6B47F" w14:textId="77777777" w:rsidR="0050337D" w:rsidRPr="00E81930" w:rsidRDefault="0050337D" w:rsidP="000B705C">
      <w:pPr>
        <w:spacing w:before="120"/>
        <w:ind w:left="594" w:hanging="324"/>
        <w:jc w:val="both"/>
        <w:rPr>
          <w:rFonts w:ascii="Times New Roman" w:hAnsi="Times New Roman" w:cs="Times New Roman"/>
          <w:sz w:val="22"/>
          <w:szCs w:val="22"/>
        </w:rPr>
      </w:pPr>
      <w:r w:rsidRPr="00E81930">
        <w:rPr>
          <w:rFonts w:ascii="Times New Roman" w:hAnsi="Times New Roman" w:cs="Times New Roman"/>
          <w:sz w:val="22"/>
          <w:szCs w:val="22"/>
        </w:rPr>
        <w:t>(2) Information about the grant of an option must be entered in the register within 14 days after the grant of the option.</w:t>
      </w:r>
    </w:p>
    <w:p w14:paraId="6A775338" w14:textId="77777777" w:rsidR="0050337D" w:rsidRPr="00E81930" w:rsidRDefault="0050337D" w:rsidP="000B705C">
      <w:pPr>
        <w:spacing w:before="120"/>
        <w:ind w:firstLine="270"/>
        <w:jc w:val="both"/>
        <w:rPr>
          <w:rFonts w:ascii="Times New Roman" w:hAnsi="Times New Roman" w:cs="Times New Roman"/>
          <w:sz w:val="22"/>
          <w:szCs w:val="22"/>
        </w:rPr>
      </w:pPr>
      <w:r w:rsidRPr="00E81930">
        <w:rPr>
          <w:rFonts w:ascii="Times New Roman" w:hAnsi="Times New Roman" w:cs="Times New Roman"/>
          <w:sz w:val="22"/>
          <w:szCs w:val="22"/>
        </w:rPr>
        <w:t xml:space="preserve">(3) </w:t>
      </w:r>
      <w:r w:rsidRPr="00E81930">
        <w:rPr>
          <w:rFonts w:ascii="Times New Roman" w:hAnsi="Times New Roman" w:cs="Times New Roman"/>
          <w:i/>
          <w:sz w:val="22"/>
          <w:szCs w:val="22"/>
        </w:rPr>
        <w:t>Copies of options documents</w:t>
      </w:r>
    </w:p>
    <w:p w14:paraId="7EC06AA6" w14:textId="77777777" w:rsidR="0050337D" w:rsidRPr="00E81930" w:rsidRDefault="0050337D" w:rsidP="000B705C">
      <w:pPr>
        <w:spacing w:before="120"/>
        <w:ind w:left="567"/>
        <w:jc w:val="both"/>
        <w:rPr>
          <w:rFonts w:ascii="Times New Roman" w:hAnsi="Times New Roman" w:cs="Times New Roman"/>
          <w:sz w:val="22"/>
          <w:szCs w:val="22"/>
        </w:rPr>
      </w:pPr>
      <w:r w:rsidRPr="00E81930">
        <w:rPr>
          <w:rFonts w:ascii="Times New Roman" w:hAnsi="Times New Roman" w:cs="Times New Roman"/>
          <w:sz w:val="22"/>
          <w:szCs w:val="22"/>
        </w:rPr>
        <w:t>The company must keep with the register a copy of every document that grants an option over unissued shares in the company unless the option has been granted official quotation by a securities exchange.</w:t>
      </w:r>
    </w:p>
    <w:p w14:paraId="36C8644E" w14:textId="77777777" w:rsidR="0050337D" w:rsidRPr="00E81930" w:rsidRDefault="0050337D" w:rsidP="000B705C">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(4) The company must change the register to reflect the transfer of an option over unissued shares in the company only if the person transferring the option gives the company written notice of the transfer.</w:t>
      </w:r>
    </w:p>
    <w:p w14:paraId="40BCE3DF" w14:textId="77777777" w:rsidR="0050337D" w:rsidRPr="00E81930" w:rsidRDefault="0050337D" w:rsidP="000B705C">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(5) A company’s failure to comply with this section in relation to an option does not affect the option itself.</w:t>
      </w:r>
    </w:p>
    <w:p w14:paraId="297EAC31" w14:textId="77777777" w:rsidR="0050337D" w:rsidRPr="00E81930" w:rsidRDefault="0050337D" w:rsidP="000B705C">
      <w:pPr>
        <w:spacing w:before="120" w:after="60"/>
        <w:jc w:val="both"/>
        <w:rPr>
          <w:rFonts w:ascii="Times New Roman" w:hAnsi="Times New Roman" w:cs="Times New Roman"/>
          <w:b/>
          <w:sz w:val="22"/>
          <w:szCs w:val="22"/>
        </w:rPr>
      </w:pPr>
      <w:r w:rsidRPr="00E81930">
        <w:rPr>
          <w:rFonts w:ascii="Times New Roman" w:hAnsi="Times New Roman" w:cs="Times New Roman"/>
          <w:b/>
          <w:sz w:val="22"/>
          <w:szCs w:val="22"/>
        </w:rPr>
        <w:t>216D Register of debenture holders</w:t>
      </w:r>
    </w:p>
    <w:p w14:paraId="7BA0A6E5" w14:textId="77777777" w:rsidR="0050337D" w:rsidRPr="00E81930" w:rsidRDefault="0050337D" w:rsidP="000B705C">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(1) The register of debenture holders must contain the following information about each holder of a debenture:</w:t>
      </w:r>
    </w:p>
    <w:p w14:paraId="5D2F89E3" w14:textId="77777777" w:rsidR="0050337D" w:rsidRPr="00E81930" w:rsidRDefault="0050337D" w:rsidP="000B705C">
      <w:pPr>
        <w:spacing w:before="120"/>
        <w:ind w:firstLine="774"/>
        <w:jc w:val="both"/>
        <w:rPr>
          <w:rFonts w:ascii="Times New Roman" w:hAnsi="Times New Roman" w:cs="Times New Roman"/>
          <w:sz w:val="22"/>
          <w:szCs w:val="22"/>
        </w:rPr>
      </w:pPr>
      <w:r w:rsidRPr="00E81930">
        <w:rPr>
          <w:rFonts w:ascii="Times New Roman" w:hAnsi="Times New Roman" w:cs="Times New Roman"/>
          <w:sz w:val="22"/>
          <w:szCs w:val="22"/>
        </w:rPr>
        <w:t>(a) the debenture holder’s name and address</w:t>
      </w:r>
    </w:p>
    <w:p w14:paraId="03C9BC7C" w14:textId="77777777" w:rsidR="0050337D" w:rsidRPr="00E81930" w:rsidRDefault="0050337D" w:rsidP="000B705C">
      <w:pPr>
        <w:spacing w:before="120"/>
        <w:ind w:firstLine="774"/>
        <w:jc w:val="both"/>
        <w:rPr>
          <w:rFonts w:ascii="Times New Roman" w:hAnsi="Times New Roman" w:cs="Times New Roman"/>
          <w:sz w:val="22"/>
          <w:szCs w:val="22"/>
        </w:rPr>
      </w:pPr>
      <w:r w:rsidRPr="00E81930">
        <w:rPr>
          <w:rFonts w:ascii="Times New Roman" w:hAnsi="Times New Roman" w:cs="Times New Roman"/>
          <w:sz w:val="22"/>
          <w:szCs w:val="22"/>
        </w:rPr>
        <w:t>(b) the amount of the debentures held.</w:t>
      </w:r>
    </w:p>
    <w:p w14:paraId="6D508D8D" w14:textId="77777777" w:rsidR="0050337D" w:rsidRPr="00BB3BEF" w:rsidRDefault="0050337D" w:rsidP="000B705C">
      <w:pPr>
        <w:spacing w:before="120"/>
        <w:ind w:left="630"/>
        <w:jc w:val="both"/>
        <w:rPr>
          <w:rFonts w:ascii="Times New Roman" w:hAnsi="Times New Roman" w:cs="Times New Roman"/>
          <w:sz w:val="20"/>
          <w:szCs w:val="22"/>
        </w:rPr>
      </w:pPr>
      <w:r w:rsidRPr="00BB3BEF">
        <w:rPr>
          <w:rFonts w:ascii="Times New Roman" w:hAnsi="Times New Roman" w:cs="Times New Roman"/>
          <w:sz w:val="20"/>
          <w:szCs w:val="22"/>
        </w:rPr>
        <w:t>Note: See subsection 216A(2) for the coverage of “debenture”.</w:t>
      </w:r>
    </w:p>
    <w:p w14:paraId="46535661" w14:textId="77777777" w:rsidR="0050337D" w:rsidRPr="00E81930" w:rsidRDefault="0050337D" w:rsidP="000B705C">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(2) A company’s failure to comply with this section in relation to a debenture does not affect the debenture itself.</w:t>
      </w:r>
    </w:p>
    <w:p w14:paraId="0625A055" w14:textId="77777777" w:rsidR="0050337D" w:rsidRPr="00E81930" w:rsidRDefault="0050337D" w:rsidP="000B705C">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216E Location of registers</w:t>
      </w:r>
    </w:p>
    <w:p w14:paraId="6C848F3A" w14:textId="77777777" w:rsidR="0050337D" w:rsidRPr="00E81930" w:rsidRDefault="0050337D" w:rsidP="000B705C">
      <w:pPr>
        <w:spacing w:before="120"/>
        <w:ind w:left="576" w:hanging="306"/>
        <w:jc w:val="both"/>
        <w:rPr>
          <w:rFonts w:ascii="Times New Roman" w:hAnsi="Times New Roman" w:cs="Times New Roman"/>
          <w:sz w:val="22"/>
          <w:szCs w:val="22"/>
        </w:rPr>
      </w:pPr>
      <w:r w:rsidRPr="00E81930">
        <w:rPr>
          <w:rFonts w:ascii="Times New Roman" w:hAnsi="Times New Roman" w:cs="Times New Roman"/>
          <w:sz w:val="22"/>
          <w:szCs w:val="22"/>
        </w:rPr>
        <w:t>(1) A register kept under this Part must be kept at:</w:t>
      </w:r>
    </w:p>
    <w:p w14:paraId="3477A6AC" w14:textId="77777777" w:rsidR="0050337D" w:rsidRPr="00E81930" w:rsidRDefault="0050337D" w:rsidP="000B705C">
      <w:pPr>
        <w:spacing w:before="120"/>
        <w:ind w:left="1071" w:hanging="306"/>
        <w:jc w:val="both"/>
        <w:rPr>
          <w:rFonts w:ascii="Times New Roman" w:hAnsi="Times New Roman" w:cs="Times New Roman"/>
          <w:sz w:val="22"/>
          <w:szCs w:val="22"/>
        </w:rPr>
      </w:pPr>
      <w:r w:rsidRPr="00E81930">
        <w:rPr>
          <w:rFonts w:ascii="Times New Roman" w:hAnsi="Times New Roman" w:cs="Times New Roman"/>
          <w:sz w:val="22"/>
          <w:szCs w:val="22"/>
        </w:rPr>
        <w:t>(a) the company’s registered office; or</w:t>
      </w:r>
    </w:p>
    <w:p w14:paraId="6D41DF09" w14:textId="77777777" w:rsidR="0050337D" w:rsidRPr="00E81930" w:rsidRDefault="0050337D" w:rsidP="000B705C">
      <w:pPr>
        <w:spacing w:before="120"/>
        <w:ind w:left="1071" w:hanging="306"/>
        <w:jc w:val="both"/>
        <w:rPr>
          <w:rFonts w:ascii="Times New Roman" w:hAnsi="Times New Roman" w:cs="Times New Roman"/>
          <w:sz w:val="22"/>
          <w:szCs w:val="22"/>
        </w:rPr>
      </w:pPr>
      <w:r w:rsidRPr="00E81930">
        <w:rPr>
          <w:rFonts w:ascii="Times New Roman" w:hAnsi="Times New Roman" w:cs="Times New Roman"/>
          <w:sz w:val="22"/>
          <w:szCs w:val="22"/>
        </w:rPr>
        <w:t>(b) an office at the company’s principal place of business; or</w:t>
      </w:r>
    </w:p>
    <w:p w14:paraId="13165236" w14:textId="77777777" w:rsidR="0050337D" w:rsidRPr="00E81930" w:rsidRDefault="0050337D" w:rsidP="000B705C">
      <w:pPr>
        <w:spacing w:before="120"/>
        <w:ind w:left="1071" w:hanging="306"/>
        <w:jc w:val="both"/>
        <w:rPr>
          <w:rFonts w:ascii="Times New Roman" w:hAnsi="Times New Roman" w:cs="Times New Roman"/>
          <w:sz w:val="22"/>
          <w:szCs w:val="22"/>
        </w:rPr>
      </w:pPr>
      <w:r w:rsidRPr="00E81930">
        <w:rPr>
          <w:rFonts w:ascii="Times New Roman" w:hAnsi="Times New Roman" w:cs="Times New Roman"/>
          <w:sz w:val="22"/>
          <w:szCs w:val="22"/>
        </w:rPr>
        <w:t>(c) an office (whether of the company or of someone else) where the work involved in maintaining the register is done; or</w:t>
      </w:r>
    </w:p>
    <w:p w14:paraId="5A5C917F" w14:textId="77777777" w:rsidR="0050337D" w:rsidRPr="00E81930" w:rsidRDefault="0050337D" w:rsidP="000B705C">
      <w:pPr>
        <w:spacing w:before="120"/>
        <w:ind w:left="1071" w:hanging="306"/>
        <w:jc w:val="both"/>
        <w:rPr>
          <w:rFonts w:ascii="Times New Roman" w:hAnsi="Times New Roman" w:cs="Times New Roman"/>
          <w:sz w:val="22"/>
          <w:szCs w:val="22"/>
        </w:rPr>
      </w:pPr>
      <w:r w:rsidRPr="00E81930">
        <w:rPr>
          <w:rFonts w:ascii="Times New Roman" w:hAnsi="Times New Roman" w:cs="Times New Roman"/>
          <w:sz w:val="22"/>
          <w:szCs w:val="22"/>
        </w:rPr>
        <w:t>(d) another office approved by the ASC.</w:t>
      </w:r>
    </w:p>
    <w:p w14:paraId="2C46919A" w14:textId="77777777" w:rsidR="0050337D" w:rsidRPr="00E81930" w:rsidRDefault="0050337D" w:rsidP="000B705C">
      <w:pPr>
        <w:spacing w:before="120"/>
        <w:ind w:left="567"/>
        <w:jc w:val="both"/>
        <w:rPr>
          <w:rFonts w:ascii="Times New Roman" w:hAnsi="Times New Roman" w:cs="Times New Roman"/>
          <w:sz w:val="22"/>
          <w:szCs w:val="22"/>
        </w:rPr>
      </w:pPr>
      <w:r w:rsidRPr="00E81930">
        <w:rPr>
          <w:rFonts w:ascii="Times New Roman" w:hAnsi="Times New Roman" w:cs="Times New Roman"/>
          <w:sz w:val="22"/>
          <w:szCs w:val="22"/>
        </w:rPr>
        <w:t>The office must be in Australia.</w:t>
      </w:r>
    </w:p>
    <w:p w14:paraId="2A4C79F8" w14:textId="77777777" w:rsidR="0050337D" w:rsidRPr="00E81930" w:rsidRDefault="0050337D" w:rsidP="0050337D">
      <w:pPr>
        <w:jc w:val="both"/>
        <w:rPr>
          <w:rFonts w:ascii="Times New Roman" w:hAnsi="Times New Roman" w:cs="Times New Roman"/>
          <w:sz w:val="22"/>
          <w:szCs w:val="22"/>
        </w:rPr>
      </w:pPr>
      <w:r w:rsidRPr="00E81930">
        <w:rPr>
          <w:rFonts w:ascii="Times New Roman" w:hAnsi="Times New Roman" w:cs="Times New Roman"/>
          <w:sz w:val="22"/>
          <w:szCs w:val="22"/>
        </w:rPr>
        <w:br w:type="page"/>
      </w:r>
    </w:p>
    <w:p w14:paraId="52EFDB56" w14:textId="77777777" w:rsidR="0050337D" w:rsidRPr="000B705C" w:rsidRDefault="0050337D" w:rsidP="0050337D">
      <w:pPr>
        <w:pStyle w:val="Bodytext60"/>
        <w:shd w:val="clear" w:color="auto" w:fill="auto"/>
        <w:spacing w:line="240" w:lineRule="auto"/>
        <w:rPr>
          <w:b/>
          <w:sz w:val="22"/>
          <w:szCs w:val="22"/>
        </w:rPr>
      </w:pPr>
      <w:r w:rsidRPr="000B705C">
        <w:rPr>
          <w:b/>
          <w:sz w:val="22"/>
          <w:szCs w:val="22"/>
        </w:rPr>
        <w:lastRenderedPageBreak/>
        <w:t>Constitution of companies Chap: 2</w:t>
      </w:r>
    </w:p>
    <w:p w14:paraId="56BE4D94" w14:textId="77777777" w:rsidR="0050337D" w:rsidRPr="000B705C" w:rsidRDefault="0050337D" w:rsidP="00D61B79">
      <w:pPr>
        <w:pStyle w:val="Bodytext60"/>
        <w:shd w:val="clear" w:color="auto" w:fill="auto"/>
        <w:spacing w:line="240" w:lineRule="auto"/>
        <w:rPr>
          <w:b/>
          <w:sz w:val="22"/>
          <w:szCs w:val="22"/>
        </w:rPr>
      </w:pPr>
      <w:r w:rsidRPr="000B705C">
        <w:rPr>
          <w:b/>
          <w:sz w:val="22"/>
          <w:szCs w:val="22"/>
        </w:rPr>
        <w:t>Company registers Part: 2.5</w:t>
      </w:r>
    </w:p>
    <w:p w14:paraId="5DB310B6" w14:textId="64AADF66" w:rsidR="0050337D" w:rsidRPr="00D61B79" w:rsidRDefault="0050337D" w:rsidP="0050337D">
      <w:pPr>
        <w:pStyle w:val="Bodytext20"/>
        <w:shd w:val="clear" w:color="auto" w:fill="auto"/>
        <w:spacing w:before="120" w:line="240" w:lineRule="auto"/>
        <w:ind w:firstLine="0"/>
        <w:jc w:val="right"/>
        <w:rPr>
          <w:b/>
          <w:sz w:val="24"/>
          <w:szCs w:val="22"/>
        </w:rPr>
      </w:pPr>
      <w:r w:rsidRPr="00D61B79">
        <w:rPr>
          <w:b/>
          <w:sz w:val="24"/>
          <w:szCs w:val="22"/>
        </w:rPr>
        <w:t>section 216F</w:t>
      </w:r>
    </w:p>
    <w:p w14:paraId="3995102D" w14:textId="77777777" w:rsidR="0050337D" w:rsidRPr="000B705C" w:rsidRDefault="0050337D" w:rsidP="0050337D">
      <w:pPr>
        <w:pStyle w:val="Bodytext20"/>
        <w:pBdr>
          <w:bottom w:val="single" w:sz="12" w:space="1" w:color="auto"/>
        </w:pBdr>
        <w:shd w:val="clear" w:color="auto" w:fill="auto"/>
        <w:spacing w:before="120" w:line="240" w:lineRule="auto"/>
        <w:ind w:firstLine="0"/>
        <w:jc w:val="right"/>
        <w:rPr>
          <w:sz w:val="22"/>
          <w:szCs w:val="22"/>
        </w:rPr>
      </w:pPr>
    </w:p>
    <w:p w14:paraId="269A6411" w14:textId="77777777" w:rsidR="0050337D" w:rsidRPr="000B705C" w:rsidRDefault="0050337D" w:rsidP="0050337D">
      <w:pPr>
        <w:spacing w:before="120"/>
        <w:ind w:firstLine="270"/>
        <w:jc w:val="both"/>
        <w:rPr>
          <w:rFonts w:ascii="Times New Roman" w:hAnsi="Times New Roman" w:cs="Times New Roman"/>
          <w:sz w:val="22"/>
          <w:szCs w:val="22"/>
        </w:rPr>
      </w:pPr>
      <w:r w:rsidRPr="000B705C">
        <w:rPr>
          <w:rFonts w:ascii="Times New Roman" w:hAnsi="Times New Roman" w:cs="Times New Roman"/>
          <w:sz w:val="22"/>
          <w:szCs w:val="22"/>
        </w:rPr>
        <w:t xml:space="preserve">(2) </w:t>
      </w:r>
      <w:r w:rsidRPr="00B747A9">
        <w:rPr>
          <w:rFonts w:ascii="Times New Roman" w:hAnsi="Times New Roman" w:cs="Times New Roman"/>
          <w:i/>
          <w:sz w:val="22"/>
          <w:szCs w:val="22"/>
        </w:rPr>
        <w:t>Notice to ASC</w:t>
      </w:r>
    </w:p>
    <w:p w14:paraId="0BFDB23A" w14:textId="77777777" w:rsidR="0050337D" w:rsidRPr="000B705C" w:rsidRDefault="0050337D" w:rsidP="0050337D">
      <w:pPr>
        <w:spacing w:before="120"/>
        <w:ind w:left="567"/>
        <w:jc w:val="both"/>
        <w:rPr>
          <w:rFonts w:ascii="Times New Roman" w:hAnsi="Times New Roman" w:cs="Times New Roman"/>
          <w:sz w:val="22"/>
          <w:szCs w:val="22"/>
        </w:rPr>
      </w:pPr>
      <w:r w:rsidRPr="000B705C">
        <w:rPr>
          <w:rFonts w:ascii="Times New Roman" w:hAnsi="Times New Roman" w:cs="Times New Roman"/>
          <w:sz w:val="22"/>
          <w:szCs w:val="22"/>
        </w:rPr>
        <w:t>The company must lodge with the ASC a notice of the address at which the register is kept within 7 days after the register is:</w:t>
      </w:r>
    </w:p>
    <w:p w14:paraId="1EAB0A94" w14:textId="77777777" w:rsidR="0050337D" w:rsidRPr="000B705C" w:rsidRDefault="0050337D" w:rsidP="0050337D">
      <w:pPr>
        <w:spacing w:before="120"/>
        <w:ind w:left="1008" w:hanging="288"/>
        <w:jc w:val="both"/>
        <w:rPr>
          <w:rFonts w:ascii="Times New Roman" w:hAnsi="Times New Roman" w:cs="Times New Roman"/>
          <w:sz w:val="22"/>
          <w:szCs w:val="22"/>
        </w:rPr>
      </w:pPr>
      <w:r w:rsidRPr="000B705C">
        <w:rPr>
          <w:rFonts w:ascii="Times New Roman" w:hAnsi="Times New Roman" w:cs="Times New Roman"/>
          <w:sz w:val="22"/>
          <w:szCs w:val="22"/>
        </w:rPr>
        <w:t>(a) established at an office that is neither the company’s registered office nor at its principal place of business; or</w:t>
      </w:r>
    </w:p>
    <w:p w14:paraId="22C18963" w14:textId="77777777" w:rsidR="0050337D" w:rsidRPr="000B705C" w:rsidRDefault="0050337D" w:rsidP="0050337D">
      <w:pPr>
        <w:spacing w:before="120"/>
        <w:ind w:firstLine="720"/>
        <w:jc w:val="both"/>
        <w:rPr>
          <w:rFonts w:ascii="Times New Roman" w:hAnsi="Times New Roman" w:cs="Times New Roman"/>
          <w:sz w:val="22"/>
          <w:szCs w:val="22"/>
        </w:rPr>
      </w:pPr>
      <w:r w:rsidRPr="000B705C">
        <w:rPr>
          <w:rFonts w:ascii="Times New Roman" w:hAnsi="Times New Roman" w:cs="Times New Roman"/>
          <w:sz w:val="22"/>
          <w:szCs w:val="22"/>
        </w:rPr>
        <w:t>(b) moved from one office to another.</w:t>
      </w:r>
    </w:p>
    <w:p w14:paraId="75C06896" w14:textId="77777777" w:rsidR="0050337D" w:rsidRPr="000B705C" w:rsidRDefault="0050337D" w:rsidP="0050337D">
      <w:pPr>
        <w:spacing w:before="120"/>
        <w:ind w:left="576"/>
        <w:jc w:val="both"/>
        <w:rPr>
          <w:rFonts w:ascii="Times New Roman" w:hAnsi="Times New Roman" w:cs="Times New Roman"/>
          <w:sz w:val="22"/>
          <w:szCs w:val="22"/>
        </w:rPr>
      </w:pPr>
      <w:r w:rsidRPr="000B705C">
        <w:rPr>
          <w:rFonts w:ascii="Times New Roman" w:hAnsi="Times New Roman" w:cs="Times New Roman"/>
          <w:sz w:val="22"/>
          <w:szCs w:val="22"/>
        </w:rPr>
        <w:t>Notice is not required for moving the register between the registered office and an office at the principal place of business.</w:t>
      </w:r>
    </w:p>
    <w:p w14:paraId="71794996" w14:textId="77777777" w:rsidR="0050337D" w:rsidRPr="000B705C" w:rsidRDefault="0050337D" w:rsidP="0050337D">
      <w:pPr>
        <w:spacing w:before="120"/>
        <w:jc w:val="both"/>
        <w:rPr>
          <w:rFonts w:ascii="Times New Roman" w:hAnsi="Times New Roman" w:cs="Times New Roman"/>
          <w:b/>
          <w:sz w:val="22"/>
          <w:szCs w:val="22"/>
        </w:rPr>
      </w:pPr>
      <w:r w:rsidRPr="000B705C">
        <w:rPr>
          <w:rFonts w:ascii="Times New Roman" w:hAnsi="Times New Roman" w:cs="Times New Roman"/>
          <w:b/>
          <w:sz w:val="22"/>
          <w:szCs w:val="22"/>
        </w:rPr>
        <w:t>216F Right to inspect and get copies</w:t>
      </w:r>
    </w:p>
    <w:p w14:paraId="5508EC83" w14:textId="77777777" w:rsidR="0050337D" w:rsidRPr="000B705C" w:rsidRDefault="0050337D" w:rsidP="0050337D">
      <w:pPr>
        <w:spacing w:before="120"/>
        <w:ind w:firstLine="270"/>
        <w:jc w:val="both"/>
        <w:rPr>
          <w:rFonts w:ascii="Times New Roman" w:hAnsi="Times New Roman" w:cs="Times New Roman"/>
          <w:i/>
          <w:sz w:val="22"/>
          <w:szCs w:val="22"/>
        </w:rPr>
      </w:pPr>
      <w:r w:rsidRPr="00B747A9">
        <w:rPr>
          <w:rFonts w:ascii="Times New Roman" w:hAnsi="Times New Roman" w:cs="Times New Roman"/>
          <w:sz w:val="22"/>
          <w:szCs w:val="22"/>
        </w:rPr>
        <w:t>(1)</w:t>
      </w:r>
      <w:r w:rsidRPr="000B705C">
        <w:rPr>
          <w:rFonts w:ascii="Times New Roman" w:hAnsi="Times New Roman" w:cs="Times New Roman"/>
          <w:i/>
          <w:sz w:val="22"/>
          <w:szCs w:val="22"/>
        </w:rPr>
        <w:t xml:space="preserve"> Right to inspect</w:t>
      </w:r>
    </w:p>
    <w:p w14:paraId="52664284" w14:textId="77777777" w:rsidR="0050337D" w:rsidRPr="000B705C" w:rsidRDefault="0050337D" w:rsidP="0050337D">
      <w:pPr>
        <w:spacing w:before="120"/>
        <w:ind w:left="576"/>
        <w:jc w:val="both"/>
        <w:rPr>
          <w:rFonts w:ascii="Times New Roman" w:hAnsi="Times New Roman" w:cs="Times New Roman"/>
          <w:sz w:val="22"/>
          <w:szCs w:val="22"/>
        </w:rPr>
      </w:pPr>
      <w:r w:rsidRPr="000B705C">
        <w:rPr>
          <w:rFonts w:ascii="Times New Roman" w:hAnsi="Times New Roman" w:cs="Times New Roman"/>
          <w:sz w:val="22"/>
          <w:szCs w:val="22"/>
        </w:rPr>
        <w:t>A company must allow anyone to inspect a register kept under this Part. If the register is not kept on a computer, the person inspects the register itself. If the register is kept on a computer, the person inspects a hard copy of the information on the register unless the person and the company agree that the person can access the information by computer.</w:t>
      </w:r>
    </w:p>
    <w:p w14:paraId="3812B57E" w14:textId="77777777" w:rsidR="0050337D" w:rsidRPr="00BB3BEF" w:rsidRDefault="0050337D" w:rsidP="0050337D">
      <w:pPr>
        <w:spacing w:before="120"/>
        <w:ind w:left="576"/>
        <w:jc w:val="both"/>
        <w:rPr>
          <w:rFonts w:ascii="Times New Roman" w:hAnsi="Times New Roman" w:cs="Times New Roman"/>
          <w:sz w:val="20"/>
          <w:szCs w:val="22"/>
        </w:rPr>
      </w:pPr>
      <w:r w:rsidRPr="00BB3BEF">
        <w:rPr>
          <w:rFonts w:ascii="Times New Roman" w:hAnsi="Times New Roman" w:cs="Times New Roman"/>
          <w:sz w:val="20"/>
          <w:szCs w:val="22"/>
        </w:rPr>
        <w:t>Note: Other provisions that are relevant to the inspection of registers are:</w:t>
      </w:r>
    </w:p>
    <w:p w14:paraId="40C9800F" w14:textId="77777777" w:rsidR="0050337D" w:rsidRPr="00BB3BEF" w:rsidRDefault="0050337D" w:rsidP="00D61B79">
      <w:pPr>
        <w:ind w:firstLine="1152"/>
        <w:jc w:val="both"/>
        <w:rPr>
          <w:rFonts w:ascii="Times New Roman" w:hAnsi="Times New Roman" w:cs="Times New Roman"/>
          <w:sz w:val="20"/>
          <w:szCs w:val="22"/>
        </w:rPr>
      </w:pPr>
      <w:r w:rsidRPr="00BB3BEF">
        <w:rPr>
          <w:rFonts w:ascii="Times New Roman" w:hAnsi="Times New Roman" w:cs="Times New Roman"/>
          <w:sz w:val="20"/>
          <w:szCs w:val="22"/>
        </w:rPr>
        <w:t>• section 1300 (place and times for inspection)</w:t>
      </w:r>
    </w:p>
    <w:p w14:paraId="0D429EC3" w14:textId="77777777" w:rsidR="0050337D" w:rsidRPr="00BB3BEF" w:rsidRDefault="0050337D" w:rsidP="00D61B79">
      <w:pPr>
        <w:ind w:firstLine="1152"/>
        <w:jc w:val="both"/>
        <w:rPr>
          <w:rFonts w:ascii="Times New Roman" w:hAnsi="Times New Roman" w:cs="Times New Roman"/>
          <w:sz w:val="20"/>
          <w:szCs w:val="22"/>
        </w:rPr>
      </w:pPr>
      <w:r w:rsidRPr="00BB3BEF">
        <w:rPr>
          <w:rFonts w:ascii="Times New Roman" w:hAnsi="Times New Roman" w:cs="Times New Roman"/>
          <w:sz w:val="20"/>
          <w:szCs w:val="22"/>
        </w:rPr>
        <w:t>• section 1301 (the location of documents that are kept on computers)</w:t>
      </w:r>
    </w:p>
    <w:p w14:paraId="4FD1541D" w14:textId="5224713A" w:rsidR="0050337D" w:rsidRPr="00BB3BEF" w:rsidRDefault="0050337D" w:rsidP="00D61B79">
      <w:pPr>
        <w:ind w:firstLine="1152"/>
        <w:jc w:val="both"/>
        <w:rPr>
          <w:rFonts w:ascii="Times New Roman" w:hAnsi="Times New Roman" w:cs="Times New Roman"/>
          <w:sz w:val="20"/>
          <w:szCs w:val="22"/>
        </w:rPr>
      </w:pPr>
      <w:r w:rsidRPr="00BB3BEF">
        <w:rPr>
          <w:rFonts w:ascii="Times New Roman" w:hAnsi="Times New Roman" w:cs="Times New Roman"/>
          <w:sz w:val="20"/>
          <w:szCs w:val="22"/>
        </w:rPr>
        <w:t>• section 1306 (form and evidentiary value).</w:t>
      </w:r>
    </w:p>
    <w:p w14:paraId="2C94BBFF" w14:textId="77777777" w:rsidR="0050337D" w:rsidRPr="000B705C" w:rsidRDefault="0050337D" w:rsidP="0050337D">
      <w:pPr>
        <w:spacing w:before="120"/>
        <w:ind w:firstLine="270"/>
        <w:jc w:val="both"/>
        <w:rPr>
          <w:rFonts w:ascii="Times New Roman" w:hAnsi="Times New Roman" w:cs="Times New Roman"/>
          <w:i/>
          <w:sz w:val="22"/>
          <w:szCs w:val="22"/>
        </w:rPr>
      </w:pPr>
      <w:r w:rsidRPr="00454B06">
        <w:rPr>
          <w:rFonts w:ascii="Times New Roman" w:hAnsi="Times New Roman" w:cs="Times New Roman"/>
          <w:sz w:val="22"/>
          <w:szCs w:val="22"/>
        </w:rPr>
        <w:t>(2)</w:t>
      </w:r>
      <w:r w:rsidRPr="000B705C">
        <w:rPr>
          <w:rFonts w:ascii="Times New Roman" w:hAnsi="Times New Roman" w:cs="Times New Roman"/>
          <w:i/>
          <w:sz w:val="22"/>
          <w:szCs w:val="22"/>
        </w:rPr>
        <w:t xml:space="preserve"> Inspection fees</w:t>
      </w:r>
    </w:p>
    <w:p w14:paraId="60FCE8D9" w14:textId="77777777" w:rsidR="0050337D" w:rsidRPr="000B705C" w:rsidRDefault="0050337D" w:rsidP="0050337D">
      <w:pPr>
        <w:spacing w:before="120"/>
        <w:ind w:left="576"/>
        <w:jc w:val="both"/>
        <w:rPr>
          <w:rFonts w:ascii="Times New Roman" w:hAnsi="Times New Roman" w:cs="Times New Roman"/>
          <w:sz w:val="22"/>
          <w:szCs w:val="22"/>
        </w:rPr>
      </w:pPr>
      <w:r w:rsidRPr="000B705C">
        <w:rPr>
          <w:rFonts w:ascii="Times New Roman" w:hAnsi="Times New Roman" w:cs="Times New Roman"/>
          <w:sz w:val="22"/>
          <w:szCs w:val="22"/>
        </w:rPr>
        <w:t>A member of a company, a registered option holder or a registered debenture holder may inspect a register kept under this Part without charge. Other people may inspect the register only on payment of any fee (up to the prescribed amount) required by the company.</w:t>
      </w:r>
    </w:p>
    <w:p w14:paraId="617DA40C" w14:textId="77777777" w:rsidR="0050337D" w:rsidRPr="000B705C" w:rsidRDefault="0050337D" w:rsidP="0050337D">
      <w:pPr>
        <w:spacing w:before="120"/>
        <w:ind w:firstLine="270"/>
        <w:jc w:val="both"/>
        <w:rPr>
          <w:rFonts w:ascii="Times New Roman" w:hAnsi="Times New Roman" w:cs="Times New Roman"/>
          <w:i/>
          <w:sz w:val="22"/>
          <w:szCs w:val="22"/>
        </w:rPr>
      </w:pPr>
      <w:r w:rsidRPr="00454B06">
        <w:rPr>
          <w:rFonts w:ascii="Times New Roman" w:hAnsi="Times New Roman" w:cs="Times New Roman"/>
          <w:sz w:val="22"/>
          <w:szCs w:val="22"/>
        </w:rPr>
        <w:t>(3)</w:t>
      </w:r>
      <w:r w:rsidRPr="000B705C">
        <w:rPr>
          <w:rFonts w:ascii="Times New Roman" w:hAnsi="Times New Roman" w:cs="Times New Roman"/>
          <w:i/>
          <w:sz w:val="22"/>
          <w:szCs w:val="22"/>
        </w:rPr>
        <w:t xml:space="preserve"> Right to get copies</w:t>
      </w:r>
    </w:p>
    <w:p w14:paraId="2C0B4AAF" w14:textId="77777777" w:rsidR="0050337D" w:rsidRPr="000B705C" w:rsidRDefault="0050337D" w:rsidP="0050337D">
      <w:pPr>
        <w:spacing w:before="120"/>
        <w:ind w:left="576"/>
        <w:jc w:val="both"/>
        <w:rPr>
          <w:rFonts w:ascii="Times New Roman" w:hAnsi="Times New Roman" w:cs="Times New Roman"/>
          <w:sz w:val="22"/>
          <w:szCs w:val="22"/>
        </w:rPr>
      </w:pPr>
      <w:r w:rsidRPr="000B705C">
        <w:rPr>
          <w:rFonts w:ascii="Times New Roman" w:hAnsi="Times New Roman" w:cs="Times New Roman"/>
          <w:sz w:val="22"/>
          <w:szCs w:val="22"/>
        </w:rPr>
        <w:t>The company must give a person a copy of the register (or a part of the register) within 7 days if the person:</w:t>
      </w:r>
    </w:p>
    <w:p w14:paraId="483CEBBF" w14:textId="77777777" w:rsidR="0050337D" w:rsidRPr="000B705C" w:rsidRDefault="0050337D" w:rsidP="0050337D">
      <w:pPr>
        <w:spacing w:before="120"/>
        <w:ind w:left="819"/>
        <w:jc w:val="both"/>
        <w:rPr>
          <w:rFonts w:ascii="Times New Roman" w:hAnsi="Times New Roman" w:cs="Times New Roman"/>
          <w:sz w:val="22"/>
          <w:szCs w:val="22"/>
        </w:rPr>
      </w:pPr>
      <w:r w:rsidRPr="000B705C">
        <w:rPr>
          <w:rFonts w:ascii="Times New Roman" w:hAnsi="Times New Roman" w:cs="Times New Roman"/>
          <w:sz w:val="22"/>
          <w:szCs w:val="22"/>
        </w:rPr>
        <w:t>(a) asks the company for the copy; and</w:t>
      </w:r>
    </w:p>
    <w:p w14:paraId="642CE5DC" w14:textId="77777777" w:rsidR="0050337D" w:rsidRPr="000B705C" w:rsidRDefault="0050337D" w:rsidP="0050337D">
      <w:pPr>
        <w:spacing w:before="120"/>
        <w:ind w:left="819"/>
        <w:jc w:val="both"/>
        <w:rPr>
          <w:rFonts w:ascii="Times New Roman" w:hAnsi="Times New Roman" w:cs="Times New Roman"/>
          <w:sz w:val="22"/>
          <w:szCs w:val="22"/>
        </w:rPr>
      </w:pPr>
      <w:r w:rsidRPr="000B705C">
        <w:rPr>
          <w:rFonts w:ascii="Times New Roman" w:hAnsi="Times New Roman" w:cs="Times New Roman"/>
          <w:sz w:val="22"/>
          <w:szCs w:val="22"/>
        </w:rPr>
        <w:t>(b) pays any fee (up to the prescribed amount) required by the company.</w:t>
      </w:r>
    </w:p>
    <w:p w14:paraId="297B2335" w14:textId="77777777" w:rsidR="0050337D" w:rsidRPr="000B705C" w:rsidRDefault="0050337D" w:rsidP="0050337D">
      <w:pPr>
        <w:spacing w:before="120"/>
        <w:ind w:left="576"/>
        <w:jc w:val="both"/>
        <w:rPr>
          <w:rFonts w:ascii="Times New Roman" w:hAnsi="Times New Roman" w:cs="Times New Roman"/>
          <w:sz w:val="22"/>
          <w:szCs w:val="22"/>
        </w:rPr>
      </w:pPr>
      <w:r w:rsidRPr="000B705C">
        <w:rPr>
          <w:rFonts w:ascii="Times New Roman" w:hAnsi="Times New Roman" w:cs="Times New Roman"/>
          <w:sz w:val="22"/>
          <w:szCs w:val="22"/>
        </w:rPr>
        <w:t>The ASC may allow the company a longer period to comply with the request. If the register is kept on a computer and the person asks for the data on floppy disk, the company must give the data</w:t>
      </w:r>
    </w:p>
    <w:p w14:paraId="74026C83" w14:textId="77777777" w:rsidR="0050337D" w:rsidRPr="000B705C" w:rsidRDefault="0050337D" w:rsidP="0050337D">
      <w:pPr>
        <w:spacing w:before="120"/>
        <w:rPr>
          <w:rFonts w:ascii="Times New Roman" w:hAnsi="Times New Roman" w:cs="Times New Roman"/>
          <w:sz w:val="22"/>
          <w:szCs w:val="22"/>
        </w:rPr>
      </w:pPr>
      <w:r w:rsidRPr="000B705C">
        <w:rPr>
          <w:rFonts w:ascii="Times New Roman" w:hAnsi="Times New Roman" w:cs="Times New Roman"/>
          <w:sz w:val="22"/>
          <w:szCs w:val="22"/>
        </w:rPr>
        <w:br w:type="page"/>
      </w:r>
    </w:p>
    <w:p w14:paraId="1C09C9A4" w14:textId="77777777" w:rsidR="0050337D" w:rsidRPr="000B705C" w:rsidRDefault="0050337D" w:rsidP="0050337D">
      <w:pPr>
        <w:pStyle w:val="Bodytext60"/>
        <w:shd w:val="clear" w:color="auto" w:fill="auto"/>
        <w:spacing w:line="240" w:lineRule="auto"/>
        <w:jc w:val="both"/>
        <w:rPr>
          <w:b/>
          <w:sz w:val="22"/>
          <w:szCs w:val="22"/>
        </w:rPr>
      </w:pPr>
      <w:r w:rsidRPr="000B705C">
        <w:rPr>
          <w:b/>
          <w:sz w:val="22"/>
          <w:szCs w:val="22"/>
        </w:rPr>
        <w:lastRenderedPageBreak/>
        <w:t>Chap: 2 Constitution of companies</w:t>
      </w:r>
    </w:p>
    <w:p w14:paraId="3E89495B" w14:textId="77777777" w:rsidR="0050337D" w:rsidRPr="000B705C" w:rsidRDefault="0050337D" w:rsidP="00D61B79">
      <w:pPr>
        <w:pStyle w:val="Bodytext60"/>
        <w:shd w:val="clear" w:color="auto" w:fill="auto"/>
        <w:spacing w:line="240" w:lineRule="auto"/>
        <w:jc w:val="both"/>
        <w:rPr>
          <w:b/>
          <w:sz w:val="22"/>
          <w:szCs w:val="22"/>
        </w:rPr>
      </w:pPr>
      <w:r w:rsidRPr="000B705C">
        <w:rPr>
          <w:b/>
          <w:sz w:val="22"/>
          <w:szCs w:val="22"/>
        </w:rPr>
        <w:t>Part: 2.5 Company registers</w:t>
      </w:r>
    </w:p>
    <w:p w14:paraId="33D00B6A" w14:textId="0B860908" w:rsidR="0050337D" w:rsidRPr="00D61B79" w:rsidRDefault="0050337D" w:rsidP="0050337D">
      <w:pPr>
        <w:pStyle w:val="Bodytext20"/>
        <w:shd w:val="clear" w:color="auto" w:fill="auto"/>
        <w:spacing w:before="120" w:line="240" w:lineRule="auto"/>
        <w:ind w:firstLine="0"/>
        <w:jc w:val="both"/>
        <w:rPr>
          <w:b/>
          <w:sz w:val="24"/>
          <w:szCs w:val="22"/>
        </w:rPr>
      </w:pPr>
      <w:r w:rsidRPr="00D61B79">
        <w:rPr>
          <w:b/>
          <w:sz w:val="24"/>
          <w:szCs w:val="22"/>
        </w:rPr>
        <w:t>section 216G</w:t>
      </w:r>
    </w:p>
    <w:p w14:paraId="4F52B5CD" w14:textId="77777777" w:rsidR="0050337D" w:rsidRPr="00E81930" w:rsidRDefault="0050337D" w:rsidP="0050337D">
      <w:pPr>
        <w:pStyle w:val="Bodytext20"/>
        <w:pBdr>
          <w:bottom w:val="single" w:sz="12" w:space="1" w:color="auto"/>
        </w:pBdr>
        <w:shd w:val="clear" w:color="auto" w:fill="auto"/>
        <w:spacing w:before="120" w:line="240" w:lineRule="auto"/>
        <w:ind w:firstLine="0"/>
        <w:jc w:val="both"/>
        <w:rPr>
          <w:sz w:val="22"/>
          <w:szCs w:val="22"/>
        </w:rPr>
      </w:pPr>
    </w:p>
    <w:p w14:paraId="33156093" w14:textId="77777777" w:rsidR="0050337D" w:rsidRPr="00E81930" w:rsidRDefault="0050337D" w:rsidP="000B705C">
      <w:pPr>
        <w:pStyle w:val="Bodytext20"/>
        <w:shd w:val="clear" w:color="auto" w:fill="auto"/>
        <w:spacing w:before="120" w:line="240" w:lineRule="auto"/>
        <w:ind w:left="630" w:firstLine="0"/>
        <w:jc w:val="both"/>
        <w:rPr>
          <w:sz w:val="22"/>
          <w:szCs w:val="22"/>
        </w:rPr>
      </w:pPr>
      <w:r w:rsidRPr="00E81930">
        <w:rPr>
          <w:sz w:val="22"/>
          <w:szCs w:val="22"/>
        </w:rPr>
        <w:t>to the person on floppy disk. The data must be readable but the floppy disk need not be formatted for the person’s preferred operating system.</w:t>
      </w:r>
    </w:p>
    <w:p w14:paraId="5626BED8" w14:textId="77777777" w:rsidR="0050337D" w:rsidRPr="00E81930" w:rsidRDefault="0050337D" w:rsidP="0050337D">
      <w:pPr>
        <w:pStyle w:val="Bodytext50"/>
        <w:spacing w:before="120" w:line="240" w:lineRule="auto"/>
        <w:ind w:left="576" w:hanging="306"/>
        <w:jc w:val="both"/>
        <w:rPr>
          <w:i w:val="0"/>
          <w:iCs w:val="0"/>
          <w:sz w:val="22"/>
          <w:szCs w:val="22"/>
        </w:rPr>
      </w:pPr>
      <w:r w:rsidRPr="00E81930">
        <w:rPr>
          <w:i w:val="0"/>
          <w:iCs w:val="0"/>
          <w:sz w:val="22"/>
          <w:szCs w:val="22"/>
        </w:rPr>
        <w:t>(4) A person has the same rights to inspect, and obtain copies of, a company’s options documents kept under subsection 216C(3) as the person has in respect of the register of option holders itself.</w:t>
      </w:r>
    </w:p>
    <w:p w14:paraId="27743D56" w14:textId="77777777" w:rsidR="0050337D" w:rsidRPr="00E81930" w:rsidRDefault="0050337D" w:rsidP="0050337D">
      <w:pPr>
        <w:pStyle w:val="Bodytext50"/>
        <w:spacing w:before="120" w:line="240" w:lineRule="auto"/>
        <w:ind w:left="576" w:hanging="306"/>
        <w:jc w:val="both"/>
        <w:rPr>
          <w:i w:val="0"/>
          <w:iCs w:val="0"/>
          <w:sz w:val="22"/>
          <w:szCs w:val="22"/>
        </w:rPr>
      </w:pPr>
      <w:r w:rsidRPr="00E81930">
        <w:rPr>
          <w:i w:val="0"/>
          <w:iCs w:val="0"/>
          <w:sz w:val="22"/>
          <w:szCs w:val="22"/>
        </w:rPr>
        <w:t>(5) The company is not required under subsection (1) or (3) to allow a person to see, or to give a person a copy that contains, share certificate numbers.</w:t>
      </w:r>
    </w:p>
    <w:p w14:paraId="3161D00E" w14:textId="77777777" w:rsidR="0050337D" w:rsidRPr="00E81930" w:rsidRDefault="0050337D" w:rsidP="0050337D">
      <w:pPr>
        <w:pStyle w:val="Bodytext50"/>
        <w:spacing w:before="120" w:line="240" w:lineRule="auto"/>
        <w:ind w:left="576" w:hanging="306"/>
        <w:jc w:val="both"/>
        <w:rPr>
          <w:iCs w:val="0"/>
          <w:sz w:val="22"/>
          <w:szCs w:val="22"/>
        </w:rPr>
      </w:pPr>
      <w:r w:rsidRPr="00E81930">
        <w:rPr>
          <w:i w:val="0"/>
          <w:iCs w:val="0"/>
          <w:sz w:val="22"/>
          <w:szCs w:val="22"/>
        </w:rPr>
        <w:t xml:space="preserve">(6) </w:t>
      </w:r>
      <w:r w:rsidRPr="00E81930">
        <w:rPr>
          <w:iCs w:val="0"/>
          <w:sz w:val="22"/>
          <w:szCs w:val="22"/>
        </w:rPr>
        <w:t>ASC power in relation to register of debenture holders</w:t>
      </w:r>
    </w:p>
    <w:p w14:paraId="10776B53" w14:textId="77777777" w:rsidR="0050337D" w:rsidRPr="00E81930" w:rsidRDefault="0050337D" w:rsidP="0050337D">
      <w:pPr>
        <w:pStyle w:val="Bodytext50"/>
        <w:spacing w:before="120" w:line="240" w:lineRule="auto"/>
        <w:ind w:left="576" w:firstLine="0"/>
        <w:jc w:val="both"/>
        <w:rPr>
          <w:i w:val="0"/>
          <w:iCs w:val="0"/>
          <w:sz w:val="22"/>
          <w:szCs w:val="22"/>
        </w:rPr>
      </w:pPr>
      <w:r w:rsidRPr="00E81930">
        <w:rPr>
          <w:i w:val="0"/>
          <w:iCs w:val="0"/>
          <w:sz w:val="22"/>
          <w:szCs w:val="22"/>
        </w:rPr>
        <w:t>The ASC may exempt a company from complying with subsections (1) and (3) in relation to information in a register of debenture holders about debentures that are not convertible into shares or options over unissued shares.</w:t>
      </w:r>
    </w:p>
    <w:p w14:paraId="505D1882" w14:textId="77777777" w:rsidR="0050337D" w:rsidRPr="00E81930" w:rsidRDefault="0050337D" w:rsidP="0050337D">
      <w:pPr>
        <w:pStyle w:val="Bodytext50"/>
        <w:spacing w:before="120" w:line="240" w:lineRule="auto"/>
        <w:ind w:left="576" w:hanging="306"/>
        <w:jc w:val="both"/>
        <w:rPr>
          <w:i w:val="0"/>
          <w:iCs w:val="0"/>
          <w:sz w:val="22"/>
          <w:szCs w:val="22"/>
        </w:rPr>
      </w:pPr>
      <w:r w:rsidRPr="00E81930">
        <w:rPr>
          <w:i w:val="0"/>
          <w:iCs w:val="0"/>
          <w:sz w:val="22"/>
          <w:szCs w:val="22"/>
        </w:rPr>
        <w:t>(7) The exemption:</w:t>
      </w:r>
    </w:p>
    <w:p w14:paraId="1E820666" w14:textId="77777777" w:rsidR="0050337D" w:rsidRPr="00E81930" w:rsidRDefault="0050337D" w:rsidP="0050337D">
      <w:pPr>
        <w:pStyle w:val="Bodytext50"/>
        <w:spacing w:before="120" w:line="240" w:lineRule="auto"/>
        <w:ind w:firstLine="774"/>
        <w:jc w:val="both"/>
        <w:rPr>
          <w:i w:val="0"/>
          <w:iCs w:val="0"/>
          <w:sz w:val="22"/>
          <w:szCs w:val="22"/>
        </w:rPr>
      </w:pPr>
      <w:r w:rsidRPr="00E81930">
        <w:rPr>
          <w:i w:val="0"/>
          <w:iCs w:val="0"/>
          <w:sz w:val="22"/>
          <w:szCs w:val="22"/>
        </w:rPr>
        <w:t>(a) must be in writing; and</w:t>
      </w:r>
    </w:p>
    <w:p w14:paraId="7D3C425B" w14:textId="77777777" w:rsidR="0050337D" w:rsidRPr="00E81930" w:rsidRDefault="0050337D" w:rsidP="0050337D">
      <w:pPr>
        <w:pStyle w:val="Bodytext50"/>
        <w:spacing w:before="120" w:line="240" w:lineRule="auto"/>
        <w:ind w:firstLine="774"/>
        <w:jc w:val="both"/>
        <w:rPr>
          <w:i w:val="0"/>
          <w:iCs w:val="0"/>
          <w:sz w:val="22"/>
          <w:szCs w:val="22"/>
        </w:rPr>
      </w:pPr>
      <w:r w:rsidRPr="00E81930">
        <w:rPr>
          <w:i w:val="0"/>
          <w:iCs w:val="0"/>
          <w:sz w:val="22"/>
          <w:szCs w:val="22"/>
        </w:rPr>
        <w:t>(b) may be general or limited; and</w:t>
      </w:r>
    </w:p>
    <w:p w14:paraId="0BCA8BF5" w14:textId="77777777" w:rsidR="0050337D" w:rsidRPr="00E81930" w:rsidRDefault="0050337D" w:rsidP="0050337D">
      <w:pPr>
        <w:pStyle w:val="Bodytext50"/>
        <w:spacing w:before="120" w:line="240" w:lineRule="auto"/>
        <w:ind w:firstLine="774"/>
        <w:jc w:val="both"/>
        <w:rPr>
          <w:i w:val="0"/>
          <w:iCs w:val="0"/>
          <w:sz w:val="22"/>
          <w:szCs w:val="22"/>
        </w:rPr>
      </w:pPr>
      <w:r w:rsidRPr="00E81930">
        <w:rPr>
          <w:i w:val="0"/>
          <w:iCs w:val="0"/>
          <w:sz w:val="22"/>
          <w:szCs w:val="22"/>
        </w:rPr>
        <w:t>(c) may be subject to conditions specified in the exemption.</w:t>
      </w:r>
    </w:p>
    <w:p w14:paraId="7467E2E2" w14:textId="77777777" w:rsidR="0050337D" w:rsidRPr="00E81930" w:rsidRDefault="0050337D" w:rsidP="0050337D">
      <w:pPr>
        <w:pStyle w:val="Bodytext50"/>
        <w:spacing w:before="120" w:line="240" w:lineRule="auto"/>
        <w:ind w:left="576" w:hanging="306"/>
        <w:jc w:val="both"/>
        <w:rPr>
          <w:i w:val="0"/>
          <w:iCs w:val="0"/>
          <w:sz w:val="22"/>
          <w:szCs w:val="22"/>
        </w:rPr>
      </w:pPr>
      <w:r w:rsidRPr="00E81930">
        <w:rPr>
          <w:i w:val="0"/>
          <w:iCs w:val="0"/>
          <w:sz w:val="22"/>
          <w:szCs w:val="22"/>
        </w:rPr>
        <w:t>(8) The ASC must publish a copy of the exemption in the Gazette.</w:t>
      </w:r>
    </w:p>
    <w:p w14:paraId="5077F0BC" w14:textId="77777777" w:rsidR="0050337D" w:rsidRPr="00E81930" w:rsidRDefault="0050337D" w:rsidP="0050337D">
      <w:pPr>
        <w:pStyle w:val="Bodytext50"/>
        <w:spacing w:before="120" w:line="240" w:lineRule="auto"/>
        <w:ind w:left="576" w:hanging="306"/>
        <w:jc w:val="both"/>
        <w:rPr>
          <w:i w:val="0"/>
          <w:iCs w:val="0"/>
          <w:sz w:val="22"/>
          <w:szCs w:val="22"/>
        </w:rPr>
      </w:pPr>
      <w:r w:rsidRPr="00E81930">
        <w:rPr>
          <w:i w:val="0"/>
          <w:iCs w:val="0"/>
          <w:sz w:val="22"/>
          <w:szCs w:val="22"/>
        </w:rPr>
        <w:t>(9) A person must not contravene a condition of the exemption.</w:t>
      </w:r>
    </w:p>
    <w:p w14:paraId="245B4739" w14:textId="77777777" w:rsidR="0050337D" w:rsidRPr="00E81930" w:rsidRDefault="0050337D" w:rsidP="0050337D">
      <w:pPr>
        <w:pStyle w:val="Bodytext50"/>
        <w:spacing w:before="120" w:line="240" w:lineRule="auto"/>
        <w:ind w:left="576" w:hanging="387"/>
        <w:jc w:val="both"/>
        <w:rPr>
          <w:i w:val="0"/>
          <w:iCs w:val="0"/>
          <w:sz w:val="22"/>
          <w:szCs w:val="22"/>
        </w:rPr>
      </w:pPr>
      <w:r w:rsidRPr="00E81930">
        <w:rPr>
          <w:i w:val="0"/>
          <w:iCs w:val="0"/>
          <w:sz w:val="22"/>
          <w:szCs w:val="22"/>
        </w:rPr>
        <w:t>(10) On application by the ASC, the Court may order a person who contravenes a condition of the exemption to comply with the condition.</w:t>
      </w:r>
    </w:p>
    <w:p w14:paraId="5CC810E6" w14:textId="77777777" w:rsidR="0050337D" w:rsidRPr="00E81930" w:rsidRDefault="0050337D" w:rsidP="0050337D">
      <w:pPr>
        <w:pStyle w:val="Bodytext50"/>
        <w:spacing w:before="120" w:line="240" w:lineRule="auto"/>
        <w:ind w:firstLine="0"/>
        <w:jc w:val="both"/>
        <w:rPr>
          <w:b/>
          <w:i w:val="0"/>
          <w:iCs w:val="0"/>
          <w:sz w:val="22"/>
          <w:szCs w:val="22"/>
        </w:rPr>
      </w:pPr>
      <w:r w:rsidRPr="00E81930">
        <w:rPr>
          <w:b/>
          <w:i w:val="0"/>
          <w:iCs w:val="0"/>
          <w:sz w:val="22"/>
          <w:szCs w:val="22"/>
        </w:rPr>
        <w:t>216G Agent’s obligations</w:t>
      </w:r>
    </w:p>
    <w:p w14:paraId="023D346E" w14:textId="77777777" w:rsidR="0050337D" w:rsidRPr="00E81930" w:rsidRDefault="0050337D" w:rsidP="0050337D">
      <w:pPr>
        <w:pStyle w:val="Bodytext50"/>
        <w:spacing w:before="120" w:line="240" w:lineRule="auto"/>
        <w:ind w:left="549" w:firstLine="0"/>
        <w:jc w:val="both"/>
        <w:rPr>
          <w:i w:val="0"/>
          <w:iCs w:val="0"/>
          <w:sz w:val="22"/>
          <w:szCs w:val="22"/>
        </w:rPr>
      </w:pPr>
      <w:r w:rsidRPr="00E81930">
        <w:rPr>
          <w:i w:val="0"/>
          <w:iCs w:val="0"/>
          <w:sz w:val="22"/>
          <w:szCs w:val="22"/>
        </w:rPr>
        <w:t>A person who agrees to maintain a register on behalf of a company for the purposes of this Part must:</w:t>
      </w:r>
    </w:p>
    <w:p w14:paraId="01111085" w14:textId="77777777" w:rsidR="0050337D" w:rsidRPr="00E81930" w:rsidRDefault="0050337D" w:rsidP="0050337D">
      <w:pPr>
        <w:pStyle w:val="Bodytext50"/>
        <w:spacing w:before="120" w:line="240" w:lineRule="auto"/>
        <w:ind w:firstLine="774"/>
        <w:jc w:val="both"/>
        <w:rPr>
          <w:i w:val="0"/>
          <w:iCs w:val="0"/>
          <w:sz w:val="22"/>
          <w:szCs w:val="22"/>
        </w:rPr>
      </w:pPr>
      <w:r w:rsidRPr="00E81930">
        <w:rPr>
          <w:i w:val="0"/>
          <w:iCs w:val="0"/>
          <w:sz w:val="22"/>
          <w:szCs w:val="22"/>
        </w:rPr>
        <w:t>(a) make the register available for inspection under this Part; and</w:t>
      </w:r>
    </w:p>
    <w:p w14:paraId="06B36669" w14:textId="77777777" w:rsidR="0050337D" w:rsidRPr="00E81930" w:rsidRDefault="0050337D" w:rsidP="0050337D">
      <w:pPr>
        <w:pStyle w:val="Bodytext50"/>
        <w:spacing w:before="120" w:line="240" w:lineRule="auto"/>
        <w:ind w:firstLine="774"/>
        <w:jc w:val="both"/>
        <w:rPr>
          <w:i w:val="0"/>
          <w:iCs w:val="0"/>
          <w:sz w:val="22"/>
          <w:szCs w:val="22"/>
        </w:rPr>
      </w:pPr>
      <w:r w:rsidRPr="00E81930">
        <w:rPr>
          <w:i w:val="0"/>
          <w:iCs w:val="0"/>
          <w:sz w:val="22"/>
          <w:szCs w:val="22"/>
        </w:rPr>
        <w:t>(b) provide the copies required by this Part.</w:t>
      </w:r>
    </w:p>
    <w:p w14:paraId="2B6C7513" w14:textId="77777777" w:rsidR="0050337D" w:rsidRPr="00E81930" w:rsidRDefault="0050337D" w:rsidP="0050337D">
      <w:pPr>
        <w:pStyle w:val="Bodytext50"/>
        <w:spacing w:before="120" w:line="240" w:lineRule="auto"/>
        <w:ind w:firstLine="0"/>
        <w:jc w:val="both"/>
        <w:rPr>
          <w:b/>
          <w:i w:val="0"/>
          <w:iCs w:val="0"/>
          <w:sz w:val="22"/>
          <w:szCs w:val="22"/>
        </w:rPr>
      </w:pPr>
      <w:r w:rsidRPr="00E81930">
        <w:rPr>
          <w:b/>
          <w:i w:val="0"/>
          <w:iCs w:val="0"/>
          <w:sz w:val="22"/>
          <w:szCs w:val="22"/>
        </w:rPr>
        <w:t>216H Correction of registers</w:t>
      </w:r>
    </w:p>
    <w:p w14:paraId="7AD423AF" w14:textId="77777777" w:rsidR="0050337D" w:rsidRPr="00E81930" w:rsidRDefault="0050337D" w:rsidP="0050337D">
      <w:pPr>
        <w:pStyle w:val="Bodytext50"/>
        <w:shd w:val="clear" w:color="auto" w:fill="auto"/>
        <w:spacing w:before="120" w:line="240" w:lineRule="auto"/>
        <w:ind w:left="594" w:hanging="324"/>
        <w:jc w:val="both"/>
        <w:rPr>
          <w:i w:val="0"/>
          <w:iCs w:val="0"/>
          <w:sz w:val="22"/>
          <w:szCs w:val="22"/>
        </w:rPr>
      </w:pPr>
      <w:r w:rsidRPr="00E81930">
        <w:rPr>
          <w:i w:val="0"/>
          <w:iCs w:val="0"/>
          <w:sz w:val="22"/>
          <w:szCs w:val="22"/>
        </w:rPr>
        <w:t>(1) A company or a person aggrieved may apply to the Court to have a register kept by the company under this Part corrected.</w:t>
      </w:r>
    </w:p>
    <w:p w14:paraId="3769F56C"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76F90C05" w14:textId="77777777" w:rsidR="0050337D" w:rsidRPr="000B705C" w:rsidRDefault="0050337D" w:rsidP="0050337D">
      <w:pPr>
        <w:pStyle w:val="Bodytext60"/>
        <w:shd w:val="clear" w:color="auto" w:fill="auto"/>
        <w:spacing w:line="240" w:lineRule="auto"/>
        <w:rPr>
          <w:b/>
          <w:sz w:val="22"/>
          <w:szCs w:val="22"/>
        </w:rPr>
      </w:pPr>
      <w:r w:rsidRPr="000B705C">
        <w:rPr>
          <w:b/>
          <w:sz w:val="22"/>
          <w:szCs w:val="22"/>
        </w:rPr>
        <w:lastRenderedPageBreak/>
        <w:t>Constitution of companies Chap: 2</w:t>
      </w:r>
    </w:p>
    <w:p w14:paraId="4B4F0936" w14:textId="77777777" w:rsidR="0050337D" w:rsidRPr="000B705C" w:rsidRDefault="0050337D" w:rsidP="00D61B79">
      <w:pPr>
        <w:pStyle w:val="Bodytext60"/>
        <w:shd w:val="clear" w:color="auto" w:fill="auto"/>
        <w:spacing w:line="240" w:lineRule="auto"/>
        <w:rPr>
          <w:b/>
          <w:sz w:val="22"/>
          <w:szCs w:val="22"/>
        </w:rPr>
      </w:pPr>
      <w:r w:rsidRPr="000B705C">
        <w:rPr>
          <w:b/>
          <w:sz w:val="22"/>
          <w:szCs w:val="22"/>
        </w:rPr>
        <w:t>Company registers Part: 2.5</w:t>
      </w:r>
    </w:p>
    <w:p w14:paraId="32213DF3" w14:textId="744438CE" w:rsidR="0050337D" w:rsidRPr="00D61B79" w:rsidRDefault="0050337D" w:rsidP="0050337D">
      <w:pPr>
        <w:pStyle w:val="Bodytext20"/>
        <w:shd w:val="clear" w:color="auto" w:fill="auto"/>
        <w:spacing w:before="120" w:line="240" w:lineRule="auto"/>
        <w:ind w:firstLine="0"/>
        <w:jc w:val="right"/>
        <w:rPr>
          <w:b/>
          <w:sz w:val="24"/>
          <w:szCs w:val="22"/>
        </w:rPr>
      </w:pPr>
      <w:r w:rsidRPr="00D61B79">
        <w:rPr>
          <w:b/>
          <w:sz w:val="24"/>
          <w:szCs w:val="22"/>
        </w:rPr>
        <w:t>section 216</w:t>
      </w:r>
      <w:r w:rsidR="00D61B79">
        <w:rPr>
          <w:b/>
          <w:sz w:val="24"/>
          <w:szCs w:val="22"/>
        </w:rPr>
        <w:t>I</w:t>
      </w:r>
    </w:p>
    <w:p w14:paraId="40526B3E" w14:textId="77777777" w:rsidR="0050337D" w:rsidRPr="00E81930" w:rsidRDefault="0050337D" w:rsidP="0050337D">
      <w:pPr>
        <w:pStyle w:val="Bodytext20"/>
        <w:pBdr>
          <w:bottom w:val="single" w:sz="12" w:space="1" w:color="auto"/>
        </w:pBdr>
        <w:shd w:val="clear" w:color="auto" w:fill="auto"/>
        <w:spacing w:line="240" w:lineRule="auto"/>
        <w:ind w:firstLine="0"/>
        <w:jc w:val="right"/>
        <w:rPr>
          <w:sz w:val="22"/>
          <w:szCs w:val="22"/>
        </w:rPr>
      </w:pPr>
    </w:p>
    <w:p w14:paraId="34E90CCE" w14:textId="77777777" w:rsidR="0050337D" w:rsidRPr="00E81930" w:rsidRDefault="0050337D" w:rsidP="0050337D">
      <w:pPr>
        <w:spacing w:before="120"/>
        <w:ind w:left="612" w:hanging="342"/>
        <w:jc w:val="both"/>
        <w:rPr>
          <w:rFonts w:ascii="Times New Roman" w:hAnsi="Times New Roman" w:cs="Times New Roman"/>
          <w:sz w:val="22"/>
          <w:szCs w:val="22"/>
        </w:rPr>
      </w:pPr>
      <w:r w:rsidRPr="00E81930">
        <w:rPr>
          <w:rFonts w:ascii="Times New Roman" w:hAnsi="Times New Roman" w:cs="Times New Roman"/>
          <w:sz w:val="22"/>
          <w:szCs w:val="22"/>
        </w:rPr>
        <w:t>(2) If the Court orders the company to correct the register, it may also order the company to compensate a party to the application for loss or damage suffered.</w:t>
      </w:r>
    </w:p>
    <w:p w14:paraId="6B9D0829" w14:textId="77777777" w:rsidR="0050337D" w:rsidRPr="00E81930" w:rsidRDefault="0050337D" w:rsidP="0050337D">
      <w:pPr>
        <w:spacing w:before="120"/>
        <w:ind w:left="612" w:hanging="342"/>
        <w:jc w:val="both"/>
        <w:rPr>
          <w:rFonts w:ascii="Times New Roman" w:hAnsi="Times New Roman" w:cs="Times New Roman"/>
          <w:sz w:val="22"/>
          <w:szCs w:val="22"/>
        </w:rPr>
      </w:pPr>
      <w:r w:rsidRPr="00E81930">
        <w:rPr>
          <w:rFonts w:ascii="Times New Roman" w:hAnsi="Times New Roman" w:cs="Times New Roman"/>
          <w:sz w:val="22"/>
          <w:szCs w:val="22"/>
        </w:rPr>
        <w:t>(3) If:</w:t>
      </w:r>
    </w:p>
    <w:p w14:paraId="024EF81F" w14:textId="77777777" w:rsidR="0050337D" w:rsidRPr="00E81930" w:rsidRDefault="0050337D" w:rsidP="0050337D">
      <w:pPr>
        <w:spacing w:before="120"/>
        <w:ind w:firstLine="720"/>
        <w:jc w:val="both"/>
        <w:rPr>
          <w:rFonts w:ascii="Times New Roman" w:hAnsi="Times New Roman" w:cs="Times New Roman"/>
          <w:sz w:val="22"/>
          <w:szCs w:val="22"/>
        </w:rPr>
      </w:pPr>
      <w:r w:rsidRPr="00E81930">
        <w:rPr>
          <w:rFonts w:ascii="Times New Roman" w:hAnsi="Times New Roman" w:cs="Times New Roman"/>
          <w:sz w:val="22"/>
          <w:szCs w:val="22"/>
        </w:rPr>
        <w:t>(a) the Court orders a company to correct its register of members; and</w:t>
      </w:r>
    </w:p>
    <w:p w14:paraId="2A916E0B" w14:textId="77777777" w:rsidR="0050337D" w:rsidRPr="00E81930" w:rsidRDefault="0050337D" w:rsidP="0050337D">
      <w:pPr>
        <w:spacing w:before="120"/>
        <w:ind w:firstLine="720"/>
        <w:jc w:val="both"/>
        <w:rPr>
          <w:rFonts w:ascii="Times New Roman" w:hAnsi="Times New Roman" w:cs="Times New Roman"/>
          <w:sz w:val="22"/>
          <w:szCs w:val="22"/>
        </w:rPr>
      </w:pPr>
      <w:r w:rsidRPr="00E81930">
        <w:rPr>
          <w:rFonts w:ascii="Times New Roman" w:hAnsi="Times New Roman" w:cs="Times New Roman"/>
          <w:sz w:val="22"/>
          <w:szCs w:val="22"/>
        </w:rPr>
        <w:t>(b) the company has lodged a list of its members with the ASC;</w:t>
      </w:r>
    </w:p>
    <w:p w14:paraId="283758FE" w14:textId="77777777" w:rsidR="0050337D" w:rsidRPr="00E81930" w:rsidRDefault="0050337D" w:rsidP="0050337D">
      <w:pPr>
        <w:spacing w:before="120"/>
        <w:ind w:left="558"/>
        <w:jc w:val="both"/>
        <w:rPr>
          <w:rFonts w:ascii="Times New Roman" w:hAnsi="Times New Roman" w:cs="Times New Roman"/>
          <w:sz w:val="22"/>
          <w:szCs w:val="22"/>
        </w:rPr>
      </w:pPr>
      <w:r w:rsidRPr="00E81930">
        <w:rPr>
          <w:rFonts w:ascii="Times New Roman" w:hAnsi="Times New Roman" w:cs="Times New Roman"/>
          <w:sz w:val="22"/>
          <w:szCs w:val="22"/>
        </w:rPr>
        <w:t>the company must lodge notice of the correction with the ASC.</w:t>
      </w:r>
    </w:p>
    <w:p w14:paraId="6E5DCD34" w14:textId="4F1CDCD7" w:rsidR="0050337D" w:rsidRPr="00E81930" w:rsidRDefault="0050337D" w:rsidP="0050337D">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216</w:t>
      </w:r>
      <w:r w:rsidR="00D61B79">
        <w:rPr>
          <w:rFonts w:ascii="Times New Roman" w:hAnsi="Times New Roman" w:cs="Times New Roman"/>
          <w:b/>
          <w:sz w:val="22"/>
          <w:szCs w:val="22"/>
        </w:rPr>
        <w:t>I</w:t>
      </w:r>
      <w:r w:rsidRPr="00E81930">
        <w:rPr>
          <w:rFonts w:ascii="Times New Roman" w:hAnsi="Times New Roman" w:cs="Times New Roman"/>
          <w:b/>
          <w:sz w:val="22"/>
          <w:szCs w:val="22"/>
        </w:rPr>
        <w:t xml:space="preserve"> Evidentiary value of registers</w:t>
      </w:r>
    </w:p>
    <w:p w14:paraId="1F96484B" w14:textId="77777777" w:rsidR="0050337D" w:rsidRPr="00E81930" w:rsidRDefault="0050337D" w:rsidP="0050337D">
      <w:pPr>
        <w:spacing w:before="120"/>
        <w:ind w:left="486"/>
        <w:jc w:val="both"/>
        <w:rPr>
          <w:rFonts w:ascii="Times New Roman" w:hAnsi="Times New Roman" w:cs="Times New Roman"/>
          <w:sz w:val="22"/>
          <w:szCs w:val="22"/>
        </w:rPr>
      </w:pPr>
      <w:r w:rsidRPr="00E81930">
        <w:rPr>
          <w:rFonts w:ascii="Times New Roman" w:hAnsi="Times New Roman" w:cs="Times New Roman"/>
          <w:sz w:val="22"/>
          <w:szCs w:val="22"/>
        </w:rPr>
        <w:t>In the absence of evidence to the contrary, a register kept under this Part is proof of the matters shown in the register under this Part.</w:t>
      </w:r>
    </w:p>
    <w:p w14:paraId="63601739" w14:textId="77777777" w:rsidR="0050337D" w:rsidRPr="00E81930" w:rsidRDefault="0050337D" w:rsidP="0050337D">
      <w:pPr>
        <w:spacing w:before="120"/>
        <w:jc w:val="both"/>
        <w:rPr>
          <w:rFonts w:ascii="Times New Roman" w:hAnsi="Times New Roman" w:cs="Times New Roman"/>
          <w:b/>
          <w:sz w:val="22"/>
          <w:szCs w:val="22"/>
        </w:rPr>
      </w:pPr>
      <w:r w:rsidRPr="00E81930">
        <w:rPr>
          <w:rFonts w:ascii="Times New Roman" w:hAnsi="Times New Roman" w:cs="Times New Roman"/>
          <w:b/>
          <w:sz w:val="22"/>
          <w:szCs w:val="22"/>
        </w:rPr>
        <w:t>216J Use of information on registers</w:t>
      </w:r>
    </w:p>
    <w:p w14:paraId="7867C576" w14:textId="77777777" w:rsidR="0050337D" w:rsidRPr="00E81930" w:rsidRDefault="0050337D" w:rsidP="0050337D">
      <w:pPr>
        <w:spacing w:before="120"/>
        <w:ind w:firstLine="270"/>
        <w:jc w:val="both"/>
        <w:rPr>
          <w:rFonts w:ascii="Times New Roman" w:hAnsi="Times New Roman" w:cs="Times New Roman"/>
          <w:sz w:val="22"/>
          <w:szCs w:val="22"/>
        </w:rPr>
      </w:pPr>
      <w:r w:rsidRPr="00E81930">
        <w:rPr>
          <w:rFonts w:ascii="Times New Roman" w:hAnsi="Times New Roman" w:cs="Times New Roman"/>
          <w:sz w:val="22"/>
          <w:szCs w:val="22"/>
        </w:rPr>
        <w:t>(1) A person must not:</w:t>
      </w:r>
    </w:p>
    <w:p w14:paraId="400F4551" w14:textId="77777777" w:rsidR="0050337D" w:rsidRPr="00E81930" w:rsidRDefault="0050337D" w:rsidP="0050337D">
      <w:pPr>
        <w:spacing w:before="120"/>
        <w:ind w:left="1062" w:hanging="306"/>
        <w:jc w:val="both"/>
        <w:rPr>
          <w:rFonts w:ascii="Times New Roman" w:hAnsi="Times New Roman" w:cs="Times New Roman"/>
          <w:sz w:val="22"/>
          <w:szCs w:val="22"/>
        </w:rPr>
      </w:pPr>
      <w:r w:rsidRPr="00E81930">
        <w:rPr>
          <w:rFonts w:ascii="Times New Roman" w:hAnsi="Times New Roman" w:cs="Times New Roman"/>
          <w:sz w:val="22"/>
          <w:szCs w:val="22"/>
        </w:rPr>
        <w:t>(a) use information about a person obtained from a register kept under this Part to contact or send material to the person; or</w:t>
      </w:r>
    </w:p>
    <w:p w14:paraId="24E2FB3C" w14:textId="77777777" w:rsidR="0050337D" w:rsidRPr="00E81930" w:rsidRDefault="0050337D" w:rsidP="0050337D">
      <w:pPr>
        <w:spacing w:before="120"/>
        <w:ind w:left="1062" w:hanging="306"/>
        <w:jc w:val="both"/>
        <w:rPr>
          <w:rFonts w:ascii="Times New Roman" w:hAnsi="Times New Roman" w:cs="Times New Roman"/>
          <w:sz w:val="22"/>
          <w:szCs w:val="22"/>
        </w:rPr>
      </w:pPr>
      <w:r w:rsidRPr="00E81930">
        <w:rPr>
          <w:rFonts w:ascii="Times New Roman" w:hAnsi="Times New Roman" w:cs="Times New Roman"/>
          <w:sz w:val="22"/>
          <w:szCs w:val="22"/>
        </w:rPr>
        <w:t>(b) disclose information of that kind knowing that the information is likely to be used to contact or send material to the person;</w:t>
      </w:r>
    </w:p>
    <w:p w14:paraId="32CCF93A" w14:textId="77777777" w:rsidR="0050337D" w:rsidRPr="00E81930" w:rsidRDefault="0050337D" w:rsidP="0050337D">
      <w:pPr>
        <w:spacing w:before="120"/>
        <w:ind w:left="1062" w:hanging="306"/>
        <w:jc w:val="both"/>
        <w:rPr>
          <w:rFonts w:ascii="Times New Roman" w:hAnsi="Times New Roman" w:cs="Times New Roman"/>
          <w:sz w:val="22"/>
          <w:szCs w:val="22"/>
        </w:rPr>
      </w:pPr>
      <w:r w:rsidRPr="00E81930">
        <w:rPr>
          <w:rFonts w:ascii="Times New Roman" w:hAnsi="Times New Roman" w:cs="Times New Roman"/>
          <w:sz w:val="22"/>
          <w:szCs w:val="22"/>
        </w:rPr>
        <w:t>unless that use or disclosure of the information is:</w:t>
      </w:r>
    </w:p>
    <w:p w14:paraId="7C81E408" w14:textId="77777777" w:rsidR="0050337D" w:rsidRPr="00E81930" w:rsidRDefault="0050337D" w:rsidP="0050337D">
      <w:pPr>
        <w:spacing w:before="120"/>
        <w:ind w:left="1062" w:hanging="306"/>
        <w:jc w:val="both"/>
        <w:rPr>
          <w:rFonts w:ascii="Times New Roman" w:hAnsi="Times New Roman" w:cs="Times New Roman"/>
          <w:sz w:val="22"/>
          <w:szCs w:val="22"/>
        </w:rPr>
      </w:pPr>
      <w:r w:rsidRPr="00E81930">
        <w:rPr>
          <w:rFonts w:ascii="Times New Roman" w:hAnsi="Times New Roman" w:cs="Times New Roman"/>
          <w:sz w:val="22"/>
          <w:szCs w:val="22"/>
        </w:rPr>
        <w:t>(c) relevant to the holding of the shares, options or debentures concerned or the exercise of the rights attaching to them; or</w:t>
      </w:r>
    </w:p>
    <w:p w14:paraId="1E160F6E" w14:textId="77777777" w:rsidR="0050337D" w:rsidRPr="00E81930" w:rsidRDefault="0050337D" w:rsidP="0050337D">
      <w:pPr>
        <w:spacing w:before="120"/>
        <w:ind w:left="1062" w:hanging="306"/>
        <w:jc w:val="both"/>
        <w:rPr>
          <w:rFonts w:ascii="Times New Roman" w:hAnsi="Times New Roman" w:cs="Times New Roman"/>
          <w:sz w:val="22"/>
          <w:szCs w:val="22"/>
        </w:rPr>
      </w:pPr>
      <w:r w:rsidRPr="00E81930">
        <w:rPr>
          <w:rFonts w:ascii="Times New Roman" w:hAnsi="Times New Roman" w:cs="Times New Roman"/>
          <w:sz w:val="22"/>
          <w:szCs w:val="22"/>
        </w:rPr>
        <w:t>(d) approved by the company.</w:t>
      </w:r>
    </w:p>
    <w:p w14:paraId="4F5AA0A3" w14:textId="77777777" w:rsidR="0050337D" w:rsidRPr="00BB3BEF" w:rsidRDefault="0050337D" w:rsidP="00454B06">
      <w:pPr>
        <w:spacing w:before="120"/>
        <w:ind w:left="1152" w:hanging="540"/>
        <w:jc w:val="both"/>
        <w:rPr>
          <w:rFonts w:ascii="Times New Roman" w:hAnsi="Times New Roman" w:cs="Times New Roman"/>
          <w:sz w:val="20"/>
          <w:szCs w:val="22"/>
        </w:rPr>
      </w:pPr>
      <w:r w:rsidRPr="00BB3BEF">
        <w:rPr>
          <w:rFonts w:ascii="Times New Roman" w:hAnsi="Times New Roman" w:cs="Times New Roman"/>
          <w:sz w:val="20"/>
          <w:szCs w:val="22"/>
        </w:rPr>
        <w:t>Note: An example of using information to send material to a person is putting a person's name and address on a mailing list for advertising material.</w:t>
      </w:r>
    </w:p>
    <w:p w14:paraId="62D17776" w14:textId="77777777" w:rsidR="0050337D" w:rsidRPr="00E81930" w:rsidRDefault="0050337D" w:rsidP="0050337D">
      <w:pPr>
        <w:spacing w:before="120"/>
        <w:ind w:left="612" w:hanging="342"/>
        <w:jc w:val="both"/>
        <w:rPr>
          <w:rFonts w:ascii="Times New Roman" w:hAnsi="Times New Roman" w:cs="Times New Roman"/>
          <w:sz w:val="22"/>
          <w:szCs w:val="22"/>
        </w:rPr>
      </w:pPr>
      <w:r w:rsidRPr="00E81930">
        <w:rPr>
          <w:rFonts w:ascii="Times New Roman" w:hAnsi="Times New Roman" w:cs="Times New Roman"/>
          <w:sz w:val="22"/>
          <w:szCs w:val="22"/>
        </w:rPr>
        <w:t>(2) A person who contravenes subsection (1) is liable to compensate anyone else who suffers loss or damage because of the contravention.</w:t>
      </w:r>
    </w:p>
    <w:p w14:paraId="18E0D970" w14:textId="77777777" w:rsidR="0050337D" w:rsidRPr="00E81930" w:rsidRDefault="0050337D" w:rsidP="0050337D">
      <w:pPr>
        <w:spacing w:before="120"/>
        <w:ind w:left="612" w:hanging="342"/>
        <w:jc w:val="both"/>
        <w:rPr>
          <w:rFonts w:ascii="Times New Roman" w:hAnsi="Times New Roman" w:cs="Times New Roman"/>
          <w:sz w:val="22"/>
          <w:szCs w:val="22"/>
        </w:rPr>
      </w:pPr>
      <w:r w:rsidRPr="00E81930">
        <w:rPr>
          <w:rFonts w:ascii="Times New Roman" w:hAnsi="Times New Roman" w:cs="Times New Roman"/>
          <w:sz w:val="22"/>
          <w:szCs w:val="22"/>
        </w:rPr>
        <w:t>(3) A person who makes a profit from a contravention of subsection (1) owes a debt to the company. The amount of the debt is the amount of the profit.</w:t>
      </w:r>
    </w:p>
    <w:p w14:paraId="050262ED" w14:textId="77777777" w:rsidR="0050337D" w:rsidRPr="00E81930" w:rsidRDefault="0050337D" w:rsidP="0050337D">
      <w:pPr>
        <w:jc w:val="both"/>
        <w:rPr>
          <w:rFonts w:ascii="Times New Roman" w:hAnsi="Times New Roman" w:cs="Times New Roman"/>
          <w:sz w:val="22"/>
          <w:szCs w:val="22"/>
        </w:rPr>
      </w:pPr>
      <w:r w:rsidRPr="00E81930">
        <w:rPr>
          <w:rFonts w:ascii="Times New Roman" w:hAnsi="Times New Roman" w:cs="Times New Roman"/>
          <w:sz w:val="22"/>
          <w:szCs w:val="22"/>
        </w:rPr>
        <w:br w:type="page"/>
      </w:r>
    </w:p>
    <w:p w14:paraId="4799CB47" w14:textId="77777777" w:rsidR="0050337D" w:rsidRPr="000B705C" w:rsidRDefault="0050337D" w:rsidP="0050337D">
      <w:pPr>
        <w:pStyle w:val="Bodytext60"/>
        <w:shd w:val="clear" w:color="auto" w:fill="auto"/>
        <w:spacing w:line="240" w:lineRule="auto"/>
        <w:jc w:val="both"/>
        <w:rPr>
          <w:b/>
          <w:sz w:val="22"/>
          <w:szCs w:val="22"/>
        </w:rPr>
      </w:pPr>
      <w:r w:rsidRPr="000B705C">
        <w:rPr>
          <w:b/>
          <w:sz w:val="22"/>
          <w:szCs w:val="22"/>
        </w:rPr>
        <w:lastRenderedPageBreak/>
        <w:t>Chap: 2 Constitution of companies</w:t>
      </w:r>
    </w:p>
    <w:p w14:paraId="721850EF" w14:textId="77777777" w:rsidR="0050337D" w:rsidRPr="000B705C" w:rsidRDefault="0050337D" w:rsidP="00D61B79">
      <w:pPr>
        <w:pStyle w:val="Bodytext60"/>
        <w:shd w:val="clear" w:color="auto" w:fill="auto"/>
        <w:spacing w:line="240" w:lineRule="auto"/>
        <w:jc w:val="both"/>
        <w:rPr>
          <w:b/>
          <w:sz w:val="22"/>
          <w:szCs w:val="22"/>
        </w:rPr>
      </w:pPr>
      <w:r w:rsidRPr="000B705C">
        <w:rPr>
          <w:b/>
          <w:sz w:val="22"/>
          <w:szCs w:val="22"/>
        </w:rPr>
        <w:t>Part: 2.5 Company registers</w:t>
      </w:r>
    </w:p>
    <w:p w14:paraId="29E5E17A" w14:textId="789D5A9D" w:rsidR="0050337D" w:rsidRPr="00D61B79" w:rsidRDefault="0050337D" w:rsidP="0050337D">
      <w:pPr>
        <w:pStyle w:val="Bodytext20"/>
        <w:shd w:val="clear" w:color="auto" w:fill="auto"/>
        <w:spacing w:before="120" w:line="240" w:lineRule="auto"/>
        <w:ind w:firstLine="0"/>
        <w:jc w:val="both"/>
        <w:rPr>
          <w:b/>
          <w:sz w:val="24"/>
          <w:szCs w:val="22"/>
        </w:rPr>
      </w:pPr>
      <w:r w:rsidRPr="00D61B79">
        <w:rPr>
          <w:b/>
          <w:sz w:val="24"/>
          <w:szCs w:val="22"/>
        </w:rPr>
        <w:t>section 216K</w:t>
      </w:r>
    </w:p>
    <w:p w14:paraId="7307DA83"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0F56C196" w14:textId="77777777" w:rsidR="0050337D" w:rsidRPr="00E81930" w:rsidRDefault="0050337D" w:rsidP="0050337D">
      <w:pPr>
        <w:pStyle w:val="Bodytext20"/>
        <w:shd w:val="clear" w:color="auto" w:fill="auto"/>
        <w:spacing w:before="120" w:line="240" w:lineRule="auto"/>
        <w:ind w:firstLine="0"/>
        <w:jc w:val="both"/>
        <w:rPr>
          <w:b/>
          <w:sz w:val="22"/>
          <w:szCs w:val="22"/>
        </w:rPr>
      </w:pPr>
      <w:r w:rsidRPr="00E81930">
        <w:rPr>
          <w:b/>
          <w:sz w:val="22"/>
          <w:szCs w:val="22"/>
        </w:rPr>
        <w:t>216K Overseas branch registers</w:t>
      </w:r>
    </w:p>
    <w:p w14:paraId="0E4D63D9"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sz w:val="22"/>
          <w:szCs w:val="22"/>
        </w:rPr>
        <w:t>(1) A company may keep a branch register of members at a place outside Australia.</w:t>
      </w:r>
    </w:p>
    <w:p w14:paraId="49FC32D4"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sz w:val="22"/>
          <w:szCs w:val="22"/>
        </w:rPr>
        <w:t>(2) If a company keeps an overseas branch register under subsection (1):</w:t>
      </w:r>
    </w:p>
    <w:p w14:paraId="6B36D54A" w14:textId="77777777" w:rsidR="0050337D" w:rsidRPr="00E81930" w:rsidRDefault="0050337D" w:rsidP="0050337D">
      <w:pPr>
        <w:pStyle w:val="Bodytext20"/>
        <w:shd w:val="clear" w:color="auto" w:fill="auto"/>
        <w:spacing w:before="120" w:line="240" w:lineRule="auto"/>
        <w:ind w:left="1053" w:hanging="333"/>
        <w:jc w:val="both"/>
        <w:rPr>
          <w:sz w:val="22"/>
          <w:szCs w:val="22"/>
        </w:rPr>
      </w:pPr>
      <w:r w:rsidRPr="00E81930">
        <w:rPr>
          <w:sz w:val="22"/>
          <w:szCs w:val="22"/>
        </w:rPr>
        <w:t xml:space="preserve">(a) the company must keep the branch register in the same manner as this Law requires the company to keep the register kept under section 216B (the </w:t>
      </w:r>
      <w:r w:rsidRPr="00E81930">
        <w:rPr>
          <w:b/>
          <w:sz w:val="22"/>
          <w:szCs w:val="22"/>
        </w:rPr>
        <w:t>“principal register”</w:t>
      </w:r>
      <w:r w:rsidRPr="00E81930">
        <w:rPr>
          <w:sz w:val="22"/>
          <w:szCs w:val="22"/>
        </w:rPr>
        <w:t>); and</w:t>
      </w:r>
    </w:p>
    <w:p w14:paraId="31A175C3" w14:textId="77777777" w:rsidR="0050337D" w:rsidRPr="00E81930" w:rsidRDefault="0050337D" w:rsidP="0050337D">
      <w:pPr>
        <w:pStyle w:val="Bodytext20"/>
        <w:shd w:val="clear" w:color="auto" w:fill="auto"/>
        <w:spacing w:before="120" w:line="240" w:lineRule="auto"/>
        <w:ind w:left="1053" w:hanging="333"/>
        <w:jc w:val="both"/>
        <w:rPr>
          <w:sz w:val="22"/>
          <w:szCs w:val="22"/>
        </w:rPr>
      </w:pPr>
      <w:r w:rsidRPr="00E81930">
        <w:rPr>
          <w:sz w:val="22"/>
          <w:szCs w:val="22"/>
        </w:rPr>
        <w:t>(b) the company must enter in the principal register the details contained in the branch register; and</w:t>
      </w:r>
    </w:p>
    <w:p w14:paraId="1A2F99AD" w14:textId="77777777" w:rsidR="0050337D" w:rsidRPr="00E81930" w:rsidRDefault="0050337D" w:rsidP="0050337D">
      <w:pPr>
        <w:pStyle w:val="Bodytext20"/>
        <w:shd w:val="clear" w:color="auto" w:fill="auto"/>
        <w:spacing w:before="120" w:line="240" w:lineRule="auto"/>
        <w:ind w:left="1053" w:hanging="333"/>
        <w:jc w:val="both"/>
        <w:rPr>
          <w:sz w:val="22"/>
          <w:szCs w:val="22"/>
        </w:rPr>
      </w:pPr>
      <w:r w:rsidRPr="00E81930">
        <w:rPr>
          <w:sz w:val="22"/>
          <w:szCs w:val="22"/>
        </w:rPr>
        <w:t>(c) the company must distinguish shares that are registered in the branch register from the shares registered in the principal register.</w:t>
      </w:r>
    </w:p>
    <w:p w14:paraId="2F27418A" w14:textId="77777777" w:rsidR="0050337D" w:rsidRPr="00E81930" w:rsidRDefault="0050337D" w:rsidP="0050337D">
      <w:pPr>
        <w:pStyle w:val="Bodytext50"/>
        <w:shd w:val="clear" w:color="auto" w:fill="auto"/>
        <w:spacing w:line="240" w:lineRule="auto"/>
        <w:ind w:firstLine="0"/>
        <w:jc w:val="both"/>
        <w:rPr>
          <w:sz w:val="22"/>
          <w:szCs w:val="22"/>
        </w:rPr>
      </w:pPr>
      <w:bookmarkStart w:id="11" w:name="bookmark24"/>
      <w:r w:rsidRPr="00E81930">
        <w:rPr>
          <w:b/>
          <w:bCs/>
          <w:sz w:val="22"/>
          <w:szCs w:val="22"/>
        </w:rPr>
        <w:br w:type="page"/>
      </w:r>
    </w:p>
    <w:p w14:paraId="100A0DBF" w14:textId="77777777" w:rsidR="0050337D" w:rsidRDefault="0050337D" w:rsidP="000B705C">
      <w:pPr>
        <w:spacing w:before="1120"/>
        <w:jc w:val="both"/>
        <w:rPr>
          <w:rFonts w:ascii="Times New Roman" w:hAnsi="Times New Roman" w:cs="Times New Roman"/>
          <w:b/>
          <w:bCs/>
          <w:sz w:val="22"/>
          <w:szCs w:val="22"/>
        </w:rPr>
      </w:pPr>
    </w:p>
    <w:p w14:paraId="6CBE1E38" w14:textId="77777777" w:rsidR="000B705C" w:rsidRDefault="000B705C" w:rsidP="000B705C">
      <w:pPr>
        <w:spacing w:before="1120"/>
        <w:jc w:val="both"/>
        <w:rPr>
          <w:rFonts w:ascii="Times New Roman" w:hAnsi="Times New Roman" w:cs="Times New Roman"/>
          <w:b/>
          <w:bCs/>
          <w:sz w:val="22"/>
          <w:szCs w:val="22"/>
        </w:rPr>
      </w:pPr>
    </w:p>
    <w:p w14:paraId="549A2F45" w14:textId="77777777" w:rsidR="00547CB8" w:rsidRPr="00E81930" w:rsidRDefault="00547CB8" w:rsidP="000B705C">
      <w:pPr>
        <w:spacing w:before="1120"/>
        <w:jc w:val="both"/>
        <w:rPr>
          <w:rFonts w:ascii="Times New Roman" w:hAnsi="Times New Roman" w:cs="Times New Roman"/>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0337D" w:rsidRPr="00E81930" w14:paraId="3A5AC077" w14:textId="77777777" w:rsidTr="00BB3BEF">
        <w:trPr>
          <w:trHeight w:val="891"/>
        </w:trPr>
        <w:tc>
          <w:tcPr>
            <w:tcW w:w="9576" w:type="dxa"/>
            <w:tcBorders>
              <w:top w:val="single" w:sz="18" w:space="0" w:color="auto"/>
            </w:tcBorders>
            <w:vAlign w:val="center"/>
          </w:tcPr>
          <w:p w14:paraId="3A145DAE" w14:textId="77777777" w:rsidR="0050337D" w:rsidRPr="00547CB8" w:rsidRDefault="0050337D" w:rsidP="00547CB8">
            <w:pPr>
              <w:spacing w:before="480"/>
              <w:rPr>
                <w:rFonts w:ascii="Times New Roman" w:hAnsi="Times New Roman" w:cs="Times New Roman"/>
                <w:b/>
                <w:bCs/>
                <w:sz w:val="28"/>
                <w:szCs w:val="28"/>
              </w:rPr>
            </w:pPr>
            <w:r w:rsidRPr="00547CB8">
              <w:rPr>
                <w:rFonts w:ascii="Times New Roman" w:hAnsi="Times New Roman" w:cs="Times New Roman"/>
                <w:b/>
                <w:bCs/>
                <w:sz w:val="28"/>
                <w:szCs w:val="28"/>
              </w:rPr>
              <w:t>Schedule 6</w:t>
            </w:r>
          </w:p>
        </w:tc>
      </w:tr>
      <w:tr w:rsidR="0050337D" w:rsidRPr="00E81930" w14:paraId="146394E3" w14:textId="77777777" w:rsidTr="00CD190F">
        <w:trPr>
          <w:trHeight w:val="647"/>
        </w:trPr>
        <w:tc>
          <w:tcPr>
            <w:tcW w:w="9576" w:type="dxa"/>
            <w:tcBorders>
              <w:bottom w:val="single" w:sz="18" w:space="0" w:color="auto"/>
            </w:tcBorders>
            <w:vAlign w:val="center"/>
          </w:tcPr>
          <w:p w14:paraId="4696706B" w14:textId="77777777" w:rsidR="0050337D" w:rsidRPr="00547CB8" w:rsidRDefault="0050337D" w:rsidP="00BB3BEF">
            <w:pPr>
              <w:spacing w:before="200" w:after="480"/>
              <w:rPr>
                <w:rFonts w:ascii="Times New Roman" w:hAnsi="Times New Roman" w:cs="Times New Roman"/>
                <w:b/>
                <w:bCs/>
                <w:sz w:val="28"/>
                <w:szCs w:val="28"/>
              </w:rPr>
            </w:pPr>
            <w:r w:rsidRPr="00547CB8">
              <w:rPr>
                <w:rFonts w:ascii="Times New Roman" w:hAnsi="Times New Roman" w:cs="Times New Roman"/>
                <w:b/>
                <w:bCs/>
                <w:sz w:val="28"/>
                <w:szCs w:val="28"/>
              </w:rPr>
              <w:t>Other company registers amendments</w:t>
            </w:r>
          </w:p>
        </w:tc>
      </w:tr>
      <w:bookmarkEnd w:id="11"/>
    </w:tbl>
    <w:p w14:paraId="4B537E0A" w14:textId="77777777" w:rsidR="00D46135" w:rsidRDefault="00D46135" w:rsidP="0050337D">
      <w:pPr>
        <w:pStyle w:val="Bodytext50"/>
        <w:shd w:val="clear" w:color="auto" w:fill="auto"/>
        <w:spacing w:line="240" w:lineRule="auto"/>
        <w:ind w:firstLine="0"/>
        <w:jc w:val="right"/>
        <w:rPr>
          <w:i w:val="0"/>
          <w:sz w:val="22"/>
          <w:szCs w:val="22"/>
        </w:rPr>
        <w:sectPr w:rsidR="00D46135" w:rsidSect="00E81930">
          <w:footerReference w:type="even" r:id="rId30"/>
          <w:footerReference w:type="default" r:id="rId31"/>
          <w:pgSz w:w="12240" w:h="15840" w:code="1"/>
          <w:pgMar w:top="1440" w:right="1440" w:bottom="1440" w:left="1440" w:header="0" w:footer="555" w:gutter="0"/>
          <w:cols w:space="720"/>
          <w:noEndnote/>
          <w:docGrid w:linePitch="360"/>
        </w:sectPr>
      </w:pPr>
    </w:p>
    <w:p w14:paraId="5D171A9A" w14:textId="77777777" w:rsidR="0050337D" w:rsidRPr="00E81930" w:rsidRDefault="0050337D" w:rsidP="0050337D">
      <w:pPr>
        <w:pStyle w:val="Bodytext50"/>
        <w:shd w:val="clear" w:color="auto" w:fill="auto"/>
        <w:spacing w:line="240" w:lineRule="auto"/>
        <w:ind w:firstLine="0"/>
        <w:jc w:val="right"/>
        <w:rPr>
          <w:i w:val="0"/>
          <w:sz w:val="22"/>
          <w:szCs w:val="22"/>
        </w:rPr>
      </w:pPr>
      <w:r w:rsidRPr="00E81930">
        <w:rPr>
          <w:i w:val="0"/>
          <w:sz w:val="22"/>
          <w:szCs w:val="22"/>
        </w:rPr>
        <w:lastRenderedPageBreak/>
        <w:t>Other company registers amendments</w:t>
      </w:r>
    </w:p>
    <w:p w14:paraId="5A645F09" w14:textId="77777777" w:rsidR="0050337D" w:rsidRPr="00E81930" w:rsidRDefault="0050337D" w:rsidP="0050337D">
      <w:pPr>
        <w:pStyle w:val="Bodytext50"/>
        <w:pBdr>
          <w:bottom w:val="single" w:sz="12" w:space="1" w:color="auto"/>
        </w:pBdr>
        <w:shd w:val="clear" w:color="auto" w:fill="auto"/>
        <w:spacing w:line="240" w:lineRule="auto"/>
        <w:ind w:firstLine="0"/>
        <w:jc w:val="both"/>
        <w:rPr>
          <w:sz w:val="22"/>
          <w:szCs w:val="22"/>
        </w:rPr>
      </w:pPr>
    </w:p>
    <w:p w14:paraId="579EB4FC" w14:textId="77777777" w:rsidR="0050337D" w:rsidRPr="000B705C" w:rsidRDefault="0050337D" w:rsidP="00547CB8">
      <w:pPr>
        <w:pStyle w:val="Bodytext40"/>
        <w:shd w:val="clear" w:color="auto" w:fill="auto"/>
        <w:tabs>
          <w:tab w:val="left" w:pos="316"/>
        </w:tabs>
        <w:spacing w:before="120" w:line="240" w:lineRule="auto"/>
        <w:ind w:firstLine="0"/>
        <w:jc w:val="both"/>
        <w:rPr>
          <w:b/>
          <w:sz w:val="22"/>
          <w:szCs w:val="22"/>
        </w:rPr>
      </w:pPr>
      <w:r w:rsidRPr="00547CB8">
        <w:rPr>
          <w:b/>
          <w:i w:val="0"/>
          <w:iCs w:val="0"/>
          <w:sz w:val="22"/>
          <w:szCs w:val="22"/>
        </w:rPr>
        <w:t xml:space="preserve">1. </w:t>
      </w:r>
      <w:r w:rsidRPr="000B705C">
        <w:rPr>
          <w:b/>
          <w:iCs w:val="0"/>
          <w:sz w:val="22"/>
          <w:szCs w:val="22"/>
        </w:rPr>
        <w:t>Section 9</w:t>
      </w:r>
    </w:p>
    <w:p w14:paraId="7E9203C8" w14:textId="77777777" w:rsidR="0050337D" w:rsidRPr="000B705C" w:rsidRDefault="0050337D" w:rsidP="00547CB8">
      <w:pPr>
        <w:pStyle w:val="Bodytext40"/>
        <w:shd w:val="clear" w:color="auto" w:fill="auto"/>
        <w:spacing w:before="120" w:line="240" w:lineRule="auto"/>
        <w:ind w:firstLine="270"/>
        <w:jc w:val="both"/>
        <w:rPr>
          <w:sz w:val="22"/>
          <w:szCs w:val="22"/>
        </w:rPr>
      </w:pPr>
      <w:r w:rsidRPr="000B705C">
        <w:rPr>
          <w:iCs w:val="0"/>
          <w:sz w:val="22"/>
          <w:szCs w:val="22"/>
        </w:rPr>
        <w:t>Insert the following definition:</w:t>
      </w:r>
    </w:p>
    <w:p w14:paraId="42A80080" w14:textId="77777777" w:rsidR="0050337D" w:rsidRPr="00E81930" w:rsidRDefault="0050337D" w:rsidP="00547CB8">
      <w:pPr>
        <w:pStyle w:val="Bodytext20"/>
        <w:shd w:val="clear" w:color="auto" w:fill="auto"/>
        <w:spacing w:before="120" w:line="240" w:lineRule="auto"/>
        <w:ind w:left="270" w:firstLine="0"/>
        <w:jc w:val="both"/>
        <w:rPr>
          <w:sz w:val="22"/>
          <w:szCs w:val="22"/>
        </w:rPr>
      </w:pPr>
      <w:r w:rsidRPr="000B705C">
        <w:rPr>
          <w:b/>
          <w:sz w:val="22"/>
          <w:szCs w:val="22"/>
        </w:rPr>
        <w:t>“Australian register”</w:t>
      </w:r>
      <w:r w:rsidRPr="00E81930">
        <w:rPr>
          <w:sz w:val="22"/>
          <w:szCs w:val="22"/>
        </w:rPr>
        <w:t xml:space="preserve"> of a foreign company means a branch register of members kept under section 351;</w:t>
      </w:r>
    </w:p>
    <w:p w14:paraId="4227F741" w14:textId="684A9F9E" w:rsidR="0050337D" w:rsidRPr="000B705C" w:rsidRDefault="0050337D" w:rsidP="00356453">
      <w:pPr>
        <w:pStyle w:val="Bodytext40"/>
        <w:shd w:val="clear" w:color="auto" w:fill="auto"/>
        <w:tabs>
          <w:tab w:val="left" w:pos="316"/>
        </w:tabs>
        <w:spacing w:before="120" w:line="240" w:lineRule="auto"/>
        <w:ind w:left="243" w:hanging="243"/>
        <w:jc w:val="both"/>
        <w:rPr>
          <w:b/>
          <w:sz w:val="22"/>
          <w:szCs w:val="22"/>
        </w:rPr>
      </w:pPr>
      <w:r w:rsidRPr="00547CB8">
        <w:rPr>
          <w:b/>
          <w:i w:val="0"/>
          <w:iCs w:val="0"/>
          <w:sz w:val="22"/>
          <w:szCs w:val="22"/>
        </w:rPr>
        <w:t xml:space="preserve">2. </w:t>
      </w:r>
      <w:r w:rsidRPr="000B705C">
        <w:rPr>
          <w:b/>
          <w:iCs w:val="0"/>
          <w:sz w:val="22"/>
          <w:szCs w:val="22"/>
        </w:rPr>
        <w:t>Section 9 (</w:t>
      </w:r>
      <w:r w:rsidR="00D61B79">
        <w:rPr>
          <w:b/>
          <w:iCs w:val="0"/>
          <w:sz w:val="22"/>
          <w:szCs w:val="22"/>
        </w:rPr>
        <w:t>definitions of “branch register</w:t>
      </w:r>
      <w:r w:rsidRPr="000B705C">
        <w:rPr>
          <w:b/>
          <w:iCs w:val="0"/>
          <w:sz w:val="22"/>
          <w:szCs w:val="22"/>
        </w:rPr>
        <w:t xml:space="preserve">”, </w:t>
      </w:r>
      <w:r w:rsidR="00D61B79">
        <w:rPr>
          <w:b/>
          <w:iCs w:val="0"/>
          <w:sz w:val="22"/>
          <w:szCs w:val="22"/>
        </w:rPr>
        <w:t>“</w:t>
      </w:r>
      <w:r w:rsidRPr="000B705C">
        <w:rPr>
          <w:b/>
          <w:iCs w:val="0"/>
          <w:sz w:val="22"/>
          <w:szCs w:val="22"/>
        </w:rPr>
        <w:t>principal executive officer”, “principal Australian register” and “principal register”)</w:t>
      </w:r>
    </w:p>
    <w:p w14:paraId="124560C4" w14:textId="77777777" w:rsidR="0050337D" w:rsidRPr="00BB3BEF" w:rsidRDefault="0050337D" w:rsidP="00547CB8">
      <w:pPr>
        <w:pStyle w:val="Bodytext40"/>
        <w:shd w:val="clear" w:color="auto" w:fill="auto"/>
        <w:spacing w:before="120" w:line="240" w:lineRule="auto"/>
        <w:ind w:firstLine="270"/>
        <w:jc w:val="both"/>
        <w:rPr>
          <w:sz w:val="22"/>
          <w:szCs w:val="22"/>
        </w:rPr>
      </w:pPr>
      <w:r w:rsidRPr="00BB3BEF">
        <w:rPr>
          <w:iCs w:val="0"/>
          <w:sz w:val="22"/>
          <w:szCs w:val="22"/>
        </w:rPr>
        <w:t>Omit.</w:t>
      </w:r>
    </w:p>
    <w:p w14:paraId="0A9E051D" w14:textId="77777777" w:rsidR="0050337D" w:rsidRPr="000B705C" w:rsidRDefault="0050337D" w:rsidP="00547CB8">
      <w:pPr>
        <w:pStyle w:val="Bodytext40"/>
        <w:shd w:val="clear" w:color="auto" w:fill="auto"/>
        <w:spacing w:before="120" w:line="240" w:lineRule="auto"/>
        <w:ind w:firstLine="0"/>
        <w:jc w:val="both"/>
        <w:rPr>
          <w:b/>
          <w:sz w:val="22"/>
          <w:szCs w:val="22"/>
        </w:rPr>
      </w:pPr>
      <w:r w:rsidRPr="00547CB8">
        <w:rPr>
          <w:b/>
          <w:i w:val="0"/>
          <w:iCs w:val="0"/>
          <w:sz w:val="22"/>
          <w:szCs w:val="22"/>
        </w:rPr>
        <w:t xml:space="preserve">3. </w:t>
      </w:r>
      <w:r w:rsidRPr="000B705C">
        <w:rPr>
          <w:b/>
          <w:iCs w:val="0"/>
          <w:sz w:val="22"/>
          <w:szCs w:val="22"/>
        </w:rPr>
        <w:t>Subsection 31(1)</w:t>
      </w:r>
    </w:p>
    <w:p w14:paraId="6B36EF11" w14:textId="77777777" w:rsidR="0050337D" w:rsidRPr="00E81930" w:rsidRDefault="0050337D" w:rsidP="00547CB8">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“sections 234, 235 and 236”, </w:t>
      </w:r>
      <w:r w:rsidRPr="00E81930">
        <w:rPr>
          <w:rStyle w:val="Bodytext2Italic0"/>
          <w:sz w:val="22"/>
          <w:szCs w:val="22"/>
        </w:rPr>
        <w:t>substitute</w:t>
      </w:r>
      <w:r w:rsidRPr="00E81930">
        <w:rPr>
          <w:sz w:val="22"/>
          <w:szCs w:val="22"/>
        </w:rPr>
        <w:t xml:space="preserve"> “section 235”.</w:t>
      </w:r>
    </w:p>
    <w:p w14:paraId="357E4E98" w14:textId="77777777" w:rsidR="0050337D" w:rsidRPr="000B705C" w:rsidRDefault="0050337D" w:rsidP="00547CB8">
      <w:pPr>
        <w:pStyle w:val="Bodytext40"/>
        <w:shd w:val="clear" w:color="auto" w:fill="auto"/>
        <w:spacing w:before="120" w:line="240" w:lineRule="auto"/>
        <w:ind w:firstLine="0"/>
        <w:jc w:val="both"/>
        <w:rPr>
          <w:b/>
          <w:sz w:val="22"/>
          <w:szCs w:val="22"/>
        </w:rPr>
      </w:pPr>
      <w:r w:rsidRPr="00547CB8">
        <w:rPr>
          <w:b/>
          <w:i w:val="0"/>
          <w:iCs w:val="0"/>
          <w:sz w:val="22"/>
          <w:szCs w:val="22"/>
        </w:rPr>
        <w:t>4.</w:t>
      </w:r>
      <w:r w:rsidRPr="000B705C">
        <w:rPr>
          <w:b/>
          <w:iCs w:val="0"/>
          <w:sz w:val="22"/>
          <w:szCs w:val="22"/>
        </w:rPr>
        <w:t xml:space="preserve"> Paragraph 43(a)</w:t>
      </w:r>
    </w:p>
    <w:p w14:paraId="4999FAF4" w14:textId="77777777" w:rsidR="0050337D" w:rsidRPr="00E81930" w:rsidRDefault="0050337D" w:rsidP="00547CB8">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“sections 234, 235 and 236”, </w:t>
      </w:r>
      <w:r w:rsidRPr="00E81930">
        <w:rPr>
          <w:rStyle w:val="Bodytext2Italic0"/>
          <w:sz w:val="22"/>
          <w:szCs w:val="22"/>
        </w:rPr>
        <w:t>substitute</w:t>
      </w:r>
      <w:r w:rsidRPr="00E81930">
        <w:rPr>
          <w:sz w:val="22"/>
          <w:szCs w:val="22"/>
        </w:rPr>
        <w:t xml:space="preserve"> “section 235”.</w:t>
      </w:r>
    </w:p>
    <w:p w14:paraId="333D4566" w14:textId="77777777" w:rsidR="0050337D" w:rsidRPr="000B705C" w:rsidRDefault="0050337D" w:rsidP="00547CB8">
      <w:pPr>
        <w:pStyle w:val="Bodytext40"/>
        <w:shd w:val="clear" w:color="auto" w:fill="auto"/>
        <w:tabs>
          <w:tab w:val="left" w:pos="316"/>
        </w:tabs>
        <w:spacing w:before="120" w:line="240" w:lineRule="auto"/>
        <w:ind w:firstLine="0"/>
        <w:jc w:val="both"/>
        <w:rPr>
          <w:b/>
          <w:sz w:val="22"/>
          <w:szCs w:val="22"/>
        </w:rPr>
      </w:pPr>
      <w:r w:rsidRPr="00547CB8">
        <w:rPr>
          <w:b/>
          <w:i w:val="0"/>
          <w:iCs w:val="0"/>
          <w:sz w:val="22"/>
          <w:szCs w:val="22"/>
        </w:rPr>
        <w:t>5.</w:t>
      </w:r>
      <w:r w:rsidRPr="000B705C">
        <w:rPr>
          <w:b/>
          <w:iCs w:val="0"/>
          <w:sz w:val="22"/>
          <w:szCs w:val="22"/>
        </w:rPr>
        <w:t xml:space="preserve"> Paragraph 83(2) (b)</w:t>
      </w:r>
    </w:p>
    <w:p w14:paraId="509C1CF7" w14:textId="77777777" w:rsidR="0050337D" w:rsidRPr="00270CD2" w:rsidRDefault="0050337D" w:rsidP="00547CB8">
      <w:pPr>
        <w:pStyle w:val="Bodytext40"/>
        <w:shd w:val="clear" w:color="auto" w:fill="auto"/>
        <w:spacing w:before="120" w:line="240" w:lineRule="auto"/>
        <w:ind w:firstLine="270"/>
        <w:jc w:val="both"/>
        <w:rPr>
          <w:sz w:val="22"/>
          <w:szCs w:val="22"/>
        </w:rPr>
      </w:pPr>
      <w:r w:rsidRPr="00270CD2">
        <w:rPr>
          <w:iCs w:val="0"/>
          <w:sz w:val="22"/>
          <w:szCs w:val="22"/>
        </w:rPr>
        <w:t>Omit, substitute:</w:t>
      </w:r>
    </w:p>
    <w:p w14:paraId="10101171" w14:textId="77777777" w:rsidR="0050337D" w:rsidRPr="00E81930" w:rsidRDefault="0050337D" w:rsidP="00547CB8">
      <w:pPr>
        <w:pStyle w:val="Bodytext20"/>
        <w:shd w:val="clear" w:color="auto" w:fill="auto"/>
        <w:spacing w:before="120" w:line="240" w:lineRule="auto"/>
        <w:ind w:left="837" w:hanging="342"/>
        <w:jc w:val="both"/>
        <w:rPr>
          <w:sz w:val="22"/>
          <w:szCs w:val="22"/>
        </w:rPr>
      </w:pPr>
      <w:r w:rsidRPr="00E81930">
        <w:rPr>
          <w:sz w:val="22"/>
          <w:szCs w:val="22"/>
        </w:rPr>
        <w:t>(b) a provision of subsection 242(1), (2), (8) or (9), or a provision of section 335, requiring the lodgment of a document.</w:t>
      </w:r>
    </w:p>
    <w:p w14:paraId="5379CA21" w14:textId="77777777" w:rsidR="0050337D" w:rsidRPr="000B705C" w:rsidRDefault="0050337D" w:rsidP="00547CB8">
      <w:pPr>
        <w:pStyle w:val="Bodytext40"/>
        <w:shd w:val="clear" w:color="auto" w:fill="auto"/>
        <w:spacing w:before="120" w:line="240" w:lineRule="auto"/>
        <w:ind w:firstLine="0"/>
        <w:jc w:val="both"/>
        <w:rPr>
          <w:b/>
          <w:iCs w:val="0"/>
          <w:sz w:val="22"/>
          <w:szCs w:val="22"/>
        </w:rPr>
      </w:pPr>
      <w:r w:rsidRPr="00547CB8">
        <w:rPr>
          <w:b/>
          <w:i w:val="0"/>
          <w:iCs w:val="0"/>
          <w:sz w:val="22"/>
          <w:szCs w:val="22"/>
        </w:rPr>
        <w:t>6.</w:t>
      </w:r>
      <w:r w:rsidRPr="000B705C">
        <w:rPr>
          <w:b/>
          <w:iCs w:val="0"/>
          <w:sz w:val="22"/>
          <w:szCs w:val="22"/>
        </w:rPr>
        <w:t xml:space="preserve"> Section 109X</w:t>
      </w:r>
    </w:p>
    <w:p w14:paraId="024C4908" w14:textId="77777777" w:rsidR="0050337D" w:rsidRPr="00547CB8" w:rsidRDefault="0050337D" w:rsidP="00547CB8">
      <w:pPr>
        <w:pStyle w:val="Bodytext40"/>
        <w:shd w:val="clear" w:color="auto" w:fill="auto"/>
        <w:spacing w:before="120" w:line="240" w:lineRule="auto"/>
        <w:ind w:firstLine="270"/>
        <w:jc w:val="both"/>
        <w:rPr>
          <w:sz w:val="22"/>
          <w:szCs w:val="22"/>
        </w:rPr>
      </w:pPr>
      <w:r w:rsidRPr="00547CB8">
        <w:rPr>
          <w:iCs w:val="0"/>
          <w:sz w:val="22"/>
          <w:szCs w:val="22"/>
        </w:rPr>
        <w:t>Add at the end:</w:t>
      </w:r>
    </w:p>
    <w:p w14:paraId="439A60BE" w14:textId="77777777" w:rsidR="0050337D" w:rsidRPr="00547CB8" w:rsidRDefault="0050337D" w:rsidP="00547CB8">
      <w:pPr>
        <w:pStyle w:val="Bodytext40"/>
        <w:shd w:val="clear" w:color="auto" w:fill="auto"/>
        <w:spacing w:before="120" w:line="240" w:lineRule="auto"/>
        <w:ind w:firstLine="270"/>
        <w:jc w:val="both"/>
        <w:rPr>
          <w:sz w:val="22"/>
          <w:szCs w:val="22"/>
        </w:rPr>
      </w:pPr>
      <w:r w:rsidRPr="00E81930">
        <w:rPr>
          <w:i w:val="0"/>
          <w:iCs w:val="0"/>
          <w:sz w:val="22"/>
          <w:szCs w:val="22"/>
        </w:rPr>
        <w:t xml:space="preserve">(3) </w:t>
      </w:r>
      <w:r w:rsidRPr="00547CB8">
        <w:rPr>
          <w:iCs w:val="0"/>
          <w:sz w:val="22"/>
          <w:szCs w:val="22"/>
        </w:rPr>
        <w:t>Service on director or secretary</w:t>
      </w:r>
    </w:p>
    <w:p w14:paraId="147E32A5" w14:textId="77777777" w:rsidR="0050337D" w:rsidRPr="00E81930" w:rsidRDefault="0050337D" w:rsidP="00547CB8">
      <w:pPr>
        <w:pStyle w:val="Bodytext20"/>
        <w:shd w:val="clear" w:color="auto" w:fill="auto"/>
        <w:spacing w:before="120" w:line="240" w:lineRule="auto"/>
        <w:ind w:left="558" w:firstLine="0"/>
        <w:jc w:val="both"/>
        <w:rPr>
          <w:sz w:val="22"/>
          <w:szCs w:val="22"/>
        </w:rPr>
      </w:pPr>
      <w:r w:rsidRPr="00E81930">
        <w:rPr>
          <w:sz w:val="22"/>
          <w:szCs w:val="22"/>
        </w:rPr>
        <w:t>In addition to the methods of service referred to in subsection (1), a document may be served on, or delivered to, a director or secretary:</w:t>
      </w:r>
    </w:p>
    <w:p w14:paraId="48699159" w14:textId="77777777" w:rsidR="0050337D" w:rsidRPr="00E81930" w:rsidRDefault="0050337D" w:rsidP="00547CB8">
      <w:pPr>
        <w:pStyle w:val="Bodytext20"/>
        <w:shd w:val="clear" w:color="auto" w:fill="auto"/>
        <w:spacing w:before="120" w:line="240" w:lineRule="auto"/>
        <w:ind w:firstLine="720"/>
        <w:jc w:val="both"/>
        <w:rPr>
          <w:sz w:val="22"/>
          <w:szCs w:val="22"/>
        </w:rPr>
      </w:pPr>
      <w:r w:rsidRPr="00E81930">
        <w:rPr>
          <w:sz w:val="22"/>
          <w:szCs w:val="22"/>
        </w:rPr>
        <w:t>(a) in their capacity as a director or secretary; or</w:t>
      </w:r>
    </w:p>
    <w:p w14:paraId="14F9E005" w14:textId="77777777" w:rsidR="0050337D" w:rsidRPr="00E81930" w:rsidRDefault="0050337D" w:rsidP="00547CB8">
      <w:pPr>
        <w:pStyle w:val="Bodytext20"/>
        <w:shd w:val="clear" w:color="auto" w:fill="auto"/>
        <w:spacing w:before="120" w:line="240" w:lineRule="auto"/>
        <w:ind w:left="1044" w:hanging="324"/>
        <w:jc w:val="both"/>
        <w:rPr>
          <w:sz w:val="22"/>
          <w:szCs w:val="22"/>
        </w:rPr>
      </w:pPr>
      <w:r w:rsidRPr="00E81930">
        <w:rPr>
          <w:sz w:val="22"/>
          <w:szCs w:val="22"/>
        </w:rPr>
        <w:t>(b) for the purposes of a proceeding in respect of conduct they engaged in as a director or secretary;</w:t>
      </w:r>
    </w:p>
    <w:p w14:paraId="5113EDBE" w14:textId="77777777" w:rsidR="0050337D" w:rsidRPr="00E81930" w:rsidRDefault="0050337D" w:rsidP="00547CB8">
      <w:pPr>
        <w:pStyle w:val="Bodytext20"/>
        <w:shd w:val="clear" w:color="auto" w:fill="auto"/>
        <w:spacing w:before="120" w:line="240" w:lineRule="auto"/>
        <w:ind w:left="549" w:firstLine="0"/>
        <w:jc w:val="both"/>
        <w:rPr>
          <w:sz w:val="22"/>
          <w:szCs w:val="22"/>
        </w:rPr>
      </w:pPr>
      <w:r w:rsidRPr="00E81930">
        <w:rPr>
          <w:sz w:val="22"/>
          <w:szCs w:val="22"/>
        </w:rPr>
        <w:t>by leaving it at, or posting it to, the alternative address notified to the ASC under subsection 242(1), (2) or (8).</w:t>
      </w:r>
    </w:p>
    <w:p w14:paraId="04946845"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4C70D52A" w14:textId="77777777" w:rsidR="0050337D" w:rsidRPr="00E81930" w:rsidRDefault="0050337D" w:rsidP="0050337D">
      <w:pPr>
        <w:pStyle w:val="Bodytext20"/>
        <w:shd w:val="clear" w:color="auto" w:fill="auto"/>
        <w:spacing w:line="240" w:lineRule="auto"/>
        <w:ind w:firstLine="0"/>
        <w:jc w:val="both"/>
        <w:rPr>
          <w:sz w:val="22"/>
          <w:szCs w:val="22"/>
        </w:rPr>
      </w:pPr>
      <w:r w:rsidRPr="00E81930">
        <w:rPr>
          <w:sz w:val="22"/>
          <w:szCs w:val="22"/>
        </w:rPr>
        <w:lastRenderedPageBreak/>
        <w:t>Other company registers amendments</w:t>
      </w:r>
    </w:p>
    <w:p w14:paraId="1FAE8BA5" w14:textId="77777777" w:rsidR="0050337D" w:rsidRPr="00E81930" w:rsidRDefault="0050337D" w:rsidP="0050337D">
      <w:pPr>
        <w:pStyle w:val="Bodytext20"/>
        <w:pBdr>
          <w:bottom w:val="single" w:sz="12" w:space="0" w:color="auto"/>
        </w:pBdr>
        <w:shd w:val="clear" w:color="auto" w:fill="auto"/>
        <w:spacing w:line="240" w:lineRule="auto"/>
        <w:ind w:firstLine="0"/>
        <w:jc w:val="both"/>
        <w:rPr>
          <w:sz w:val="22"/>
          <w:szCs w:val="22"/>
        </w:rPr>
      </w:pPr>
    </w:p>
    <w:p w14:paraId="062FF530" w14:textId="77777777" w:rsidR="0050337D" w:rsidRPr="00E81930" w:rsidRDefault="0050337D" w:rsidP="0050337D">
      <w:pPr>
        <w:pStyle w:val="Bodytext20"/>
        <w:shd w:val="clear" w:color="auto" w:fill="auto"/>
        <w:spacing w:before="120" w:line="240" w:lineRule="auto"/>
        <w:ind w:left="594" w:hanging="324"/>
        <w:jc w:val="both"/>
        <w:rPr>
          <w:sz w:val="22"/>
          <w:szCs w:val="22"/>
        </w:rPr>
      </w:pPr>
      <w:r w:rsidRPr="00547CB8">
        <w:rPr>
          <w:sz w:val="22"/>
          <w:szCs w:val="22"/>
        </w:rPr>
        <w:t>(4)</w:t>
      </w:r>
      <w:r w:rsidRPr="00E81930">
        <w:rPr>
          <w:sz w:val="22"/>
          <w:szCs w:val="22"/>
        </w:rPr>
        <w:t xml:space="preserve"> Subsection (3) applies whether the service or delivery is made for the purposes of a provision of this Law or for the purposes of another law.</w:t>
      </w:r>
    </w:p>
    <w:p w14:paraId="78DDE769"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547CB8">
        <w:rPr>
          <w:b/>
          <w:i w:val="0"/>
          <w:iCs w:val="0"/>
          <w:sz w:val="22"/>
          <w:szCs w:val="22"/>
        </w:rPr>
        <w:t xml:space="preserve">7. </w:t>
      </w:r>
      <w:r w:rsidRPr="000B705C">
        <w:rPr>
          <w:b/>
          <w:iCs w:val="0"/>
          <w:sz w:val="22"/>
          <w:szCs w:val="22"/>
        </w:rPr>
        <w:t>Paragraph 111AH(l)(a)</w:t>
      </w:r>
    </w:p>
    <w:p w14:paraId="74039117" w14:textId="26E9B6B1" w:rsidR="0050337D" w:rsidRPr="00E81930" w:rsidRDefault="0050337D" w:rsidP="0050337D">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“209, 215”, </w:t>
      </w:r>
      <w:r w:rsidRPr="00E81930">
        <w:rPr>
          <w:rStyle w:val="Bodytext2Italic0"/>
          <w:sz w:val="22"/>
          <w:szCs w:val="22"/>
        </w:rPr>
        <w:t>substitute</w:t>
      </w:r>
      <w:r w:rsidRPr="00E81930">
        <w:rPr>
          <w:sz w:val="22"/>
          <w:szCs w:val="22"/>
        </w:rPr>
        <w:t xml:space="preserve"> “216B, 216C, 216D”. </w:t>
      </w:r>
    </w:p>
    <w:p w14:paraId="47E21990"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547CB8">
        <w:rPr>
          <w:b/>
          <w:i w:val="0"/>
          <w:iCs w:val="0"/>
          <w:sz w:val="22"/>
          <w:szCs w:val="22"/>
        </w:rPr>
        <w:t>8.</w:t>
      </w:r>
      <w:r w:rsidRPr="000B705C">
        <w:rPr>
          <w:b/>
          <w:iCs w:val="0"/>
          <w:sz w:val="22"/>
          <w:szCs w:val="22"/>
        </w:rPr>
        <w:t xml:space="preserve"> Paragraph 152(l)(a)</w:t>
      </w:r>
    </w:p>
    <w:p w14:paraId="47FB8D0B"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“209, 215, 235, 242, 271, 715, 724”, </w:t>
      </w:r>
      <w:r w:rsidRPr="00E81930">
        <w:rPr>
          <w:rStyle w:val="Bodytext2Italic0"/>
          <w:sz w:val="22"/>
          <w:szCs w:val="22"/>
        </w:rPr>
        <w:t>substitute</w:t>
      </w:r>
      <w:r w:rsidRPr="00E81930">
        <w:rPr>
          <w:sz w:val="22"/>
          <w:szCs w:val="22"/>
        </w:rPr>
        <w:t xml:space="preserve"> “216A, 271”.</w:t>
      </w:r>
    </w:p>
    <w:p w14:paraId="185EAFC6"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547CB8">
        <w:rPr>
          <w:b/>
          <w:i w:val="0"/>
          <w:iCs w:val="0"/>
          <w:sz w:val="22"/>
          <w:szCs w:val="22"/>
        </w:rPr>
        <w:t>9.</w:t>
      </w:r>
      <w:r w:rsidRPr="000B705C">
        <w:rPr>
          <w:b/>
          <w:iCs w:val="0"/>
          <w:sz w:val="22"/>
          <w:szCs w:val="22"/>
        </w:rPr>
        <w:t xml:space="preserve"> Paragraph 152(4) (a)</w:t>
      </w:r>
    </w:p>
    <w:p w14:paraId="0389EB11"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“210(3), 215(5), 235(8), 242(6), 271(4), 715(3), 724(4)”, </w:t>
      </w:r>
      <w:r w:rsidRPr="00E81930">
        <w:rPr>
          <w:rStyle w:val="Bodytext2Italic0"/>
          <w:sz w:val="22"/>
          <w:szCs w:val="22"/>
        </w:rPr>
        <w:t>substitute</w:t>
      </w:r>
      <w:r w:rsidRPr="00E81930">
        <w:rPr>
          <w:sz w:val="22"/>
          <w:szCs w:val="22"/>
        </w:rPr>
        <w:t xml:space="preserve"> “216F(1), 216F(3), 271(4)”.</w:t>
      </w:r>
    </w:p>
    <w:p w14:paraId="5D0B9E20" w14:textId="77777777" w:rsidR="0050337D" w:rsidRPr="000B705C" w:rsidRDefault="0050337D" w:rsidP="0050337D">
      <w:pPr>
        <w:pStyle w:val="Bodytext40"/>
        <w:shd w:val="clear" w:color="auto" w:fill="auto"/>
        <w:tabs>
          <w:tab w:val="left" w:pos="363"/>
        </w:tabs>
        <w:spacing w:before="120" w:after="60" w:line="240" w:lineRule="auto"/>
        <w:ind w:firstLine="0"/>
        <w:jc w:val="both"/>
        <w:rPr>
          <w:b/>
          <w:sz w:val="22"/>
          <w:szCs w:val="22"/>
        </w:rPr>
      </w:pPr>
      <w:r w:rsidRPr="00547CB8">
        <w:rPr>
          <w:b/>
          <w:i w:val="0"/>
          <w:iCs w:val="0"/>
          <w:sz w:val="22"/>
          <w:szCs w:val="22"/>
        </w:rPr>
        <w:t>10.</w:t>
      </w:r>
      <w:r w:rsidRPr="000B705C">
        <w:rPr>
          <w:b/>
          <w:iCs w:val="0"/>
          <w:sz w:val="22"/>
          <w:szCs w:val="22"/>
        </w:rPr>
        <w:t xml:space="preserve"> Paragraph 164(3)(b)</w:t>
      </w:r>
    </w:p>
    <w:p w14:paraId="21BE1F3F" w14:textId="77777777" w:rsidR="0050337D" w:rsidRPr="00E81930" w:rsidRDefault="0050337D" w:rsidP="0050337D">
      <w:pPr>
        <w:pStyle w:val="Bodytext20"/>
        <w:shd w:val="clear" w:color="auto" w:fill="auto"/>
        <w:spacing w:before="120" w:line="240" w:lineRule="auto"/>
        <w:ind w:firstLine="540"/>
        <w:jc w:val="both"/>
        <w:rPr>
          <w:sz w:val="22"/>
          <w:szCs w:val="22"/>
        </w:rPr>
      </w:pPr>
      <w:r w:rsidRPr="00547CB8">
        <w:rPr>
          <w:rStyle w:val="Bodytext2Italic0"/>
          <w:i w:val="0"/>
          <w:sz w:val="22"/>
          <w:szCs w:val="22"/>
        </w:rPr>
        <w:t>(a)</w:t>
      </w:r>
      <w:r w:rsidRPr="00E81930">
        <w:rPr>
          <w:rStyle w:val="Bodytext2Italic0"/>
          <w:sz w:val="22"/>
          <w:szCs w:val="22"/>
        </w:rPr>
        <w:t xml:space="preserve"> Omit</w:t>
      </w:r>
      <w:r w:rsidRPr="00E81930">
        <w:rPr>
          <w:sz w:val="22"/>
          <w:szCs w:val="22"/>
        </w:rPr>
        <w:t xml:space="preserve"> “, the principal executive officer”.</w:t>
      </w:r>
    </w:p>
    <w:p w14:paraId="15C183C3" w14:textId="77777777" w:rsidR="0050337D" w:rsidRPr="00E81930" w:rsidRDefault="0050337D" w:rsidP="0050337D">
      <w:pPr>
        <w:pStyle w:val="Bodytext20"/>
        <w:shd w:val="clear" w:color="auto" w:fill="auto"/>
        <w:spacing w:before="120" w:line="240" w:lineRule="auto"/>
        <w:ind w:firstLine="540"/>
        <w:jc w:val="both"/>
        <w:rPr>
          <w:sz w:val="22"/>
          <w:szCs w:val="22"/>
        </w:rPr>
      </w:pPr>
      <w:r w:rsidRPr="00547CB8">
        <w:rPr>
          <w:rStyle w:val="Bodytext2Italic0"/>
          <w:i w:val="0"/>
          <w:sz w:val="22"/>
          <w:szCs w:val="22"/>
        </w:rPr>
        <w:t>(b)</w:t>
      </w:r>
      <w:r w:rsidRPr="00E81930">
        <w:rPr>
          <w:rStyle w:val="Bodytext2Italic0"/>
          <w:sz w:val="22"/>
          <w:szCs w:val="22"/>
        </w:rPr>
        <w:t xml:space="preserve"> Omit</w:t>
      </w:r>
      <w:r w:rsidRPr="00E81930">
        <w:rPr>
          <w:sz w:val="22"/>
          <w:szCs w:val="22"/>
        </w:rPr>
        <w:t xml:space="preserve"> “, by the principal executive officer”.</w:t>
      </w:r>
    </w:p>
    <w:p w14:paraId="3BE89B71" w14:textId="77777777" w:rsidR="0050337D" w:rsidRPr="00E81930" w:rsidRDefault="0050337D" w:rsidP="0050337D">
      <w:pPr>
        <w:pStyle w:val="Bodytext20"/>
        <w:shd w:val="clear" w:color="auto" w:fill="auto"/>
        <w:spacing w:before="120" w:line="240" w:lineRule="auto"/>
        <w:ind w:firstLine="540"/>
        <w:jc w:val="both"/>
        <w:rPr>
          <w:sz w:val="22"/>
          <w:szCs w:val="22"/>
        </w:rPr>
      </w:pPr>
      <w:r w:rsidRPr="00547CB8">
        <w:rPr>
          <w:rStyle w:val="Bodytext2Italic0"/>
          <w:i w:val="0"/>
          <w:sz w:val="22"/>
          <w:szCs w:val="22"/>
        </w:rPr>
        <w:t>(c)</w:t>
      </w:r>
      <w:r w:rsidRPr="00E81930">
        <w:rPr>
          <w:rStyle w:val="Bodytext2Italic0"/>
          <w:sz w:val="22"/>
          <w:szCs w:val="22"/>
        </w:rPr>
        <w:t xml:space="preserve"> Insert</w:t>
      </w:r>
      <w:r w:rsidRPr="00E81930">
        <w:rPr>
          <w:sz w:val="22"/>
          <w:szCs w:val="22"/>
        </w:rPr>
        <w:t xml:space="preserve"> “notices or” </w:t>
      </w:r>
      <w:r w:rsidRPr="00E81930">
        <w:rPr>
          <w:rStyle w:val="Bodytext2Italic0"/>
          <w:sz w:val="22"/>
          <w:szCs w:val="22"/>
        </w:rPr>
        <w:t>after</w:t>
      </w:r>
      <w:r w:rsidRPr="00E81930">
        <w:rPr>
          <w:sz w:val="22"/>
          <w:szCs w:val="22"/>
        </w:rPr>
        <w:t xml:space="preserve"> “from”.</w:t>
      </w:r>
    </w:p>
    <w:p w14:paraId="65A02274" w14:textId="77777777" w:rsidR="0050337D" w:rsidRPr="000B705C" w:rsidRDefault="0050337D" w:rsidP="0050337D">
      <w:pPr>
        <w:pStyle w:val="Bodytext40"/>
        <w:shd w:val="clear" w:color="auto" w:fill="auto"/>
        <w:tabs>
          <w:tab w:val="left" w:pos="363"/>
        </w:tabs>
        <w:spacing w:before="120" w:after="60" w:line="240" w:lineRule="auto"/>
        <w:ind w:firstLine="0"/>
        <w:jc w:val="both"/>
        <w:rPr>
          <w:b/>
          <w:sz w:val="22"/>
          <w:szCs w:val="22"/>
        </w:rPr>
      </w:pPr>
      <w:r w:rsidRPr="00547CB8">
        <w:rPr>
          <w:b/>
          <w:i w:val="0"/>
          <w:iCs w:val="0"/>
          <w:sz w:val="22"/>
          <w:szCs w:val="22"/>
        </w:rPr>
        <w:t xml:space="preserve">11. </w:t>
      </w:r>
      <w:r w:rsidRPr="000B705C">
        <w:rPr>
          <w:b/>
          <w:iCs w:val="0"/>
          <w:sz w:val="22"/>
          <w:szCs w:val="22"/>
        </w:rPr>
        <w:t>Paragraph 164(3)(J)</w:t>
      </w:r>
    </w:p>
    <w:p w14:paraId="4B56A544"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“the principal executive officer,”.</w:t>
      </w:r>
    </w:p>
    <w:p w14:paraId="560EF579" w14:textId="77777777" w:rsidR="0050337D" w:rsidRPr="000B705C" w:rsidRDefault="0050337D" w:rsidP="0050337D">
      <w:pPr>
        <w:pStyle w:val="Bodytext40"/>
        <w:shd w:val="clear" w:color="auto" w:fill="auto"/>
        <w:tabs>
          <w:tab w:val="left" w:pos="363"/>
        </w:tabs>
        <w:spacing w:before="120" w:after="60" w:line="240" w:lineRule="auto"/>
        <w:ind w:firstLine="0"/>
        <w:jc w:val="both"/>
        <w:rPr>
          <w:b/>
          <w:sz w:val="22"/>
          <w:szCs w:val="22"/>
        </w:rPr>
      </w:pPr>
      <w:r w:rsidRPr="00547CB8">
        <w:rPr>
          <w:b/>
          <w:i w:val="0"/>
          <w:iCs w:val="0"/>
          <w:sz w:val="22"/>
          <w:szCs w:val="22"/>
        </w:rPr>
        <w:t>12.</w:t>
      </w:r>
      <w:r w:rsidRPr="000B705C">
        <w:rPr>
          <w:b/>
          <w:iCs w:val="0"/>
          <w:sz w:val="22"/>
          <w:szCs w:val="22"/>
        </w:rPr>
        <w:t xml:space="preserve"> Subsection 180(5)</w:t>
      </w:r>
    </w:p>
    <w:p w14:paraId="16EBFFA5"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 the principal executive officer”.</w:t>
      </w:r>
    </w:p>
    <w:p w14:paraId="76BB2ADD" w14:textId="77777777" w:rsidR="0050337D" w:rsidRPr="000B705C" w:rsidRDefault="0050337D" w:rsidP="0050337D">
      <w:pPr>
        <w:pStyle w:val="Bodytext40"/>
        <w:shd w:val="clear" w:color="auto" w:fill="auto"/>
        <w:tabs>
          <w:tab w:val="left" w:pos="363"/>
        </w:tabs>
        <w:spacing w:before="120" w:after="60" w:line="240" w:lineRule="auto"/>
        <w:ind w:firstLine="0"/>
        <w:jc w:val="both"/>
        <w:rPr>
          <w:b/>
          <w:sz w:val="22"/>
          <w:szCs w:val="22"/>
        </w:rPr>
      </w:pPr>
      <w:r w:rsidRPr="00547CB8">
        <w:rPr>
          <w:b/>
          <w:i w:val="0"/>
          <w:iCs w:val="0"/>
          <w:sz w:val="22"/>
          <w:szCs w:val="22"/>
        </w:rPr>
        <w:t>13.</w:t>
      </w:r>
      <w:r w:rsidRPr="000B705C">
        <w:rPr>
          <w:b/>
          <w:iCs w:val="0"/>
          <w:sz w:val="22"/>
          <w:szCs w:val="22"/>
        </w:rPr>
        <w:t xml:space="preserve"> Heading to Division 5 of Part 2.4</w:t>
      </w:r>
    </w:p>
    <w:p w14:paraId="05685CE5" w14:textId="77777777" w:rsidR="0050337D" w:rsidRPr="000A7D8C" w:rsidRDefault="0050337D" w:rsidP="0050337D">
      <w:pPr>
        <w:pStyle w:val="Bodytext40"/>
        <w:shd w:val="clear" w:color="auto" w:fill="auto"/>
        <w:spacing w:before="120" w:line="240" w:lineRule="auto"/>
        <w:ind w:firstLine="270"/>
        <w:jc w:val="both"/>
        <w:rPr>
          <w:sz w:val="22"/>
          <w:szCs w:val="22"/>
        </w:rPr>
      </w:pPr>
      <w:r w:rsidRPr="000A7D8C">
        <w:rPr>
          <w:iCs w:val="0"/>
          <w:sz w:val="22"/>
          <w:szCs w:val="22"/>
        </w:rPr>
        <w:t>Omit, substitute:</w:t>
      </w:r>
    </w:p>
    <w:p w14:paraId="0FC0735E" w14:textId="39B1833E" w:rsidR="0050337D" w:rsidRPr="00D61B79" w:rsidRDefault="0050337D" w:rsidP="00D61B79">
      <w:pPr>
        <w:pStyle w:val="Bodytext100"/>
        <w:shd w:val="clear" w:color="auto" w:fill="auto"/>
        <w:spacing w:before="120" w:line="240" w:lineRule="auto"/>
        <w:rPr>
          <w:sz w:val="24"/>
          <w:szCs w:val="22"/>
        </w:rPr>
      </w:pPr>
      <w:bookmarkStart w:id="12" w:name="bookmark25"/>
      <w:r w:rsidRPr="00D61B79">
        <w:rPr>
          <w:sz w:val="24"/>
          <w:szCs w:val="22"/>
        </w:rPr>
        <w:t>Division</w:t>
      </w:r>
      <w:r w:rsidRPr="00D61B79">
        <w:rPr>
          <w:rStyle w:val="Bodytext10NotItalic"/>
          <w:b/>
          <w:bCs/>
          <w:sz w:val="24"/>
          <w:szCs w:val="22"/>
        </w:rPr>
        <w:t xml:space="preserve"> 5</w:t>
      </w:r>
      <w:r w:rsidRPr="00D61B79">
        <w:rPr>
          <w:sz w:val="24"/>
          <w:szCs w:val="22"/>
        </w:rPr>
        <w:t>—Beneficial and non-beneficial interests in shares</w:t>
      </w:r>
      <w:bookmarkEnd w:id="12"/>
    </w:p>
    <w:p w14:paraId="65169D23"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2F972633" w14:textId="77777777" w:rsidR="0050337D" w:rsidRPr="00E81930" w:rsidRDefault="0050337D" w:rsidP="0050337D">
      <w:pPr>
        <w:pStyle w:val="Bodytext20"/>
        <w:shd w:val="clear" w:color="auto" w:fill="auto"/>
        <w:spacing w:line="240" w:lineRule="auto"/>
        <w:ind w:firstLine="0"/>
        <w:jc w:val="right"/>
        <w:rPr>
          <w:sz w:val="22"/>
          <w:szCs w:val="22"/>
        </w:rPr>
      </w:pPr>
      <w:r w:rsidRPr="00E81930">
        <w:rPr>
          <w:sz w:val="22"/>
          <w:szCs w:val="22"/>
        </w:rPr>
        <w:lastRenderedPageBreak/>
        <w:t>Other company registers amendments</w:t>
      </w:r>
    </w:p>
    <w:p w14:paraId="54A14E3D"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4B436096" w14:textId="77777777" w:rsidR="0050337D" w:rsidRPr="000B705C" w:rsidRDefault="0050337D" w:rsidP="003F1D88">
      <w:pPr>
        <w:pStyle w:val="Bodytext40"/>
        <w:shd w:val="clear" w:color="auto" w:fill="auto"/>
        <w:spacing w:before="120" w:line="240" w:lineRule="auto"/>
        <w:ind w:firstLine="0"/>
        <w:jc w:val="both"/>
        <w:rPr>
          <w:b/>
          <w:iCs w:val="0"/>
          <w:sz w:val="22"/>
          <w:szCs w:val="22"/>
        </w:rPr>
      </w:pPr>
      <w:r w:rsidRPr="003F1D88">
        <w:rPr>
          <w:b/>
          <w:i w:val="0"/>
          <w:iCs w:val="0"/>
          <w:sz w:val="22"/>
          <w:szCs w:val="22"/>
        </w:rPr>
        <w:t>14</w:t>
      </w:r>
      <w:r w:rsidRPr="000B705C">
        <w:rPr>
          <w:b/>
          <w:iCs w:val="0"/>
          <w:sz w:val="22"/>
          <w:szCs w:val="22"/>
        </w:rPr>
        <w:t>. Section 207</w:t>
      </w:r>
    </w:p>
    <w:p w14:paraId="72DD3FF1" w14:textId="77777777" w:rsidR="0050337D" w:rsidRPr="00113D55" w:rsidRDefault="0050337D" w:rsidP="003F1D88">
      <w:pPr>
        <w:pStyle w:val="Bodytext40"/>
        <w:shd w:val="clear" w:color="auto" w:fill="auto"/>
        <w:spacing w:before="120" w:line="240" w:lineRule="auto"/>
        <w:ind w:firstLine="270"/>
        <w:jc w:val="both"/>
        <w:rPr>
          <w:sz w:val="22"/>
          <w:szCs w:val="22"/>
        </w:rPr>
      </w:pPr>
      <w:r w:rsidRPr="00113D55">
        <w:rPr>
          <w:iCs w:val="0"/>
          <w:sz w:val="22"/>
          <w:szCs w:val="22"/>
        </w:rPr>
        <w:t>Repeal.</w:t>
      </w:r>
    </w:p>
    <w:p w14:paraId="2CEAFE82" w14:textId="77777777" w:rsidR="0050337D" w:rsidRPr="000B705C" w:rsidRDefault="0050337D" w:rsidP="003F1D88">
      <w:pPr>
        <w:pStyle w:val="Bodytext40"/>
        <w:shd w:val="clear" w:color="auto" w:fill="auto"/>
        <w:spacing w:before="120" w:line="240" w:lineRule="auto"/>
        <w:ind w:firstLine="0"/>
        <w:jc w:val="both"/>
        <w:rPr>
          <w:b/>
          <w:sz w:val="22"/>
          <w:szCs w:val="22"/>
        </w:rPr>
      </w:pPr>
      <w:r w:rsidRPr="003F1D88">
        <w:rPr>
          <w:b/>
          <w:i w:val="0"/>
          <w:iCs w:val="0"/>
          <w:sz w:val="22"/>
          <w:szCs w:val="22"/>
        </w:rPr>
        <w:t>15</w:t>
      </w:r>
      <w:r w:rsidRPr="000B705C">
        <w:rPr>
          <w:b/>
          <w:iCs w:val="0"/>
          <w:sz w:val="22"/>
          <w:szCs w:val="22"/>
        </w:rPr>
        <w:t>. Subsection 208(9)</w:t>
      </w:r>
    </w:p>
    <w:p w14:paraId="4E3281BD" w14:textId="77777777" w:rsidR="0050337D" w:rsidRPr="00E81930" w:rsidRDefault="0050337D" w:rsidP="003F1D88">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“209”, </w:t>
      </w:r>
      <w:r w:rsidRPr="00E81930">
        <w:rPr>
          <w:rStyle w:val="Bodytext2Italic0"/>
          <w:sz w:val="22"/>
          <w:szCs w:val="22"/>
        </w:rPr>
        <w:t>substitute</w:t>
      </w:r>
      <w:r w:rsidRPr="00E81930">
        <w:rPr>
          <w:sz w:val="22"/>
          <w:szCs w:val="22"/>
        </w:rPr>
        <w:t xml:space="preserve"> “216B”.</w:t>
      </w:r>
    </w:p>
    <w:p w14:paraId="02A81890" w14:textId="77777777" w:rsidR="0050337D" w:rsidRPr="000B705C" w:rsidRDefault="0050337D" w:rsidP="003F1D88">
      <w:pPr>
        <w:pStyle w:val="Bodytext40"/>
        <w:shd w:val="clear" w:color="auto" w:fill="auto"/>
        <w:spacing w:before="120" w:line="240" w:lineRule="auto"/>
        <w:ind w:firstLine="0"/>
        <w:jc w:val="both"/>
        <w:rPr>
          <w:b/>
          <w:sz w:val="22"/>
          <w:szCs w:val="22"/>
        </w:rPr>
      </w:pPr>
      <w:r w:rsidRPr="003F1D88">
        <w:rPr>
          <w:b/>
          <w:i w:val="0"/>
          <w:iCs w:val="0"/>
          <w:sz w:val="22"/>
          <w:szCs w:val="22"/>
        </w:rPr>
        <w:t>16</w:t>
      </w:r>
      <w:r w:rsidRPr="000B705C">
        <w:rPr>
          <w:b/>
          <w:iCs w:val="0"/>
          <w:sz w:val="22"/>
          <w:szCs w:val="22"/>
        </w:rPr>
        <w:t>. Sections 209 to 212</w:t>
      </w:r>
    </w:p>
    <w:p w14:paraId="05C30B2E" w14:textId="77777777" w:rsidR="0050337D" w:rsidRPr="000A7D8C" w:rsidRDefault="0050337D" w:rsidP="003F1D88">
      <w:pPr>
        <w:pStyle w:val="Bodytext40"/>
        <w:shd w:val="clear" w:color="auto" w:fill="auto"/>
        <w:spacing w:before="120" w:line="240" w:lineRule="auto"/>
        <w:ind w:firstLine="270"/>
        <w:jc w:val="both"/>
        <w:rPr>
          <w:sz w:val="22"/>
          <w:szCs w:val="22"/>
        </w:rPr>
      </w:pPr>
      <w:r w:rsidRPr="000A7D8C">
        <w:rPr>
          <w:iCs w:val="0"/>
          <w:sz w:val="22"/>
          <w:szCs w:val="22"/>
        </w:rPr>
        <w:t>Repeal.</w:t>
      </w:r>
    </w:p>
    <w:p w14:paraId="2690A667" w14:textId="77777777" w:rsidR="0050337D" w:rsidRPr="000B705C" w:rsidRDefault="0050337D" w:rsidP="003F1D88">
      <w:pPr>
        <w:pStyle w:val="Bodytext40"/>
        <w:shd w:val="clear" w:color="auto" w:fill="auto"/>
        <w:spacing w:before="120" w:line="240" w:lineRule="auto"/>
        <w:ind w:firstLine="0"/>
        <w:jc w:val="both"/>
        <w:rPr>
          <w:b/>
          <w:sz w:val="22"/>
          <w:szCs w:val="22"/>
        </w:rPr>
      </w:pPr>
      <w:r w:rsidRPr="003F1D88">
        <w:rPr>
          <w:b/>
          <w:i w:val="0"/>
          <w:iCs w:val="0"/>
          <w:sz w:val="22"/>
          <w:szCs w:val="22"/>
        </w:rPr>
        <w:t>17</w:t>
      </w:r>
      <w:r w:rsidRPr="000B705C">
        <w:rPr>
          <w:b/>
          <w:iCs w:val="0"/>
          <w:sz w:val="22"/>
          <w:szCs w:val="22"/>
        </w:rPr>
        <w:t>. Subsection 213(1) (definition of “share”)</w:t>
      </w:r>
    </w:p>
    <w:p w14:paraId="164C7ADA" w14:textId="77777777" w:rsidR="0050337D" w:rsidRPr="00E81930" w:rsidRDefault="0050337D" w:rsidP="003F1D88">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“or branch register”.</w:t>
      </w:r>
    </w:p>
    <w:p w14:paraId="0F11C5B1" w14:textId="77777777" w:rsidR="0050337D" w:rsidRPr="000B705C" w:rsidRDefault="0050337D" w:rsidP="003F1D88">
      <w:pPr>
        <w:pStyle w:val="Bodytext40"/>
        <w:shd w:val="clear" w:color="auto" w:fill="auto"/>
        <w:spacing w:before="120" w:line="240" w:lineRule="auto"/>
        <w:ind w:firstLine="0"/>
        <w:jc w:val="both"/>
        <w:rPr>
          <w:b/>
          <w:sz w:val="22"/>
          <w:szCs w:val="22"/>
        </w:rPr>
      </w:pPr>
      <w:r w:rsidRPr="003F1D88">
        <w:rPr>
          <w:b/>
          <w:i w:val="0"/>
          <w:iCs w:val="0"/>
          <w:sz w:val="22"/>
          <w:szCs w:val="22"/>
        </w:rPr>
        <w:t>18</w:t>
      </w:r>
      <w:r w:rsidRPr="000B705C">
        <w:rPr>
          <w:b/>
          <w:iCs w:val="0"/>
          <w:sz w:val="22"/>
          <w:szCs w:val="22"/>
        </w:rPr>
        <w:t>. Subsection 213(9)</w:t>
      </w:r>
    </w:p>
    <w:p w14:paraId="37D9D3E2" w14:textId="77777777" w:rsidR="0050337D" w:rsidRPr="00E81930" w:rsidRDefault="0050337D" w:rsidP="003F1D88">
      <w:pPr>
        <w:pStyle w:val="Bodytext40"/>
        <w:shd w:val="clear" w:color="auto" w:fill="auto"/>
        <w:spacing w:before="120" w:line="240" w:lineRule="auto"/>
        <w:ind w:firstLine="270"/>
        <w:jc w:val="both"/>
        <w:rPr>
          <w:sz w:val="22"/>
          <w:szCs w:val="22"/>
        </w:rPr>
      </w:pPr>
      <w:r w:rsidRPr="003F1D88">
        <w:rPr>
          <w:iCs w:val="0"/>
          <w:sz w:val="22"/>
          <w:szCs w:val="22"/>
        </w:rPr>
        <w:t>Omit</w:t>
      </w:r>
      <w:r w:rsidRPr="00E81930">
        <w:rPr>
          <w:rStyle w:val="Bodytext4NotItalic0"/>
          <w:sz w:val="22"/>
          <w:szCs w:val="22"/>
        </w:rPr>
        <w:t xml:space="preserve"> “or branch register” </w:t>
      </w:r>
      <w:r w:rsidRPr="000A7D8C">
        <w:rPr>
          <w:iCs w:val="0"/>
          <w:sz w:val="22"/>
          <w:szCs w:val="22"/>
        </w:rPr>
        <w:t>(wherever</w:t>
      </w:r>
      <w:r w:rsidRPr="003F1D88">
        <w:rPr>
          <w:iCs w:val="0"/>
          <w:sz w:val="22"/>
          <w:szCs w:val="22"/>
        </w:rPr>
        <w:t xml:space="preserve"> occurring</w:t>
      </w:r>
      <w:r w:rsidRPr="00E81930">
        <w:rPr>
          <w:i w:val="0"/>
          <w:iCs w:val="0"/>
          <w:sz w:val="22"/>
          <w:szCs w:val="22"/>
        </w:rPr>
        <w:t>).</w:t>
      </w:r>
    </w:p>
    <w:p w14:paraId="3AA24641" w14:textId="77777777" w:rsidR="0050337D" w:rsidRPr="000B705C" w:rsidRDefault="0050337D" w:rsidP="003F1D88">
      <w:pPr>
        <w:pStyle w:val="Bodytext40"/>
        <w:shd w:val="clear" w:color="auto" w:fill="auto"/>
        <w:spacing w:before="120" w:line="240" w:lineRule="auto"/>
        <w:ind w:firstLine="0"/>
        <w:jc w:val="both"/>
        <w:rPr>
          <w:b/>
          <w:sz w:val="22"/>
          <w:szCs w:val="22"/>
        </w:rPr>
      </w:pPr>
      <w:r w:rsidRPr="003F1D88">
        <w:rPr>
          <w:b/>
          <w:i w:val="0"/>
          <w:iCs w:val="0"/>
          <w:sz w:val="22"/>
          <w:szCs w:val="22"/>
        </w:rPr>
        <w:t>19</w:t>
      </w:r>
      <w:r w:rsidRPr="000B705C">
        <w:rPr>
          <w:b/>
          <w:iCs w:val="0"/>
          <w:sz w:val="22"/>
          <w:szCs w:val="22"/>
        </w:rPr>
        <w:t>. Subsection 213(10)</w:t>
      </w:r>
    </w:p>
    <w:p w14:paraId="7E6DEFCB" w14:textId="77777777" w:rsidR="0050337D" w:rsidRPr="00E81930" w:rsidRDefault="0050337D" w:rsidP="003F1D88">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“209”, </w:t>
      </w:r>
      <w:r w:rsidRPr="00E81930">
        <w:rPr>
          <w:rStyle w:val="Bodytext2Italic0"/>
          <w:sz w:val="22"/>
          <w:szCs w:val="22"/>
        </w:rPr>
        <w:t>substitute</w:t>
      </w:r>
      <w:r w:rsidRPr="00E81930">
        <w:rPr>
          <w:sz w:val="22"/>
          <w:szCs w:val="22"/>
        </w:rPr>
        <w:t xml:space="preserve"> “216B”.</w:t>
      </w:r>
    </w:p>
    <w:p w14:paraId="5A954A30" w14:textId="77777777" w:rsidR="0050337D" w:rsidRPr="000B705C" w:rsidRDefault="0050337D" w:rsidP="003F1D88">
      <w:pPr>
        <w:pStyle w:val="Bodytext40"/>
        <w:shd w:val="clear" w:color="auto" w:fill="auto"/>
        <w:spacing w:before="120" w:line="240" w:lineRule="auto"/>
        <w:ind w:firstLine="0"/>
        <w:jc w:val="both"/>
        <w:rPr>
          <w:b/>
          <w:sz w:val="22"/>
          <w:szCs w:val="22"/>
        </w:rPr>
      </w:pPr>
      <w:r w:rsidRPr="003F1D88">
        <w:rPr>
          <w:b/>
          <w:i w:val="0"/>
          <w:iCs w:val="0"/>
          <w:sz w:val="22"/>
          <w:szCs w:val="22"/>
        </w:rPr>
        <w:t>20</w:t>
      </w:r>
      <w:r w:rsidRPr="000B705C">
        <w:rPr>
          <w:b/>
          <w:iCs w:val="0"/>
          <w:sz w:val="22"/>
          <w:szCs w:val="22"/>
        </w:rPr>
        <w:t>. Paragraph 213(10)(a)</w:t>
      </w:r>
    </w:p>
    <w:p w14:paraId="2C4BEEA0" w14:textId="77777777" w:rsidR="0050337D" w:rsidRPr="00E81930" w:rsidRDefault="0050337D" w:rsidP="003F1D88">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“or a branch register”.</w:t>
      </w:r>
    </w:p>
    <w:p w14:paraId="780E4C22" w14:textId="77777777" w:rsidR="0050337D" w:rsidRPr="000B705C" w:rsidRDefault="0050337D" w:rsidP="003F1D88">
      <w:pPr>
        <w:pStyle w:val="Bodytext40"/>
        <w:shd w:val="clear" w:color="auto" w:fill="auto"/>
        <w:spacing w:before="120" w:line="240" w:lineRule="auto"/>
        <w:ind w:firstLine="0"/>
        <w:jc w:val="both"/>
        <w:rPr>
          <w:b/>
          <w:sz w:val="22"/>
          <w:szCs w:val="22"/>
        </w:rPr>
      </w:pPr>
      <w:r w:rsidRPr="003F1D88">
        <w:rPr>
          <w:b/>
          <w:i w:val="0"/>
          <w:iCs w:val="0"/>
          <w:sz w:val="22"/>
          <w:szCs w:val="22"/>
        </w:rPr>
        <w:t>21</w:t>
      </w:r>
      <w:r w:rsidRPr="000B705C">
        <w:rPr>
          <w:b/>
          <w:iCs w:val="0"/>
          <w:sz w:val="22"/>
          <w:szCs w:val="22"/>
        </w:rPr>
        <w:t>. Paragraph 213(10)(b)</w:t>
      </w:r>
    </w:p>
    <w:p w14:paraId="578BB6A7" w14:textId="77777777" w:rsidR="0050337D" w:rsidRPr="00E81930" w:rsidRDefault="0050337D" w:rsidP="003F1D88">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“209”, </w:t>
      </w:r>
      <w:r w:rsidRPr="00E81930">
        <w:rPr>
          <w:rStyle w:val="Bodytext2Italic0"/>
          <w:sz w:val="22"/>
          <w:szCs w:val="22"/>
        </w:rPr>
        <w:t>substitute</w:t>
      </w:r>
      <w:r w:rsidRPr="00E81930">
        <w:rPr>
          <w:sz w:val="22"/>
          <w:szCs w:val="22"/>
        </w:rPr>
        <w:t xml:space="preserve"> “216B”.</w:t>
      </w:r>
    </w:p>
    <w:p w14:paraId="25EAF9B7" w14:textId="77777777" w:rsidR="0050337D" w:rsidRPr="000B705C" w:rsidRDefault="0050337D" w:rsidP="003F1D88">
      <w:pPr>
        <w:pStyle w:val="Bodytext40"/>
        <w:shd w:val="clear" w:color="auto" w:fill="auto"/>
        <w:spacing w:before="120" w:line="240" w:lineRule="auto"/>
        <w:ind w:firstLine="0"/>
        <w:jc w:val="both"/>
        <w:rPr>
          <w:b/>
          <w:iCs w:val="0"/>
          <w:sz w:val="22"/>
          <w:szCs w:val="22"/>
        </w:rPr>
      </w:pPr>
      <w:r w:rsidRPr="003F1D88">
        <w:rPr>
          <w:b/>
          <w:i w:val="0"/>
          <w:iCs w:val="0"/>
          <w:sz w:val="22"/>
          <w:szCs w:val="22"/>
        </w:rPr>
        <w:t>22</w:t>
      </w:r>
      <w:r w:rsidRPr="000B705C">
        <w:rPr>
          <w:b/>
          <w:iCs w:val="0"/>
          <w:sz w:val="22"/>
          <w:szCs w:val="22"/>
        </w:rPr>
        <w:t>. Sections 214 to 215</w:t>
      </w:r>
    </w:p>
    <w:p w14:paraId="427A9B2D" w14:textId="77777777" w:rsidR="0050337D" w:rsidRPr="000A7D8C" w:rsidRDefault="0050337D" w:rsidP="003F1D88">
      <w:pPr>
        <w:pStyle w:val="Bodytext40"/>
        <w:shd w:val="clear" w:color="auto" w:fill="auto"/>
        <w:spacing w:before="120" w:line="240" w:lineRule="auto"/>
        <w:ind w:firstLine="270"/>
        <w:jc w:val="both"/>
        <w:rPr>
          <w:sz w:val="22"/>
          <w:szCs w:val="22"/>
        </w:rPr>
      </w:pPr>
      <w:r w:rsidRPr="000A7D8C">
        <w:rPr>
          <w:iCs w:val="0"/>
          <w:sz w:val="22"/>
          <w:szCs w:val="22"/>
        </w:rPr>
        <w:t>Repeal.</w:t>
      </w:r>
    </w:p>
    <w:p w14:paraId="749FE1F0"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34ABB72A" w14:textId="77777777" w:rsidR="0050337D" w:rsidRPr="00E81930" w:rsidRDefault="0050337D" w:rsidP="0050337D">
      <w:pPr>
        <w:pStyle w:val="Bodytext20"/>
        <w:shd w:val="clear" w:color="auto" w:fill="auto"/>
        <w:spacing w:line="240" w:lineRule="auto"/>
        <w:ind w:firstLine="0"/>
        <w:jc w:val="both"/>
        <w:rPr>
          <w:sz w:val="22"/>
          <w:szCs w:val="22"/>
        </w:rPr>
      </w:pPr>
      <w:r w:rsidRPr="00E81930">
        <w:rPr>
          <w:sz w:val="22"/>
          <w:szCs w:val="22"/>
        </w:rPr>
        <w:lastRenderedPageBreak/>
        <w:t>Other company registers amendments</w:t>
      </w:r>
    </w:p>
    <w:p w14:paraId="3A9E8D37"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6F9C5157"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E2740E">
        <w:rPr>
          <w:b/>
          <w:i w:val="0"/>
          <w:iCs w:val="0"/>
          <w:sz w:val="22"/>
          <w:szCs w:val="22"/>
        </w:rPr>
        <w:t>23.</w:t>
      </w:r>
      <w:r w:rsidRPr="000B705C">
        <w:rPr>
          <w:b/>
          <w:iCs w:val="0"/>
          <w:sz w:val="22"/>
          <w:szCs w:val="22"/>
        </w:rPr>
        <w:t xml:space="preserve"> Subsection 222(1)</w:t>
      </w:r>
    </w:p>
    <w:p w14:paraId="5AE9790E" w14:textId="77777777" w:rsidR="0050337D" w:rsidRPr="00E81930" w:rsidRDefault="0050337D" w:rsidP="0050337D">
      <w:pPr>
        <w:pStyle w:val="Bodytext20"/>
        <w:shd w:val="clear" w:color="auto" w:fill="auto"/>
        <w:spacing w:before="120" w:line="240" w:lineRule="auto"/>
        <w:ind w:left="270" w:firstLine="0"/>
        <w:jc w:val="both"/>
        <w:rPr>
          <w:sz w:val="22"/>
          <w:szCs w:val="22"/>
        </w:rPr>
      </w:pPr>
      <w:r w:rsidRPr="00E81930">
        <w:rPr>
          <w:rStyle w:val="Bodytext2Italic0"/>
          <w:sz w:val="22"/>
          <w:szCs w:val="22"/>
        </w:rPr>
        <w:t>Omit</w:t>
      </w:r>
      <w:r w:rsidRPr="00E81930">
        <w:rPr>
          <w:sz w:val="22"/>
          <w:szCs w:val="22"/>
        </w:rPr>
        <w:t xml:space="preserve"> “, either personally or by an agent authorised in writing for the purpose, signed and lodged with the Commission a consent in writing to act as a director and”.</w:t>
      </w:r>
    </w:p>
    <w:p w14:paraId="49D5F111"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E2740E">
        <w:rPr>
          <w:b/>
          <w:i w:val="0"/>
          <w:iCs w:val="0"/>
          <w:sz w:val="22"/>
          <w:szCs w:val="22"/>
        </w:rPr>
        <w:t>24.</w:t>
      </w:r>
      <w:r w:rsidRPr="000B705C">
        <w:rPr>
          <w:b/>
          <w:iCs w:val="0"/>
          <w:sz w:val="22"/>
          <w:szCs w:val="22"/>
        </w:rPr>
        <w:t xml:space="preserve"> Subsection 222(3)</w:t>
      </w:r>
    </w:p>
    <w:p w14:paraId="2F8DF0FE" w14:textId="77777777" w:rsidR="0050337D" w:rsidRPr="00E81930" w:rsidRDefault="0050337D" w:rsidP="0050337D">
      <w:pPr>
        <w:pStyle w:val="Bodytext20"/>
        <w:shd w:val="clear" w:color="auto" w:fill="auto"/>
        <w:spacing w:before="120" w:line="240" w:lineRule="auto"/>
        <w:ind w:left="270" w:firstLine="0"/>
        <w:jc w:val="both"/>
        <w:rPr>
          <w:sz w:val="22"/>
          <w:szCs w:val="22"/>
        </w:rPr>
      </w:pPr>
      <w:r w:rsidRPr="00E81930">
        <w:rPr>
          <w:rStyle w:val="Bodytext2Italic0"/>
          <w:sz w:val="22"/>
          <w:szCs w:val="22"/>
        </w:rPr>
        <w:t>Omit</w:t>
      </w:r>
      <w:r w:rsidRPr="00E81930">
        <w:rPr>
          <w:sz w:val="22"/>
          <w:szCs w:val="22"/>
        </w:rPr>
        <w:t xml:space="preserve"> “(other than the provisions relating to the signing of a consent to act as director)”.</w:t>
      </w:r>
    </w:p>
    <w:p w14:paraId="7363159D" w14:textId="77777777" w:rsidR="0050337D" w:rsidRPr="000B705C" w:rsidRDefault="0050337D" w:rsidP="0050337D">
      <w:pPr>
        <w:pStyle w:val="Bodytext40"/>
        <w:shd w:val="clear" w:color="auto" w:fill="auto"/>
        <w:spacing w:before="120" w:after="60" w:line="240" w:lineRule="auto"/>
        <w:ind w:firstLine="0"/>
        <w:jc w:val="both"/>
        <w:rPr>
          <w:b/>
          <w:iCs w:val="0"/>
          <w:sz w:val="22"/>
          <w:szCs w:val="22"/>
        </w:rPr>
      </w:pPr>
      <w:r w:rsidRPr="00E2740E">
        <w:rPr>
          <w:b/>
          <w:i w:val="0"/>
          <w:iCs w:val="0"/>
          <w:sz w:val="22"/>
          <w:szCs w:val="22"/>
        </w:rPr>
        <w:t>25.</w:t>
      </w:r>
      <w:r w:rsidRPr="000B705C">
        <w:rPr>
          <w:b/>
          <w:iCs w:val="0"/>
          <w:sz w:val="22"/>
          <w:szCs w:val="22"/>
        </w:rPr>
        <w:t xml:space="preserve"> After section 222</w:t>
      </w:r>
    </w:p>
    <w:p w14:paraId="3B4123F8" w14:textId="77777777" w:rsidR="0050337D" w:rsidRPr="00990F4C" w:rsidRDefault="0050337D" w:rsidP="0050337D">
      <w:pPr>
        <w:pStyle w:val="Bodytext40"/>
        <w:shd w:val="clear" w:color="auto" w:fill="auto"/>
        <w:spacing w:before="120" w:line="240" w:lineRule="auto"/>
        <w:ind w:firstLine="270"/>
        <w:jc w:val="both"/>
        <w:rPr>
          <w:sz w:val="22"/>
          <w:szCs w:val="22"/>
        </w:rPr>
      </w:pPr>
      <w:r w:rsidRPr="00990F4C">
        <w:rPr>
          <w:iCs w:val="0"/>
          <w:sz w:val="22"/>
          <w:szCs w:val="22"/>
        </w:rPr>
        <w:t>Insert:</w:t>
      </w:r>
    </w:p>
    <w:p w14:paraId="4D0DA55A" w14:textId="77777777" w:rsidR="0050337D" w:rsidRPr="00E2740E" w:rsidRDefault="0050337D" w:rsidP="0050337D">
      <w:pPr>
        <w:pStyle w:val="Bodytext20"/>
        <w:shd w:val="clear" w:color="auto" w:fill="auto"/>
        <w:spacing w:before="120" w:line="240" w:lineRule="auto"/>
        <w:ind w:firstLine="0"/>
        <w:jc w:val="both"/>
        <w:rPr>
          <w:b/>
          <w:sz w:val="22"/>
          <w:szCs w:val="22"/>
        </w:rPr>
      </w:pPr>
      <w:r w:rsidRPr="00E2740E">
        <w:rPr>
          <w:b/>
          <w:sz w:val="22"/>
          <w:szCs w:val="22"/>
        </w:rPr>
        <w:t>222A Consent to act as director or secretary</w:t>
      </w:r>
    </w:p>
    <w:p w14:paraId="1F8D59BF" w14:textId="77777777" w:rsidR="0050337D" w:rsidRPr="00E81930" w:rsidRDefault="0050337D" w:rsidP="0050337D">
      <w:pPr>
        <w:pStyle w:val="Bodytext20"/>
        <w:shd w:val="clear" w:color="auto" w:fill="auto"/>
        <w:spacing w:before="120" w:line="240" w:lineRule="auto"/>
        <w:ind w:left="603" w:hanging="333"/>
        <w:jc w:val="both"/>
        <w:rPr>
          <w:sz w:val="22"/>
          <w:szCs w:val="22"/>
        </w:rPr>
      </w:pPr>
      <w:r w:rsidRPr="00E81930">
        <w:rPr>
          <w:sz w:val="22"/>
          <w:szCs w:val="22"/>
        </w:rPr>
        <w:t>(1) A company contravenes this subsection if a person does not give the company a signed consent to act as director or secretary of the company before being appointed.</w:t>
      </w:r>
    </w:p>
    <w:p w14:paraId="0CB8A505" w14:textId="77777777" w:rsidR="0050337D" w:rsidRPr="00E81930" w:rsidRDefault="0050337D" w:rsidP="0050337D">
      <w:pPr>
        <w:pStyle w:val="Bodytext20"/>
        <w:shd w:val="clear" w:color="auto" w:fill="auto"/>
        <w:spacing w:before="120" w:line="240" w:lineRule="auto"/>
        <w:ind w:left="603" w:hanging="333"/>
        <w:jc w:val="both"/>
        <w:rPr>
          <w:sz w:val="22"/>
          <w:szCs w:val="22"/>
        </w:rPr>
      </w:pPr>
      <w:r w:rsidRPr="00E81930">
        <w:rPr>
          <w:sz w:val="22"/>
          <w:szCs w:val="22"/>
        </w:rPr>
        <w:t>(2) The company must keep the consent.</w:t>
      </w:r>
    </w:p>
    <w:p w14:paraId="229F5FE0" w14:textId="77777777" w:rsidR="0050337D" w:rsidRPr="000B705C" w:rsidRDefault="0050337D" w:rsidP="0050337D">
      <w:pPr>
        <w:pStyle w:val="Bodytext40"/>
        <w:shd w:val="clear" w:color="auto" w:fill="auto"/>
        <w:spacing w:before="120" w:after="60" w:line="240" w:lineRule="auto"/>
        <w:ind w:firstLine="0"/>
        <w:jc w:val="both"/>
        <w:rPr>
          <w:b/>
          <w:iCs w:val="0"/>
          <w:sz w:val="22"/>
          <w:szCs w:val="22"/>
        </w:rPr>
      </w:pPr>
      <w:r w:rsidRPr="00E2740E">
        <w:rPr>
          <w:b/>
          <w:i w:val="0"/>
          <w:iCs w:val="0"/>
          <w:sz w:val="22"/>
          <w:szCs w:val="22"/>
        </w:rPr>
        <w:t>26.</w:t>
      </w:r>
      <w:r w:rsidRPr="000B705C">
        <w:rPr>
          <w:b/>
          <w:iCs w:val="0"/>
          <w:sz w:val="22"/>
          <w:szCs w:val="22"/>
        </w:rPr>
        <w:t xml:space="preserve"> Section 235</w:t>
      </w:r>
    </w:p>
    <w:p w14:paraId="572DCA8C" w14:textId="77777777" w:rsidR="0050337D" w:rsidRPr="00E2740E" w:rsidRDefault="0050337D" w:rsidP="0050337D">
      <w:pPr>
        <w:pStyle w:val="Bodytext40"/>
        <w:shd w:val="clear" w:color="auto" w:fill="auto"/>
        <w:spacing w:before="120" w:line="240" w:lineRule="auto"/>
        <w:ind w:firstLine="270"/>
        <w:jc w:val="both"/>
        <w:rPr>
          <w:sz w:val="22"/>
          <w:szCs w:val="22"/>
        </w:rPr>
      </w:pPr>
      <w:r w:rsidRPr="00E2740E">
        <w:rPr>
          <w:iCs w:val="0"/>
          <w:sz w:val="22"/>
          <w:szCs w:val="22"/>
        </w:rPr>
        <w:t>Repeal, substitute:</w:t>
      </w:r>
    </w:p>
    <w:p w14:paraId="12C04337" w14:textId="77777777" w:rsidR="0050337D" w:rsidRPr="00E81930" w:rsidRDefault="0050337D" w:rsidP="0050337D">
      <w:pPr>
        <w:pStyle w:val="Bodytext20"/>
        <w:shd w:val="clear" w:color="auto" w:fill="auto"/>
        <w:spacing w:before="120" w:line="240" w:lineRule="auto"/>
        <w:ind w:firstLine="225"/>
        <w:jc w:val="both"/>
        <w:rPr>
          <w:b/>
          <w:sz w:val="22"/>
          <w:szCs w:val="22"/>
        </w:rPr>
      </w:pPr>
      <w:r w:rsidRPr="00E81930">
        <w:rPr>
          <w:b/>
          <w:sz w:val="22"/>
          <w:szCs w:val="22"/>
        </w:rPr>
        <w:t>235. Listed company—director to notify securities exchange of shareholdings etc.</w:t>
      </w:r>
    </w:p>
    <w:p w14:paraId="74DF4D19" w14:textId="77777777" w:rsidR="0050337D" w:rsidRPr="00085375" w:rsidRDefault="0050337D" w:rsidP="0050337D">
      <w:pPr>
        <w:pStyle w:val="Bodytext40"/>
        <w:shd w:val="clear" w:color="auto" w:fill="auto"/>
        <w:spacing w:before="120" w:line="240" w:lineRule="auto"/>
        <w:ind w:firstLine="270"/>
        <w:jc w:val="both"/>
        <w:rPr>
          <w:sz w:val="22"/>
          <w:szCs w:val="22"/>
        </w:rPr>
      </w:pPr>
      <w:r w:rsidRPr="00E2740E">
        <w:rPr>
          <w:i w:val="0"/>
          <w:iCs w:val="0"/>
          <w:sz w:val="22"/>
          <w:szCs w:val="22"/>
        </w:rPr>
        <w:t>(1)</w:t>
      </w:r>
      <w:r w:rsidRPr="00E81930">
        <w:rPr>
          <w:i w:val="0"/>
          <w:iCs w:val="0"/>
          <w:sz w:val="22"/>
          <w:szCs w:val="22"/>
        </w:rPr>
        <w:t xml:space="preserve"> </w:t>
      </w:r>
      <w:r w:rsidRPr="00085375">
        <w:rPr>
          <w:iCs w:val="0"/>
          <w:sz w:val="22"/>
          <w:szCs w:val="22"/>
        </w:rPr>
        <w:t>Notifiable interests</w:t>
      </w:r>
    </w:p>
    <w:p w14:paraId="359DBA29" w14:textId="77777777" w:rsidR="0050337D" w:rsidRPr="00E81930" w:rsidRDefault="0050337D" w:rsidP="0050337D">
      <w:pPr>
        <w:pStyle w:val="Bodytext20"/>
        <w:shd w:val="clear" w:color="auto" w:fill="auto"/>
        <w:spacing w:before="120" w:line="240" w:lineRule="auto"/>
        <w:ind w:left="540" w:firstLine="0"/>
        <w:jc w:val="both"/>
        <w:rPr>
          <w:sz w:val="22"/>
          <w:szCs w:val="22"/>
        </w:rPr>
      </w:pPr>
      <w:r w:rsidRPr="00E81930">
        <w:rPr>
          <w:sz w:val="22"/>
          <w:szCs w:val="22"/>
        </w:rPr>
        <w:t>A director of a listed company must notify the relevant securities exchange under subsections (3) and (4) of the following interests of the director:</w:t>
      </w:r>
    </w:p>
    <w:p w14:paraId="7EFB76F4" w14:textId="77777777" w:rsidR="0050337D" w:rsidRPr="00E81930" w:rsidRDefault="0050337D" w:rsidP="0050337D">
      <w:pPr>
        <w:pStyle w:val="Bodytext20"/>
        <w:shd w:val="clear" w:color="auto" w:fill="auto"/>
        <w:spacing w:before="120" w:line="240" w:lineRule="auto"/>
        <w:ind w:left="1035" w:hanging="315"/>
        <w:jc w:val="both"/>
        <w:rPr>
          <w:sz w:val="22"/>
          <w:szCs w:val="22"/>
        </w:rPr>
      </w:pPr>
      <w:r w:rsidRPr="00E81930">
        <w:rPr>
          <w:sz w:val="22"/>
          <w:szCs w:val="22"/>
        </w:rPr>
        <w:t>(a) relevant interests in shares of the company or of a related body corporate</w:t>
      </w:r>
    </w:p>
    <w:p w14:paraId="100F7A76" w14:textId="77777777" w:rsidR="0050337D" w:rsidRPr="00E81930" w:rsidRDefault="0050337D" w:rsidP="0050337D">
      <w:pPr>
        <w:pStyle w:val="Bodytext20"/>
        <w:shd w:val="clear" w:color="auto" w:fill="auto"/>
        <w:spacing w:before="120" w:line="240" w:lineRule="auto"/>
        <w:ind w:left="1035" w:hanging="315"/>
        <w:jc w:val="both"/>
        <w:rPr>
          <w:sz w:val="22"/>
          <w:szCs w:val="22"/>
        </w:rPr>
      </w:pPr>
      <w:r w:rsidRPr="00E81930">
        <w:rPr>
          <w:sz w:val="22"/>
          <w:szCs w:val="22"/>
        </w:rPr>
        <w:t>(b) relevant interests in debentures of, or prescribed interests made available by, the company or a related body corporate</w:t>
      </w:r>
    </w:p>
    <w:p w14:paraId="3CD9B23F" w14:textId="77777777" w:rsidR="0050337D" w:rsidRPr="00E81930" w:rsidRDefault="0050337D" w:rsidP="0050337D">
      <w:pPr>
        <w:pStyle w:val="Bodytext20"/>
        <w:shd w:val="clear" w:color="auto" w:fill="auto"/>
        <w:spacing w:before="120" w:line="240" w:lineRule="auto"/>
        <w:ind w:left="1035" w:hanging="315"/>
        <w:jc w:val="both"/>
        <w:rPr>
          <w:sz w:val="22"/>
          <w:szCs w:val="22"/>
        </w:rPr>
      </w:pPr>
      <w:r w:rsidRPr="00E81930">
        <w:rPr>
          <w:sz w:val="22"/>
          <w:szCs w:val="22"/>
        </w:rPr>
        <w:t>(c) rights or options over shares in, debentures of, or prescribed interests made available by, the company or a related body corporate</w:t>
      </w:r>
    </w:p>
    <w:p w14:paraId="0697E944"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0CDC8908" w14:textId="77777777" w:rsidR="0050337D" w:rsidRPr="00E81930" w:rsidRDefault="0050337D" w:rsidP="0050337D">
      <w:pPr>
        <w:pStyle w:val="Bodytext20"/>
        <w:shd w:val="clear" w:color="auto" w:fill="auto"/>
        <w:spacing w:line="240" w:lineRule="auto"/>
        <w:ind w:firstLine="0"/>
        <w:jc w:val="right"/>
        <w:rPr>
          <w:sz w:val="22"/>
          <w:szCs w:val="22"/>
        </w:rPr>
      </w:pPr>
      <w:r w:rsidRPr="00E81930">
        <w:rPr>
          <w:sz w:val="22"/>
          <w:szCs w:val="22"/>
        </w:rPr>
        <w:lastRenderedPageBreak/>
        <w:t>Other company registers amendments</w:t>
      </w:r>
    </w:p>
    <w:p w14:paraId="0381BBA5"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23086436" w14:textId="77777777" w:rsidR="0050337D" w:rsidRPr="00E81930" w:rsidRDefault="0050337D" w:rsidP="0050337D">
      <w:pPr>
        <w:pStyle w:val="Bodytext20"/>
        <w:shd w:val="clear" w:color="auto" w:fill="auto"/>
        <w:spacing w:before="120" w:line="240" w:lineRule="auto"/>
        <w:ind w:left="1035" w:hanging="315"/>
        <w:jc w:val="both"/>
        <w:rPr>
          <w:sz w:val="22"/>
          <w:szCs w:val="22"/>
        </w:rPr>
      </w:pPr>
      <w:r w:rsidRPr="00E81930">
        <w:rPr>
          <w:sz w:val="22"/>
          <w:szCs w:val="22"/>
        </w:rPr>
        <w:t>(d) contracts:</w:t>
      </w:r>
    </w:p>
    <w:p w14:paraId="13F93919" w14:textId="77777777" w:rsidR="0050337D" w:rsidRPr="00E81930" w:rsidRDefault="0050337D" w:rsidP="0050337D">
      <w:pPr>
        <w:pStyle w:val="Bodytext20"/>
        <w:shd w:val="clear" w:color="auto" w:fill="auto"/>
        <w:spacing w:before="120" w:line="240" w:lineRule="auto"/>
        <w:ind w:firstLine="1260"/>
        <w:jc w:val="both"/>
        <w:rPr>
          <w:sz w:val="22"/>
          <w:szCs w:val="22"/>
        </w:rPr>
      </w:pPr>
      <w:r w:rsidRPr="00E81930">
        <w:rPr>
          <w:sz w:val="22"/>
          <w:szCs w:val="22"/>
        </w:rPr>
        <w:t>(i) to which the director is a party or under which the director is entitled to a benefit; and</w:t>
      </w:r>
    </w:p>
    <w:p w14:paraId="5B102083" w14:textId="77777777" w:rsidR="0050337D" w:rsidRPr="00E81930" w:rsidRDefault="0050337D" w:rsidP="0050337D">
      <w:pPr>
        <w:pStyle w:val="Bodytext20"/>
        <w:shd w:val="clear" w:color="auto" w:fill="auto"/>
        <w:spacing w:before="120" w:line="240" w:lineRule="auto"/>
        <w:ind w:left="1512" w:hanging="351"/>
        <w:jc w:val="both"/>
        <w:rPr>
          <w:sz w:val="22"/>
          <w:szCs w:val="22"/>
        </w:rPr>
      </w:pPr>
      <w:r w:rsidRPr="00E81930">
        <w:rPr>
          <w:sz w:val="22"/>
          <w:szCs w:val="22"/>
        </w:rPr>
        <w:t>(ii) that confer a right to call for or deliver shares in, debentures of, or prescribed interests made available by, the company or a related body corporate.</w:t>
      </w:r>
    </w:p>
    <w:p w14:paraId="14BC36C8" w14:textId="77777777" w:rsidR="0050337D" w:rsidRPr="00E81930" w:rsidRDefault="0050337D" w:rsidP="0050337D">
      <w:pPr>
        <w:pStyle w:val="Bodytext20"/>
        <w:shd w:val="clear" w:color="auto" w:fill="auto"/>
        <w:spacing w:before="120" w:line="240" w:lineRule="auto"/>
        <w:ind w:left="594" w:hanging="324"/>
        <w:jc w:val="both"/>
        <w:rPr>
          <w:sz w:val="22"/>
          <w:szCs w:val="22"/>
        </w:rPr>
      </w:pPr>
      <w:r w:rsidRPr="00E81930">
        <w:rPr>
          <w:sz w:val="22"/>
          <w:szCs w:val="22"/>
        </w:rPr>
        <w:t>(2) A notice of a relevant interest under paragraph (l)(a) or (b) must give details of the nature and extent of the relevant interest.</w:t>
      </w:r>
    </w:p>
    <w:p w14:paraId="138E4D6F" w14:textId="77777777" w:rsidR="0050337D" w:rsidRPr="00C77E34" w:rsidRDefault="0050337D" w:rsidP="0050337D">
      <w:pPr>
        <w:pStyle w:val="Bodytext20"/>
        <w:shd w:val="clear" w:color="auto" w:fill="auto"/>
        <w:spacing w:before="120" w:line="240" w:lineRule="auto"/>
        <w:ind w:left="594" w:hanging="324"/>
        <w:jc w:val="both"/>
        <w:rPr>
          <w:i/>
          <w:sz w:val="22"/>
          <w:szCs w:val="22"/>
        </w:rPr>
      </w:pPr>
      <w:r w:rsidRPr="00C77E34">
        <w:rPr>
          <w:iCs/>
          <w:sz w:val="22"/>
          <w:szCs w:val="22"/>
        </w:rPr>
        <w:t>(3)</w:t>
      </w:r>
      <w:r w:rsidRPr="00E81930">
        <w:rPr>
          <w:iCs/>
          <w:sz w:val="22"/>
          <w:szCs w:val="22"/>
        </w:rPr>
        <w:t xml:space="preserve"> </w:t>
      </w:r>
      <w:r w:rsidRPr="00C77E34">
        <w:rPr>
          <w:i/>
          <w:iCs/>
          <w:sz w:val="22"/>
          <w:szCs w:val="22"/>
        </w:rPr>
        <w:t>Occasions for initial notification</w:t>
      </w:r>
    </w:p>
    <w:p w14:paraId="553D4655" w14:textId="77777777" w:rsidR="0050337D" w:rsidRPr="00E81930" w:rsidRDefault="0050337D" w:rsidP="0050337D">
      <w:pPr>
        <w:pStyle w:val="Bodytext20"/>
        <w:shd w:val="clear" w:color="auto" w:fill="auto"/>
        <w:spacing w:before="120" w:line="240" w:lineRule="auto"/>
        <w:ind w:left="567" w:firstLine="0"/>
        <w:jc w:val="both"/>
        <w:rPr>
          <w:sz w:val="22"/>
          <w:szCs w:val="22"/>
        </w:rPr>
      </w:pPr>
      <w:r w:rsidRPr="00E81930">
        <w:rPr>
          <w:sz w:val="22"/>
          <w:szCs w:val="22"/>
        </w:rPr>
        <w:t>The director must notify the exchange within 14 days after each of the following occasions:</w:t>
      </w:r>
    </w:p>
    <w:p w14:paraId="2AC00EC3" w14:textId="77777777" w:rsidR="0050337D" w:rsidRPr="00E81930" w:rsidRDefault="0050337D" w:rsidP="0050337D">
      <w:pPr>
        <w:pStyle w:val="Bodytext20"/>
        <w:shd w:val="clear" w:color="auto" w:fill="auto"/>
        <w:spacing w:before="120" w:line="240" w:lineRule="auto"/>
        <w:ind w:firstLine="702"/>
        <w:jc w:val="both"/>
        <w:rPr>
          <w:sz w:val="22"/>
          <w:szCs w:val="22"/>
        </w:rPr>
      </w:pPr>
      <w:r w:rsidRPr="00E81930">
        <w:rPr>
          <w:sz w:val="22"/>
          <w:szCs w:val="22"/>
        </w:rPr>
        <w:t>(a) the commencement of this section</w:t>
      </w:r>
    </w:p>
    <w:p w14:paraId="25030730" w14:textId="77777777" w:rsidR="0050337D" w:rsidRPr="00E81930" w:rsidRDefault="0050337D" w:rsidP="0050337D">
      <w:pPr>
        <w:pStyle w:val="Bodytext20"/>
        <w:shd w:val="clear" w:color="auto" w:fill="auto"/>
        <w:spacing w:before="120" w:line="240" w:lineRule="auto"/>
        <w:ind w:firstLine="702"/>
        <w:jc w:val="both"/>
        <w:rPr>
          <w:sz w:val="22"/>
          <w:szCs w:val="22"/>
        </w:rPr>
      </w:pPr>
      <w:r w:rsidRPr="00E81930">
        <w:rPr>
          <w:sz w:val="22"/>
          <w:szCs w:val="22"/>
        </w:rPr>
        <w:t>(b) appointment as a director of the company after that commencement</w:t>
      </w:r>
    </w:p>
    <w:p w14:paraId="003786B2" w14:textId="77777777" w:rsidR="0050337D" w:rsidRPr="00E81930" w:rsidRDefault="0050337D" w:rsidP="0050337D">
      <w:pPr>
        <w:pStyle w:val="Bodytext20"/>
        <w:shd w:val="clear" w:color="auto" w:fill="auto"/>
        <w:spacing w:before="120" w:line="240" w:lineRule="auto"/>
        <w:ind w:firstLine="702"/>
        <w:jc w:val="both"/>
        <w:rPr>
          <w:sz w:val="22"/>
          <w:szCs w:val="22"/>
        </w:rPr>
      </w:pPr>
      <w:r w:rsidRPr="00E81930">
        <w:rPr>
          <w:sz w:val="22"/>
          <w:szCs w:val="22"/>
        </w:rPr>
        <w:t>(c) the listing of the company after that commencement.</w:t>
      </w:r>
    </w:p>
    <w:p w14:paraId="6D370E5D" w14:textId="77777777" w:rsidR="0050337D" w:rsidRPr="00E81930" w:rsidRDefault="0050337D" w:rsidP="0050337D">
      <w:pPr>
        <w:pStyle w:val="Bodytext20"/>
        <w:shd w:val="clear" w:color="auto" w:fill="auto"/>
        <w:spacing w:before="120" w:line="240" w:lineRule="auto"/>
        <w:ind w:left="594" w:firstLine="0"/>
        <w:jc w:val="both"/>
        <w:rPr>
          <w:sz w:val="22"/>
          <w:szCs w:val="22"/>
        </w:rPr>
      </w:pPr>
      <w:r w:rsidRPr="00E81930">
        <w:rPr>
          <w:sz w:val="22"/>
          <w:szCs w:val="22"/>
        </w:rPr>
        <w:t>Paragraph (b) does not apply to a director who retires and is then re-appointed at the same meeting.</w:t>
      </w:r>
    </w:p>
    <w:p w14:paraId="742EEC5C" w14:textId="77777777" w:rsidR="0050337D" w:rsidRPr="00C77E34" w:rsidRDefault="0050337D" w:rsidP="0050337D">
      <w:pPr>
        <w:pStyle w:val="Bodytext40"/>
        <w:shd w:val="clear" w:color="auto" w:fill="auto"/>
        <w:spacing w:before="120" w:line="240" w:lineRule="auto"/>
        <w:ind w:firstLine="270"/>
        <w:jc w:val="both"/>
        <w:rPr>
          <w:sz w:val="22"/>
          <w:szCs w:val="22"/>
        </w:rPr>
      </w:pPr>
      <w:r w:rsidRPr="00C77E34">
        <w:rPr>
          <w:i w:val="0"/>
          <w:iCs w:val="0"/>
          <w:sz w:val="22"/>
          <w:szCs w:val="22"/>
        </w:rPr>
        <w:t>(4)</w:t>
      </w:r>
      <w:r w:rsidRPr="00E81930">
        <w:rPr>
          <w:i w:val="0"/>
          <w:iCs w:val="0"/>
          <w:sz w:val="22"/>
          <w:szCs w:val="22"/>
        </w:rPr>
        <w:t xml:space="preserve"> </w:t>
      </w:r>
      <w:r w:rsidRPr="00C77E34">
        <w:rPr>
          <w:iCs w:val="0"/>
          <w:sz w:val="22"/>
          <w:szCs w:val="22"/>
        </w:rPr>
        <w:t>Updating notices</w:t>
      </w:r>
    </w:p>
    <w:p w14:paraId="472E8746" w14:textId="77777777" w:rsidR="0050337D" w:rsidRPr="00E81930" w:rsidRDefault="0050337D" w:rsidP="0050337D">
      <w:pPr>
        <w:pStyle w:val="Bodytext20"/>
        <w:shd w:val="clear" w:color="auto" w:fill="auto"/>
        <w:spacing w:before="120" w:line="240" w:lineRule="auto"/>
        <w:ind w:left="594" w:firstLine="0"/>
        <w:jc w:val="both"/>
        <w:rPr>
          <w:sz w:val="22"/>
          <w:szCs w:val="22"/>
        </w:rPr>
      </w:pPr>
      <w:r w:rsidRPr="00E81930">
        <w:rPr>
          <w:sz w:val="22"/>
          <w:szCs w:val="22"/>
        </w:rPr>
        <w:t>The director must notify the exchange within 14 days after any change in the director’s interests.</w:t>
      </w:r>
    </w:p>
    <w:p w14:paraId="5F085A06" w14:textId="77777777" w:rsidR="0050337D" w:rsidRPr="00E81930" w:rsidRDefault="0050337D" w:rsidP="0050337D">
      <w:pPr>
        <w:pStyle w:val="Bodytext40"/>
        <w:shd w:val="clear" w:color="auto" w:fill="auto"/>
        <w:spacing w:before="120" w:line="240" w:lineRule="auto"/>
        <w:ind w:left="612" w:hanging="342"/>
        <w:jc w:val="both"/>
        <w:rPr>
          <w:i w:val="0"/>
          <w:sz w:val="22"/>
          <w:szCs w:val="22"/>
        </w:rPr>
      </w:pPr>
      <w:r w:rsidRPr="00C77E34">
        <w:rPr>
          <w:i w:val="0"/>
          <w:sz w:val="22"/>
          <w:szCs w:val="22"/>
        </w:rPr>
        <w:t>(5)</w:t>
      </w:r>
      <w:r w:rsidRPr="00E81930">
        <w:rPr>
          <w:i w:val="0"/>
          <w:sz w:val="22"/>
          <w:szCs w:val="22"/>
        </w:rPr>
        <w:t xml:space="preserve"> The director need not give the information to the exchange under this section if the director has already given the information to the exchange under Part 6.7.</w:t>
      </w:r>
    </w:p>
    <w:p w14:paraId="5E7290F6"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27</w:t>
      </w:r>
      <w:r w:rsidRPr="00E81930">
        <w:rPr>
          <w:b/>
          <w:iCs w:val="0"/>
          <w:sz w:val="22"/>
          <w:szCs w:val="22"/>
        </w:rPr>
        <w:t>.</w:t>
      </w:r>
      <w:r w:rsidRPr="00E81930">
        <w:rPr>
          <w:b/>
          <w:i w:val="0"/>
          <w:iCs w:val="0"/>
          <w:sz w:val="22"/>
          <w:szCs w:val="22"/>
        </w:rPr>
        <w:t xml:space="preserve"> </w:t>
      </w:r>
      <w:r w:rsidRPr="000B705C">
        <w:rPr>
          <w:b/>
          <w:iCs w:val="0"/>
          <w:sz w:val="22"/>
          <w:szCs w:val="22"/>
        </w:rPr>
        <w:t>Paragraphs 236(1) (a) and (b)</w:t>
      </w:r>
    </w:p>
    <w:p w14:paraId="6C302613" w14:textId="77777777" w:rsidR="0050337D" w:rsidRPr="00990F4C" w:rsidRDefault="0050337D" w:rsidP="0050337D">
      <w:pPr>
        <w:pStyle w:val="Bodytext40"/>
        <w:shd w:val="clear" w:color="auto" w:fill="auto"/>
        <w:spacing w:before="120" w:line="240" w:lineRule="auto"/>
        <w:ind w:firstLine="270"/>
        <w:jc w:val="both"/>
        <w:rPr>
          <w:sz w:val="22"/>
          <w:szCs w:val="22"/>
        </w:rPr>
      </w:pPr>
      <w:r w:rsidRPr="00990F4C">
        <w:rPr>
          <w:iCs w:val="0"/>
          <w:sz w:val="22"/>
          <w:szCs w:val="22"/>
        </w:rPr>
        <w:t>Omit.</w:t>
      </w:r>
    </w:p>
    <w:p w14:paraId="0E3198A6" w14:textId="77777777" w:rsidR="0050337D" w:rsidRPr="00E81930"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28</w:t>
      </w:r>
      <w:r w:rsidRPr="00E81930">
        <w:rPr>
          <w:b/>
          <w:iCs w:val="0"/>
          <w:sz w:val="22"/>
          <w:szCs w:val="22"/>
        </w:rPr>
        <w:t>.</w:t>
      </w:r>
      <w:r w:rsidRPr="000B705C">
        <w:rPr>
          <w:b/>
          <w:iCs w:val="0"/>
          <w:sz w:val="22"/>
          <w:szCs w:val="22"/>
        </w:rPr>
        <w:t xml:space="preserve"> Paragraphs 236(2) (a) and (b)</w:t>
      </w:r>
    </w:p>
    <w:p w14:paraId="1FB9C198" w14:textId="77777777" w:rsidR="0050337D" w:rsidRPr="00990F4C" w:rsidRDefault="0050337D" w:rsidP="0050337D">
      <w:pPr>
        <w:pStyle w:val="Bodytext40"/>
        <w:shd w:val="clear" w:color="auto" w:fill="auto"/>
        <w:spacing w:before="120" w:line="240" w:lineRule="auto"/>
        <w:ind w:firstLine="270"/>
        <w:jc w:val="both"/>
        <w:rPr>
          <w:sz w:val="22"/>
          <w:szCs w:val="22"/>
        </w:rPr>
      </w:pPr>
      <w:r w:rsidRPr="00990F4C">
        <w:rPr>
          <w:iCs w:val="0"/>
          <w:sz w:val="22"/>
          <w:szCs w:val="22"/>
        </w:rPr>
        <w:t>Omit.</w:t>
      </w:r>
    </w:p>
    <w:p w14:paraId="34449AEB"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29</w:t>
      </w:r>
      <w:r w:rsidRPr="000B705C">
        <w:rPr>
          <w:b/>
          <w:iCs w:val="0"/>
          <w:sz w:val="22"/>
          <w:szCs w:val="22"/>
        </w:rPr>
        <w:t>. Subsection 236(4)</w:t>
      </w:r>
    </w:p>
    <w:p w14:paraId="46F7F3C6"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“the principal executive officer, or a secretary,”, </w:t>
      </w:r>
      <w:r w:rsidRPr="00E81930">
        <w:rPr>
          <w:rStyle w:val="Bodytext2Italic0"/>
          <w:sz w:val="22"/>
          <w:szCs w:val="22"/>
        </w:rPr>
        <w:t>substitute</w:t>
      </w:r>
      <w:r w:rsidRPr="00E81930">
        <w:rPr>
          <w:sz w:val="22"/>
          <w:szCs w:val="22"/>
        </w:rPr>
        <w:t xml:space="preserve"> “a secretary”.</w:t>
      </w:r>
    </w:p>
    <w:p w14:paraId="314FDAEE"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5F8EBACB" w14:textId="77777777" w:rsidR="0050337D" w:rsidRPr="00E81930" w:rsidRDefault="0050337D" w:rsidP="0050337D">
      <w:pPr>
        <w:pStyle w:val="Bodytext20"/>
        <w:shd w:val="clear" w:color="auto" w:fill="auto"/>
        <w:spacing w:line="240" w:lineRule="auto"/>
        <w:ind w:firstLine="0"/>
        <w:jc w:val="both"/>
        <w:rPr>
          <w:sz w:val="22"/>
          <w:szCs w:val="22"/>
        </w:rPr>
      </w:pPr>
      <w:r w:rsidRPr="00E81930">
        <w:rPr>
          <w:sz w:val="22"/>
          <w:szCs w:val="22"/>
        </w:rPr>
        <w:lastRenderedPageBreak/>
        <w:t>Other company registers amendments</w:t>
      </w:r>
    </w:p>
    <w:p w14:paraId="01A0F1E4"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166C59C6"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30</w:t>
      </w:r>
      <w:r w:rsidRPr="00E81930">
        <w:rPr>
          <w:b/>
          <w:iCs w:val="0"/>
          <w:sz w:val="22"/>
          <w:szCs w:val="22"/>
        </w:rPr>
        <w:t>.</w:t>
      </w:r>
      <w:r w:rsidRPr="000B705C">
        <w:rPr>
          <w:b/>
          <w:iCs w:val="0"/>
          <w:sz w:val="22"/>
          <w:szCs w:val="22"/>
        </w:rPr>
        <w:t xml:space="preserve"> Paragraph 236(5)(b)</w:t>
      </w:r>
    </w:p>
    <w:p w14:paraId="55BCBF45" w14:textId="77777777" w:rsidR="0050337D" w:rsidRPr="00E81930" w:rsidRDefault="0050337D" w:rsidP="0050337D">
      <w:pPr>
        <w:pStyle w:val="Bodytext20"/>
        <w:shd w:val="clear" w:color="auto" w:fill="auto"/>
        <w:spacing w:before="120" w:line="240" w:lineRule="auto"/>
        <w:ind w:left="324" w:firstLine="0"/>
        <w:jc w:val="both"/>
        <w:rPr>
          <w:sz w:val="22"/>
          <w:szCs w:val="22"/>
        </w:rPr>
      </w:pPr>
      <w:r w:rsidRPr="00E81930">
        <w:rPr>
          <w:rStyle w:val="Bodytext2Italic0"/>
          <w:sz w:val="22"/>
          <w:szCs w:val="22"/>
        </w:rPr>
        <w:t>Omit</w:t>
      </w:r>
      <w:r w:rsidRPr="00E81930">
        <w:rPr>
          <w:sz w:val="22"/>
          <w:szCs w:val="22"/>
        </w:rPr>
        <w:t xml:space="preserve"> “the principal executive officer, or a secretary, as the case may be,”, </w:t>
      </w:r>
      <w:r w:rsidRPr="00E81930">
        <w:rPr>
          <w:rStyle w:val="Bodytext2Italic0"/>
          <w:sz w:val="22"/>
          <w:szCs w:val="22"/>
        </w:rPr>
        <w:t>substitute</w:t>
      </w:r>
      <w:r w:rsidRPr="00E81930">
        <w:rPr>
          <w:sz w:val="22"/>
          <w:szCs w:val="22"/>
        </w:rPr>
        <w:t xml:space="preserve"> “a secretary”.</w:t>
      </w:r>
    </w:p>
    <w:p w14:paraId="4502A434"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31</w:t>
      </w:r>
      <w:r w:rsidRPr="00E81930">
        <w:rPr>
          <w:b/>
          <w:iCs w:val="0"/>
          <w:sz w:val="22"/>
          <w:szCs w:val="22"/>
        </w:rPr>
        <w:t>.</w:t>
      </w:r>
      <w:r w:rsidRPr="000B705C">
        <w:rPr>
          <w:b/>
          <w:iCs w:val="0"/>
          <w:sz w:val="22"/>
          <w:szCs w:val="22"/>
        </w:rPr>
        <w:t xml:space="preserve"> Subsections 236(6) and (7)</w:t>
      </w:r>
    </w:p>
    <w:p w14:paraId="116230DE" w14:textId="77777777" w:rsidR="0050337D" w:rsidRPr="00C77E34" w:rsidRDefault="0050337D" w:rsidP="0050337D">
      <w:pPr>
        <w:pStyle w:val="Bodytext40"/>
        <w:shd w:val="clear" w:color="auto" w:fill="auto"/>
        <w:spacing w:before="120" w:line="240" w:lineRule="auto"/>
        <w:ind w:firstLine="270"/>
        <w:jc w:val="both"/>
        <w:rPr>
          <w:sz w:val="22"/>
          <w:szCs w:val="22"/>
        </w:rPr>
      </w:pPr>
      <w:r w:rsidRPr="00C77E34">
        <w:rPr>
          <w:iCs w:val="0"/>
          <w:sz w:val="22"/>
          <w:szCs w:val="22"/>
        </w:rPr>
        <w:t>Omit.</w:t>
      </w:r>
    </w:p>
    <w:p w14:paraId="7EF95D2E"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32</w:t>
      </w:r>
      <w:r w:rsidRPr="00E81930">
        <w:rPr>
          <w:b/>
          <w:iCs w:val="0"/>
          <w:sz w:val="22"/>
          <w:szCs w:val="22"/>
        </w:rPr>
        <w:t>.</w:t>
      </w:r>
      <w:r w:rsidRPr="000B705C">
        <w:rPr>
          <w:b/>
          <w:iCs w:val="0"/>
          <w:sz w:val="22"/>
          <w:szCs w:val="22"/>
        </w:rPr>
        <w:t xml:space="preserve"> Subsection 237(19) (paragraph (a) of the definition of prescribed office”)</w:t>
      </w:r>
    </w:p>
    <w:p w14:paraId="3F78B82E" w14:textId="77777777" w:rsidR="0050337D" w:rsidRPr="00E81930" w:rsidRDefault="0050337D" w:rsidP="0050337D">
      <w:pPr>
        <w:pStyle w:val="Bodytext40"/>
        <w:shd w:val="clear" w:color="auto" w:fill="auto"/>
        <w:spacing w:before="120" w:line="240" w:lineRule="auto"/>
        <w:ind w:firstLine="270"/>
        <w:jc w:val="both"/>
        <w:rPr>
          <w:sz w:val="22"/>
          <w:szCs w:val="22"/>
        </w:rPr>
      </w:pPr>
      <w:r w:rsidRPr="00C77E34">
        <w:rPr>
          <w:iCs w:val="0"/>
          <w:sz w:val="22"/>
          <w:szCs w:val="22"/>
        </w:rPr>
        <w:t>Add at the end</w:t>
      </w:r>
      <w:r w:rsidRPr="00E81930">
        <w:rPr>
          <w:rStyle w:val="Bodytext4NotItalic0"/>
          <w:sz w:val="22"/>
          <w:szCs w:val="22"/>
        </w:rPr>
        <w:t xml:space="preserve"> “and”.</w:t>
      </w:r>
    </w:p>
    <w:p w14:paraId="153E89F7"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33</w:t>
      </w:r>
      <w:r w:rsidRPr="00E81930">
        <w:rPr>
          <w:b/>
          <w:iCs w:val="0"/>
          <w:sz w:val="22"/>
          <w:szCs w:val="22"/>
        </w:rPr>
        <w:t>.</w:t>
      </w:r>
      <w:r w:rsidRPr="00E81930">
        <w:rPr>
          <w:b/>
          <w:i w:val="0"/>
          <w:iCs w:val="0"/>
          <w:sz w:val="22"/>
          <w:szCs w:val="22"/>
        </w:rPr>
        <w:t xml:space="preserve"> </w:t>
      </w:r>
      <w:r w:rsidRPr="000B705C">
        <w:rPr>
          <w:b/>
          <w:iCs w:val="0"/>
          <w:sz w:val="22"/>
          <w:szCs w:val="22"/>
        </w:rPr>
        <w:t>Subsection 237(19) (par</w:t>
      </w:r>
      <w:r w:rsidR="00E91C7E">
        <w:rPr>
          <w:b/>
          <w:iCs w:val="0"/>
          <w:sz w:val="22"/>
          <w:szCs w:val="22"/>
        </w:rPr>
        <w:t xml:space="preserve">agraph (b) of the definition of </w:t>
      </w:r>
      <w:r w:rsidRPr="000B705C">
        <w:rPr>
          <w:b/>
          <w:iCs w:val="0"/>
          <w:sz w:val="22"/>
          <w:szCs w:val="22"/>
        </w:rPr>
        <w:t>prescribed office”)</w:t>
      </w:r>
    </w:p>
    <w:p w14:paraId="1B3F86A0" w14:textId="77777777" w:rsidR="0050337D" w:rsidRPr="00C77E34" w:rsidRDefault="0050337D" w:rsidP="0050337D">
      <w:pPr>
        <w:pStyle w:val="Bodytext40"/>
        <w:shd w:val="clear" w:color="auto" w:fill="auto"/>
        <w:spacing w:before="120" w:line="240" w:lineRule="auto"/>
        <w:ind w:firstLine="270"/>
        <w:jc w:val="both"/>
        <w:rPr>
          <w:sz w:val="22"/>
          <w:szCs w:val="22"/>
        </w:rPr>
      </w:pPr>
      <w:r w:rsidRPr="00C77E34">
        <w:rPr>
          <w:iCs w:val="0"/>
          <w:sz w:val="22"/>
          <w:szCs w:val="22"/>
        </w:rPr>
        <w:t>Omit.</w:t>
      </w:r>
    </w:p>
    <w:p w14:paraId="6F1C5CF2"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0B705C">
        <w:rPr>
          <w:b/>
          <w:i w:val="0"/>
          <w:iCs w:val="0"/>
          <w:sz w:val="22"/>
          <w:szCs w:val="22"/>
        </w:rPr>
        <w:t>34</w:t>
      </w:r>
      <w:r w:rsidRPr="00E81930">
        <w:rPr>
          <w:b/>
          <w:iCs w:val="0"/>
          <w:sz w:val="22"/>
          <w:szCs w:val="22"/>
        </w:rPr>
        <w:t>.</w:t>
      </w:r>
      <w:r w:rsidRPr="000B705C">
        <w:rPr>
          <w:b/>
          <w:iCs w:val="0"/>
          <w:sz w:val="22"/>
          <w:szCs w:val="22"/>
        </w:rPr>
        <w:t xml:space="preserve"> Subsection 237(19) (paragraph (c) of the definition of “prescribed office”)</w:t>
      </w:r>
    </w:p>
    <w:p w14:paraId="2E26B24A" w14:textId="77777777" w:rsidR="0050337D" w:rsidRPr="00E81930" w:rsidRDefault="0050337D" w:rsidP="0050337D">
      <w:pPr>
        <w:pStyle w:val="Bodytext20"/>
        <w:shd w:val="clear" w:color="auto" w:fill="auto"/>
        <w:spacing w:before="120" w:line="240" w:lineRule="auto"/>
        <w:ind w:firstLine="270"/>
        <w:jc w:val="both"/>
        <w:rPr>
          <w:sz w:val="22"/>
          <w:szCs w:val="22"/>
        </w:rPr>
      </w:pPr>
      <w:r w:rsidRPr="00E81930">
        <w:rPr>
          <w:rStyle w:val="Bodytext2Italic0"/>
          <w:sz w:val="22"/>
          <w:szCs w:val="22"/>
        </w:rPr>
        <w:t>Omit</w:t>
      </w:r>
      <w:r w:rsidRPr="00E81930">
        <w:rPr>
          <w:sz w:val="22"/>
          <w:szCs w:val="22"/>
        </w:rPr>
        <w:t xml:space="preserve"> “or (b)”.</w:t>
      </w:r>
    </w:p>
    <w:p w14:paraId="1D929CD2" w14:textId="77777777" w:rsidR="0050337D" w:rsidRPr="000B705C" w:rsidRDefault="0050337D" w:rsidP="0050337D">
      <w:pPr>
        <w:pStyle w:val="Bodytext40"/>
        <w:shd w:val="clear" w:color="auto" w:fill="auto"/>
        <w:spacing w:before="120" w:after="60" w:line="240" w:lineRule="auto"/>
        <w:ind w:firstLine="0"/>
        <w:jc w:val="both"/>
        <w:rPr>
          <w:b/>
          <w:sz w:val="22"/>
          <w:szCs w:val="22"/>
        </w:rPr>
      </w:pPr>
      <w:r w:rsidRPr="00E81930">
        <w:rPr>
          <w:b/>
          <w:i w:val="0"/>
          <w:iCs w:val="0"/>
          <w:sz w:val="22"/>
          <w:szCs w:val="22"/>
        </w:rPr>
        <w:t xml:space="preserve">35. </w:t>
      </w:r>
      <w:r w:rsidRPr="000B705C">
        <w:rPr>
          <w:b/>
          <w:iCs w:val="0"/>
          <w:sz w:val="22"/>
          <w:szCs w:val="22"/>
        </w:rPr>
        <w:t>Sections 242 and 242A</w:t>
      </w:r>
    </w:p>
    <w:p w14:paraId="1C96F943" w14:textId="77777777" w:rsidR="0050337D" w:rsidRPr="00E81930" w:rsidRDefault="0050337D" w:rsidP="0050337D">
      <w:pPr>
        <w:pStyle w:val="Bodytext40"/>
        <w:shd w:val="clear" w:color="auto" w:fill="auto"/>
        <w:spacing w:before="120" w:line="240" w:lineRule="auto"/>
        <w:ind w:firstLine="270"/>
        <w:jc w:val="both"/>
        <w:rPr>
          <w:sz w:val="22"/>
          <w:szCs w:val="22"/>
        </w:rPr>
      </w:pPr>
      <w:r w:rsidRPr="000B705C">
        <w:rPr>
          <w:iCs w:val="0"/>
          <w:sz w:val="22"/>
          <w:szCs w:val="22"/>
        </w:rPr>
        <w:t>Repeal, substitute</w:t>
      </w:r>
      <w:r w:rsidRPr="00E81930">
        <w:rPr>
          <w:i w:val="0"/>
          <w:iCs w:val="0"/>
          <w:sz w:val="22"/>
          <w:szCs w:val="22"/>
        </w:rPr>
        <w:t>:</w:t>
      </w:r>
    </w:p>
    <w:p w14:paraId="66E53210" w14:textId="77777777" w:rsidR="0050337D" w:rsidRPr="00E81930" w:rsidRDefault="0050337D" w:rsidP="0050337D">
      <w:pPr>
        <w:pStyle w:val="Bodytext20"/>
        <w:shd w:val="clear" w:color="auto" w:fill="auto"/>
        <w:spacing w:before="120" w:line="240" w:lineRule="auto"/>
        <w:ind w:firstLine="180"/>
        <w:jc w:val="both"/>
        <w:rPr>
          <w:b/>
          <w:sz w:val="22"/>
          <w:szCs w:val="22"/>
        </w:rPr>
      </w:pPr>
      <w:r w:rsidRPr="00E81930">
        <w:rPr>
          <w:b/>
          <w:sz w:val="22"/>
          <w:szCs w:val="22"/>
        </w:rPr>
        <w:t>242. Notice of name and address of directors and secretaries</w:t>
      </w:r>
    </w:p>
    <w:p w14:paraId="01BE8EE5" w14:textId="77777777" w:rsidR="0050337D" w:rsidRPr="000B705C" w:rsidRDefault="0050337D" w:rsidP="0050337D">
      <w:pPr>
        <w:pStyle w:val="Bodytext40"/>
        <w:shd w:val="clear" w:color="auto" w:fill="auto"/>
        <w:spacing w:before="120" w:line="240" w:lineRule="auto"/>
        <w:ind w:firstLine="270"/>
        <w:jc w:val="both"/>
        <w:rPr>
          <w:sz w:val="22"/>
          <w:szCs w:val="22"/>
        </w:rPr>
      </w:pPr>
      <w:r w:rsidRPr="000B705C">
        <w:rPr>
          <w:i w:val="0"/>
          <w:iCs w:val="0"/>
          <w:sz w:val="22"/>
          <w:szCs w:val="22"/>
        </w:rPr>
        <w:t>(1)</w:t>
      </w:r>
      <w:r w:rsidRPr="00E81930">
        <w:rPr>
          <w:i w:val="0"/>
          <w:iCs w:val="0"/>
          <w:sz w:val="22"/>
          <w:szCs w:val="22"/>
        </w:rPr>
        <w:t xml:space="preserve"> </w:t>
      </w:r>
      <w:r w:rsidRPr="000B705C">
        <w:rPr>
          <w:iCs w:val="0"/>
          <w:sz w:val="22"/>
          <w:szCs w:val="22"/>
        </w:rPr>
        <w:t>On registration</w:t>
      </w:r>
    </w:p>
    <w:p w14:paraId="067C9D12" w14:textId="77777777" w:rsidR="0050337D" w:rsidRPr="00E81930" w:rsidRDefault="0050337D" w:rsidP="0050337D">
      <w:pPr>
        <w:pStyle w:val="Bodytext20"/>
        <w:shd w:val="clear" w:color="auto" w:fill="auto"/>
        <w:spacing w:before="120" w:line="240" w:lineRule="auto"/>
        <w:ind w:left="558" w:firstLine="0"/>
        <w:jc w:val="both"/>
        <w:rPr>
          <w:sz w:val="22"/>
          <w:szCs w:val="22"/>
        </w:rPr>
      </w:pPr>
      <w:r w:rsidRPr="00E81930">
        <w:rPr>
          <w:sz w:val="22"/>
          <w:szCs w:val="22"/>
        </w:rPr>
        <w:t>Within 1 month after it is registered under section 120 or 137, a company must lodge with the ASC a notice of the personal details of each director and secretary. The notice must be in the form prescribed by the regulations.</w:t>
      </w:r>
    </w:p>
    <w:p w14:paraId="75A25FA7" w14:textId="77777777" w:rsidR="0050337D" w:rsidRPr="000B705C" w:rsidRDefault="0050337D" w:rsidP="0050337D">
      <w:pPr>
        <w:pStyle w:val="Bodytext40"/>
        <w:shd w:val="clear" w:color="auto" w:fill="auto"/>
        <w:spacing w:before="120" w:line="240" w:lineRule="auto"/>
        <w:ind w:firstLine="270"/>
        <w:jc w:val="both"/>
        <w:rPr>
          <w:sz w:val="22"/>
          <w:szCs w:val="22"/>
        </w:rPr>
      </w:pPr>
      <w:r w:rsidRPr="000B705C">
        <w:rPr>
          <w:i w:val="0"/>
          <w:iCs w:val="0"/>
          <w:sz w:val="22"/>
          <w:szCs w:val="22"/>
        </w:rPr>
        <w:t>(2)</w:t>
      </w:r>
      <w:r w:rsidRPr="00E81930">
        <w:rPr>
          <w:i w:val="0"/>
          <w:iCs w:val="0"/>
          <w:sz w:val="22"/>
          <w:szCs w:val="22"/>
        </w:rPr>
        <w:t xml:space="preserve"> </w:t>
      </w:r>
      <w:r w:rsidRPr="000B705C">
        <w:rPr>
          <w:iCs w:val="0"/>
          <w:sz w:val="22"/>
          <w:szCs w:val="22"/>
        </w:rPr>
        <w:t>New directors or secretaries</w:t>
      </w:r>
    </w:p>
    <w:p w14:paraId="713C8FA1" w14:textId="77777777" w:rsidR="0050337D" w:rsidRPr="00E81930" w:rsidRDefault="0050337D" w:rsidP="0050337D">
      <w:pPr>
        <w:pStyle w:val="Bodytext20"/>
        <w:shd w:val="clear" w:color="auto" w:fill="auto"/>
        <w:spacing w:before="120" w:line="240" w:lineRule="auto"/>
        <w:ind w:left="558" w:firstLine="0"/>
        <w:jc w:val="both"/>
        <w:rPr>
          <w:sz w:val="22"/>
          <w:szCs w:val="22"/>
        </w:rPr>
      </w:pPr>
      <w:r w:rsidRPr="00E81930">
        <w:rPr>
          <w:sz w:val="22"/>
          <w:szCs w:val="22"/>
        </w:rPr>
        <w:t>If a person is appointed as a director or secretary of the company, the company must lodge with the ASC, within 1 month after the appointment, a notice of the personal details of the director or secretary. The notice must be in the form prescribed by the regulations.</w:t>
      </w:r>
    </w:p>
    <w:p w14:paraId="3B5EFBDD"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45F1282C" w14:textId="77777777" w:rsidR="0050337D" w:rsidRPr="00E81930" w:rsidRDefault="0050337D" w:rsidP="0050337D">
      <w:pPr>
        <w:pStyle w:val="Bodytext20"/>
        <w:shd w:val="clear" w:color="auto" w:fill="auto"/>
        <w:spacing w:line="240" w:lineRule="auto"/>
        <w:ind w:firstLine="0"/>
        <w:jc w:val="right"/>
        <w:rPr>
          <w:sz w:val="22"/>
          <w:szCs w:val="22"/>
        </w:rPr>
      </w:pPr>
      <w:r w:rsidRPr="00E81930">
        <w:rPr>
          <w:sz w:val="22"/>
          <w:szCs w:val="22"/>
        </w:rPr>
        <w:lastRenderedPageBreak/>
        <w:t>Other company registers amendments</w:t>
      </w:r>
    </w:p>
    <w:p w14:paraId="4F9F067C"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22C8AF78" w14:textId="77777777" w:rsidR="0050337D" w:rsidRPr="00E81930" w:rsidRDefault="0050337D" w:rsidP="0050337D">
      <w:pPr>
        <w:spacing w:before="120"/>
        <w:ind w:firstLine="270"/>
        <w:jc w:val="both"/>
        <w:rPr>
          <w:rFonts w:ascii="Times New Roman" w:hAnsi="Times New Roman" w:cs="Times New Roman"/>
          <w:sz w:val="22"/>
          <w:szCs w:val="22"/>
        </w:rPr>
      </w:pPr>
      <w:r w:rsidRPr="000B705C">
        <w:rPr>
          <w:rFonts w:ascii="Times New Roman" w:hAnsi="Times New Roman" w:cs="Times New Roman"/>
          <w:sz w:val="22"/>
          <w:szCs w:val="22"/>
        </w:rPr>
        <w:t>(3)</w:t>
      </w:r>
      <w:r w:rsidRPr="00E81930">
        <w:rPr>
          <w:rFonts w:ascii="Times New Roman" w:hAnsi="Times New Roman" w:cs="Times New Roman"/>
          <w:i/>
          <w:sz w:val="22"/>
          <w:szCs w:val="22"/>
        </w:rPr>
        <w:t xml:space="preserve"> </w:t>
      </w:r>
      <w:r w:rsidRPr="000B705C">
        <w:rPr>
          <w:rFonts w:ascii="Times New Roman" w:hAnsi="Times New Roman" w:cs="Times New Roman"/>
          <w:i/>
          <w:sz w:val="22"/>
          <w:szCs w:val="22"/>
        </w:rPr>
        <w:t>Personal details</w:t>
      </w:r>
    </w:p>
    <w:p w14:paraId="08006211" w14:textId="77777777" w:rsidR="0050337D" w:rsidRPr="00E81930" w:rsidRDefault="0050337D" w:rsidP="0050337D">
      <w:pPr>
        <w:spacing w:before="120"/>
        <w:ind w:firstLine="594"/>
        <w:jc w:val="both"/>
        <w:rPr>
          <w:rFonts w:ascii="Times New Roman" w:hAnsi="Times New Roman" w:cs="Times New Roman"/>
          <w:sz w:val="22"/>
          <w:szCs w:val="22"/>
        </w:rPr>
      </w:pPr>
      <w:r w:rsidRPr="00E81930">
        <w:rPr>
          <w:rFonts w:ascii="Times New Roman" w:hAnsi="Times New Roman" w:cs="Times New Roman"/>
          <w:sz w:val="22"/>
          <w:szCs w:val="22"/>
        </w:rPr>
        <w:t>The personal details of a director or secretary are:</w:t>
      </w:r>
    </w:p>
    <w:p w14:paraId="11BEE6FE" w14:textId="77777777" w:rsidR="0050337D" w:rsidRPr="00E81930" w:rsidRDefault="0050337D" w:rsidP="0050337D">
      <w:pPr>
        <w:spacing w:before="120"/>
        <w:ind w:firstLine="756"/>
        <w:jc w:val="both"/>
        <w:rPr>
          <w:rFonts w:ascii="Times New Roman" w:hAnsi="Times New Roman" w:cs="Times New Roman"/>
          <w:sz w:val="22"/>
          <w:szCs w:val="22"/>
        </w:rPr>
      </w:pPr>
      <w:r w:rsidRPr="00E81930">
        <w:rPr>
          <w:rFonts w:ascii="Times New Roman" w:hAnsi="Times New Roman" w:cs="Times New Roman"/>
          <w:sz w:val="22"/>
          <w:szCs w:val="22"/>
        </w:rPr>
        <w:t>(a) present given and family name; and</w:t>
      </w:r>
    </w:p>
    <w:p w14:paraId="63B05651" w14:textId="77777777" w:rsidR="0050337D" w:rsidRPr="00E81930" w:rsidRDefault="0050337D" w:rsidP="0050337D">
      <w:pPr>
        <w:spacing w:before="120"/>
        <w:ind w:firstLine="756"/>
        <w:jc w:val="both"/>
        <w:rPr>
          <w:rFonts w:ascii="Times New Roman" w:hAnsi="Times New Roman" w:cs="Times New Roman"/>
          <w:sz w:val="22"/>
          <w:szCs w:val="22"/>
        </w:rPr>
      </w:pPr>
      <w:r w:rsidRPr="00E81930">
        <w:rPr>
          <w:rFonts w:ascii="Times New Roman" w:hAnsi="Times New Roman" w:cs="Times New Roman"/>
          <w:sz w:val="22"/>
          <w:szCs w:val="22"/>
        </w:rPr>
        <w:t>(b) all former given and family names; and</w:t>
      </w:r>
    </w:p>
    <w:p w14:paraId="7EEC5C88" w14:textId="77777777" w:rsidR="0050337D" w:rsidRPr="00E81930" w:rsidRDefault="0050337D" w:rsidP="0050337D">
      <w:pPr>
        <w:spacing w:before="120"/>
        <w:ind w:firstLine="756"/>
        <w:jc w:val="both"/>
        <w:rPr>
          <w:rFonts w:ascii="Times New Roman" w:hAnsi="Times New Roman" w:cs="Times New Roman"/>
          <w:sz w:val="22"/>
          <w:szCs w:val="22"/>
        </w:rPr>
      </w:pPr>
      <w:r w:rsidRPr="00E81930">
        <w:rPr>
          <w:rFonts w:ascii="Times New Roman" w:hAnsi="Times New Roman" w:cs="Times New Roman"/>
          <w:sz w:val="22"/>
          <w:szCs w:val="22"/>
        </w:rPr>
        <w:t>(c) date and place of birth; and</w:t>
      </w:r>
    </w:p>
    <w:p w14:paraId="4CA6B7F4" w14:textId="77777777" w:rsidR="0050337D" w:rsidRPr="00E81930" w:rsidRDefault="0050337D" w:rsidP="0050337D">
      <w:pPr>
        <w:spacing w:before="120"/>
        <w:ind w:firstLine="756"/>
        <w:jc w:val="both"/>
        <w:rPr>
          <w:rFonts w:ascii="Times New Roman" w:hAnsi="Times New Roman" w:cs="Times New Roman"/>
          <w:sz w:val="22"/>
          <w:szCs w:val="22"/>
        </w:rPr>
      </w:pPr>
      <w:r w:rsidRPr="00E81930">
        <w:rPr>
          <w:rFonts w:ascii="Times New Roman" w:hAnsi="Times New Roman" w:cs="Times New Roman"/>
          <w:sz w:val="22"/>
          <w:szCs w:val="22"/>
        </w:rPr>
        <w:t>(d) address.</w:t>
      </w:r>
    </w:p>
    <w:p w14:paraId="32EBF0DF" w14:textId="77777777" w:rsidR="0050337D" w:rsidRPr="00E81930" w:rsidRDefault="0050337D" w:rsidP="0050337D">
      <w:pPr>
        <w:spacing w:before="120"/>
        <w:ind w:firstLine="270"/>
        <w:jc w:val="both"/>
        <w:rPr>
          <w:rFonts w:ascii="Times New Roman" w:hAnsi="Times New Roman" w:cs="Times New Roman"/>
          <w:sz w:val="22"/>
          <w:szCs w:val="22"/>
        </w:rPr>
      </w:pPr>
      <w:r w:rsidRPr="00E81930">
        <w:rPr>
          <w:rFonts w:ascii="Times New Roman" w:hAnsi="Times New Roman" w:cs="Times New Roman"/>
          <w:sz w:val="22"/>
          <w:szCs w:val="22"/>
        </w:rPr>
        <w:t xml:space="preserve">(4) </w:t>
      </w:r>
      <w:r w:rsidRPr="000B705C">
        <w:rPr>
          <w:rFonts w:ascii="Times New Roman" w:hAnsi="Times New Roman" w:cs="Times New Roman"/>
          <w:i/>
          <w:sz w:val="22"/>
          <w:szCs w:val="22"/>
        </w:rPr>
        <w:t>Address</w:t>
      </w:r>
    </w:p>
    <w:p w14:paraId="20845DB3" w14:textId="77777777" w:rsidR="0050337D" w:rsidRPr="00E81930" w:rsidRDefault="0050337D" w:rsidP="0050337D">
      <w:pPr>
        <w:spacing w:before="120"/>
        <w:ind w:left="558"/>
        <w:jc w:val="both"/>
        <w:rPr>
          <w:rFonts w:ascii="Times New Roman" w:hAnsi="Times New Roman" w:cs="Times New Roman"/>
          <w:sz w:val="22"/>
          <w:szCs w:val="22"/>
        </w:rPr>
      </w:pPr>
      <w:r w:rsidRPr="00E81930">
        <w:rPr>
          <w:rFonts w:ascii="Times New Roman" w:hAnsi="Times New Roman" w:cs="Times New Roman"/>
          <w:sz w:val="22"/>
          <w:szCs w:val="22"/>
        </w:rPr>
        <w:t>Subject to subsection (5), a person’s address must be their usual residential address.</w:t>
      </w:r>
    </w:p>
    <w:p w14:paraId="110B68D5" w14:textId="77777777" w:rsidR="0050337D" w:rsidRPr="00E81930" w:rsidRDefault="0050337D" w:rsidP="0050337D">
      <w:pPr>
        <w:spacing w:before="120"/>
        <w:ind w:left="567" w:hanging="297"/>
        <w:jc w:val="both"/>
        <w:rPr>
          <w:rFonts w:ascii="Times New Roman" w:hAnsi="Times New Roman" w:cs="Times New Roman"/>
          <w:sz w:val="22"/>
          <w:szCs w:val="22"/>
        </w:rPr>
      </w:pPr>
      <w:r w:rsidRPr="00E81930">
        <w:rPr>
          <w:rFonts w:ascii="Times New Roman" w:hAnsi="Times New Roman" w:cs="Times New Roman"/>
          <w:sz w:val="22"/>
          <w:szCs w:val="22"/>
        </w:rPr>
        <w:t>(5) A person is entitled to have an alternative address included in notices under subsections (1), (2) and (8) if:</w:t>
      </w:r>
    </w:p>
    <w:p w14:paraId="7DC16DD2" w14:textId="77777777" w:rsidR="0050337D" w:rsidRPr="00E81930" w:rsidRDefault="0050337D" w:rsidP="0050337D">
      <w:pPr>
        <w:spacing w:before="120"/>
        <w:ind w:left="1098" w:hanging="306"/>
        <w:jc w:val="both"/>
        <w:rPr>
          <w:rFonts w:ascii="Times New Roman" w:hAnsi="Times New Roman" w:cs="Times New Roman"/>
          <w:sz w:val="22"/>
          <w:szCs w:val="22"/>
        </w:rPr>
      </w:pPr>
      <w:r w:rsidRPr="00E81930">
        <w:rPr>
          <w:rFonts w:ascii="Times New Roman" w:hAnsi="Times New Roman" w:cs="Times New Roman"/>
          <w:sz w:val="22"/>
          <w:szCs w:val="22"/>
        </w:rPr>
        <w:t xml:space="preserve">(a) their name, but not their residential address, is on an electoral roll under the </w:t>
      </w:r>
      <w:r w:rsidRPr="00D517CA">
        <w:rPr>
          <w:rFonts w:ascii="Times New Roman" w:hAnsi="Times New Roman" w:cs="Times New Roman"/>
          <w:i/>
          <w:sz w:val="22"/>
          <w:szCs w:val="22"/>
        </w:rPr>
        <w:t>Commonwealth Electoral Act 1918</w:t>
      </w:r>
      <w:r w:rsidRPr="00E81930">
        <w:rPr>
          <w:rFonts w:ascii="Times New Roman" w:hAnsi="Times New Roman" w:cs="Times New Roman"/>
          <w:sz w:val="22"/>
          <w:szCs w:val="22"/>
        </w:rPr>
        <w:t xml:space="preserve"> because of section 104 of that Act; or</w:t>
      </w:r>
    </w:p>
    <w:p w14:paraId="009F0535" w14:textId="77777777" w:rsidR="0050337D" w:rsidRPr="00E81930" w:rsidRDefault="0050337D" w:rsidP="0050337D">
      <w:pPr>
        <w:spacing w:before="120"/>
        <w:ind w:left="1098" w:hanging="306"/>
        <w:jc w:val="both"/>
        <w:rPr>
          <w:rFonts w:ascii="Times New Roman" w:hAnsi="Times New Roman" w:cs="Times New Roman"/>
          <w:sz w:val="22"/>
          <w:szCs w:val="22"/>
        </w:rPr>
      </w:pPr>
      <w:r w:rsidRPr="00E81930">
        <w:rPr>
          <w:rFonts w:ascii="Times New Roman" w:hAnsi="Times New Roman" w:cs="Times New Roman"/>
          <w:sz w:val="22"/>
          <w:szCs w:val="22"/>
        </w:rPr>
        <w:t>(b) their name is not on an electoral roll under that Act and the ASC determines, in writing, that including their residential address in the notices under this section would put at risk their personal safety or the personal safety of members of their family.</w:t>
      </w:r>
    </w:p>
    <w:p w14:paraId="6F9775BA" w14:textId="77777777" w:rsidR="0050337D" w:rsidRPr="00E81930" w:rsidRDefault="0050337D" w:rsidP="0050337D">
      <w:pPr>
        <w:spacing w:before="120"/>
        <w:ind w:left="603"/>
        <w:jc w:val="both"/>
        <w:rPr>
          <w:rFonts w:ascii="Times New Roman" w:hAnsi="Times New Roman" w:cs="Times New Roman"/>
          <w:sz w:val="22"/>
          <w:szCs w:val="22"/>
        </w:rPr>
      </w:pPr>
      <w:r w:rsidRPr="00E81930">
        <w:rPr>
          <w:rFonts w:ascii="Times New Roman" w:hAnsi="Times New Roman" w:cs="Times New Roman"/>
          <w:sz w:val="22"/>
          <w:szCs w:val="22"/>
        </w:rPr>
        <w:t>This alternative address must be in Australia and be one at which documents can be served on the person. At any particular time, a person is entitled to have only one alternative address under this section.</w:t>
      </w:r>
    </w:p>
    <w:p w14:paraId="208C589C" w14:textId="77777777" w:rsidR="0050337D" w:rsidRPr="00D517CA" w:rsidRDefault="0050337D" w:rsidP="0050337D">
      <w:pPr>
        <w:spacing w:before="120"/>
        <w:ind w:firstLine="603"/>
        <w:jc w:val="both"/>
        <w:rPr>
          <w:rFonts w:ascii="Times New Roman" w:hAnsi="Times New Roman" w:cs="Times New Roman"/>
          <w:sz w:val="20"/>
          <w:szCs w:val="22"/>
        </w:rPr>
      </w:pPr>
      <w:r w:rsidRPr="00D517CA">
        <w:rPr>
          <w:rFonts w:ascii="Times New Roman" w:hAnsi="Times New Roman" w:cs="Times New Roman"/>
          <w:sz w:val="20"/>
          <w:szCs w:val="22"/>
        </w:rPr>
        <w:t>Note: See subsection 109X(3) on the status of the alternative address as an address for service.</w:t>
      </w:r>
    </w:p>
    <w:p w14:paraId="4330173D" w14:textId="77777777" w:rsidR="0050337D" w:rsidRPr="00E81930" w:rsidRDefault="0050337D" w:rsidP="0050337D">
      <w:pPr>
        <w:spacing w:before="120"/>
        <w:ind w:left="567" w:hanging="297"/>
        <w:jc w:val="both"/>
        <w:rPr>
          <w:rFonts w:ascii="Times New Roman" w:hAnsi="Times New Roman" w:cs="Times New Roman"/>
          <w:sz w:val="22"/>
          <w:szCs w:val="22"/>
        </w:rPr>
      </w:pPr>
      <w:r w:rsidRPr="00E81930">
        <w:rPr>
          <w:rFonts w:ascii="Times New Roman" w:hAnsi="Times New Roman" w:cs="Times New Roman"/>
          <w:sz w:val="22"/>
          <w:szCs w:val="22"/>
        </w:rPr>
        <w:t>(6) A person who takes advantage of subsection (5) must:</w:t>
      </w:r>
    </w:p>
    <w:p w14:paraId="26F84C57" w14:textId="77777777" w:rsidR="0050337D" w:rsidRPr="00E81930" w:rsidRDefault="0050337D" w:rsidP="0050337D">
      <w:pPr>
        <w:spacing w:before="120"/>
        <w:ind w:left="1098" w:hanging="306"/>
        <w:jc w:val="both"/>
        <w:rPr>
          <w:rFonts w:ascii="Times New Roman" w:hAnsi="Times New Roman" w:cs="Times New Roman"/>
          <w:sz w:val="22"/>
          <w:szCs w:val="22"/>
        </w:rPr>
      </w:pPr>
      <w:r w:rsidRPr="00E81930">
        <w:rPr>
          <w:rFonts w:ascii="Times New Roman" w:hAnsi="Times New Roman" w:cs="Times New Roman"/>
          <w:sz w:val="22"/>
          <w:szCs w:val="22"/>
        </w:rPr>
        <w:t>(a) before or at the same time as the alternative address is first included in a notice under this section, lodge with the ASC notice of the person’s usual residential address; and</w:t>
      </w:r>
    </w:p>
    <w:p w14:paraId="1E955C88" w14:textId="77777777" w:rsidR="0050337D" w:rsidRPr="00E81930" w:rsidRDefault="0050337D" w:rsidP="0050337D">
      <w:pPr>
        <w:spacing w:before="120"/>
        <w:ind w:left="1098" w:hanging="306"/>
        <w:jc w:val="both"/>
        <w:rPr>
          <w:rFonts w:ascii="Times New Roman" w:hAnsi="Times New Roman" w:cs="Times New Roman"/>
          <w:sz w:val="22"/>
          <w:szCs w:val="22"/>
        </w:rPr>
      </w:pPr>
      <w:r w:rsidRPr="00E81930">
        <w:rPr>
          <w:rFonts w:ascii="Times New Roman" w:hAnsi="Times New Roman" w:cs="Times New Roman"/>
          <w:sz w:val="22"/>
          <w:szCs w:val="22"/>
        </w:rPr>
        <w:t>(b) lodge with the ASC notice of any change in the person’s usual residential address within 14 days after the change.</w:t>
      </w:r>
    </w:p>
    <w:p w14:paraId="630B865A" w14:textId="77777777" w:rsidR="0050337D" w:rsidRPr="00E81930" w:rsidRDefault="0050337D" w:rsidP="0050337D">
      <w:pPr>
        <w:spacing w:before="120"/>
        <w:ind w:left="612"/>
        <w:jc w:val="both"/>
        <w:rPr>
          <w:rFonts w:ascii="Times New Roman" w:hAnsi="Times New Roman" w:cs="Times New Roman"/>
          <w:sz w:val="22"/>
          <w:szCs w:val="22"/>
        </w:rPr>
      </w:pPr>
      <w:r w:rsidRPr="00E81930">
        <w:rPr>
          <w:rFonts w:ascii="Times New Roman" w:hAnsi="Times New Roman" w:cs="Times New Roman"/>
          <w:sz w:val="22"/>
          <w:szCs w:val="22"/>
        </w:rPr>
        <w:t>A notice under this subsection must be in the form prescribed by the regulations.</w:t>
      </w:r>
    </w:p>
    <w:p w14:paraId="4C2E0655" w14:textId="77777777" w:rsidR="0050337D" w:rsidRPr="00E81930" w:rsidRDefault="0050337D" w:rsidP="0050337D">
      <w:pPr>
        <w:spacing w:before="120"/>
        <w:ind w:left="567" w:hanging="297"/>
        <w:jc w:val="both"/>
        <w:rPr>
          <w:rFonts w:ascii="Times New Roman" w:hAnsi="Times New Roman" w:cs="Times New Roman"/>
          <w:sz w:val="22"/>
          <w:szCs w:val="22"/>
        </w:rPr>
      </w:pPr>
      <w:r w:rsidRPr="00E81930">
        <w:rPr>
          <w:rFonts w:ascii="Times New Roman" w:hAnsi="Times New Roman" w:cs="Times New Roman"/>
          <w:sz w:val="22"/>
          <w:szCs w:val="22"/>
        </w:rPr>
        <w:t>(7) If a court gives a judgment for payment of a sum of money against a person who is taking advantage of subsection (5), the ASC may give details of the person’s usual residential address to an officer of the court for the purposes of enforcing the judgment debt.</w:t>
      </w:r>
    </w:p>
    <w:p w14:paraId="1CB5CA57"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05202ED2" w14:textId="77777777" w:rsidR="0050337D" w:rsidRPr="00E81930" w:rsidRDefault="0050337D" w:rsidP="007D29A6">
      <w:pPr>
        <w:pStyle w:val="Bodytext20"/>
        <w:shd w:val="clear" w:color="auto" w:fill="auto"/>
        <w:spacing w:before="120" w:line="240" w:lineRule="auto"/>
        <w:ind w:firstLine="0"/>
        <w:jc w:val="both"/>
        <w:rPr>
          <w:sz w:val="22"/>
          <w:szCs w:val="22"/>
        </w:rPr>
      </w:pPr>
      <w:r w:rsidRPr="00E81930">
        <w:rPr>
          <w:sz w:val="22"/>
          <w:szCs w:val="22"/>
        </w:rPr>
        <w:lastRenderedPageBreak/>
        <w:t>Other company registers amendments</w:t>
      </w:r>
    </w:p>
    <w:p w14:paraId="3EB0DF25" w14:textId="77777777" w:rsidR="0050337D" w:rsidRPr="00E81930" w:rsidRDefault="0050337D" w:rsidP="007D29A6">
      <w:pPr>
        <w:pStyle w:val="Bodytext20"/>
        <w:pBdr>
          <w:bottom w:val="single" w:sz="12" w:space="1" w:color="auto"/>
        </w:pBdr>
        <w:shd w:val="clear" w:color="auto" w:fill="auto"/>
        <w:spacing w:before="120" w:line="240" w:lineRule="auto"/>
        <w:ind w:firstLine="0"/>
        <w:jc w:val="both"/>
        <w:rPr>
          <w:sz w:val="22"/>
          <w:szCs w:val="22"/>
        </w:rPr>
      </w:pPr>
    </w:p>
    <w:p w14:paraId="226D5267" w14:textId="77777777" w:rsidR="0050337D" w:rsidRPr="00C77E34" w:rsidRDefault="0050337D" w:rsidP="007D29A6">
      <w:pPr>
        <w:pStyle w:val="Bodytext40"/>
        <w:shd w:val="clear" w:color="auto" w:fill="auto"/>
        <w:spacing w:before="120" w:line="240" w:lineRule="auto"/>
        <w:ind w:firstLine="270"/>
        <w:jc w:val="both"/>
        <w:rPr>
          <w:sz w:val="22"/>
          <w:szCs w:val="22"/>
        </w:rPr>
      </w:pPr>
      <w:r w:rsidRPr="00C77E34">
        <w:rPr>
          <w:i w:val="0"/>
          <w:iCs w:val="0"/>
          <w:sz w:val="22"/>
          <w:szCs w:val="22"/>
        </w:rPr>
        <w:t>(8)</w:t>
      </w:r>
      <w:r w:rsidRPr="00E81930">
        <w:rPr>
          <w:i w:val="0"/>
          <w:iCs w:val="0"/>
          <w:sz w:val="22"/>
          <w:szCs w:val="22"/>
        </w:rPr>
        <w:t xml:space="preserve"> </w:t>
      </w:r>
      <w:r w:rsidRPr="00C77E34">
        <w:rPr>
          <w:iCs w:val="0"/>
          <w:sz w:val="22"/>
          <w:szCs w:val="22"/>
        </w:rPr>
        <w:t>Changes in details</w:t>
      </w:r>
    </w:p>
    <w:p w14:paraId="56FF0997" w14:textId="77777777" w:rsidR="0050337D" w:rsidRPr="00E81930" w:rsidRDefault="0050337D" w:rsidP="007D29A6">
      <w:pPr>
        <w:pStyle w:val="Bodytext20"/>
        <w:shd w:val="clear" w:color="auto" w:fill="auto"/>
        <w:spacing w:before="120" w:line="240" w:lineRule="auto"/>
        <w:ind w:left="576" w:firstLine="0"/>
        <w:jc w:val="both"/>
        <w:rPr>
          <w:sz w:val="22"/>
          <w:szCs w:val="22"/>
        </w:rPr>
      </w:pPr>
      <w:r w:rsidRPr="00E81930">
        <w:rPr>
          <w:sz w:val="22"/>
          <w:szCs w:val="22"/>
        </w:rPr>
        <w:t>The company must lodge with the ASC notice of any change in the personal details of a director or secretary. The notice must be lodged within 1 month after the change and must be in the form prescribed by the regulations.</w:t>
      </w:r>
    </w:p>
    <w:p w14:paraId="111FCD56" w14:textId="77777777" w:rsidR="0050337D" w:rsidRPr="00C77E34" w:rsidRDefault="0050337D" w:rsidP="007D29A6">
      <w:pPr>
        <w:pStyle w:val="Bodytext40"/>
        <w:shd w:val="clear" w:color="auto" w:fill="auto"/>
        <w:spacing w:before="120" w:line="240" w:lineRule="auto"/>
        <w:ind w:firstLine="270"/>
        <w:jc w:val="both"/>
        <w:rPr>
          <w:sz w:val="22"/>
          <w:szCs w:val="22"/>
        </w:rPr>
      </w:pPr>
      <w:r w:rsidRPr="00C77E34">
        <w:rPr>
          <w:i w:val="0"/>
          <w:iCs w:val="0"/>
          <w:sz w:val="22"/>
          <w:szCs w:val="22"/>
        </w:rPr>
        <w:t>(9)</w:t>
      </w:r>
      <w:r w:rsidRPr="00E81930">
        <w:rPr>
          <w:i w:val="0"/>
          <w:iCs w:val="0"/>
          <w:sz w:val="22"/>
          <w:szCs w:val="22"/>
        </w:rPr>
        <w:t xml:space="preserve"> </w:t>
      </w:r>
      <w:r w:rsidRPr="00C77E34">
        <w:rPr>
          <w:iCs w:val="0"/>
          <w:sz w:val="22"/>
          <w:szCs w:val="22"/>
        </w:rPr>
        <w:t>Notice of directors or secretaries leaving the company</w:t>
      </w:r>
    </w:p>
    <w:p w14:paraId="0C1509CD" w14:textId="77777777" w:rsidR="0050337D" w:rsidRPr="00E81930" w:rsidRDefault="0050337D" w:rsidP="007D29A6">
      <w:pPr>
        <w:pStyle w:val="Bodytext20"/>
        <w:shd w:val="clear" w:color="auto" w:fill="auto"/>
        <w:spacing w:before="120" w:line="240" w:lineRule="auto"/>
        <w:ind w:left="576" w:firstLine="0"/>
        <w:jc w:val="both"/>
        <w:rPr>
          <w:sz w:val="22"/>
          <w:szCs w:val="22"/>
        </w:rPr>
      </w:pPr>
      <w:r w:rsidRPr="00E81930">
        <w:rPr>
          <w:sz w:val="22"/>
          <w:szCs w:val="22"/>
        </w:rPr>
        <w:t>If a person stops being a director or secretary of the company, the company must lodge with the ASC notice of the fact within 1 month. The notice must be in the form prescribed by the regulations.</w:t>
      </w:r>
    </w:p>
    <w:p w14:paraId="1E25C1BC" w14:textId="77777777" w:rsidR="0050337D" w:rsidRPr="00E81930" w:rsidRDefault="0050337D" w:rsidP="007D29A6">
      <w:pPr>
        <w:pStyle w:val="Bodytext20"/>
        <w:shd w:val="clear" w:color="auto" w:fill="auto"/>
        <w:spacing w:before="120" w:line="240" w:lineRule="auto"/>
        <w:ind w:firstLine="0"/>
        <w:jc w:val="both"/>
        <w:rPr>
          <w:b/>
          <w:sz w:val="22"/>
          <w:szCs w:val="22"/>
        </w:rPr>
      </w:pPr>
      <w:r w:rsidRPr="00E81930">
        <w:rPr>
          <w:b/>
          <w:sz w:val="22"/>
          <w:szCs w:val="22"/>
        </w:rPr>
        <w:t>242A ASC power to ask for information about person’s position as director or secretary</w:t>
      </w:r>
    </w:p>
    <w:p w14:paraId="29860EFB" w14:textId="77777777" w:rsidR="0050337D" w:rsidRPr="00E81930" w:rsidRDefault="0050337D" w:rsidP="007D29A6">
      <w:pPr>
        <w:pStyle w:val="Bodytext40"/>
        <w:shd w:val="clear" w:color="auto" w:fill="auto"/>
        <w:spacing w:before="120" w:line="240" w:lineRule="auto"/>
        <w:ind w:firstLine="270"/>
        <w:jc w:val="both"/>
        <w:rPr>
          <w:i w:val="0"/>
          <w:sz w:val="22"/>
          <w:szCs w:val="22"/>
        </w:rPr>
      </w:pPr>
      <w:r w:rsidRPr="00E81930">
        <w:rPr>
          <w:i w:val="0"/>
          <w:sz w:val="22"/>
          <w:szCs w:val="22"/>
        </w:rPr>
        <w:t>(1) The ASC may ask a person, in writing, to inform the ASC:</w:t>
      </w:r>
    </w:p>
    <w:p w14:paraId="16F98A2E" w14:textId="77777777" w:rsidR="0050337D" w:rsidRPr="00E81930" w:rsidRDefault="0050337D" w:rsidP="007D29A6">
      <w:pPr>
        <w:spacing w:before="120"/>
        <w:ind w:left="1098" w:hanging="306"/>
        <w:jc w:val="both"/>
        <w:rPr>
          <w:rFonts w:ascii="Times New Roman" w:hAnsi="Times New Roman" w:cs="Times New Roman"/>
          <w:sz w:val="22"/>
          <w:szCs w:val="22"/>
        </w:rPr>
      </w:pPr>
      <w:r w:rsidRPr="00E81930">
        <w:rPr>
          <w:rFonts w:ascii="Times New Roman" w:hAnsi="Times New Roman" w:cs="Times New Roman"/>
          <w:sz w:val="22"/>
          <w:szCs w:val="22"/>
        </w:rPr>
        <w:t>(a) whether the person is a director or secretary of a particular company; and</w:t>
      </w:r>
    </w:p>
    <w:p w14:paraId="7E36B5C3" w14:textId="77777777" w:rsidR="0050337D" w:rsidRPr="00E81930" w:rsidRDefault="0050337D" w:rsidP="007D29A6">
      <w:pPr>
        <w:spacing w:before="120"/>
        <w:ind w:left="1098" w:hanging="306"/>
        <w:jc w:val="both"/>
        <w:rPr>
          <w:rFonts w:ascii="Times New Roman" w:hAnsi="Times New Roman" w:cs="Times New Roman"/>
          <w:sz w:val="22"/>
          <w:szCs w:val="22"/>
        </w:rPr>
      </w:pPr>
      <w:r w:rsidRPr="00E81930">
        <w:rPr>
          <w:rFonts w:ascii="Times New Roman" w:hAnsi="Times New Roman" w:cs="Times New Roman"/>
          <w:sz w:val="22"/>
          <w:szCs w:val="22"/>
        </w:rPr>
        <w:t>(b) if the person is no longer a director or secretary of the company—the date on which the person stopped being a director or secretary.</w:t>
      </w:r>
    </w:p>
    <w:p w14:paraId="13E7FCBE" w14:textId="77777777" w:rsidR="0050337D" w:rsidRPr="00E81930" w:rsidRDefault="0050337D" w:rsidP="007D29A6">
      <w:pPr>
        <w:pStyle w:val="Bodytext40"/>
        <w:shd w:val="clear" w:color="auto" w:fill="auto"/>
        <w:spacing w:before="120" w:line="240" w:lineRule="auto"/>
        <w:ind w:firstLine="270"/>
        <w:jc w:val="both"/>
        <w:rPr>
          <w:i w:val="0"/>
          <w:sz w:val="22"/>
          <w:szCs w:val="22"/>
        </w:rPr>
      </w:pPr>
      <w:r w:rsidRPr="00D517CA">
        <w:rPr>
          <w:i w:val="0"/>
          <w:sz w:val="22"/>
          <w:szCs w:val="22"/>
        </w:rPr>
        <w:t>(2)</w:t>
      </w:r>
      <w:r w:rsidRPr="00E81930">
        <w:rPr>
          <w:sz w:val="22"/>
          <w:szCs w:val="22"/>
        </w:rPr>
        <w:t xml:space="preserve"> </w:t>
      </w:r>
      <w:r w:rsidRPr="00E81930">
        <w:rPr>
          <w:i w:val="0"/>
          <w:sz w:val="22"/>
          <w:szCs w:val="22"/>
        </w:rPr>
        <w:t>The person must give the information to the ASC in writing by the date specified in the request.</w:t>
      </w:r>
    </w:p>
    <w:p w14:paraId="45D7C516" w14:textId="77777777" w:rsidR="0050337D" w:rsidRPr="00E81930" w:rsidRDefault="0050337D" w:rsidP="007D29A6">
      <w:pPr>
        <w:pStyle w:val="Bodytext20"/>
        <w:shd w:val="clear" w:color="auto" w:fill="auto"/>
        <w:spacing w:before="120" w:line="240" w:lineRule="auto"/>
        <w:ind w:firstLine="0"/>
        <w:jc w:val="both"/>
        <w:rPr>
          <w:b/>
          <w:sz w:val="22"/>
          <w:szCs w:val="22"/>
        </w:rPr>
      </w:pPr>
      <w:r w:rsidRPr="00E81930">
        <w:rPr>
          <w:b/>
          <w:sz w:val="22"/>
          <w:szCs w:val="22"/>
        </w:rPr>
        <w:t>242B ASC certificate</w:t>
      </w:r>
    </w:p>
    <w:p w14:paraId="01B0C273" w14:textId="77777777" w:rsidR="0050337D" w:rsidRPr="00E81930" w:rsidRDefault="0050337D" w:rsidP="007D29A6">
      <w:pPr>
        <w:pStyle w:val="Bodytext20"/>
        <w:shd w:val="clear" w:color="auto" w:fill="auto"/>
        <w:spacing w:before="120" w:line="240" w:lineRule="auto"/>
        <w:ind w:left="576" w:firstLine="0"/>
        <w:jc w:val="both"/>
        <w:rPr>
          <w:sz w:val="22"/>
          <w:szCs w:val="22"/>
        </w:rPr>
      </w:pPr>
      <w:r w:rsidRPr="00E81930">
        <w:rPr>
          <w:sz w:val="22"/>
          <w:szCs w:val="22"/>
        </w:rPr>
        <w:t>The ASC may certify that a person was a director or secretary of a company at a particular time or during a particular period. In the absence of evidence to the contrary, a certificate is proof of the matters stated in it.</w:t>
      </w:r>
    </w:p>
    <w:p w14:paraId="75206701" w14:textId="77777777" w:rsidR="0050337D" w:rsidRPr="00D517CA" w:rsidRDefault="0050337D" w:rsidP="00C77E34">
      <w:pPr>
        <w:pStyle w:val="Bodytext70"/>
        <w:shd w:val="clear" w:color="auto" w:fill="auto"/>
        <w:spacing w:before="120" w:line="240" w:lineRule="auto"/>
        <w:ind w:left="1152" w:hanging="576"/>
        <w:rPr>
          <w:sz w:val="20"/>
          <w:szCs w:val="22"/>
        </w:rPr>
      </w:pPr>
      <w:r w:rsidRPr="00D517CA">
        <w:rPr>
          <w:sz w:val="20"/>
          <w:szCs w:val="22"/>
        </w:rPr>
        <w:t>Note: See section 1274B for the evidentiary status of documents prepared by the ASC from the national database.</w:t>
      </w:r>
    </w:p>
    <w:p w14:paraId="771C782A" w14:textId="77777777" w:rsidR="0050337D" w:rsidRPr="00E81930" w:rsidRDefault="0050337D" w:rsidP="007D29A6">
      <w:pPr>
        <w:pStyle w:val="Bodytext20"/>
        <w:shd w:val="clear" w:color="auto" w:fill="auto"/>
        <w:spacing w:before="120" w:line="240" w:lineRule="auto"/>
        <w:ind w:firstLine="0"/>
        <w:jc w:val="both"/>
        <w:rPr>
          <w:b/>
          <w:sz w:val="22"/>
          <w:szCs w:val="22"/>
        </w:rPr>
      </w:pPr>
      <w:r w:rsidRPr="00E81930">
        <w:rPr>
          <w:b/>
          <w:sz w:val="22"/>
          <w:szCs w:val="22"/>
        </w:rPr>
        <w:t>242C Director or secretary may notify ASC of resignation or retirement</w:t>
      </w:r>
    </w:p>
    <w:p w14:paraId="1A3ADC45" w14:textId="77777777" w:rsidR="0050337D" w:rsidRPr="00E81930" w:rsidRDefault="0050337D" w:rsidP="007D29A6">
      <w:pPr>
        <w:pStyle w:val="Bodytext20"/>
        <w:shd w:val="clear" w:color="auto" w:fill="auto"/>
        <w:spacing w:before="120" w:line="240" w:lineRule="auto"/>
        <w:ind w:left="594" w:hanging="324"/>
        <w:jc w:val="both"/>
        <w:rPr>
          <w:sz w:val="22"/>
          <w:szCs w:val="22"/>
        </w:rPr>
      </w:pPr>
      <w:r w:rsidRPr="00E81930">
        <w:rPr>
          <w:sz w:val="22"/>
          <w:szCs w:val="22"/>
        </w:rPr>
        <w:t>(1) If a director or secretary of a company retires or resigns, they may give the ASC written notice of the retirement or resignation. The notice must be in the form prescribed by the regulations.</w:t>
      </w:r>
    </w:p>
    <w:p w14:paraId="5F210407" w14:textId="77777777" w:rsidR="0050337D" w:rsidRPr="00E81930" w:rsidRDefault="0050337D" w:rsidP="007D29A6">
      <w:pPr>
        <w:pStyle w:val="Bodytext20"/>
        <w:shd w:val="clear" w:color="auto" w:fill="auto"/>
        <w:spacing w:before="120" w:line="240" w:lineRule="auto"/>
        <w:ind w:left="594" w:hanging="324"/>
        <w:jc w:val="both"/>
        <w:rPr>
          <w:sz w:val="22"/>
          <w:szCs w:val="22"/>
        </w:rPr>
      </w:pPr>
      <w:r w:rsidRPr="00E81930">
        <w:rPr>
          <w:sz w:val="22"/>
          <w:szCs w:val="22"/>
        </w:rPr>
        <w:t>(2) To be effective under this section, a notice of resignation must be accompanied by a copy of the letter of resignation given to the company.</w:t>
      </w:r>
    </w:p>
    <w:p w14:paraId="10A46CE4"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0EF23355" w14:textId="77777777" w:rsidR="0050337D" w:rsidRPr="00E81930" w:rsidRDefault="0050337D" w:rsidP="007D29A6">
      <w:pPr>
        <w:pStyle w:val="Bodytext20"/>
        <w:shd w:val="clear" w:color="auto" w:fill="auto"/>
        <w:spacing w:before="120" w:line="240" w:lineRule="auto"/>
        <w:ind w:firstLine="0"/>
        <w:jc w:val="right"/>
        <w:rPr>
          <w:sz w:val="22"/>
          <w:szCs w:val="22"/>
        </w:rPr>
      </w:pPr>
      <w:r w:rsidRPr="00E81930">
        <w:rPr>
          <w:sz w:val="22"/>
          <w:szCs w:val="22"/>
        </w:rPr>
        <w:lastRenderedPageBreak/>
        <w:t>Other company registers amendments</w:t>
      </w:r>
    </w:p>
    <w:p w14:paraId="7CA808CF" w14:textId="77777777" w:rsidR="0050337D" w:rsidRPr="00E81930" w:rsidRDefault="0050337D" w:rsidP="007D29A6">
      <w:pPr>
        <w:pStyle w:val="Bodytext20"/>
        <w:pBdr>
          <w:bottom w:val="single" w:sz="12" w:space="1" w:color="auto"/>
        </w:pBdr>
        <w:shd w:val="clear" w:color="auto" w:fill="auto"/>
        <w:spacing w:before="120" w:line="240" w:lineRule="auto"/>
        <w:ind w:firstLine="0"/>
        <w:jc w:val="both"/>
        <w:rPr>
          <w:sz w:val="22"/>
          <w:szCs w:val="22"/>
        </w:rPr>
      </w:pPr>
    </w:p>
    <w:p w14:paraId="5566F199" w14:textId="77777777" w:rsidR="0050337D" w:rsidRPr="00E81930" w:rsidRDefault="0050337D" w:rsidP="00CC5301">
      <w:pPr>
        <w:pStyle w:val="Bodytext20"/>
        <w:shd w:val="clear" w:color="auto" w:fill="auto"/>
        <w:spacing w:before="120" w:line="240" w:lineRule="auto"/>
        <w:ind w:left="603" w:hanging="333"/>
        <w:jc w:val="both"/>
        <w:rPr>
          <w:sz w:val="22"/>
          <w:szCs w:val="22"/>
        </w:rPr>
      </w:pPr>
      <w:r w:rsidRPr="00E81930">
        <w:rPr>
          <w:sz w:val="22"/>
          <w:szCs w:val="22"/>
        </w:rPr>
        <w:t>(3) Nothing in this section affects the company’s obligations to notify the ASC of the resignation or retirement.</w:t>
      </w:r>
    </w:p>
    <w:p w14:paraId="694F52EC" w14:textId="77777777" w:rsidR="0050337D" w:rsidRPr="007D29A6" w:rsidRDefault="0050337D" w:rsidP="00CC5301">
      <w:pPr>
        <w:pStyle w:val="Bodytext40"/>
        <w:shd w:val="clear" w:color="auto" w:fill="auto"/>
        <w:spacing w:before="120" w:line="240" w:lineRule="auto"/>
        <w:ind w:firstLine="0"/>
        <w:jc w:val="both"/>
        <w:rPr>
          <w:b/>
          <w:sz w:val="22"/>
          <w:szCs w:val="22"/>
        </w:rPr>
      </w:pPr>
      <w:r w:rsidRPr="00E81930">
        <w:rPr>
          <w:b/>
          <w:i w:val="0"/>
          <w:iCs w:val="0"/>
          <w:sz w:val="22"/>
          <w:szCs w:val="22"/>
        </w:rPr>
        <w:t xml:space="preserve">36. </w:t>
      </w:r>
      <w:r w:rsidRPr="007D29A6">
        <w:rPr>
          <w:b/>
          <w:iCs w:val="0"/>
          <w:sz w:val="22"/>
          <w:szCs w:val="22"/>
        </w:rPr>
        <w:t>Subparagraphs 244(3)(d)(i), (ii) and (iii)</w:t>
      </w:r>
    </w:p>
    <w:p w14:paraId="232D077F" w14:textId="77777777" w:rsidR="0050337D" w:rsidRPr="00E81930" w:rsidRDefault="0050337D" w:rsidP="00CC5301">
      <w:pPr>
        <w:pStyle w:val="Bodytext40"/>
        <w:shd w:val="clear" w:color="auto" w:fill="auto"/>
        <w:spacing w:before="120" w:line="240" w:lineRule="auto"/>
        <w:ind w:firstLine="270"/>
        <w:jc w:val="both"/>
        <w:rPr>
          <w:i w:val="0"/>
          <w:sz w:val="22"/>
          <w:szCs w:val="22"/>
        </w:rPr>
      </w:pPr>
      <w:r w:rsidRPr="00CC5301">
        <w:rPr>
          <w:iCs w:val="0"/>
          <w:sz w:val="22"/>
          <w:szCs w:val="22"/>
        </w:rPr>
        <w:t>Add at the end</w:t>
      </w:r>
      <w:r w:rsidRPr="00E81930">
        <w:rPr>
          <w:rStyle w:val="Bodytext4NotItalic0"/>
          <w:sz w:val="22"/>
          <w:szCs w:val="22"/>
        </w:rPr>
        <w:t xml:space="preserve"> “and”.</w:t>
      </w:r>
    </w:p>
    <w:p w14:paraId="11854BDC" w14:textId="77777777" w:rsidR="0050337D" w:rsidRPr="007D29A6" w:rsidRDefault="0050337D" w:rsidP="00CC5301">
      <w:pPr>
        <w:pStyle w:val="Bodytext40"/>
        <w:shd w:val="clear" w:color="auto" w:fill="auto"/>
        <w:spacing w:before="120" w:line="240" w:lineRule="auto"/>
        <w:ind w:firstLine="0"/>
        <w:jc w:val="both"/>
        <w:rPr>
          <w:b/>
          <w:sz w:val="22"/>
          <w:szCs w:val="22"/>
        </w:rPr>
      </w:pPr>
      <w:r w:rsidRPr="00E81930">
        <w:rPr>
          <w:b/>
          <w:i w:val="0"/>
          <w:iCs w:val="0"/>
          <w:sz w:val="22"/>
          <w:szCs w:val="22"/>
        </w:rPr>
        <w:t xml:space="preserve">37. </w:t>
      </w:r>
      <w:r w:rsidRPr="007D29A6">
        <w:rPr>
          <w:b/>
          <w:iCs w:val="0"/>
          <w:sz w:val="22"/>
          <w:szCs w:val="22"/>
        </w:rPr>
        <w:t>Subparagraph 244(3)(d)(iv)</w:t>
      </w:r>
    </w:p>
    <w:p w14:paraId="41BBFDA8" w14:textId="77777777" w:rsidR="0050337D" w:rsidRPr="00E81930" w:rsidRDefault="0050337D" w:rsidP="00CC5301">
      <w:pPr>
        <w:pStyle w:val="Bodytext20"/>
        <w:shd w:val="clear" w:color="auto" w:fill="auto"/>
        <w:spacing w:before="120" w:line="240" w:lineRule="auto"/>
        <w:ind w:firstLine="270"/>
        <w:jc w:val="both"/>
        <w:rPr>
          <w:sz w:val="22"/>
          <w:szCs w:val="22"/>
        </w:rPr>
      </w:pPr>
      <w:r w:rsidRPr="00CC5301">
        <w:rPr>
          <w:rStyle w:val="Bodytext2Italic0"/>
          <w:sz w:val="22"/>
          <w:szCs w:val="22"/>
        </w:rPr>
        <w:t>Omit</w:t>
      </w:r>
      <w:r w:rsidRPr="00E81930">
        <w:rPr>
          <w:sz w:val="22"/>
          <w:szCs w:val="22"/>
        </w:rPr>
        <w:t xml:space="preserve"> “and”.</w:t>
      </w:r>
    </w:p>
    <w:p w14:paraId="63FEDB7D" w14:textId="77777777" w:rsidR="0050337D" w:rsidRPr="007D29A6" w:rsidRDefault="0050337D" w:rsidP="00CC5301">
      <w:pPr>
        <w:pStyle w:val="Bodytext40"/>
        <w:shd w:val="clear" w:color="auto" w:fill="auto"/>
        <w:spacing w:before="120" w:line="240" w:lineRule="auto"/>
        <w:ind w:firstLine="0"/>
        <w:jc w:val="both"/>
        <w:rPr>
          <w:b/>
          <w:sz w:val="22"/>
          <w:szCs w:val="22"/>
        </w:rPr>
      </w:pPr>
      <w:r w:rsidRPr="00E81930">
        <w:rPr>
          <w:b/>
          <w:i w:val="0"/>
          <w:iCs w:val="0"/>
          <w:sz w:val="22"/>
          <w:szCs w:val="22"/>
        </w:rPr>
        <w:t xml:space="preserve">38. </w:t>
      </w:r>
      <w:r w:rsidRPr="007D29A6">
        <w:rPr>
          <w:b/>
          <w:iCs w:val="0"/>
          <w:sz w:val="22"/>
          <w:szCs w:val="22"/>
        </w:rPr>
        <w:t>Subparagraph 244(3) (d)(v)</w:t>
      </w:r>
    </w:p>
    <w:p w14:paraId="433732DC" w14:textId="77777777" w:rsidR="0050337D" w:rsidRPr="00CC5301" w:rsidRDefault="0050337D" w:rsidP="00CC5301">
      <w:pPr>
        <w:pStyle w:val="Bodytext40"/>
        <w:shd w:val="clear" w:color="auto" w:fill="auto"/>
        <w:spacing w:before="120" w:line="240" w:lineRule="auto"/>
        <w:ind w:firstLine="270"/>
        <w:jc w:val="both"/>
        <w:rPr>
          <w:sz w:val="22"/>
          <w:szCs w:val="22"/>
        </w:rPr>
      </w:pPr>
      <w:r w:rsidRPr="00CC5301">
        <w:rPr>
          <w:iCs w:val="0"/>
          <w:sz w:val="22"/>
          <w:szCs w:val="22"/>
        </w:rPr>
        <w:t>Omit.</w:t>
      </w:r>
    </w:p>
    <w:p w14:paraId="37A703B4" w14:textId="77777777" w:rsidR="0050337D" w:rsidRPr="007D29A6" w:rsidRDefault="0050337D" w:rsidP="00CC5301">
      <w:pPr>
        <w:pStyle w:val="Bodytext40"/>
        <w:shd w:val="clear" w:color="auto" w:fill="auto"/>
        <w:spacing w:before="120" w:line="240" w:lineRule="auto"/>
        <w:ind w:firstLine="0"/>
        <w:jc w:val="both"/>
        <w:rPr>
          <w:b/>
          <w:sz w:val="22"/>
          <w:szCs w:val="22"/>
        </w:rPr>
      </w:pPr>
      <w:r w:rsidRPr="00E81930">
        <w:rPr>
          <w:b/>
          <w:i w:val="0"/>
          <w:iCs w:val="0"/>
          <w:sz w:val="22"/>
          <w:szCs w:val="22"/>
        </w:rPr>
        <w:t xml:space="preserve">39. </w:t>
      </w:r>
      <w:r w:rsidRPr="007D29A6">
        <w:rPr>
          <w:b/>
          <w:iCs w:val="0"/>
          <w:sz w:val="22"/>
          <w:szCs w:val="22"/>
        </w:rPr>
        <w:t>Paragraph 307(l)(b)</w:t>
      </w:r>
    </w:p>
    <w:p w14:paraId="1D45EBCE" w14:textId="77777777" w:rsidR="0050337D" w:rsidRPr="00CC5301" w:rsidRDefault="0050337D" w:rsidP="00CC5301">
      <w:pPr>
        <w:pStyle w:val="Bodytext40"/>
        <w:shd w:val="clear" w:color="auto" w:fill="auto"/>
        <w:spacing w:before="120" w:line="240" w:lineRule="auto"/>
        <w:ind w:firstLine="270"/>
        <w:jc w:val="both"/>
        <w:rPr>
          <w:sz w:val="22"/>
          <w:szCs w:val="22"/>
        </w:rPr>
      </w:pPr>
      <w:r w:rsidRPr="00CC5301">
        <w:rPr>
          <w:iCs w:val="0"/>
          <w:sz w:val="22"/>
          <w:szCs w:val="22"/>
        </w:rPr>
        <w:t>Omit, substitute:</w:t>
      </w:r>
    </w:p>
    <w:p w14:paraId="1E740864" w14:textId="272DEB7C" w:rsidR="0050337D" w:rsidRPr="00E81930" w:rsidRDefault="0050337D" w:rsidP="00CC5301">
      <w:pPr>
        <w:pStyle w:val="Bodytext20"/>
        <w:shd w:val="clear" w:color="auto" w:fill="auto"/>
        <w:spacing w:before="120" w:line="240" w:lineRule="auto"/>
        <w:ind w:left="756" w:hanging="306"/>
        <w:jc w:val="both"/>
        <w:rPr>
          <w:sz w:val="22"/>
          <w:szCs w:val="22"/>
        </w:rPr>
      </w:pPr>
      <w:r w:rsidRPr="00E81930">
        <w:rPr>
          <w:sz w:val="22"/>
          <w:szCs w:val="22"/>
        </w:rPr>
        <w:t>(b) if the company is a listed company—that director’s relevant interests in shares of the company or of a related body corporate that paragraph 235(</w:t>
      </w:r>
      <w:r w:rsidR="00D61B79">
        <w:rPr>
          <w:sz w:val="22"/>
          <w:szCs w:val="22"/>
        </w:rPr>
        <w:t>1</w:t>
      </w:r>
      <w:r w:rsidRPr="00E81930">
        <w:rPr>
          <w:sz w:val="22"/>
          <w:szCs w:val="22"/>
        </w:rPr>
        <w:t>)(a) requires the director to notify to the relevant securities exchange; and</w:t>
      </w:r>
    </w:p>
    <w:p w14:paraId="6472B3E6" w14:textId="77777777" w:rsidR="0050337D" w:rsidRPr="007D29A6" w:rsidRDefault="0050337D" w:rsidP="00CC5301">
      <w:pPr>
        <w:pStyle w:val="Bodytext40"/>
        <w:shd w:val="clear" w:color="auto" w:fill="auto"/>
        <w:spacing w:before="120" w:line="240" w:lineRule="auto"/>
        <w:ind w:firstLine="0"/>
        <w:jc w:val="both"/>
        <w:rPr>
          <w:b/>
          <w:sz w:val="22"/>
          <w:szCs w:val="22"/>
        </w:rPr>
      </w:pPr>
      <w:r w:rsidRPr="00E81930">
        <w:rPr>
          <w:b/>
          <w:i w:val="0"/>
          <w:iCs w:val="0"/>
          <w:sz w:val="22"/>
          <w:szCs w:val="22"/>
        </w:rPr>
        <w:t xml:space="preserve">40. </w:t>
      </w:r>
      <w:r w:rsidRPr="007D29A6">
        <w:rPr>
          <w:b/>
          <w:iCs w:val="0"/>
          <w:sz w:val="22"/>
          <w:szCs w:val="22"/>
        </w:rPr>
        <w:t>Paragraph 337(l)(b)</w:t>
      </w:r>
    </w:p>
    <w:p w14:paraId="1F6C7B03" w14:textId="77777777" w:rsidR="0050337D" w:rsidRPr="00E81930" w:rsidRDefault="0050337D" w:rsidP="00CC5301">
      <w:pPr>
        <w:pStyle w:val="Bodytext20"/>
        <w:shd w:val="clear" w:color="auto" w:fill="auto"/>
        <w:spacing w:before="120" w:line="240" w:lineRule="auto"/>
        <w:ind w:firstLine="270"/>
        <w:jc w:val="both"/>
        <w:rPr>
          <w:sz w:val="22"/>
          <w:szCs w:val="22"/>
        </w:rPr>
      </w:pPr>
      <w:r w:rsidRPr="00CC5301">
        <w:rPr>
          <w:rStyle w:val="Bodytext2Italic0"/>
          <w:sz w:val="22"/>
          <w:szCs w:val="22"/>
        </w:rPr>
        <w:t>Omit</w:t>
      </w:r>
      <w:r w:rsidRPr="00E81930">
        <w:rPr>
          <w:sz w:val="22"/>
          <w:szCs w:val="22"/>
        </w:rPr>
        <w:t xml:space="preserve"> “principal register”, </w:t>
      </w:r>
      <w:r w:rsidRPr="00CC5301">
        <w:rPr>
          <w:rStyle w:val="Bodytext2Italic0"/>
          <w:sz w:val="22"/>
          <w:szCs w:val="22"/>
        </w:rPr>
        <w:t>substitute</w:t>
      </w:r>
      <w:r w:rsidRPr="00E81930">
        <w:rPr>
          <w:sz w:val="22"/>
          <w:szCs w:val="22"/>
        </w:rPr>
        <w:t xml:space="preserve"> “register of members”.</w:t>
      </w:r>
    </w:p>
    <w:p w14:paraId="1FB7F09E" w14:textId="77777777" w:rsidR="0050337D" w:rsidRPr="007D29A6" w:rsidRDefault="0050337D" w:rsidP="00CC5301">
      <w:pPr>
        <w:pStyle w:val="Bodytext40"/>
        <w:shd w:val="clear" w:color="auto" w:fill="auto"/>
        <w:spacing w:before="120" w:line="240" w:lineRule="auto"/>
        <w:ind w:firstLine="0"/>
        <w:jc w:val="both"/>
        <w:rPr>
          <w:b/>
          <w:sz w:val="22"/>
          <w:szCs w:val="22"/>
        </w:rPr>
      </w:pPr>
      <w:r w:rsidRPr="00E81930">
        <w:rPr>
          <w:b/>
          <w:i w:val="0"/>
          <w:iCs w:val="0"/>
          <w:sz w:val="22"/>
          <w:szCs w:val="22"/>
        </w:rPr>
        <w:t xml:space="preserve">41. </w:t>
      </w:r>
      <w:r w:rsidRPr="007D29A6">
        <w:rPr>
          <w:b/>
          <w:iCs w:val="0"/>
          <w:sz w:val="22"/>
          <w:szCs w:val="22"/>
        </w:rPr>
        <w:t>Paragraph 341(c)</w:t>
      </w:r>
    </w:p>
    <w:p w14:paraId="6E969EA9" w14:textId="77777777" w:rsidR="0050337D" w:rsidRPr="00CC5301" w:rsidRDefault="0050337D" w:rsidP="00CC5301">
      <w:pPr>
        <w:pStyle w:val="Bodytext40"/>
        <w:shd w:val="clear" w:color="auto" w:fill="auto"/>
        <w:spacing w:before="120" w:line="240" w:lineRule="auto"/>
        <w:ind w:firstLine="270"/>
        <w:jc w:val="both"/>
        <w:rPr>
          <w:sz w:val="22"/>
          <w:szCs w:val="22"/>
        </w:rPr>
      </w:pPr>
      <w:r w:rsidRPr="00CC5301">
        <w:rPr>
          <w:iCs w:val="0"/>
          <w:sz w:val="22"/>
          <w:szCs w:val="22"/>
        </w:rPr>
        <w:t>Omit, substitute:</w:t>
      </w:r>
    </w:p>
    <w:p w14:paraId="23519B41" w14:textId="77777777" w:rsidR="0050337D" w:rsidRPr="00E81930" w:rsidRDefault="0050337D" w:rsidP="00CC5301">
      <w:pPr>
        <w:pStyle w:val="Bodytext20"/>
        <w:shd w:val="clear" w:color="auto" w:fill="auto"/>
        <w:spacing w:before="120" w:line="240" w:lineRule="auto"/>
        <w:ind w:left="756" w:hanging="306"/>
        <w:jc w:val="both"/>
        <w:rPr>
          <w:sz w:val="22"/>
          <w:szCs w:val="22"/>
        </w:rPr>
      </w:pPr>
      <w:r w:rsidRPr="00E81930">
        <w:rPr>
          <w:sz w:val="22"/>
          <w:szCs w:val="22"/>
        </w:rPr>
        <w:t>(c) a list of its directors containing personal details of those directors that are equivalent to the personal details of directors referred to in subsection 242(3);</w:t>
      </w:r>
    </w:p>
    <w:p w14:paraId="0CBDC8C9" w14:textId="77777777" w:rsidR="0050337D" w:rsidRPr="007D29A6" w:rsidRDefault="0050337D" w:rsidP="00CC5301">
      <w:pPr>
        <w:pStyle w:val="Bodytext40"/>
        <w:shd w:val="clear" w:color="auto" w:fill="auto"/>
        <w:spacing w:before="120" w:line="240" w:lineRule="auto"/>
        <w:ind w:firstLine="0"/>
        <w:jc w:val="both"/>
        <w:rPr>
          <w:b/>
          <w:sz w:val="22"/>
          <w:szCs w:val="22"/>
        </w:rPr>
      </w:pPr>
      <w:r w:rsidRPr="00E81930">
        <w:rPr>
          <w:b/>
          <w:i w:val="0"/>
          <w:iCs w:val="0"/>
          <w:sz w:val="22"/>
          <w:szCs w:val="22"/>
        </w:rPr>
        <w:t xml:space="preserve">42. </w:t>
      </w:r>
      <w:r w:rsidRPr="007D29A6">
        <w:rPr>
          <w:b/>
          <w:iCs w:val="0"/>
          <w:sz w:val="22"/>
          <w:szCs w:val="22"/>
        </w:rPr>
        <w:t>Paragraph 344(c)</w:t>
      </w:r>
    </w:p>
    <w:p w14:paraId="67CC7506" w14:textId="77777777" w:rsidR="0050337D" w:rsidRPr="00CC5301" w:rsidRDefault="0050337D" w:rsidP="00CC5301">
      <w:pPr>
        <w:pStyle w:val="Bodytext40"/>
        <w:shd w:val="clear" w:color="auto" w:fill="auto"/>
        <w:spacing w:before="120" w:line="240" w:lineRule="auto"/>
        <w:ind w:firstLine="270"/>
        <w:jc w:val="both"/>
        <w:rPr>
          <w:sz w:val="22"/>
          <w:szCs w:val="22"/>
        </w:rPr>
      </w:pPr>
      <w:r w:rsidRPr="00CC5301">
        <w:rPr>
          <w:iCs w:val="0"/>
          <w:sz w:val="22"/>
          <w:szCs w:val="22"/>
        </w:rPr>
        <w:t>Omit, substitute:</w:t>
      </w:r>
    </w:p>
    <w:p w14:paraId="29B25540" w14:textId="77777777" w:rsidR="0050337D" w:rsidRPr="00E81930" w:rsidRDefault="0050337D" w:rsidP="00CC5301">
      <w:pPr>
        <w:pStyle w:val="Bodytext20"/>
        <w:shd w:val="clear" w:color="auto" w:fill="auto"/>
        <w:spacing w:before="120" w:line="240" w:lineRule="auto"/>
        <w:ind w:left="756" w:hanging="306"/>
        <w:jc w:val="both"/>
        <w:rPr>
          <w:sz w:val="22"/>
          <w:szCs w:val="22"/>
        </w:rPr>
      </w:pPr>
      <w:r w:rsidRPr="00E81930">
        <w:rPr>
          <w:sz w:val="22"/>
          <w:szCs w:val="22"/>
        </w:rPr>
        <w:t>(c) a list of its directors containing personal details of those directors that are equivalent to the personal details of directors referred to in subsection 242(3);</w:t>
      </w:r>
    </w:p>
    <w:p w14:paraId="397D4B92" w14:textId="77777777" w:rsidR="0050337D" w:rsidRPr="00E81930" w:rsidRDefault="0050337D" w:rsidP="0050337D">
      <w:pPr>
        <w:spacing w:before="120"/>
        <w:rPr>
          <w:rFonts w:ascii="Times New Roman" w:hAnsi="Times New Roman" w:cs="Times New Roman"/>
          <w:sz w:val="22"/>
          <w:szCs w:val="22"/>
        </w:rPr>
      </w:pPr>
      <w:r w:rsidRPr="00E81930">
        <w:rPr>
          <w:rFonts w:ascii="Times New Roman" w:hAnsi="Times New Roman" w:cs="Times New Roman"/>
          <w:sz w:val="22"/>
          <w:szCs w:val="22"/>
        </w:rPr>
        <w:br w:type="page"/>
      </w:r>
    </w:p>
    <w:p w14:paraId="16C8F948" w14:textId="77777777" w:rsidR="0050337D" w:rsidRPr="00E81930" w:rsidRDefault="0050337D" w:rsidP="007D29A6">
      <w:pPr>
        <w:pStyle w:val="Bodytext20"/>
        <w:shd w:val="clear" w:color="auto" w:fill="auto"/>
        <w:spacing w:before="120" w:line="240" w:lineRule="auto"/>
        <w:ind w:firstLine="0"/>
        <w:jc w:val="both"/>
        <w:rPr>
          <w:sz w:val="22"/>
          <w:szCs w:val="22"/>
        </w:rPr>
      </w:pPr>
      <w:r w:rsidRPr="00E81930">
        <w:rPr>
          <w:sz w:val="22"/>
          <w:szCs w:val="22"/>
        </w:rPr>
        <w:lastRenderedPageBreak/>
        <w:t>Other company registers amendments</w:t>
      </w:r>
    </w:p>
    <w:p w14:paraId="370FFF72" w14:textId="77777777" w:rsidR="0050337D" w:rsidRPr="00E81930" w:rsidRDefault="0050337D" w:rsidP="007D29A6">
      <w:pPr>
        <w:pStyle w:val="Bodytext20"/>
        <w:pBdr>
          <w:bottom w:val="single" w:sz="12" w:space="1" w:color="auto"/>
        </w:pBdr>
        <w:shd w:val="clear" w:color="auto" w:fill="auto"/>
        <w:spacing w:before="120" w:line="240" w:lineRule="auto"/>
        <w:ind w:firstLine="0"/>
        <w:jc w:val="both"/>
        <w:rPr>
          <w:sz w:val="22"/>
          <w:szCs w:val="22"/>
        </w:rPr>
      </w:pPr>
    </w:p>
    <w:p w14:paraId="7BC78C68" w14:textId="77777777" w:rsidR="0050337D" w:rsidRPr="00E81930" w:rsidRDefault="0050337D" w:rsidP="003125B3">
      <w:pPr>
        <w:pStyle w:val="Bodytext40"/>
        <w:shd w:val="clear" w:color="auto" w:fill="auto"/>
        <w:spacing w:before="120" w:line="240" w:lineRule="auto"/>
        <w:ind w:firstLine="0"/>
        <w:jc w:val="both"/>
        <w:rPr>
          <w:b/>
          <w:i w:val="0"/>
          <w:sz w:val="22"/>
          <w:szCs w:val="22"/>
        </w:rPr>
      </w:pPr>
      <w:r w:rsidRPr="00E81930">
        <w:rPr>
          <w:b/>
          <w:i w:val="0"/>
          <w:iCs w:val="0"/>
          <w:sz w:val="22"/>
          <w:szCs w:val="22"/>
        </w:rPr>
        <w:t xml:space="preserve">43. </w:t>
      </w:r>
      <w:r w:rsidRPr="007D29A6">
        <w:rPr>
          <w:b/>
          <w:iCs w:val="0"/>
          <w:sz w:val="22"/>
          <w:szCs w:val="22"/>
        </w:rPr>
        <w:t>Section 351</w:t>
      </w:r>
    </w:p>
    <w:p w14:paraId="31626360" w14:textId="77777777" w:rsidR="0050337D" w:rsidRPr="00E81930" w:rsidRDefault="0050337D" w:rsidP="003125B3">
      <w:pPr>
        <w:pStyle w:val="Bodytext40"/>
        <w:shd w:val="clear" w:color="auto" w:fill="auto"/>
        <w:spacing w:before="120" w:line="240" w:lineRule="auto"/>
        <w:ind w:firstLine="540"/>
        <w:jc w:val="both"/>
        <w:rPr>
          <w:i w:val="0"/>
          <w:sz w:val="22"/>
          <w:szCs w:val="22"/>
        </w:rPr>
      </w:pPr>
      <w:r w:rsidRPr="00E81930">
        <w:rPr>
          <w:i w:val="0"/>
          <w:iCs w:val="0"/>
          <w:sz w:val="22"/>
          <w:szCs w:val="22"/>
        </w:rPr>
        <w:t xml:space="preserve">(a) </w:t>
      </w:r>
      <w:r w:rsidRPr="008D0F34">
        <w:rPr>
          <w:iCs w:val="0"/>
          <w:sz w:val="22"/>
          <w:szCs w:val="22"/>
        </w:rPr>
        <w:t>Omit from paragraph (2)(a)</w:t>
      </w:r>
      <w:r w:rsidRPr="00E81930">
        <w:rPr>
          <w:rStyle w:val="Bodytext4NotItalic0"/>
          <w:sz w:val="22"/>
          <w:szCs w:val="22"/>
        </w:rPr>
        <w:t xml:space="preserve"> “a principal”, </w:t>
      </w:r>
      <w:r w:rsidRPr="008D0F34">
        <w:rPr>
          <w:iCs w:val="0"/>
          <w:sz w:val="22"/>
          <w:szCs w:val="22"/>
        </w:rPr>
        <w:t>substitute</w:t>
      </w:r>
      <w:r w:rsidRPr="00E81930">
        <w:rPr>
          <w:rStyle w:val="Bodytext4NotItalic0"/>
          <w:sz w:val="22"/>
          <w:szCs w:val="22"/>
        </w:rPr>
        <w:t xml:space="preserve"> “an”.</w:t>
      </w:r>
    </w:p>
    <w:p w14:paraId="268B1B70" w14:textId="77777777" w:rsidR="0050337D" w:rsidRPr="00E81930" w:rsidRDefault="0050337D" w:rsidP="003125B3">
      <w:pPr>
        <w:pStyle w:val="Bodytext40"/>
        <w:shd w:val="clear" w:color="auto" w:fill="auto"/>
        <w:spacing w:before="120" w:line="240" w:lineRule="auto"/>
        <w:ind w:firstLine="540"/>
        <w:jc w:val="both"/>
        <w:rPr>
          <w:i w:val="0"/>
          <w:sz w:val="22"/>
          <w:szCs w:val="22"/>
        </w:rPr>
      </w:pPr>
      <w:r w:rsidRPr="00E81930">
        <w:rPr>
          <w:i w:val="0"/>
          <w:iCs w:val="0"/>
          <w:sz w:val="22"/>
          <w:szCs w:val="22"/>
        </w:rPr>
        <w:t xml:space="preserve">(b) </w:t>
      </w:r>
      <w:r w:rsidRPr="008D0F34">
        <w:rPr>
          <w:iCs w:val="0"/>
          <w:sz w:val="22"/>
          <w:szCs w:val="22"/>
        </w:rPr>
        <w:t>Omit from subsections (4) and</w:t>
      </w:r>
      <w:r w:rsidRPr="00E81930">
        <w:rPr>
          <w:i w:val="0"/>
          <w:iCs w:val="0"/>
          <w:sz w:val="22"/>
          <w:szCs w:val="22"/>
        </w:rPr>
        <w:t xml:space="preserve"> (5)</w:t>
      </w:r>
      <w:r w:rsidRPr="00E81930">
        <w:rPr>
          <w:rStyle w:val="Bodytext4NotItalic0"/>
          <w:sz w:val="22"/>
          <w:szCs w:val="22"/>
        </w:rPr>
        <w:t xml:space="preserve"> “principal”.</w:t>
      </w:r>
    </w:p>
    <w:p w14:paraId="41A86F0E" w14:textId="77777777" w:rsidR="0050337D" w:rsidRPr="00E81930" w:rsidRDefault="0050337D" w:rsidP="003125B3">
      <w:pPr>
        <w:pStyle w:val="Bodytext40"/>
        <w:shd w:val="clear" w:color="auto" w:fill="auto"/>
        <w:spacing w:before="120" w:line="240" w:lineRule="auto"/>
        <w:ind w:firstLine="540"/>
        <w:jc w:val="both"/>
        <w:rPr>
          <w:i w:val="0"/>
          <w:sz w:val="22"/>
          <w:szCs w:val="22"/>
        </w:rPr>
      </w:pPr>
      <w:r w:rsidRPr="00E81930">
        <w:rPr>
          <w:rStyle w:val="Bodytext2Italic0"/>
          <w:sz w:val="22"/>
          <w:szCs w:val="22"/>
        </w:rPr>
        <w:t xml:space="preserve">(c) </w:t>
      </w:r>
      <w:r w:rsidRPr="008D0F34">
        <w:rPr>
          <w:rStyle w:val="Bodytext2Italic0"/>
          <w:i/>
          <w:sz w:val="22"/>
          <w:szCs w:val="22"/>
        </w:rPr>
        <w:t>Omit from subsection</w:t>
      </w:r>
      <w:r w:rsidRPr="00E81930">
        <w:rPr>
          <w:rStyle w:val="Bodytext2Italic0"/>
          <w:sz w:val="22"/>
          <w:szCs w:val="22"/>
        </w:rPr>
        <w:t xml:space="preserve"> </w:t>
      </w:r>
      <w:r w:rsidRPr="008D0F34">
        <w:rPr>
          <w:rStyle w:val="Bodytext2Italic0"/>
          <w:i/>
          <w:sz w:val="22"/>
          <w:szCs w:val="22"/>
        </w:rPr>
        <w:t>(4)</w:t>
      </w:r>
      <w:r w:rsidRPr="00E81930">
        <w:rPr>
          <w:i w:val="0"/>
          <w:sz w:val="22"/>
          <w:szCs w:val="22"/>
        </w:rPr>
        <w:t xml:space="preserve"> “that does not keep a register under section 352”.</w:t>
      </w:r>
    </w:p>
    <w:p w14:paraId="75B93DFB" w14:textId="77777777" w:rsidR="0050337D" w:rsidRPr="00E81930" w:rsidRDefault="0050337D" w:rsidP="003125B3">
      <w:pPr>
        <w:pStyle w:val="Bodytext40"/>
        <w:shd w:val="clear" w:color="auto" w:fill="auto"/>
        <w:spacing w:before="120" w:line="240" w:lineRule="auto"/>
        <w:ind w:firstLine="0"/>
        <w:jc w:val="both"/>
        <w:rPr>
          <w:b/>
          <w:i w:val="0"/>
          <w:iCs w:val="0"/>
          <w:sz w:val="22"/>
          <w:szCs w:val="22"/>
        </w:rPr>
      </w:pPr>
      <w:r w:rsidRPr="00E81930">
        <w:rPr>
          <w:b/>
          <w:i w:val="0"/>
          <w:iCs w:val="0"/>
          <w:sz w:val="22"/>
          <w:szCs w:val="22"/>
        </w:rPr>
        <w:t xml:space="preserve">44. </w:t>
      </w:r>
      <w:r w:rsidRPr="007D29A6">
        <w:rPr>
          <w:b/>
          <w:iCs w:val="0"/>
          <w:sz w:val="22"/>
          <w:szCs w:val="22"/>
        </w:rPr>
        <w:t>Section 352</w:t>
      </w:r>
    </w:p>
    <w:p w14:paraId="5E8BB47A" w14:textId="77777777" w:rsidR="0050337D" w:rsidRPr="008D0F34" w:rsidRDefault="0050337D" w:rsidP="003125B3">
      <w:pPr>
        <w:pStyle w:val="Bodytext40"/>
        <w:shd w:val="clear" w:color="auto" w:fill="auto"/>
        <w:spacing w:before="120" w:line="240" w:lineRule="auto"/>
        <w:ind w:firstLine="270"/>
        <w:jc w:val="both"/>
        <w:rPr>
          <w:sz w:val="22"/>
          <w:szCs w:val="22"/>
        </w:rPr>
      </w:pPr>
      <w:r w:rsidRPr="008D0F34">
        <w:rPr>
          <w:iCs w:val="0"/>
          <w:sz w:val="22"/>
          <w:szCs w:val="22"/>
        </w:rPr>
        <w:t>Repeal</w:t>
      </w:r>
    </w:p>
    <w:p w14:paraId="3097948C" w14:textId="77777777" w:rsidR="0050337D" w:rsidRPr="007D29A6" w:rsidRDefault="0050337D" w:rsidP="003125B3">
      <w:pPr>
        <w:pStyle w:val="Bodytext40"/>
        <w:shd w:val="clear" w:color="auto" w:fill="auto"/>
        <w:tabs>
          <w:tab w:val="left" w:pos="454"/>
        </w:tabs>
        <w:spacing w:before="120" w:line="240" w:lineRule="auto"/>
        <w:ind w:firstLine="0"/>
        <w:jc w:val="both"/>
        <w:rPr>
          <w:b/>
          <w:sz w:val="22"/>
          <w:szCs w:val="22"/>
        </w:rPr>
      </w:pPr>
      <w:r w:rsidRPr="00E81930">
        <w:rPr>
          <w:b/>
          <w:i w:val="0"/>
          <w:iCs w:val="0"/>
          <w:sz w:val="22"/>
          <w:szCs w:val="22"/>
        </w:rPr>
        <w:t xml:space="preserve">45. </w:t>
      </w:r>
      <w:r w:rsidRPr="007D29A6">
        <w:rPr>
          <w:b/>
          <w:iCs w:val="0"/>
          <w:sz w:val="22"/>
          <w:szCs w:val="22"/>
        </w:rPr>
        <w:t>Subsection 353(1)</w:t>
      </w:r>
    </w:p>
    <w:p w14:paraId="422A8BBC" w14:textId="77777777" w:rsidR="0050337D" w:rsidRPr="00E81930" w:rsidRDefault="0050337D" w:rsidP="003125B3">
      <w:pPr>
        <w:pStyle w:val="Bodytext20"/>
        <w:shd w:val="clear" w:color="auto" w:fill="auto"/>
        <w:spacing w:before="120" w:line="240" w:lineRule="auto"/>
        <w:ind w:firstLine="270"/>
        <w:jc w:val="both"/>
        <w:rPr>
          <w:sz w:val="22"/>
          <w:szCs w:val="22"/>
        </w:rPr>
      </w:pPr>
      <w:r w:rsidRPr="008D0F34">
        <w:rPr>
          <w:rStyle w:val="Bodytext2Italic0"/>
          <w:sz w:val="22"/>
          <w:szCs w:val="22"/>
        </w:rPr>
        <w:t>Omit</w:t>
      </w:r>
      <w:r w:rsidRPr="00E81930">
        <w:rPr>
          <w:sz w:val="22"/>
          <w:szCs w:val="22"/>
        </w:rPr>
        <w:t xml:space="preserve"> “or 352”.</w:t>
      </w:r>
    </w:p>
    <w:p w14:paraId="753F9312"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46. </w:t>
      </w:r>
      <w:r w:rsidRPr="007D29A6">
        <w:rPr>
          <w:b/>
          <w:iCs w:val="0"/>
          <w:sz w:val="22"/>
          <w:szCs w:val="22"/>
        </w:rPr>
        <w:t>Subsection 353(2)</w:t>
      </w:r>
    </w:p>
    <w:p w14:paraId="22FA0956" w14:textId="77777777" w:rsidR="0050337D" w:rsidRPr="00E81930" w:rsidRDefault="0050337D" w:rsidP="003125B3">
      <w:pPr>
        <w:pStyle w:val="Bodytext20"/>
        <w:shd w:val="clear" w:color="auto" w:fill="auto"/>
        <w:spacing w:before="120" w:line="240" w:lineRule="auto"/>
        <w:ind w:firstLine="270"/>
        <w:jc w:val="both"/>
        <w:rPr>
          <w:sz w:val="22"/>
          <w:szCs w:val="22"/>
        </w:rPr>
      </w:pPr>
      <w:r w:rsidRPr="008D0F34">
        <w:rPr>
          <w:rStyle w:val="Bodytext2Italic0"/>
          <w:sz w:val="22"/>
          <w:szCs w:val="22"/>
        </w:rPr>
        <w:t>Omit</w:t>
      </w:r>
      <w:r w:rsidRPr="00E81930">
        <w:rPr>
          <w:sz w:val="22"/>
          <w:szCs w:val="22"/>
        </w:rPr>
        <w:t xml:space="preserve"> “principal register”, </w:t>
      </w:r>
      <w:r w:rsidRPr="008D0F34">
        <w:rPr>
          <w:rStyle w:val="Bodytext2Italic0"/>
          <w:sz w:val="22"/>
          <w:szCs w:val="22"/>
        </w:rPr>
        <w:t>substitute</w:t>
      </w:r>
      <w:r w:rsidRPr="00E81930">
        <w:rPr>
          <w:sz w:val="22"/>
          <w:szCs w:val="22"/>
        </w:rPr>
        <w:t xml:space="preserve"> “register of members”.</w:t>
      </w:r>
    </w:p>
    <w:p w14:paraId="6D44DC04"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47. </w:t>
      </w:r>
      <w:r w:rsidRPr="007D29A6">
        <w:rPr>
          <w:b/>
          <w:iCs w:val="0"/>
          <w:sz w:val="22"/>
          <w:szCs w:val="22"/>
        </w:rPr>
        <w:t>Subsection 353(5)</w:t>
      </w:r>
    </w:p>
    <w:p w14:paraId="05B97301" w14:textId="77777777" w:rsidR="0050337D" w:rsidRPr="00E81930" w:rsidRDefault="0050337D" w:rsidP="003125B3">
      <w:pPr>
        <w:pStyle w:val="Bodytext40"/>
        <w:shd w:val="clear" w:color="auto" w:fill="auto"/>
        <w:spacing w:before="120" w:line="240" w:lineRule="auto"/>
        <w:ind w:firstLine="270"/>
        <w:jc w:val="both"/>
        <w:rPr>
          <w:i w:val="0"/>
          <w:sz w:val="22"/>
          <w:szCs w:val="22"/>
        </w:rPr>
      </w:pPr>
      <w:r w:rsidRPr="008D0F34">
        <w:rPr>
          <w:iCs w:val="0"/>
          <w:sz w:val="22"/>
          <w:szCs w:val="22"/>
        </w:rPr>
        <w:t>Omit</w:t>
      </w:r>
      <w:r w:rsidRPr="00E81930">
        <w:rPr>
          <w:rStyle w:val="Bodytext4NotItalic0"/>
          <w:sz w:val="22"/>
          <w:szCs w:val="22"/>
        </w:rPr>
        <w:t xml:space="preserve"> “rectification” </w:t>
      </w:r>
      <w:r w:rsidRPr="008D0F34">
        <w:rPr>
          <w:iCs w:val="0"/>
          <w:sz w:val="22"/>
          <w:szCs w:val="22"/>
        </w:rPr>
        <w:t>(wherever occurring)</w:t>
      </w:r>
      <w:r w:rsidRPr="00E81930">
        <w:rPr>
          <w:i w:val="0"/>
          <w:iCs w:val="0"/>
          <w:sz w:val="22"/>
          <w:szCs w:val="22"/>
        </w:rPr>
        <w:t xml:space="preserve">, </w:t>
      </w:r>
      <w:r w:rsidRPr="008D0F34">
        <w:rPr>
          <w:iCs w:val="0"/>
          <w:sz w:val="22"/>
          <w:szCs w:val="22"/>
        </w:rPr>
        <w:t>substitute</w:t>
      </w:r>
      <w:r w:rsidRPr="00E81930">
        <w:rPr>
          <w:rStyle w:val="Bodytext4NotItalic0"/>
          <w:sz w:val="22"/>
          <w:szCs w:val="22"/>
        </w:rPr>
        <w:t xml:space="preserve"> “correction”.</w:t>
      </w:r>
    </w:p>
    <w:p w14:paraId="367D900E"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48. </w:t>
      </w:r>
      <w:r w:rsidRPr="007D29A6">
        <w:rPr>
          <w:b/>
          <w:iCs w:val="0"/>
          <w:sz w:val="22"/>
          <w:szCs w:val="22"/>
        </w:rPr>
        <w:t>Paragraphs 354(a) and (c)</w:t>
      </w:r>
    </w:p>
    <w:p w14:paraId="0A0C46C0" w14:textId="77777777" w:rsidR="0050337D" w:rsidRPr="00E81930" w:rsidRDefault="0050337D" w:rsidP="003125B3">
      <w:pPr>
        <w:pStyle w:val="Bodytext20"/>
        <w:shd w:val="clear" w:color="auto" w:fill="auto"/>
        <w:spacing w:before="120" w:line="240" w:lineRule="auto"/>
        <w:ind w:firstLine="270"/>
        <w:jc w:val="both"/>
        <w:rPr>
          <w:sz w:val="22"/>
          <w:szCs w:val="22"/>
        </w:rPr>
      </w:pPr>
      <w:r w:rsidRPr="003125B3">
        <w:rPr>
          <w:rStyle w:val="Bodytext2Italic0"/>
          <w:sz w:val="22"/>
          <w:szCs w:val="22"/>
        </w:rPr>
        <w:t>Omit</w:t>
      </w:r>
      <w:r w:rsidRPr="00E81930">
        <w:rPr>
          <w:sz w:val="22"/>
          <w:szCs w:val="22"/>
        </w:rPr>
        <w:t xml:space="preserve"> “or 352”.</w:t>
      </w:r>
    </w:p>
    <w:p w14:paraId="1402E92D"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49. </w:t>
      </w:r>
      <w:r w:rsidRPr="007D29A6">
        <w:rPr>
          <w:b/>
          <w:iCs w:val="0"/>
          <w:sz w:val="22"/>
          <w:szCs w:val="22"/>
        </w:rPr>
        <w:t>Paragraph 355(b)</w:t>
      </w:r>
    </w:p>
    <w:p w14:paraId="4EB82A61" w14:textId="77777777" w:rsidR="0050337D" w:rsidRPr="00E81930" w:rsidRDefault="0050337D" w:rsidP="003125B3">
      <w:pPr>
        <w:pStyle w:val="Bodytext20"/>
        <w:shd w:val="clear" w:color="auto" w:fill="auto"/>
        <w:spacing w:before="120" w:line="240" w:lineRule="auto"/>
        <w:ind w:firstLine="270"/>
        <w:jc w:val="both"/>
        <w:rPr>
          <w:sz w:val="22"/>
          <w:szCs w:val="22"/>
        </w:rPr>
      </w:pPr>
      <w:r w:rsidRPr="003125B3">
        <w:rPr>
          <w:rStyle w:val="Bodytext2Italic0"/>
          <w:sz w:val="22"/>
          <w:szCs w:val="22"/>
        </w:rPr>
        <w:t>Omit</w:t>
      </w:r>
      <w:r w:rsidRPr="00E81930">
        <w:rPr>
          <w:sz w:val="22"/>
          <w:szCs w:val="22"/>
        </w:rPr>
        <w:t xml:space="preserve"> “or 352”.</w:t>
      </w:r>
    </w:p>
    <w:p w14:paraId="0A3EAC93" w14:textId="77777777" w:rsidR="0050337D" w:rsidRPr="00E81930" w:rsidRDefault="0050337D" w:rsidP="003125B3">
      <w:pPr>
        <w:pStyle w:val="Bodytext40"/>
        <w:shd w:val="clear" w:color="auto" w:fill="auto"/>
        <w:spacing w:before="120" w:line="240" w:lineRule="auto"/>
        <w:ind w:firstLine="0"/>
        <w:jc w:val="both"/>
        <w:rPr>
          <w:b/>
          <w:i w:val="0"/>
          <w:iCs w:val="0"/>
          <w:sz w:val="22"/>
          <w:szCs w:val="22"/>
        </w:rPr>
      </w:pPr>
      <w:r w:rsidRPr="00E81930">
        <w:rPr>
          <w:b/>
          <w:i w:val="0"/>
          <w:iCs w:val="0"/>
          <w:sz w:val="22"/>
          <w:szCs w:val="22"/>
        </w:rPr>
        <w:t xml:space="preserve">50. </w:t>
      </w:r>
      <w:r w:rsidRPr="007D29A6">
        <w:rPr>
          <w:b/>
          <w:iCs w:val="0"/>
          <w:sz w:val="22"/>
          <w:szCs w:val="22"/>
        </w:rPr>
        <w:t>Section 355</w:t>
      </w:r>
    </w:p>
    <w:p w14:paraId="216F3502" w14:textId="77777777" w:rsidR="0050337D" w:rsidRPr="00E81930" w:rsidRDefault="0050337D" w:rsidP="003125B3">
      <w:pPr>
        <w:pStyle w:val="Bodytext40"/>
        <w:shd w:val="clear" w:color="auto" w:fill="auto"/>
        <w:spacing w:before="120" w:line="240" w:lineRule="auto"/>
        <w:ind w:firstLine="270"/>
        <w:jc w:val="both"/>
        <w:rPr>
          <w:i w:val="0"/>
          <w:sz w:val="22"/>
          <w:szCs w:val="22"/>
        </w:rPr>
      </w:pPr>
      <w:r w:rsidRPr="003125B3">
        <w:rPr>
          <w:iCs w:val="0"/>
          <w:sz w:val="22"/>
          <w:szCs w:val="22"/>
        </w:rPr>
        <w:t>Omit</w:t>
      </w:r>
      <w:r w:rsidRPr="00E81930">
        <w:rPr>
          <w:rStyle w:val="Bodytext4NotItalic0"/>
          <w:sz w:val="22"/>
          <w:szCs w:val="22"/>
        </w:rPr>
        <w:t xml:space="preserve"> “352,”.</w:t>
      </w:r>
    </w:p>
    <w:p w14:paraId="42514AA5" w14:textId="77777777" w:rsidR="0050337D" w:rsidRPr="00E81930" w:rsidRDefault="0050337D" w:rsidP="003125B3">
      <w:pPr>
        <w:pStyle w:val="Bodytext40"/>
        <w:shd w:val="clear" w:color="auto" w:fill="auto"/>
        <w:spacing w:before="120" w:line="240" w:lineRule="auto"/>
        <w:ind w:firstLine="0"/>
        <w:jc w:val="both"/>
        <w:rPr>
          <w:b/>
          <w:i w:val="0"/>
          <w:iCs w:val="0"/>
          <w:sz w:val="22"/>
          <w:szCs w:val="22"/>
        </w:rPr>
      </w:pPr>
      <w:r w:rsidRPr="00E81930">
        <w:rPr>
          <w:b/>
          <w:i w:val="0"/>
          <w:iCs w:val="0"/>
          <w:sz w:val="22"/>
          <w:szCs w:val="22"/>
        </w:rPr>
        <w:t xml:space="preserve">51. </w:t>
      </w:r>
      <w:r w:rsidRPr="007D29A6">
        <w:rPr>
          <w:b/>
          <w:iCs w:val="0"/>
          <w:sz w:val="22"/>
          <w:szCs w:val="22"/>
        </w:rPr>
        <w:t>Section 356</w:t>
      </w:r>
    </w:p>
    <w:p w14:paraId="43A96944"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Repeal, substitute:</w:t>
      </w:r>
    </w:p>
    <w:p w14:paraId="553840ED" w14:textId="77777777" w:rsidR="0050337D" w:rsidRPr="00E81930" w:rsidRDefault="0050337D" w:rsidP="003125B3">
      <w:pPr>
        <w:pStyle w:val="Bodytext20"/>
        <w:shd w:val="clear" w:color="auto" w:fill="auto"/>
        <w:spacing w:before="120" w:line="240" w:lineRule="auto"/>
        <w:ind w:firstLine="270"/>
        <w:jc w:val="both"/>
        <w:rPr>
          <w:b/>
          <w:sz w:val="22"/>
          <w:szCs w:val="22"/>
        </w:rPr>
      </w:pPr>
      <w:r w:rsidRPr="00E81930">
        <w:rPr>
          <w:b/>
          <w:sz w:val="22"/>
          <w:szCs w:val="22"/>
        </w:rPr>
        <w:t>356 Index of members and inspection of registers</w:t>
      </w:r>
    </w:p>
    <w:p w14:paraId="6A1F9B29" w14:textId="77777777" w:rsidR="0050337D" w:rsidRPr="00E81930" w:rsidRDefault="0050337D" w:rsidP="003125B3">
      <w:pPr>
        <w:pStyle w:val="Bodytext20"/>
        <w:shd w:val="clear" w:color="auto" w:fill="auto"/>
        <w:spacing w:before="120" w:line="240" w:lineRule="auto"/>
        <w:ind w:left="648" w:firstLine="0"/>
        <w:jc w:val="both"/>
        <w:rPr>
          <w:sz w:val="22"/>
          <w:szCs w:val="22"/>
        </w:rPr>
      </w:pPr>
      <w:r w:rsidRPr="00E81930">
        <w:rPr>
          <w:sz w:val="22"/>
          <w:szCs w:val="22"/>
        </w:rPr>
        <w:t>Subsection 216B(2) and sections 216F, 216G and 216J apply in relation to a register kept under section 351.</w:t>
      </w:r>
    </w:p>
    <w:p w14:paraId="599076A5"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1624705C" w14:textId="77777777" w:rsidR="0050337D" w:rsidRPr="00E81930" w:rsidRDefault="0050337D" w:rsidP="0050337D">
      <w:pPr>
        <w:pStyle w:val="Bodytext20"/>
        <w:shd w:val="clear" w:color="auto" w:fill="auto"/>
        <w:spacing w:line="240" w:lineRule="auto"/>
        <w:ind w:firstLine="0"/>
        <w:jc w:val="right"/>
        <w:rPr>
          <w:sz w:val="22"/>
          <w:szCs w:val="22"/>
        </w:rPr>
      </w:pPr>
      <w:r w:rsidRPr="00E81930">
        <w:rPr>
          <w:sz w:val="22"/>
          <w:szCs w:val="22"/>
        </w:rPr>
        <w:lastRenderedPageBreak/>
        <w:t>Other company registers amendments</w:t>
      </w:r>
    </w:p>
    <w:p w14:paraId="0EF739CA" w14:textId="77777777" w:rsidR="0050337D" w:rsidRPr="00E81930" w:rsidRDefault="0050337D" w:rsidP="0050337D">
      <w:pPr>
        <w:pStyle w:val="Bodytext20"/>
        <w:pBdr>
          <w:bottom w:val="single" w:sz="12" w:space="1" w:color="auto"/>
        </w:pBdr>
        <w:shd w:val="clear" w:color="auto" w:fill="auto"/>
        <w:spacing w:line="240" w:lineRule="auto"/>
        <w:ind w:firstLine="0"/>
        <w:jc w:val="right"/>
        <w:rPr>
          <w:sz w:val="22"/>
          <w:szCs w:val="22"/>
        </w:rPr>
      </w:pPr>
    </w:p>
    <w:p w14:paraId="3D70AEFC" w14:textId="77777777" w:rsidR="0050337D" w:rsidRPr="007D29A6" w:rsidRDefault="0050337D" w:rsidP="003125B3">
      <w:pPr>
        <w:pStyle w:val="Bodytext40"/>
        <w:shd w:val="clear" w:color="auto" w:fill="auto"/>
        <w:spacing w:before="120" w:line="240" w:lineRule="auto"/>
        <w:ind w:firstLine="0"/>
        <w:jc w:val="both"/>
        <w:rPr>
          <w:b/>
          <w:iCs w:val="0"/>
          <w:sz w:val="22"/>
          <w:szCs w:val="22"/>
        </w:rPr>
      </w:pPr>
      <w:r w:rsidRPr="00E81930">
        <w:rPr>
          <w:b/>
          <w:i w:val="0"/>
          <w:iCs w:val="0"/>
          <w:sz w:val="22"/>
          <w:szCs w:val="22"/>
        </w:rPr>
        <w:t xml:space="preserve">52. </w:t>
      </w:r>
      <w:r w:rsidRPr="007D29A6">
        <w:rPr>
          <w:b/>
          <w:iCs w:val="0"/>
          <w:sz w:val="22"/>
          <w:szCs w:val="22"/>
        </w:rPr>
        <w:t>Section 357</w:t>
      </w:r>
    </w:p>
    <w:p w14:paraId="26F5C0A8" w14:textId="77777777" w:rsidR="0050337D" w:rsidRPr="00E81930" w:rsidRDefault="0050337D" w:rsidP="003125B3">
      <w:pPr>
        <w:pStyle w:val="Bodytext40"/>
        <w:shd w:val="clear" w:color="auto" w:fill="auto"/>
        <w:spacing w:before="120" w:line="240" w:lineRule="auto"/>
        <w:ind w:firstLine="270"/>
        <w:jc w:val="both"/>
        <w:rPr>
          <w:i w:val="0"/>
          <w:sz w:val="22"/>
          <w:szCs w:val="22"/>
        </w:rPr>
      </w:pPr>
      <w:r w:rsidRPr="003125B3">
        <w:rPr>
          <w:iCs w:val="0"/>
          <w:sz w:val="22"/>
          <w:szCs w:val="22"/>
        </w:rPr>
        <w:t>Omit</w:t>
      </w:r>
      <w:r w:rsidRPr="00E81930">
        <w:rPr>
          <w:rStyle w:val="Bodytext4NotItalic0"/>
          <w:sz w:val="22"/>
          <w:szCs w:val="22"/>
        </w:rPr>
        <w:t xml:space="preserve"> “or 352”.</w:t>
      </w:r>
    </w:p>
    <w:p w14:paraId="3CECAEF8"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53. </w:t>
      </w:r>
      <w:r w:rsidRPr="007D29A6">
        <w:rPr>
          <w:b/>
          <w:iCs w:val="0"/>
          <w:sz w:val="22"/>
          <w:szCs w:val="22"/>
        </w:rPr>
        <w:t>Subsections 715(1), (2) and (3)</w:t>
      </w:r>
    </w:p>
    <w:p w14:paraId="5F0133F0" w14:textId="77777777" w:rsidR="0050337D" w:rsidRPr="00E81930" w:rsidRDefault="0050337D" w:rsidP="003125B3">
      <w:pPr>
        <w:pStyle w:val="Bodytext40"/>
        <w:shd w:val="clear" w:color="auto" w:fill="auto"/>
        <w:spacing w:before="120" w:line="240" w:lineRule="auto"/>
        <w:ind w:firstLine="270"/>
        <w:jc w:val="both"/>
        <w:rPr>
          <w:i w:val="0"/>
          <w:sz w:val="22"/>
          <w:szCs w:val="22"/>
        </w:rPr>
      </w:pPr>
      <w:r w:rsidRPr="003125B3">
        <w:rPr>
          <w:iCs w:val="0"/>
          <w:sz w:val="22"/>
          <w:szCs w:val="22"/>
        </w:rPr>
        <w:t>Omit</w:t>
      </w:r>
      <w:r w:rsidRPr="00E81930">
        <w:rPr>
          <w:i w:val="0"/>
          <w:iCs w:val="0"/>
          <w:sz w:val="22"/>
          <w:szCs w:val="22"/>
        </w:rPr>
        <w:t>.</w:t>
      </w:r>
    </w:p>
    <w:p w14:paraId="4C3261D7"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54. </w:t>
      </w:r>
      <w:r w:rsidRPr="007D29A6">
        <w:rPr>
          <w:b/>
          <w:iCs w:val="0"/>
          <w:sz w:val="22"/>
          <w:szCs w:val="22"/>
        </w:rPr>
        <w:t>Subsections 716(2) and (3)</w:t>
      </w:r>
    </w:p>
    <w:p w14:paraId="43E06546" w14:textId="77777777" w:rsidR="0050337D" w:rsidRPr="00E81930" w:rsidRDefault="0050337D" w:rsidP="003125B3">
      <w:pPr>
        <w:pStyle w:val="Bodytext40"/>
        <w:shd w:val="clear" w:color="auto" w:fill="auto"/>
        <w:spacing w:before="120" w:line="240" w:lineRule="auto"/>
        <w:ind w:firstLine="270"/>
        <w:jc w:val="both"/>
        <w:rPr>
          <w:i w:val="0"/>
          <w:sz w:val="22"/>
          <w:szCs w:val="22"/>
        </w:rPr>
      </w:pPr>
      <w:r w:rsidRPr="003125B3">
        <w:rPr>
          <w:iCs w:val="0"/>
          <w:sz w:val="22"/>
          <w:szCs w:val="22"/>
        </w:rPr>
        <w:t>Omit</w:t>
      </w:r>
      <w:r w:rsidRPr="00E81930">
        <w:rPr>
          <w:i w:val="0"/>
          <w:iCs w:val="0"/>
          <w:sz w:val="22"/>
          <w:szCs w:val="22"/>
        </w:rPr>
        <w:t>.</w:t>
      </w:r>
    </w:p>
    <w:p w14:paraId="129A050D" w14:textId="77777777" w:rsidR="0050337D" w:rsidRPr="007D29A6" w:rsidRDefault="0050337D" w:rsidP="003125B3">
      <w:pPr>
        <w:pStyle w:val="Bodytext40"/>
        <w:shd w:val="clear" w:color="auto" w:fill="auto"/>
        <w:spacing w:before="120" w:line="240" w:lineRule="auto"/>
        <w:ind w:firstLine="0"/>
        <w:jc w:val="both"/>
        <w:rPr>
          <w:b/>
          <w:iCs w:val="0"/>
          <w:sz w:val="22"/>
          <w:szCs w:val="22"/>
        </w:rPr>
      </w:pPr>
      <w:r w:rsidRPr="00E81930">
        <w:rPr>
          <w:b/>
          <w:i w:val="0"/>
          <w:iCs w:val="0"/>
          <w:sz w:val="22"/>
          <w:szCs w:val="22"/>
        </w:rPr>
        <w:t xml:space="preserve">55. </w:t>
      </w:r>
      <w:r w:rsidRPr="007D29A6">
        <w:rPr>
          <w:b/>
          <w:iCs w:val="0"/>
          <w:sz w:val="22"/>
          <w:szCs w:val="22"/>
        </w:rPr>
        <w:t>Section 724</w:t>
      </w:r>
    </w:p>
    <w:p w14:paraId="39C0764D"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Repeal.</w:t>
      </w:r>
    </w:p>
    <w:p w14:paraId="278732C1"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56. </w:t>
      </w:r>
      <w:r w:rsidRPr="007D29A6">
        <w:rPr>
          <w:b/>
          <w:iCs w:val="0"/>
          <w:sz w:val="22"/>
          <w:szCs w:val="22"/>
        </w:rPr>
        <w:t>Subsection 726(2)</w:t>
      </w:r>
    </w:p>
    <w:p w14:paraId="08B2D43C"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Omit.</w:t>
      </w:r>
    </w:p>
    <w:p w14:paraId="4F84A52A" w14:textId="77777777" w:rsidR="0050337D" w:rsidRPr="007D29A6" w:rsidRDefault="0050337D" w:rsidP="003125B3">
      <w:pPr>
        <w:pStyle w:val="Bodytext40"/>
        <w:shd w:val="clear" w:color="auto" w:fill="auto"/>
        <w:tabs>
          <w:tab w:val="left" w:pos="437"/>
        </w:tabs>
        <w:spacing w:before="120" w:line="240" w:lineRule="auto"/>
        <w:ind w:firstLine="0"/>
        <w:jc w:val="both"/>
        <w:rPr>
          <w:b/>
          <w:sz w:val="22"/>
          <w:szCs w:val="22"/>
        </w:rPr>
      </w:pPr>
      <w:r w:rsidRPr="00E81930">
        <w:rPr>
          <w:b/>
          <w:i w:val="0"/>
          <w:iCs w:val="0"/>
          <w:sz w:val="22"/>
          <w:szCs w:val="22"/>
        </w:rPr>
        <w:t xml:space="preserve">57. </w:t>
      </w:r>
      <w:r w:rsidRPr="007D29A6">
        <w:rPr>
          <w:b/>
          <w:iCs w:val="0"/>
          <w:sz w:val="22"/>
          <w:szCs w:val="22"/>
        </w:rPr>
        <w:t>Subsection 726(3)</w:t>
      </w:r>
    </w:p>
    <w:p w14:paraId="2EC10BE8" w14:textId="77777777" w:rsidR="0050337D" w:rsidRPr="00E81930" w:rsidRDefault="0050337D" w:rsidP="003125B3">
      <w:pPr>
        <w:pStyle w:val="Bodytext20"/>
        <w:shd w:val="clear" w:color="auto" w:fill="auto"/>
        <w:spacing w:before="120" w:line="240" w:lineRule="auto"/>
        <w:ind w:firstLine="270"/>
        <w:jc w:val="both"/>
        <w:rPr>
          <w:sz w:val="22"/>
          <w:szCs w:val="22"/>
        </w:rPr>
      </w:pPr>
      <w:r w:rsidRPr="003125B3">
        <w:rPr>
          <w:rStyle w:val="Bodytext2Italic0"/>
          <w:sz w:val="22"/>
          <w:szCs w:val="22"/>
        </w:rPr>
        <w:t>Omit</w:t>
      </w:r>
      <w:r w:rsidRPr="00E81930">
        <w:rPr>
          <w:sz w:val="22"/>
          <w:szCs w:val="22"/>
        </w:rPr>
        <w:t xml:space="preserve"> “, 723 or 724”, </w:t>
      </w:r>
      <w:r w:rsidRPr="003125B3">
        <w:rPr>
          <w:rStyle w:val="Bodytext2Italic0"/>
          <w:sz w:val="22"/>
          <w:szCs w:val="22"/>
        </w:rPr>
        <w:t>substitute</w:t>
      </w:r>
      <w:r w:rsidRPr="00E81930">
        <w:rPr>
          <w:sz w:val="22"/>
          <w:szCs w:val="22"/>
        </w:rPr>
        <w:t xml:space="preserve"> “or 723”.</w:t>
      </w:r>
    </w:p>
    <w:p w14:paraId="3EF2A058"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58. </w:t>
      </w:r>
      <w:r w:rsidRPr="007D29A6">
        <w:rPr>
          <w:b/>
          <w:iCs w:val="0"/>
          <w:sz w:val="22"/>
          <w:szCs w:val="22"/>
        </w:rPr>
        <w:t>Section 727</w:t>
      </w:r>
    </w:p>
    <w:p w14:paraId="7CFE1A5F" w14:textId="77777777" w:rsidR="0050337D" w:rsidRPr="00E81930" w:rsidRDefault="0050337D" w:rsidP="003125B3">
      <w:pPr>
        <w:pStyle w:val="Bodytext20"/>
        <w:shd w:val="clear" w:color="auto" w:fill="auto"/>
        <w:spacing w:before="120" w:line="240" w:lineRule="auto"/>
        <w:ind w:left="297" w:firstLine="0"/>
        <w:jc w:val="both"/>
        <w:rPr>
          <w:sz w:val="22"/>
          <w:szCs w:val="22"/>
        </w:rPr>
      </w:pPr>
      <w:r w:rsidRPr="00DC093C">
        <w:rPr>
          <w:rStyle w:val="Bodytext2Italic0"/>
          <w:sz w:val="22"/>
          <w:szCs w:val="22"/>
        </w:rPr>
        <w:t>Omit all the words from and including</w:t>
      </w:r>
      <w:r w:rsidRPr="00E81930">
        <w:rPr>
          <w:sz w:val="22"/>
          <w:szCs w:val="22"/>
        </w:rPr>
        <w:t xml:space="preserve"> “proved that:”, </w:t>
      </w:r>
      <w:r w:rsidRPr="003125B3">
        <w:rPr>
          <w:rStyle w:val="Bodytext2Italic0"/>
          <w:sz w:val="22"/>
          <w:szCs w:val="22"/>
        </w:rPr>
        <w:t>substitute</w:t>
      </w:r>
      <w:r w:rsidRPr="00E81930">
        <w:rPr>
          <w:rStyle w:val="Bodytext2Italic0"/>
          <w:i w:val="0"/>
          <w:sz w:val="22"/>
          <w:szCs w:val="22"/>
        </w:rPr>
        <w:t xml:space="preserve"> </w:t>
      </w:r>
      <w:r w:rsidRPr="00E81930">
        <w:rPr>
          <w:sz w:val="22"/>
          <w:szCs w:val="22"/>
        </w:rPr>
        <w:t>“proved that the giving of the notice was frivolous or vexatious.”.</w:t>
      </w:r>
    </w:p>
    <w:p w14:paraId="3B469683"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59. </w:t>
      </w:r>
      <w:r w:rsidRPr="007D29A6">
        <w:rPr>
          <w:b/>
          <w:iCs w:val="0"/>
          <w:sz w:val="22"/>
          <w:szCs w:val="22"/>
        </w:rPr>
        <w:t>Subsection 742(3)</w:t>
      </w:r>
    </w:p>
    <w:p w14:paraId="1E08FDED" w14:textId="77777777" w:rsidR="0050337D" w:rsidRPr="00E81930" w:rsidRDefault="0050337D" w:rsidP="003125B3">
      <w:pPr>
        <w:pStyle w:val="Bodytext20"/>
        <w:shd w:val="clear" w:color="auto" w:fill="auto"/>
        <w:spacing w:before="120" w:line="240" w:lineRule="auto"/>
        <w:ind w:left="297" w:firstLine="0"/>
        <w:jc w:val="both"/>
        <w:rPr>
          <w:sz w:val="22"/>
          <w:szCs w:val="22"/>
        </w:rPr>
      </w:pPr>
      <w:r w:rsidRPr="00DC093C">
        <w:rPr>
          <w:rStyle w:val="Bodytext2Italic0"/>
          <w:sz w:val="22"/>
          <w:szCs w:val="22"/>
        </w:rPr>
        <w:t>Omit all the words from and including</w:t>
      </w:r>
      <w:r w:rsidRPr="00E81930">
        <w:rPr>
          <w:sz w:val="22"/>
          <w:szCs w:val="22"/>
        </w:rPr>
        <w:t xml:space="preserve"> “satisfied:”, </w:t>
      </w:r>
      <w:r w:rsidRPr="003125B3">
        <w:rPr>
          <w:rStyle w:val="Bodytext2Italic0"/>
          <w:sz w:val="22"/>
          <w:szCs w:val="22"/>
        </w:rPr>
        <w:t>substitute</w:t>
      </w:r>
      <w:r w:rsidRPr="00E81930">
        <w:rPr>
          <w:rStyle w:val="Bodytext2Italic0"/>
          <w:i w:val="0"/>
          <w:sz w:val="22"/>
          <w:szCs w:val="22"/>
        </w:rPr>
        <w:t xml:space="preserve"> </w:t>
      </w:r>
      <w:r w:rsidRPr="00E81930">
        <w:rPr>
          <w:sz w:val="22"/>
          <w:szCs w:val="22"/>
        </w:rPr>
        <w:t>“satisfied that the giving of the notice was frivolous or vexatious.”.</w:t>
      </w:r>
    </w:p>
    <w:p w14:paraId="5A023ADF" w14:textId="77777777" w:rsidR="0050337D" w:rsidRPr="007D29A6" w:rsidRDefault="0050337D" w:rsidP="003125B3">
      <w:pPr>
        <w:pStyle w:val="Bodytext40"/>
        <w:shd w:val="clear" w:color="auto" w:fill="auto"/>
        <w:tabs>
          <w:tab w:val="left" w:pos="437"/>
        </w:tabs>
        <w:spacing w:before="120" w:line="240" w:lineRule="auto"/>
        <w:ind w:firstLine="0"/>
        <w:jc w:val="both"/>
        <w:rPr>
          <w:b/>
          <w:sz w:val="22"/>
          <w:szCs w:val="22"/>
        </w:rPr>
      </w:pPr>
      <w:r w:rsidRPr="00E81930">
        <w:rPr>
          <w:b/>
          <w:i w:val="0"/>
          <w:iCs w:val="0"/>
          <w:sz w:val="22"/>
          <w:szCs w:val="22"/>
        </w:rPr>
        <w:t xml:space="preserve">60. </w:t>
      </w:r>
      <w:r w:rsidRPr="007D29A6">
        <w:rPr>
          <w:b/>
          <w:iCs w:val="0"/>
          <w:sz w:val="22"/>
          <w:szCs w:val="22"/>
        </w:rPr>
        <w:t>Subsection 1047(1)</w:t>
      </w:r>
    </w:p>
    <w:p w14:paraId="22996BAF"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Omit.</w:t>
      </w:r>
    </w:p>
    <w:p w14:paraId="72C4D6E9"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0475ADA5" w14:textId="77777777" w:rsidR="0050337D" w:rsidRPr="00E81930" w:rsidRDefault="0050337D" w:rsidP="0050337D">
      <w:pPr>
        <w:pStyle w:val="Bodytext20"/>
        <w:shd w:val="clear" w:color="auto" w:fill="auto"/>
        <w:spacing w:line="240" w:lineRule="auto"/>
        <w:ind w:firstLine="0"/>
        <w:jc w:val="both"/>
        <w:rPr>
          <w:sz w:val="22"/>
          <w:szCs w:val="22"/>
        </w:rPr>
      </w:pPr>
      <w:r w:rsidRPr="00E81930">
        <w:rPr>
          <w:sz w:val="22"/>
          <w:szCs w:val="22"/>
        </w:rPr>
        <w:lastRenderedPageBreak/>
        <w:t>Other company registers amendments</w:t>
      </w:r>
    </w:p>
    <w:p w14:paraId="3193564E"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7C62AD1F" w14:textId="77777777" w:rsidR="0050337D" w:rsidRPr="00E81930" w:rsidRDefault="0050337D" w:rsidP="003125B3">
      <w:pPr>
        <w:pStyle w:val="Bodytext40"/>
        <w:shd w:val="clear" w:color="auto" w:fill="auto"/>
        <w:spacing w:before="120" w:line="240" w:lineRule="auto"/>
        <w:ind w:firstLine="0"/>
        <w:jc w:val="both"/>
        <w:rPr>
          <w:b/>
          <w:i w:val="0"/>
          <w:iCs w:val="0"/>
          <w:sz w:val="22"/>
          <w:szCs w:val="22"/>
        </w:rPr>
      </w:pPr>
      <w:r w:rsidRPr="00E81930">
        <w:rPr>
          <w:b/>
          <w:i w:val="0"/>
          <w:iCs w:val="0"/>
          <w:sz w:val="22"/>
          <w:szCs w:val="22"/>
        </w:rPr>
        <w:t xml:space="preserve">61. </w:t>
      </w:r>
      <w:r w:rsidRPr="007D29A6">
        <w:rPr>
          <w:b/>
          <w:iCs w:val="0"/>
          <w:sz w:val="22"/>
          <w:szCs w:val="22"/>
        </w:rPr>
        <w:t>Section 1048</w:t>
      </w:r>
    </w:p>
    <w:p w14:paraId="709886B4"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Repeal.</w:t>
      </w:r>
    </w:p>
    <w:p w14:paraId="26749EC1"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62. </w:t>
      </w:r>
      <w:r w:rsidRPr="007D29A6">
        <w:rPr>
          <w:b/>
          <w:iCs w:val="0"/>
          <w:sz w:val="22"/>
          <w:szCs w:val="22"/>
        </w:rPr>
        <w:t>Subsection 1070(2)</w:t>
      </w:r>
    </w:p>
    <w:p w14:paraId="62FB1339"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Omit, substitute:</w:t>
      </w:r>
    </w:p>
    <w:p w14:paraId="551D6BFD" w14:textId="77777777" w:rsidR="0050337D" w:rsidRPr="00E81930" w:rsidRDefault="0050337D" w:rsidP="003125B3">
      <w:pPr>
        <w:pStyle w:val="Bodytext20"/>
        <w:shd w:val="clear" w:color="auto" w:fill="auto"/>
        <w:spacing w:before="120" w:line="240" w:lineRule="auto"/>
        <w:ind w:left="558" w:hanging="342"/>
        <w:jc w:val="both"/>
        <w:rPr>
          <w:sz w:val="22"/>
          <w:szCs w:val="22"/>
        </w:rPr>
      </w:pPr>
      <w:r w:rsidRPr="00E81930">
        <w:rPr>
          <w:sz w:val="22"/>
          <w:szCs w:val="22"/>
        </w:rPr>
        <w:t>(2) The provisions of Part 2.5 (other than sections 216E and 216K) apply to registers kept under subsection (1) as if they were registers of members.</w:t>
      </w:r>
    </w:p>
    <w:p w14:paraId="64C4B388" w14:textId="0BDF1845"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63. </w:t>
      </w:r>
      <w:r w:rsidRPr="007D29A6">
        <w:rPr>
          <w:b/>
          <w:iCs w:val="0"/>
          <w:sz w:val="22"/>
          <w:szCs w:val="22"/>
        </w:rPr>
        <w:t>Subsection 1083(2) (defi</w:t>
      </w:r>
      <w:r w:rsidR="00D61B79">
        <w:rPr>
          <w:b/>
          <w:iCs w:val="0"/>
          <w:sz w:val="22"/>
          <w:szCs w:val="22"/>
        </w:rPr>
        <w:t>nition of “prescribed provision</w:t>
      </w:r>
      <w:r w:rsidRPr="007D29A6">
        <w:rPr>
          <w:b/>
          <w:iCs w:val="0"/>
          <w:sz w:val="22"/>
          <w:szCs w:val="22"/>
        </w:rPr>
        <w:t>”)</w:t>
      </w:r>
    </w:p>
    <w:p w14:paraId="69285473" w14:textId="77777777" w:rsidR="0050337D" w:rsidRPr="00E81930" w:rsidRDefault="0050337D" w:rsidP="003125B3">
      <w:pPr>
        <w:pStyle w:val="Bodytext20"/>
        <w:shd w:val="clear" w:color="auto" w:fill="auto"/>
        <w:spacing w:before="120" w:line="240" w:lineRule="auto"/>
        <w:ind w:left="279" w:hanging="9"/>
        <w:jc w:val="both"/>
        <w:rPr>
          <w:sz w:val="22"/>
          <w:szCs w:val="22"/>
        </w:rPr>
      </w:pPr>
      <w:r w:rsidRPr="003125B3">
        <w:rPr>
          <w:rStyle w:val="Bodytext2Italic0"/>
          <w:sz w:val="22"/>
          <w:szCs w:val="22"/>
        </w:rPr>
        <w:t>Omit all the words after</w:t>
      </w:r>
      <w:r w:rsidRPr="00E81930">
        <w:rPr>
          <w:sz w:val="22"/>
          <w:szCs w:val="22"/>
        </w:rPr>
        <w:t xml:space="preserve"> “means”, </w:t>
      </w:r>
      <w:r w:rsidRPr="003125B3">
        <w:rPr>
          <w:rStyle w:val="Bodytext2Italic0"/>
          <w:sz w:val="22"/>
          <w:szCs w:val="22"/>
        </w:rPr>
        <w:t>substitute</w:t>
      </w:r>
      <w:r w:rsidRPr="00E81930">
        <w:rPr>
          <w:sz w:val="22"/>
          <w:szCs w:val="22"/>
        </w:rPr>
        <w:t xml:space="preserve"> “paragraph 216A(l)(c) or a provision of Division 2,4 or 6 of this Part.”.</w:t>
      </w:r>
    </w:p>
    <w:p w14:paraId="4B3CBD22"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64. </w:t>
      </w:r>
      <w:r w:rsidRPr="007D29A6">
        <w:rPr>
          <w:b/>
          <w:iCs w:val="0"/>
          <w:sz w:val="22"/>
          <w:szCs w:val="22"/>
        </w:rPr>
        <w:t>Subsection 1085(3)</w:t>
      </w:r>
    </w:p>
    <w:p w14:paraId="743096C4"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Omit, substitute:</w:t>
      </w:r>
    </w:p>
    <w:p w14:paraId="0714E01B" w14:textId="77777777" w:rsidR="0050337D" w:rsidRPr="00E81930" w:rsidRDefault="0050337D" w:rsidP="003125B3">
      <w:pPr>
        <w:pStyle w:val="Bodytext20"/>
        <w:shd w:val="clear" w:color="auto" w:fill="auto"/>
        <w:spacing w:before="120" w:line="240" w:lineRule="auto"/>
        <w:ind w:left="549" w:hanging="324"/>
        <w:jc w:val="both"/>
        <w:rPr>
          <w:sz w:val="22"/>
          <w:szCs w:val="22"/>
        </w:rPr>
      </w:pPr>
      <w:r w:rsidRPr="00E81930">
        <w:rPr>
          <w:sz w:val="22"/>
          <w:szCs w:val="22"/>
        </w:rPr>
        <w:t>(3) For the purposes of any law, a share or other interest of a member in a company is taken to be situated:</w:t>
      </w:r>
    </w:p>
    <w:p w14:paraId="46E62BDF" w14:textId="77777777" w:rsidR="0050337D" w:rsidRPr="00E81930" w:rsidRDefault="0050337D" w:rsidP="003125B3">
      <w:pPr>
        <w:pStyle w:val="Bodytext20"/>
        <w:shd w:val="clear" w:color="auto" w:fill="auto"/>
        <w:spacing w:before="120" w:line="240" w:lineRule="auto"/>
        <w:ind w:left="1017" w:hanging="297"/>
        <w:jc w:val="both"/>
        <w:rPr>
          <w:sz w:val="22"/>
          <w:szCs w:val="22"/>
        </w:rPr>
      </w:pPr>
      <w:r w:rsidRPr="00E81930">
        <w:rPr>
          <w:sz w:val="22"/>
          <w:szCs w:val="22"/>
        </w:rPr>
        <w:t>(a) if the share or other interest is entered on the register kept under section 216B—in the State or Territory where that register is kept; or</w:t>
      </w:r>
    </w:p>
    <w:p w14:paraId="072DEF78" w14:textId="77777777" w:rsidR="0050337D" w:rsidRPr="00E81930" w:rsidRDefault="0050337D" w:rsidP="003125B3">
      <w:pPr>
        <w:pStyle w:val="Bodytext20"/>
        <w:shd w:val="clear" w:color="auto" w:fill="auto"/>
        <w:spacing w:before="120" w:line="240" w:lineRule="auto"/>
        <w:ind w:left="1017" w:hanging="297"/>
        <w:jc w:val="both"/>
        <w:rPr>
          <w:sz w:val="22"/>
          <w:szCs w:val="22"/>
        </w:rPr>
      </w:pPr>
      <w:r w:rsidRPr="00E81930">
        <w:rPr>
          <w:sz w:val="22"/>
          <w:szCs w:val="22"/>
        </w:rPr>
        <w:t>(b) if the share or other interest is entered on an overseas branch register kept under section 216K—in the foreign country where that register is kept.</w:t>
      </w:r>
    </w:p>
    <w:p w14:paraId="08487FD3"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65. </w:t>
      </w:r>
      <w:r w:rsidRPr="007D29A6">
        <w:rPr>
          <w:b/>
          <w:iCs w:val="0"/>
          <w:sz w:val="22"/>
          <w:szCs w:val="22"/>
        </w:rPr>
        <w:t>Paragraph 1087(l)(a)</w:t>
      </w:r>
    </w:p>
    <w:p w14:paraId="605C8217"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Omit, substitute:</w:t>
      </w:r>
    </w:p>
    <w:p w14:paraId="57F78E49" w14:textId="77777777" w:rsidR="0050337D" w:rsidRPr="00E81930" w:rsidRDefault="0050337D" w:rsidP="003125B3">
      <w:pPr>
        <w:pStyle w:val="Bodytext20"/>
        <w:shd w:val="clear" w:color="auto" w:fill="auto"/>
        <w:spacing w:before="120" w:line="240" w:lineRule="auto"/>
        <w:ind w:firstLine="441"/>
        <w:jc w:val="both"/>
        <w:rPr>
          <w:sz w:val="22"/>
          <w:szCs w:val="22"/>
        </w:rPr>
      </w:pPr>
      <w:r w:rsidRPr="00E81930">
        <w:rPr>
          <w:sz w:val="22"/>
          <w:szCs w:val="22"/>
        </w:rPr>
        <w:t>(a) must be under the common seal of the company; and</w:t>
      </w:r>
    </w:p>
    <w:p w14:paraId="4F1A6FDE" w14:textId="77777777" w:rsidR="0050337D" w:rsidRPr="007D29A6" w:rsidRDefault="0050337D" w:rsidP="003125B3">
      <w:pPr>
        <w:pStyle w:val="Bodytext40"/>
        <w:shd w:val="clear" w:color="auto" w:fill="auto"/>
        <w:spacing w:before="120" w:line="240" w:lineRule="auto"/>
        <w:ind w:firstLine="0"/>
        <w:jc w:val="both"/>
        <w:rPr>
          <w:b/>
          <w:sz w:val="22"/>
          <w:szCs w:val="22"/>
        </w:rPr>
      </w:pPr>
      <w:r w:rsidRPr="00E81930">
        <w:rPr>
          <w:b/>
          <w:i w:val="0"/>
          <w:iCs w:val="0"/>
          <w:sz w:val="22"/>
          <w:szCs w:val="22"/>
        </w:rPr>
        <w:t xml:space="preserve">66. </w:t>
      </w:r>
      <w:r w:rsidRPr="007D29A6">
        <w:rPr>
          <w:b/>
          <w:iCs w:val="0"/>
          <w:sz w:val="22"/>
          <w:szCs w:val="22"/>
        </w:rPr>
        <w:t>Before subparagraph 1274(2)(a)(i)</w:t>
      </w:r>
    </w:p>
    <w:p w14:paraId="44428053" w14:textId="77777777" w:rsidR="0050337D" w:rsidRPr="003125B3" w:rsidRDefault="0050337D" w:rsidP="003125B3">
      <w:pPr>
        <w:pStyle w:val="Bodytext40"/>
        <w:shd w:val="clear" w:color="auto" w:fill="auto"/>
        <w:spacing w:before="120" w:line="240" w:lineRule="auto"/>
        <w:ind w:firstLine="270"/>
        <w:jc w:val="both"/>
        <w:rPr>
          <w:sz w:val="22"/>
          <w:szCs w:val="22"/>
        </w:rPr>
      </w:pPr>
      <w:r w:rsidRPr="003125B3">
        <w:rPr>
          <w:iCs w:val="0"/>
          <w:sz w:val="22"/>
          <w:szCs w:val="22"/>
        </w:rPr>
        <w:t>Insert:</w:t>
      </w:r>
    </w:p>
    <w:p w14:paraId="4641C07A" w14:textId="77777777" w:rsidR="0050337D" w:rsidRPr="00E81930" w:rsidRDefault="0050337D" w:rsidP="003125B3">
      <w:pPr>
        <w:pStyle w:val="Bodytext20"/>
        <w:shd w:val="clear" w:color="auto" w:fill="auto"/>
        <w:spacing w:before="120" w:line="240" w:lineRule="auto"/>
        <w:ind w:firstLine="720"/>
        <w:jc w:val="both"/>
        <w:rPr>
          <w:sz w:val="22"/>
          <w:szCs w:val="22"/>
        </w:rPr>
      </w:pPr>
      <w:r w:rsidRPr="00E81930">
        <w:rPr>
          <w:sz w:val="22"/>
          <w:szCs w:val="22"/>
        </w:rPr>
        <w:t>(iaa) a notice lodged under subsection 242(6);</w:t>
      </w:r>
    </w:p>
    <w:p w14:paraId="6381D75E"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07302331" w14:textId="77777777" w:rsidR="0050337D" w:rsidRPr="00E81930" w:rsidRDefault="0050337D" w:rsidP="001800CD">
      <w:pPr>
        <w:pStyle w:val="Bodytext20"/>
        <w:shd w:val="clear" w:color="auto" w:fill="auto"/>
        <w:spacing w:line="240" w:lineRule="auto"/>
        <w:ind w:firstLine="0"/>
        <w:jc w:val="right"/>
        <w:rPr>
          <w:sz w:val="22"/>
          <w:szCs w:val="22"/>
        </w:rPr>
      </w:pPr>
      <w:r w:rsidRPr="00E81930">
        <w:rPr>
          <w:sz w:val="22"/>
          <w:szCs w:val="22"/>
        </w:rPr>
        <w:lastRenderedPageBreak/>
        <w:t>Other company registers amendments</w:t>
      </w:r>
    </w:p>
    <w:p w14:paraId="5CC2D3CF"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39449134" w14:textId="77777777" w:rsidR="0050337D" w:rsidRPr="007D29A6" w:rsidRDefault="0050337D" w:rsidP="00F1277F">
      <w:pPr>
        <w:pStyle w:val="Bodytext40"/>
        <w:shd w:val="clear" w:color="auto" w:fill="auto"/>
        <w:spacing w:before="120" w:line="240" w:lineRule="auto"/>
        <w:ind w:firstLine="0"/>
        <w:jc w:val="both"/>
        <w:rPr>
          <w:b/>
          <w:sz w:val="22"/>
          <w:szCs w:val="22"/>
        </w:rPr>
      </w:pPr>
      <w:r w:rsidRPr="00E81930">
        <w:rPr>
          <w:b/>
          <w:i w:val="0"/>
          <w:iCs w:val="0"/>
          <w:sz w:val="22"/>
          <w:szCs w:val="22"/>
        </w:rPr>
        <w:t xml:space="preserve">67. </w:t>
      </w:r>
      <w:r w:rsidRPr="007D29A6">
        <w:rPr>
          <w:b/>
          <w:iCs w:val="0"/>
          <w:sz w:val="22"/>
          <w:szCs w:val="22"/>
        </w:rPr>
        <w:t>Subsection 1302(1)</w:t>
      </w:r>
    </w:p>
    <w:p w14:paraId="16834C0A" w14:textId="77777777" w:rsidR="0050337D" w:rsidRPr="00E81930" w:rsidRDefault="0050337D" w:rsidP="00F1277F">
      <w:pPr>
        <w:pStyle w:val="Bodytext20"/>
        <w:shd w:val="clear" w:color="auto" w:fill="auto"/>
        <w:spacing w:before="120" w:line="240" w:lineRule="auto"/>
        <w:ind w:firstLine="270"/>
        <w:jc w:val="both"/>
        <w:rPr>
          <w:sz w:val="22"/>
          <w:szCs w:val="22"/>
        </w:rPr>
      </w:pPr>
      <w:r w:rsidRPr="00F1277F">
        <w:rPr>
          <w:rStyle w:val="Bodytext2Italic0"/>
          <w:sz w:val="22"/>
          <w:szCs w:val="22"/>
        </w:rPr>
        <w:t>Omit</w:t>
      </w:r>
      <w:r w:rsidRPr="00E81930">
        <w:rPr>
          <w:sz w:val="22"/>
          <w:szCs w:val="22"/>
        </w:rPr>
        <w:t xml:space="preserve"> “209, 215,235, 242,271, 715, 724”, </w:t>
      </w:r>
      <w:r w:rsidRPr="00F1277F">
        <w:rPr>
          <w:rStyle w:val="Bodytext2Italic0"/>
          <w:sz w:val="22"/>
          <w:szCs w:val="22"/>
        </w:rPr>
        <w:t>substitute</w:t>
      </w:r>
      <w:r w:rsidRPr="00E81930">
        <w:rPr>
          <w:sz w:val="22"/>
          <w:szCs w:val="22"/>
        </w:rPr>
        <w:t xml:space="preserve"> “271”.</w:t>
      </w:r>
    </w:p>
    <w:p w14:paraId="4608CE6F" w14:textId="77777777" w:rsidR="0050337D" w:rsidRPr="007D29A6" w:rsidRDefault="0050337D" w:rsidP="00F1277F">
      <w:pPr>
        <w:pStyle w:val="Bodytext40"/>
        <w:shd w:val="clear" w:color="auto" w:fill="auto"/>
        <w:spacing w:before="120" w:line="240" w:lineRule="auto"/>
        <w:ind w:firstLine="0"/>
        <w:jc w:val="left"/>
        <w:rPr>
          <w:b/>
          <w:sz w:val="22"/>
          <w:szCs w:val="22"/>
        </w:rPr>
      </w:pPr>
      <w:r w:rsidRPr="00E81930">
        <w:rPr>
          <w:b/>
          <w:i w:val="0"/>
          <w:iCs w:val="0"/>
          <w:sz w:val="22"/>
          <w:szCs w:val="22"/>
        </w:rPr>
        <w:t xml:space="preserve">68. </w:t>
      </w:r>
      <w:r w:rsidRPr="007D29A6">
        <w:rPr>
          <w:b/>
          <w:iCs w:val="0"/>
          <w:sz w:val="22"/>
          <w:szCs w:val="22"/>
        </w:rPr>
        <w:t>Subsection 1302(2)</w:t>
      </w:r>
    </w:p>
    <w:p w14:paraId="5AE45802" w14:textId="77777777" w:rsidR="0050337D" w:rsidRPr="00E81930" w:rsidRDefault="0050337D" w:rsidP="00F1277F">
      <w:pPr>
        <w:pStyle w:val="Bodytext40"/>
        <w:shd w:val="clear" w:color="auto" w:fill="auto"/>
        <w:spacing w:before="120" w:line="240" w:lineRule="auto"/>
        <w:ind w:firstLine="270"/>
        <w:jc w:val="both"/>
        <w:rPr>
          <w:i w:val="0"/>
          <w:sz w:val="22"/>
          <w:szCs w:val="22"/>
        </w:rPr>
      </w:pPr>
      <w:r w:rsidRPr="00F1277F">
        <w:rPr>
          <w:iCs w:val="0"/>
          <w:sz w:val="22"/>
          <w:szCs w:val="22"/>
        </w:rPr>
        <w:t>Omit</w:t>
      </w:r>
      <w:r w:rsidRPr="00E81930">
        <w:rPr>
          <w:i w:val="0"/>
          <w:iCs w:val="0"/>
          <w:sz w:val="22"/>
          <w:szCs w:val="22"/>
        </w:rPr>
        <w:t>.</w:t>
      </w:r>
    </w:p>
    <w:p w14:paraId="05111CD9" w14:textId="77777777" w:rsidR="0050337D" w:rsidRPr="007D29A6" w:rsidRDefault="0050337D" w:rsidP="00F1277F">
      <w:pPr>
        <w:pStyle w:val="Bodytext40"/>
        <w:shd w:val="clear" w:color="auto" w:fill="auto"/>
        <w:spacing w:before="120" w:line="240" w:lineRule="auto"/>
        <w:ind w:firstLine="0"/>
        <w:jc w:val="both"/>
        <w:rPr>
          <w:b/>
          <w:sz w:val="22"/>
          <w:szCs w:val="22"/>
        </w:rPr>
      </w:pPr>
      <w:r w:rsidRPr="00E81930">
        <w:rPr>
          <w:b/>
          <w:i w:val="0"/>
          <w:iCs w:val="0"/>
          <w:sz w:val="22"/>
          <w:szCs w:val="22"/>
        </w:rPr>
        <w:t xml:space="preserve">69. </w:t>
      </w:r>
      <w:r w:rsidRPr="007D29A6">
        <w:rPr>
          <w:b/>
          <w:iCs w:val="0"/>
          <w:sz w:val="22"/>
          <w:szCs w:val="22"/>
        </w:rPr>
        <w:t>Subsections 1302(3) and (4)</w:t>
      </w:r>
    </w:p>
    <w:p w14:paraId="7C8C5552" w14:textId="77777777" w:rsidR="0050337D" w:rsidRPr="00E81930" w:rsidRDefault="0050337D" w:rsidP="00F1277F">
      <w:pPr>
        <w:pStyle w:val="Bodytext20"/>
        <w:shd w:val="clear" w:color="auto" w:fill="auto"/>
        <w:spacing w:before="120" w:line="240" w:lineRule="auto"/>
        <w:ind w:firstLine="270"/>
        <w:jc w:val="both"/>
        <w:rPr>
          <w:sz w:val="22"/>
          <w:szCs w:val="22"/>
        </w:rPr>
      </w:pPr>
      <w:r w:rsidRPr="00F1277F">
        <w:rPr>
          <w:rStyle w:val="Bodytext2Italic0"/>
          <w:sz w:val="22"/>
          <w:szCs w:val="22"/>
        </w:rPr>
        <w:t>Omit</w:t>
      </w:r>
      <w:r w:rsidRPr="00E81930">
        <w:rPr>
          <w:sz w:val="22"/>
          <w:szCs w:val="22"/>
        </w:rPr>
        <w:t xml:space="preserve"> “or (2)”.</w:t>
      </w:r>
    </w:p>
    <w:p w14:paraId="2EB2163D" w14:textId="77777777" w:rsidR="0050337D" w:rsidRPr="007D29A6" w:rsidRDefault="0050337D" w:rsidP="00F1277F">
      <w:pPr>
        <w:pStyle w:val="Bodytext40"/>
        <w:shd w:val="clear" w:color="auto" w:fill="auto"/>
        <w:spacing w:before="120" w:line="240" w:lineRule="auto"/>
        <w:ind w:firstLine="0"/>
        <w:jc w:val="both"/>
        <w:rPr>
          <w:b/>
          <w:sz w:val="22"/>
          <w:szCs w:val="22"/>
        </w:rPr>
      </w:pPr>
      <w:r w:rsidRPr="00E81930">
        <w:rPr>
          <w:b/>
          <w:i w:val="0"/>
          <w:iCs w:val="0"/>
          <w:sz w:val="22"/>
          <w:szCs w:val="22"/>
        </w:rPr>
        <w:t xml:space="preserve">70. </w:t>
      </w:r>
      <w:r w:rsidRPr="007D29A6">
        <w:rPr>
          <w:b/>
          <w:iCs w:val="0"/>
          <w:sz w:val="22"/>
          <w:szCs w:val="22"/>
        </w:rPr>
        <w:t>Subsections 1302(3), (4) and (5)</w:t>
      </w:r>
    </w:p>
    <w:p w14:paraId="010BE7EC" w14:textId="77777777" w:rsidR="0050337D" w:rsidRPr="00F1277F" w:rsidRDefault="0050337D" w:rsidP="00F1277F">
      <w:pPr>
        <w:pStyle w:val="Bodytext40"/>
        <w:shd w:val="clear" w:color="auto" w:fill="auto"/>
        <w:spacing w:before="120" w:line="240" w:lineRule="auto"/>
        <w:ind w:firstLine="270"/>
        <w:jc w:val="both"/>
        <w:rPr>
          <w:sz w:val="22"/>
          <w:szCs w:val="22"/>
        </w:rPr>
      </w:pPr>
      <w:r w:rsidRPr="00F1277F">
        <w:rPr>
          <w:iCs w:val="0"/>
          <w:sz w:val="22"/>
          <w:szCs w:val="22"/>
        </w:rPr>
        <w:t>Omit</w:t>
      </w:r>
      <w:r w:rsidRPr="00E81930">
        <w:rPr>
          <w:rStyle w:val="Bodytext4NotItalic0"/>
          <w:sz w:val="22"/>
          <w:szCs w:val="22"/>
        </w:rPr>
        <w:t xml:space="preserve"> “or branch register” </w:t>
      </w:r>
      <w:r w:rsidRPr="00F1277F">
        <w:rPr>
          <w:iCs w:val="0"/>
          <w:sz w:val="22"/>
          <w:szCs w:val="22"/>
        </w:rPr>
        <w:t>(wherever occurring).</w:t>
      </w:r>
    </w:p>
    <w:p w14:paraId="40CD0055" w14:textId="77777777" w:rsidR="0050337D" w:rsidRPr="007D29A6" w:rsidRDefault="0050337D" w:rsidP="00F1277F">
      <w:pPr>
        <w:pStyle w:val="Bodytext40"/>
        <w:shd w:val="clear" w:color="auto" w:fill="auto"/>
        <w:spacing w:before="120" w:line="240" w:lineRule="auto"/>
        <w:ind w:firstLine="0"/>
        <w:jc w:val="both"/>
        <w:rPr>
          <w:b/>
          <w:sz w:val="22"/>
          <w:szCs w:val="22"/>
        </w:rPr>
      </w:pPr>
      <w:r w:rsidRPr="00E81930">
        <w:rPr>
          <w:b/>
          <w:i w:val="0"/>
          <w:iCs w:val="0"/>
          <w:sz w:val="22"/>
          <w:szCs w:val="22"/>
        </w:rPr>
        <w:t xml:space="preserve">71. </w:t>
      </w:r>
      <w:r w:rsidRPr="007D29A6">
        <w:rPr>
          <w:b/>
          <w:iCs w:val="0"/>
          <w:sz w:val="22"/>
          <w:szCs w:val="22"/>
        </w:rPr>
        <w:t>Subsection 1302(6)</w:t>
      </w:r>
    </w:p>
    <w:p w14:paraId="13928E2E" w14:textId="77777777" w:rsidR="0050337D" w:rsidRPr="00F1277F" w:rsidRDefault="0050337D" w:rsidP="00F1277F">
      <w:pPr>
        <w:pStyle w:val="Bodytext40"/>
        <w:shd w:val="clear" w:color="auto" w:fill="auto"/>
        <w:spacing w:before="120" w:line="240" w:lineRule="auto"/>
        <w:ind w:firstLine="270"/>
        <w:jc w:val="both"/>
        <w:rPr>
          <w:sz w:val="22"/>
          <w:szCs w:val="22"/>
        </w:rPr>
      </w:pPr>
      <w:r w:rsidRPr="00F1277F">
        <w:rPr>
          <w:iCs w:val="0"/>
          <w:sz w:val="22"/>
          <w:szCs w:val="22"/>
        </w:rPr>
        <w:t>Omit.</w:t>
      </w:r>
    </w:p>
    <w:p w14:paraId="78653CB8" w14:textId="77777777" w:rsidR="0050337D" w:rsidRPr="007D29A6" w:rsidRDefault="0050337D" w:rsidP="00F1277F">
      <w:pPr>
        <w:pStyle w:val="Bodytext40"/>
        <w:shd w:val="clear" w:color="auto" w:fill="auto"/>
        <w:spacing w:before="120" w:line="240" w:lineRule="auto"/>
        <w:ind w:firstLine="0"/>
        <w:jc w:val="both"/>
        <w:rPr>
          <w:b/>
          <w:sz w:val="22"/>
          <w:szCs w:val="22"/>
        </w:rPr>
      </w:pPr>
      <w:r w:rsidRPr="00E81930">
        <w:rPr>
          <w:b/>
          <w:i w:val="0"/>
          <w:iCs w:val="0"/>
          <w:sz w:val="22"/>
          <w:szCs w:val="22"/>
        </w:rPr>
        <w:t xml:space="preserve">72. </w:t>
      </w:r>
      <w:r w:rsidRPr="007D29A6">
        <w:rPr>
          <w:b/>
          <w:iCs w:val="0"/>
          <w:sz w:val="22"/>
          <w:szCs w:val="22"/>
        </w:rPr>
        <w:t>Schedule 3</w:t>
      </w:r>
    </w:p>
    <w:p w14:paraId="5ED76005" w14:textId="77777777" w:rsidR="0050337D" w:rsidRPr="00E81930" w:rsidRDefault="0050337D" w:rsidP="00F1277F">
      <w:pPr>
        <w:pStyle w:val="Bodytext20"/>
        <w:shd w:val="clear" w:color="auto" w:fill="auto"/>
        <w:spacing w:before="120" w:line="240" w:lineRule="auto"/>
        <w:ind w:firstLine="360"/>
        <w:jc w:val="both"/>
        <w:rPr>
          <w:sz w:val="22"/>
          <w:szCs w:val="22"/>
        </w:rPr>
      </w:pPr>
      <w:r w:rsidRPr="00E81930">
        <w:rPr>
          <w:rStyle w:val="Bodytext2Italic0"/>
          <w:i w:val="0"/>
          <w:sz w:val="22"/>
          <w:szCs w:val="22"/>
        </w:rPr>
        <w:t xml:space="preserve">(a) </w:t>
      </w:r>
      <w:r w:rsidRPr="00076E7E">
        <w:rPr>
          <w:rStyle w:val="Bodytext2Italic0"/>
          <w:sz w:val="22"/>
          <w:szCs w:val="22"/>
        </w:rPr>
        <w:t>Insert before</w:t>
      </w:r>
      <w:r w:rsidRPr="00E81930">
        <w:rPr>
          <w:sz w:val="22"/>
          <w:szCs w:val="22"/>
        </w:rPr>
        <w:t xml:space="preserve"> </w:t>
      </w:r>
      <w:r w:rsidRPr="00E81930">
        <w:rPr>
          <w:b/>
          <w:sz w:val="22"/>
          <w:szCs w:val="22"/>
        </w:rPr>
        <w:t>“Section 219”</w:t>
      </w:r>
      <w:r w:rsidRPr="00E81930">
        <w:rPr>
          <w:sz w:val="22"/>
          <w:szCs w:val="22"/>
        </w:rPr>
        <w:t>:</w:t>
      </w:r>
    </w:p>
    <w:p w14:paraId="078B7F5B" w14:textId="77777777" w:rsidR="0050337D" w:rsidRPr="00E81930" w:rsidRDefault="0050337D" w:rsidP="00F1277F">
      <w:pPr>
        <w:pStyle w:val="Bodytext20"/>
        <w:shd w:val="clear" w:color="auto" w:fill="auto"/>
        <w:spacing w:before="120" w:line="240" w:lineRule="auto"/>
        <w:ind w:firstLine="630"/>
        <w:jc w:val="both"/>
        <w:rPr>
          <w:b/>
          <w:sz w:val="22"/>
          <w:szCs w:val="22"/>
        </w:rPr>
      </w:pPr>
      <w:r w:rsidRPr="00E81930">
        <w:rPr>
          <w:b/>
          <w:sz w:val="22"/>
          <w:szCs w:val="22"/>
        </w:rPr>
        <w:t>Section 216A:</w:t>
      </w:r>
    </w:p>
    <w:p w14:paraId="0DA169E1" w14:textId="77777777" w:rsidR="0050337D" w:rsidRPr="00E81930" w:rsidRDefault="0050337D" w:rsidP="00F1277F">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04678979" w14:textId="77777777" w:rsidR="0050337D" w:rsidRPr="00E81930" w:rsidRDefault="0050337D" w:rsidP="00F1277F">
      <w:pPr>
        <w:pStyle w:val="Bodytext20"/>
        <w:shd w:val="clear" w:color="auto" w:fill="auto"/>
        <w:spacing w:before="120" w:line="240" w:lineRule="auto"/>
        <w:ind w:firstLine="630"/>
        <w:jc w:val="both"/>
        <w:rPr>
          <w:b/>
          <w:sz w:val="22"/>
          <w:szCs w:val="22"/>
        </w:rPr>
      </w:pPr>
      <w:r w:rsidRPr="00E81930">
        <w:rPr>
          <w:b/>
          <w:sz w:val="22"/>
          <w:szCs w:val="22"/>
        </w:rPr>
        <w:t>Subsection 216C(3):</w:t>
      </w:r>
    </w:p>
    <w:p w14:paraId="1311AB4B" w14:textId="77777777" w:rsidR="0050337D" w:rsidRPr="00E81930" w:rsidRDefault="0050337D" w:rsidP="00F1277F">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27E528E6" w14:textId="77777777" w:rsidR="0050337D" w:rsidRPr="00E81930" w:rsidRDefault="0050337D" w:rsidP="00F1277F">
      <w:pPr>
        <w:pStyle w:val="Bodytext20"/>
        <w:shd w:val="clear" w:color="auto" w:fill="auto"/>
        <w:spacing w:before="120" w:line="240" w:lineRule="auto"/>
        <w:ind w:firstLine="630"/>
        <w:jc w:val="both"/>
        <w:rPr>
          <w:b/>
          <w:sz w:val="22"/>
          <w:szCs w:val="22"/>
        </w:rPr>
      </w:pPr>
      <w:r w:rsidRPr="00E81930">
        <w:rPr>
          <w:b/>
          <w:sz w:val="22"/>
          <w:szCs w:val="22"/>
        </w:rPr>
        <w:t>Section 216E:</w:t>
      </w:r>
    </w:p>
    <w:p w14:paraId="1D5ED26E" w14:textId="77777777" w:rsidR="0050337D" w:rsidRPr="00E81930" w:rsidRDefault="0050337D" w:rsidP="00F1277F">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59BB7564" w14:textId="77777777" w:rsidR="0050337D" w:rsidRPr="00E81930" w:rsidRDefault="0050337D" w:rsidP="00F1277F">
      <w:pPr>
        <w:pStyle w:val="Bodytext20"/>
        <w:shd w:val="clear" w:color="auto" w:fill="auto"/>
        <w:spacing w:before="120" w:line="240" w:lineRule="auto"/>
        <w:ind w:firstLine="630"/>
        <w:jc w:val="both"/>
        <w:rPr>
          <w:b/>
          <w:sz w:val="22"/>
          <w:szCs w:val="22"/>
        </w:rPr>
      </w:pPr>
      <w:r w:rsidRPr="00E81930">
        <w:rPr>
          <w:b/>
          <w:sz w:val="22"/>
          <w:szCs w:val="22"/>
        </w:rPr>
        <w:t>Section 216F:</w:t>
      </w:r>
    </w:p>
    <w:p w14:paraId="07935659" w14:textId="77777777" w:rsidR="0050337D" w:rsidRPr="00E81930" w:rsidRDefault="0050337D" w:rsidP="00F1277F">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3A643FB7" w14:textId="77777777" w:rsidR="0050337D" w:rsidRPr="00E81930" w:rsidRDefault="0050337D" w:rsidP="0050337D">
      <w:pPr>
        <w:rPr>
          <w:rFonts w:ascii="Times New Roman" w:hAnsi="Times New Roman" w:cs="Times New Roman"/>
          <w:sz w:val="22"/>
          <w:szCs w:val="22"/>
        </w:rPr>
      </w:pPr>
      <w:r w:rsidRPr="00E81930">
        <w:rPr>
          <w:rFonts w:ascii="Times New Roman" w:hAnsi="Times New Roman" w:cs="Times New Roman"/>
          <w:sz w:val="22"/>
          <w:szCs w:val="22"/>
        </w:rPr>
        <w:br w:type="page"/>
      </w:r>
    </w:p>
    <w:p w14:paraId="32ED2FD7" w14:textId="77777777" w:rsidR="0050337D" w:rsidRPr="00E81930" w:rsidRDefault="0050337D" w:rsidP="0050337D">
      <w:pPr>
        <w:pStyle w:val="Bodytext20"/>
        <w:shd w:val="clear" w:color="auto" w:fill="auto"/>
        <w:spacing w:line="240" w:lineRule="auto"/>
        <w:ind w:firstLine="0"/>
        <w:jc w:val="both"/>
        <w:rPr>
          <w:sz w:val="22"/>
          <w:szCs w:val="22"/>
        </w:rPr>
      </w:pPr>
      <w:r w:rsidRPr="00E81930">
        <w:rPr>
          <w:sz w:val="22"/>
          <w:szCs w:val="22"/>
        </w:rPr>
        <w:lastRenderedPageBreak/>
        <w:t>Other company registers amendments</w:t>
      </w:r>
    </w:p>
    <w:p w14:paraId="50511535" w14:textId="77777777" w:rsidR="0050337D" w:rsidRPr="00E81930" w:rsidRDefault="0050337D" w:rsidP="0050337D">
      <w:pPr>
        <w:pStyle w:val="Bodytext20"/>
        <w:pBdr>
          <w:bottom w:val="single" w:sz="12" w:space="1" w:color="auto"/>
        </w:pBdr>
        <w:shd w:val="clear" w:color="auto" w:fill="auto"/>
        <w:spacing w:line="240" w:lineRule="auto"/>
        <w:ind w:firstLine="0"/>
        <w:jc w:val="both"/>
        <w:rPr>
          <w:sz w:val="22"/>
          <w:szCs w:val="22"/>
        </w:rPr>
      </w:pPr>
    </w:p>
    <w:p w14:paraId="51A784BE" w14:textId="77777777" w:rsidR="0050337D" w:rsidRPr="00E81930" w:rsidRDefault="0050337D" w:rsidP="0050337D">
      <w:pPr>
        <w:pStyle w:val="Bodytext20"/>
        <w:shd w:val="clear" w:color="auto" w:fill="auto"/>
        <w:spacing w:before="120" w:line="240" w:lineRule="auto"/>
        <w:ind w:firstLine="630"/>
        <w:jc w:val="both"/>
        <w:rPr>
          <w:b/>
          <w:sz w:val="22"/>
          <w:szCs w:val="22"/>
        </w:rPr>
      </w:pPr>
      <w:r w:rsidRPr="00E81930">
        <w:rPr>
          <w:b/>
          <w:sz w:val="22"/>
          <w:szCs w:val="22"/>
        </w:rPr>
        <w:t>Section 216G:</w:t>
      </w:r>
    </w:p>
    <w:p w14:paraId="229C5BD8" w14:textId="77777777" w:rsidR="0050337D" w:rsidRPr="00E81930" w:rsidRDefault="0050337D" w:rsidP="0050337D">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637C39BE" w14:textId="77777777" w:rsidR="0050337D" w:rsidRPr="00E81930" w:rsidRDefault="0050337D" w:rsidP="0050337D">
      <w:pPr>
        <w:pStyle w:val="Bodytext20"/>
        <w:shd w:val="clear" w:color="auto" w:fill="auto"/>
        <w:spacing w:before="120" w:line="240" w:lineRule="auto"/>
        <w:ind w:firstLine="630"/>
        <w:jc w:val="both"/>
        <w:rPr>
          <w:b/>
          <w:sz w:val="22"/>
          <w:szCs w:val="22"/>
        </w:rPr>
      </w:pPr>
      <w:r w:rsidRPr="00E81930">
        <w:rPr>
          <w:b/>
          <w:sz w:val="22"/>
          <w:szCs w:val="22"/>
        </w:rPr>
        <w:t>Section 216J:</w:t>
      </w:r>
    </w:p>
    <w:p w14:paraId="2FC02AC8" w14:textId="77777777" w:rsidR="0050337D" w:rsidRPr="00E81930" w:rsidRDefault="0050337D" w:rsidP="0050337D">
      <w:pPr>
        <w:pStyle w:val="Bodytext20"/>
        <w:shd w:val="clear" w:color="auto" w:fill="auto"/>
        <w:spacing w:before="120" w:line="240" w:lineRule="auto"/>
        <w:ind w:firstLine="630"/>
        <w:jc w:val="both"/>
        <w:rPr>
          <w:sz w:val="22"/>
          <w:szCs w:val="22"/>
        </w:rPr>
      </w:pPr>
      <w:r w:rsidRPr="00E81930">
        <w:rPr>
          <w:sz w:val="22"/>
          <w:szCs w:val="22"/>
        </w:rPr>
        <w:t>Penalty: 50 penalty units or imprisonment for 1 year, or both.</w:t>
      </w:r>
    </w:p>
    <w:p w14:paraId="7A35FEB0" w14:textId="77777777" w:rsidR="0050337D" w:rsidRPr="00E81930" w:rsidRDefault="0050337D" w:rsidP="0050337D">
      <w:pPr>
        <w:pStyle w:val="Bodytext20"/>
        <w:shd w:val="clear" w:color="auto" w:fill="auto"/>
        <w:spacing w:before="120" w:line="240" w:lineRule="auto"/>
        <w:ind w:firstLine="333"/>
        <w:jc w:val="both"/>
        <w:rPr>
          <w:sz w:val="22"/>
          <w:szCs w:val="22"/>
        </w:rPr>
      </w:pPr>
      <w:r w:rsidRPr="00E81930">
        <w:rPr>
          <w:rStyle w:val="Bodytext2Italic0"/>
          <w:i w:val="0"/>
          <w:sz w:val="22"/>
          <w:szCs w:val="22"/>
        </w:rPr>
        <w:t>(b)</w:t>
      </w:r>
      <w:r w:rsidRPr="00E81930">
        <w:rPr>
          <w:rStyle w:val="Bodytext2Italic0"/>
          <w:sz w:val="22"/>
          <w:szCs w:val="22"/>
        </w:rPr>
        <w:t xml:space="preserve"> Insert before</w:t>
      </w:r>
      <w:r w:rsidRPr="00E81930">
        <w:rPr>
          <w:sz w:val="22"/>
          <w:szCs w:val="22"/>
        </w:rPr>
        <w:t xml:space="preserve"> </w:t>
      </w:r>
      <w:r w:rsidRPr="00E81930">
        <w:rPr>
          <w:b/>
          <w:sz w:val="22"/>
          <w:szCs w:val="22"/>
        </w:rPr>
        <w:t>“Section 224”</w:t>
      </w:r>
    </w:p>
    <w:p w14:paraId="0478A372" w14:textId="77777777" w:rsidR="0050337D" w:rsidRPr="00E81930" w:rsidRDefault="0050337D" w:rsidP="0050337D">
      <w:pPr>
        <w:pStyle w:val="Bodytext20"/>
        <w:shd w:val="clear" w:color="auto" w:fill="auto"/>
        <w:spacing w:before="120" w:line="240" w:lineRule="auto"/>
        <w:ind w:firstLine="630"/>
        <w:jc w:val="both"/>
        <w:rPr>
          <w:b/>
          <w:sz w:val="22"/>
          <w:szCs w:val="22"/>
        </w:rPr>
      </w:pPr>
      <w:r w:rsidRPr="00E81930">
        <w:rPr>
          <w:b/>
          <w:sz w:val="22"/>
          <w:szCs w:val="22"/>
        </w:rPr>
        <w:t>Section 222A:</w:t>
      </w:r>
    </w:p>
    <w:p w14:paraId="2323097C" w14:textId="77777777" w:rsidR="0050337D" w:rsidRPr="00E81930" w:rsidRDefault="0050337D" w:rsidP="0050337D">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122F8EF3" w14:textId="77777777" w:rsidR="0050337D" w:rsidRPr="00E81930" w:rsidRDefault="0050337D" w:rsidP="0050337D">
      <w:pPr>
        <w:pStyle w:val="Bodytext20"/>
        <w:shd w:val="clear" w:color="auto" w:fill="auto"/>
        <w:spacing w:before="120" w:line="240" w:lineRule="auto"/>
        <w:ind w:firstLine="333"/>
        <w:jc w:val="both"/>
        <w:rPr>
          <w:sz w:val="22"/>
          <w:szCs w:val="22"/>
        </w:rPr>
      </w:pPr>
      <w:r w:rsidRPr="00E81930">
        <w:rPr>
          <w:rStyle w:val="Bodytext2Italic0"/>
          <w:i w:val="0"/>
          <w:sz w:val="22"/>
          <w:szCs w:val="22"/>
        </w:rPr>
        <w:t>(c)</w:t>
      </w:r>
      <w:r w:rsidRPr="00E81930">
        <w:rPr>
          <w:rStyle w:val="Bodytext2Italic0"/>
          <w:sz w:val="22"/>
          <w:szCs w:val="22"/>
        </w:rPr>
        <w:t xml:space="preserve"> Insert before</w:t>
      </w:r>
      <w:r w:rsidRPr="00E81930">
        <w:rPr>
          <w:sz w:val="22"/>
          <w:szCs w:val="22"/>
        </w:rPr>
        <w:t xml:space="preserve"> </w:t>
      </w:r>
      <w:r w:rsidRPr="00E81930">
        <w:rPr>
          <w:b/>
          <w:sz w:val="22"/>
          <w:szCs w:val="22"/>
        </w:rPr>
        <w:t>“Section 236”:</w:t>
      </w:r>
    </w:p>
    <w:p w14:paraId="458BBCE5" w14:textId="77777777" w:rsidR="0050337D" w:rsidRPr="00E81930" w:rsidRDefault="0050337D" w:rsidP="0050337D">
      <w:pPr>
        <w:pStyle w:val="Bodytext20"/>
        <w:shd w:val="clear" w:color="auto" w:fill="auto"/>
        <w:spacing w:before="120" w:line="240" w:lineRule="auto"/>
        <w:ind w:firstLine="630"/>
        <w:jc w:val="both"/>
        <w:rPr>
          <w:b/>
          <w:sz w:val="22"/>
          <w:szCs w:val="22"/>
        </w:rPr>
      </w:pPr>
      <w:r w:rsidRPr="00E81930">
        <w:rPr>
          <w:b/>
          <w:sz w:val="22"/>
          <w:szCs w:val="22"/>
        </w:rPr>
        <w:t>Section 235:</w:t>
      </w:r>
    </w:p>
    <w:p w14:paraId="1CDA7503" w14:textId="77777777" w:rsidR="0050337D" w:rsidRPr="00E81930" w:rsidRDefault="0050337D" w:rsidP="0050337D">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03C7A313" w14:textId="77777777" w:rsidR="0050337D" w:rsidRPr="00E81930" w:rsidRDefault="0050337D" w:rsidP="0050337D">
      <w:pPr>
        <w:pStyle w:val="Bodytext20"/>
        <w:shd w:val="clear" w:color="auto" w:fill="auto"/>
        <w:spacing w:before="120" w:line="240" w:lineRule="auto"/>
        <w:ind w:firstLine="333"/>
        <w:jc w:val="both"/>
        <w:rPr>
          <w:sz w:val="22"/>
          <w:szCs w:val="22"/>
        </w:rPr>
      </w:pPr>
      <w:r w:rsidRPr="00E81930">
        <w:rPr>
          <w:rStyle w:val="Bodytext2Italic0"/>
          <w:i w:val="0"/>
          <w:sz w:val="22"/>
          <w:szCs w:val="22"/>
        </w:rPr>
        <w:t>(d)</w:t>
      </w:r>
      <w:r w:rsidRPr="00E81930">
        <w:rPr>
          <w:rStyle w:val="Bodytext2Italic0"/>
          <w:sz w:val="22"/>
          <w:szCs w:val="22"/>
        </w:rPr>
        <w:t xml:space="preserve"> Insert before</w:t>
      </w:r>
      <w:r w:rsidRPr="00E81930">
        <w:rPr>
          <w:sz w:val="22"/>
          <w:szCs w:val="22"/>
        </w:rPr>
        <w:t xml:space="preserve"> </w:t>
      </w:r>
      <w:r w:rsidRPr="00E81930">
        <w:rPr>
          <w:b/>
          <w:sz w:val="22"/>
          <w:szCs w:val="22"/>
        </w:rPr>
        <w:t>“Section 243ZF”</w:t>
      </w:r>
      <w:r w:rsidRPr="00E81930">
        <w:rPr>
          <w:sz w:val="22"/>
          <w:szCs w:val="22"/>
        </w:rPr>
        <w:t>:</w:t>
      </w:r>
    </w:p>
    <w:p w14:paraId="1CC7BF1C" w14:textId="77777777" w:rsidR="0050337D" w:rsidRPr="00E81930" w:rsidRDefault="0050337D" w:rsidP="0050337D">
      <w:pPr>
        <w:pStyle w:val="Bodytext20"/>
        <w:shd w:val="clear" w:color="auto" w:fill="auto"/>
        <w:spacing w:before="120" w:line="240" w:lineRule="auto"/>
        <w:ind w:firstLine="630"/>
        <w:jc w:val="both"/>
        <w:rPr>
          <w:b/>
          <w:sz w:val="22"/>
          <w:szCs w:val="22"/>
        </w:rPr>
      </w:pPr>
      <w:r w:rsidRPr="00E81930">
        <w:rPr>
          <w:b/>
          <w:sz w:val="22"/>
          <w:szCs w:val="22"/>
        </w:rPr>
        <w:t>Section 242:</w:t>
      </w:r>
    </w:p>
    <w:p w14:paraId="35FB5948" w14:textId="77777777" w:rsidR="0050337D" w:rsidRPr="00E81930" w:rsidRDefault="0050337D" w:rsidP="0050337D">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069CFD45" w14:textId="77777777" w:rsidR="0050337D" w:rsidRPr="00E81930" w:rsidRDefault="0050337D" w:rsidP="0050337D">
      <w:pPr>
        <w:pStyle w:val="Bodytext20"/>
        <w:shd w:val="clear" w:color="auto" w:fill="auto"/>
        <w:spacing w:before="120" w:line="240" w:lineRule="auto"/>
        <w:ind w:firstLine="630"/>
        <w:jc w:val="both"/>
        <w:rPr>
          <w:b/>
          <w:sz w:val="22"/>
          <w:szCs w:val="22"/>
        </w:rPr>
      </w:pPr>
      <w:r w:rsidRPr="00E81930">
        <w:rPr>
          <w:b/>
          <w:sz w:val="22"/>
          <w:szCs w:val="22"/>
        </w:rPr>
        <w:t>Section 242A:</w:t>
      </w:r>
    </w:p>
    <w:p w14:paraId="4FACF8F0" w14:textId="77777777" w:rsidR="0050337D" w:rsidRPr="00E81930" w:rsidRDefault="0050337D" w:rsidP="0050337D">
      <w:pPr>
        <w:pStyle w:val="Bodytext20"/>
        <w:shd w:val="clear" w:color="auto" w:fill="auto"/>
        <w:spacing w:before="120" w:line="240" w:lineRule="auto"/>
        <w:ind w:firstLine="630"/>
        <w:jc w:val="both"/>
        <w:rPr>
          <w:sz w:val="22"/>
          <w:szCs w:val="22"/>
        </w:rPr>
      </w:pPr>
      <w:r w:rsidRPr="00E81930">
        <w:rPr>
          <w:sz w:val="22"/>
          <w:szCs w:val="22"/>
        </w:rPr>
        <w:t>Penalty: 10 penalty units or imprisonment for 3 months, or both.</w:t>
      </w:r>
    </w:p>
    <w:p w14:paraId="39D6E3DB" w14:textId="77777777" w:rsidR="0050337D" w:rsidRPr="00E81930" w:rsidRDefault="0050337D" w:rsidP="0050337D">
      <w:pPr>
        <w:rPr>
          <w:rStyle w:val="Heading32NotItalic"/>
          <w:rFonts w:eastAsia="Courier New"/>
          <w:i w:val="0"/>
          <w:iCs w:val="0"/>
          <w:sz w:val="22"/>
          <w:szCs w:val="22"/>
        </w:rPr>
      </w:pPr>
      <w:bookmarkStart w:id="13" w:name="bookmark26"/>
      <w:r w:rsidRPr="00E81930">
        <w:rPr>
          <w:rStyle w:val="Heading32NotItalic"/>
          <w:rFonts w:eastAsia="Courier New"/>
          <w:b w:val="0"/>
          <w:bCs w:val="0"/>
          <w:sz w:val="22"/>
          <w:szCs w:val="22"/>
        </w:rPr>
        <w:br w:type="page"/>
      </w:r>
    </w:p>
    <w:tbl>
      <w:tblPr>
        <w:tblStyle w:val="TableGrid"/>
        <w:tblW w:w="0" w:type="auto"/>
        <w:tblInd w:w="9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6"/>
      </w:tblGrid>
      <w:tr w:rsidR="0050337D" w:rsidRPr="00E81930" w14:paraId="2FDA23EA" w14:textId="77777777" w:rsidTr="00CD190F">
        <w:trPr>
          <w:trHeight w:val="710"/>
        </w:trPr>
        <w:tc>
          <w:tcPr>
            <w:tcW w:w="9486" w:type="dxa"/>
            <w:tcBorders>
              <w:top w:val="single" w:sz="18" w:space="0" w:color="auto"/>
              <w:bottom w:val="nil"/>
            </w:tcBorders>
            <w:vAlign w:val="center"/>
          </w:tcPr>
          <w:p w14:paraId="03F02C24" w14:textId="77777777" w:rsidR="0050337D" w:rsidRPr="00D61B79" w:rsidRDefault="0050337D" w:rsidP="00CD190F">
            <w:pPr>
              <w:pStyle w:val="Bodytext60"/>
              <w:shd w:val="clear" w:color="auto" w:fill="auto"/>
              <w:spacing w:line="240" w:lineRule="auto"/>
              <w:jc w:val="left"/>
              <w:rPr>
                <w:rStyle w:val="Heading32NotItalic"/>
                <w:bCs w:val="0"/>
                <w:i w:val="0"/>
              </w:rPr>
            </w:pPr>
            <w:r w:rsidRPr="00D61B79">
              <w:rPr>
                <w:rStyle w:val="Heading32NotItalic"/>
                <w:bCs w:val="0"/>
                <w:i w:val="0"/>
              </w:rPr>
              <w:lastRenderedPageBreak/>
              <w:t>Schedule 7</w:t>
            </w:r>
          </w:p>
        </w:tc>
      </w:tr>
      <w:tr w:rsidR="0050337D" w:rsidRPr="00E81930" w14:paraId="539051F3" w14:textId="77777777" w:rsidTr="00CD190F">
        <w:trPr>
          <w:trHeight w:val="620"/>
        </w:trPr>
        <w:tc>
          <w:tcPr>
            <w:tcW w:w="9486" w:type="dxa"/>
            <w:tcBorders>
              <w:top w:val="nil"/>
              <w:bottom w:val="single" w:sz="18" w:space="0" w:color="auto"/>
            </w:tcBorders>
            <w:vAlign w:val="center"/>
          </w:tcPr>
          <w:p w14:paraId="5EA0A2BF" w14:textId="77777777" w:rsidR="0050337D" w:rsidRPr="00D61B79" w:rsidRDefault="0050337D" w:rsidP="00CD190F">
            <w:pPr>
              <w:pStyle w:val="Bodytext60"/>
              <w:shd w:val="clear" w:color="auto" w:fill="auto"/>
              <w:spacing w:line="240" w:lineRule="auto"/>
              <w:jc w:val="left"/>
              <w:rPr>
                <w:rStyle w:val="Heading32NotItalic"/>
                <w:bCs w:val="0"/>
                <w:i w:val="0"/>
              </w:rPr>
            </w:pPr>
            <w:r w:rsidRPr="00D61B79">
              <w:rPr>
                <w:rStyle w:val="Heading32NotItalic"/>
                <w:bCs w:val="0"/>
                <w:i w:val="0"/>
              </w:rPr>
              <w:t xml:space="preserve">Amendment of the </w:t>
            </w:r>
            <w:r w:rsidRPr="00D61B79">
              <w:rPr>
                <w:b/>
                <w:bCs/>
                <w:i/>
                <w:iCs/>
                <w:sz w:val="28"/>
                <w:szCs w:val="28"/>
              </w:rPr>
              <w:t>Australian Securities Commission Act 1989</w:t>
            </w:r>
            <w:r w:rsidRPr="00D61B79">
              <w:rPr>
                <w:bCs/>
                <w:i/>
                <w:iCs/>
                <w:sz w:val="28"/>
                <w:szCs w:val="28"/>
              </w:rPr>
              <w:t xml:space="preserve"> </w:t>
            </w:r>
          </w:p>
        </w:tc>
      </w:tr>
    </w:tbl>
    <w:p w14:paraId="62A4CBF0" w14:textId="77777777" w:rsidR="0050337D" w:rsidRPr="00E81930" w:rsidRDefault="0050337D" w:rsidP="0050337D">
      <w:pPr>
        <w:pStyle w:val="Bodytext20"/>
        <w:shd w:val="clear" w:color="auto" w:fill="auto"/>
        <w:spacing w:before="120" w:after="60" w:line="240" w:lineRule="auto"/>
        <w:ind w:firstLine="0"/>
        <w:jc w:val="both"/>
        <w:rPr>
          <w:b/>
          <w:sz w:val="22"/>
          <w:szCs w:val="22"/>
        </w:rPr>
      </w:pPr>
      <w:bookmarkStart w:id="14" w:name="bookmark27"/>
      <w:bookmarkEnd w:id="13"/>
      <w:r w:rsidRPr="00E81930">
        <w:rPr>
          <w:b/>
          <w:sz w:val="22"/>
          <w:szCs w:val="22"/>
        </w:rPr>
        <w:t>Section 86</w:t>
      </w:r>
      <w:bookmarkEnd w:id="14"/>
    </w:p>
    <w:p w14:paraId="6730AF45" w14:textId="355795FE" w:rsidR="0050337D" w:rsidRPr="00E81930" w:rsidRDefault="0050337D" w:rsidP="0050337D">
      <w:pPr>
        <w:pStyle w:val="Bodytext60"/>
        <w:shd w:val="clear" w:color="auto" w:fill="auto"/>
        <w:spacing w:line="240" w:lineRule="auto"/>
        <w:jc w:val="both"/>
        <w:rPr>
          <w:sz w:val="22"/>
          <w:szCs w:val="22"/>
        </w:rPr>
      </w:pPr>
      <w:bookmarkStart w:id="15" w:name="bookmark28"/>
      <w:r w:rsidRPr="00E81930">
        <w:rPr>
          <w:rStyle w:val="Heading5Italic"/>
          <w:sz w:val="22"/>
          <w:szCs w:val="22"/>
        </w:rPr>
        <w:t>After</w:t>
      </w:r>
      <w:r w:rsidRPr="00E81930">
        <w:rPr>
          <w:sz w:val="22"/>
          <w:szCs w:val="22"/>
        </w:rPr>
        <w:t xml:space="preserve"> “subparagraph (</w:t>
      </w:r>
      <w:r w:rsidR="00D61B79">
        <w:rPr>
          <w:sz w:val="22"/>
          <w:szCs w:val="22"/>
        </w:rPr>
        <w:t>1</w:t>
      </w:r>
      <w:r w:rsidRPr="00E81930">
        <w:rPr>
          <w:sz w:val="22"/>
          <w:szCs w:val="22"/>
        </w:rPr>
        <w:t xml:space="preserve">)(a)(ii)” </w:t>
      </w:r>
      <w:r w:rsidRPr="00E81930">
        <w:rPr>
          <w:rStyle w:val="Heading5Italic"/>
          <w:sz w:val="22"/>
          <w:szCs w:val="22"/>
        </w:rPr>
        <w:t>insert</w:t>
      </w:r>
      <w:r w:rsidRPr="00E81930">
        <w:rPr>
          <w:sz w:val="22"/>
          <w:szCs w:val="22"/>
        </w:rPr>
        <w:t xml:space="preserve"> “or subsection (3)”</w:t>
      </w:r>
    </w:p>
    <w:p w14:paraId="51C0D849" w14:textId="77777777" w:rsidR="0050337D" w:rsidRPr="00E81930" w:rsidRDefault="0050337D" w:rsidP="0050337D">
      <w:pPr>
        <w:pStyle w:val="Bodytext60"/>
        <w:pBdr>
          <w:bottom w:val="single" w:sz="12" w:space="1" w:color="auto"/>
        </w:pBdr>
        <w:shd w:val="clear" w:color="auto" w:fill="auto"/>
        <w:spacing w:line="240" w:lineRule="auto"/>
        <w:jc w:val="both"/>
        <w:rPr>
          <w:sz w:val="22"/>
          <w:szCs w:val="22"/>
        </w:rPr>
      </w:pPr>
    </w:p>
    <w:p w14:paraId="6E3649C6" w14:textId="77777777" w:rsidR="0050337D" w:rsidRPr="00E81930" w:rsidRDefault="0050337D" w:rsidP="0050337D">
      <w:pPr>
        <w:pStyle w:val="Bodytext60"/>
        <w:shd w:val="clear" w:color="auto" w:fill="auto"/>
        <w:spacing w:before="120" w:line="240" w:lineRule="auto"/>
        <w:jc w:val="center"/>
        <w:rPr>
          <w:b/>
          <w:sz w:val="22"/>
          <w:szCs w:val="22"/>
        </w:rPr>
      </w:pPr>
      <w:r w:rsidRPr="00E81930">
        <w:rPr>
          <w:b/>
          <w:sz w:val="22"/>
          <w:szCs w:val="22"/>
        </w:rPr>
        <w:t>NOTES</w:t>
      </w:r>
      <w:bookmarkEnd w:id="15"/>
    </w:p>
    <w:p w14:paraId="33B9284B" w14:textId="73A0368C" w:rsidR="0050337D" w:rsidRPr="00D61B79" w:rsidRDefault="0050337D" w:rsidP="0050337D">
      <w:pPr>
        <w:pStyle w:val="Bodytext60"/>
        <w:shd w:val="clear" w:color="auto" w:fill="auto"/>
        <w:tabs>
          <w:tab w:val="left" w:pos="324"/>
        </w:tabs>
        <w:spacing w:before="120" w:line="240" w:lineRule="auto"/>
        <w:ind w:left="315" w:hanging="315"/>
        <w:jc w:val="both"/>
        <w:rPr>
          <w:szCs w:val="22"/>
        </w:rPr>
      </w:pPr>
      <w:r w:rsidRPr="00D61B79">
        <w:rPr>
          <w:szCs w:val="22"/>
        </w:rPr>
        <w:t>1.</w:t>
      </w:r>
      <w:r w:rsidRPr="00D61B79">
        <w:rPr>
          <w:szCs w:val="22"/>
        </w:rPr>
        <w:tab/>
        <w:t>No. 1,</w:t>
      </w:r>
      <w:r w:rsidR="00D61B79">
        <w:rPr>
          <w:szCs w:val="22"/>
        </w:rPr>
        <w:t xml:space="preserve"> </w:t>
      </w:r>
      <w:r w:rsidRPr="00D61B79">
        <w:rPr>
          <w:szCs w:val="22"/>
        </w:rPr>
        <w:t>1989, as amended. For previous amendments, see No. 110,</w:t>
      </w:r>
      <w:r w:rsidR="00D61B79">
        <w:rPr>
          <w:szCs w:val="22"/>
        </w:rPr>
        <w:t xml:space="preserve"> </w:t>
      </w:r>
      <w:r w:rsidRPr="00D61B79">
        <w:rPr>
          <w:szCs w:val="22"/>
        </w:rPr>
        <w:t>1990; Nos. 110, 200 and 201,</w:t>
      </w:r>
      <w:r w:rsidR="00D61B79">
        <w:rPr>
          <w:szCs w:val="22"/>
        </w:rPr>
        <w:t xml:space="preserve"> </w:t>
      </w:r>
      <w:r w:rsidRPr="00D61B79">
        <w:rPr>
          <w:szCs w:val="22"/>
        </w:rPr>
        <w:t>1991; Nos. 27 and 210,</w:t>
      </w:r>
      <w:r w:rsidR="00D61B79">
        <w:rPr>
          <w:szCs w:val="22"/>
        </w:rPr>
        <w:t xml:space="preserve"> </w:t>
      </w:r>
      <w:r w:rsidRPr="00D61B79">
        <w:rPr>
          <w:szCs w:val="22"/>
        </w:rPr>
        <w:t>1992; Nos. 32 and 82,</w:t>
      </w:r>
      <w:r w:rsidR="00D61B79">
        <w:rPr>
          <w:szCs w:val="22"/>
        </w:rPr>
        <w:t xml:space="preserve"> </w:t>
      </w:r>
      <w:r w:rsidRPr="00D61B79">
        <w:rPr>
          <w:szCs w:val="22"/>
        </w:rPr>
        <w:t>1993; and Nos. 31,69 and 104,</w:t>
      </w:r>
      <w:r w:rsidR="00D61B79">
        <w:rPr>
          <w:szCs w:val="22"/>
        </w:rPr>
        <w:t xml:space="preserve"> </w:t>
      </w:r>
      <w:r w:rsidRPr="00D61B79">
        <w:rPr>
          <w:szCs w:val="22"/>
        </w:rPr>
        <w:t>1994.</w:t>
      </w:r>
    </w:p>
    <w:p w14:paraId="614B865B" w14:textId="603E1F25" w:rsidR="0050337D" w:rsidRPr="00D61B79" w:rsidRDefault="0050337D" w:rsidP="0050337D">
      <w:pPr>
        <w:pStyle w:val="Bodytext60"/>
        <w:shd w:val="clear" w:color="auto" w:fill="auto"/>
        <w:tabs>
          <w:tab w:val="left" w:pos="324"/>
        </w:tabs>
        <w:spacing w:before="120" w:line="240" w:lineRule="auto"/>
        <w:ind w:left="315" w:hanging="315"/>
        <w:jc w:val="both"/>
        <w:rPr>
          <w:szCs w:val="22"/>
        </w:rPr>
      </w:pPr>
      <w:r w:rsidRPr="00D61B79">
        <w:rPr>
          <w:szCs w:val="22"/>
        </w:rPr>
        <w:t>2.</w:t>
      </w:r>
      <w:r w:rsidRPr="00D61B79">
        <w:rPr>
          <w:szCs w:val="22"/>
        </w:rPr>
        <w:tab/>
        <w:t>No. 90,1989, as amended. For previous amendments, see Nos. 41 and 110,1990; Nos. 110,122 and 188,1991; and Nos. 27, 94 and 210,1992.</w:t>
      </w:r>
    </w:p>
    <w:p w14:paraId="296E4B58" w14:textId="77777777" w:rsidR="0050337D" w:rsidRPr="00E81930" w:rsidRDefault="0050337D" w:rsidP="0050337D">
      <w:pPr>
        <w:pStyle w:val="Bodytext60"/>
        <w:shd w:val="clear" w:color="auto" w:fill="auto"/>
        <w:spacing w:before="160" w:line="240" w:lineRule="auto"/>
        <w:jc w:val="center"/>
        <w:rPr>
          <w:sz w:val="22"/>
          <w:szCs w:val="22"/>
        </w:rPr>
      </w:pPr>
      <w:bookmarkStart w:id="16" w:name="bookmark29"/>
      <w:r w:rsidRPr="00E81930">
        <w:rPr>
          <w:sz w:val="22"/>
          <w:szCs w:val="22"/>
        </w:rPr>
        <w:t>NOTE ABOUT SECTION HEADINGS</w:t>
      </w:r>
      <w:bookmarkEnd w:id="16"/>
    </w:p>
    <w:p w14:paraId="074D333B" w14:textId="77777777" w:rsidR="0050337D" w:rsidRPr="00D61B79" w:rsidRDefault="0050337D" w:rsidP="00C22C84">
      <w:pPr>
        <w:pStyle w:val="Bodytext60"/>
        <w:shd w:val="clear" w:color="auto" w:fill="auto"/>
        <w:spacing w:before="120" w:after="120" w:line="240" w:lineRule="auto"/>
        <w:jc w:val="both"/>
        <w:rPr>
          <w:szCs w:val="22"/>
        </w:rPr>
      </w:pPr>
      <w:r w:rsidRPr="00D61B79">
        <w:rPr>
          <w:szCs w:val="22"/>
        </w:rPr>
        <w:t>The following table changes some section headings in the Corporations Law and sets out when the changes commence.</w:t>
      </w:r>
    </w:p>
    <w:tbl>
      <w:tblPr>
        <w:tblOverlap w:val="never"/>
        <w:tblW w:w="5000" w:type="pct"/>
        <w:tblCellMar>
          <w:left w:w="10" w:type="dxa"/>
          <w:right w:w="10" w:type="dxa"/>
        </w:tblCellMar>
        <w:tblLook w:val="0000" w:firstRow="0" w:lastRow="0" w:firstColumn="0" w:lastColumn="0" w:noHBand="0" w:noVBand="0"/>
      </w:tblPr>
      <w:tblGrid>
        <w:gridCol w:w="1130"/>
        <w:gridCol w:w="1866"/>
        <w:gridCol w:w="3176"/>
        <w:gridCol w:w="3208"/>
      </w:tblGrid>
      <w:tr w:rsidR="0050337D" w:rsidRPr="00D61B79" w14:paraId="7A071B95" w14:textId="77777777" w:rsidTr="00CD190F">
        <w:trPr>
          <w:trHeight w:val="461"/>
        </w:trPr>
        <w:tc>
          <w:tcPr>
            <w:tcW w:w="602" w:type="pct"/>
            <w:tcBorders>
              <w:top w:val="single" w:sz="4" w:space="0" w:color="auto"/>
              <w:left w:val="single" w:sz="4" w:space="0" w:color="auto"/>
            </w:tcBorders>
            <w:shd w:val="clear" w:color="auto" w:fill="FFFFFF"/>
            <w:vAlign w:val="center"/>
          </w:tcPr>
          <w:p w14:paraId="37B3241E" w14:textId="77777777" w:rsidR="0050337D" w:rsidRPr="00D61B79" w:rsidRDefault="0050337D" w:rsidP="00CD190F">
            <w:pPr>
              <w:pStyle w:val="Bodytext20"/>
              <w:shd w:val="clear" w:color="auto" w:fill="auto"/>
              <w:spacing w:line="240" w:lineRule="auto"/>
              <w:ind w:firstLine="0"/>
              <w:rPr>
                <w:b/>
                <w:sz w:val="20"/>
                <w:szCs w:val="22"/>
              </w:rPr>
            </w:pPr>
            <w:r w:rsidRPr="00D61B79">
              <w:rPr>
                <w:rStyle w:val="Bodytext210pt0"/>
                <w:b/>
                <w:szCs w:val="22"/>
              </w:rPr>
              <w:t>Item</w:t>
            </w:r>
          </w:p>
        </w:tc>
        <w:tc>
          <w:tcPr>
            <w:tcW w:w="994" w:type="pct"/>
            <w:tcBorders>
              <w:top w:val="single" w:sz="4" w:space="0" w:color="auto"/>
              <w:left w:val="single" w:sz="4" w:space="0" w:color="auto"/>
            </w:tcBorders>
            <w:shd w:val="clear" w:color="auto" w:fill="FFFFFF"/>
            <w:vAlign w:val="center"/>
          </w:tcPr>
          <w:p w14:paraId="6E7D69E3" w14:textId="77777777" w:rsidR="0050337D" w:rsidRPr="00D61B79" w:rsidRDefault="0050337D" w:rsidP="00C22C84">
            <w:pPr>
              <w:pStyle w:val="Bodytext20"/>
              <w:shd w:val="clear" w:color="auto" w:fill="auto"/>
              <w:spacing w:line="240" w:lineRule="auto"/>
              <w:ind w:left="144" w:firstLine="0"/>
              <w:jc w:val="left"/>
              <w:rPr>
                <w:b/>
                <w:sz w:val="20"/>
                <w:szCs w:val="22"/>
              </w:rPr>
            </w:pPr>
            <w:r w:rsidRPr="00D61B79">
              <w:rPr>
                <w:rStyle w:val="Bodytext210pt0"/>
                <w:b/>
                <w:szCs w:val="22"/>
              </w:rPr>
              <w:t>Heading to</w:t>
            </w:r>
          </w:p>
        </w:tc>
        <w:tc>
          <w:tcPr>
            <w:tcW w:w="1693" w:type="pct"/>
            <w:tcBorders>
              <w:top w:val="single" w:sz="4" w:space="0" w:color="auto"/>
              <w:left w:val="single" w:sz="4" w:space="0" w:color="auto"/>
            </w:tcBorders>
            <w:shd w:val="clear" w:color="auto" w:fill="FFFFFF"/>
            <w:vAlign w:val="center"/>
          </w:tcPr>
          <w:p w14:paraId="5C54253F" w14:textId="77777777" w:rsidR="0050337D" w:rsidRPr="00D61B79" w:rsidRDefault="0050337D" w:rsidP="00C22C84">
            <w:pPr>
              <w:pStyle w:val="Bodytext20"/>
              <w:shd w:val="clear" w:color="auto" w:fill="auto"/>
              <w:spacing w:line="240" w:lineRule="auto"/>
              <w:ind w:left="144" w:firstLine="0"/>
              <w:jc w:val="left"/>
              <w:rPr>
                <w:b/>
                <w:sz w:val="20"/>
                <w:szCs w:val="22"/>
              </w:rPr>
            </w:pPr>
            <w:r w:rsidRPr="00D61B79">
              <w:rPr>
                <w:rStyle w:val="Bodytext210pt0"/>
                <w:b/>
                <w:szCs w:val="22"/>
              </w:rPr>
              <w:t>Change</w:t>
            </w:r>
          </w:p>
        </w:tc>
        <w:tc>
          <w:tcPr>
            <w:tcW w:w="1710" w:type="pct"/>
            <w:tcBorders>
              <w:top w:val="single" w:sz="4" w:space="0" w:color="auto"/>
              <w:left w:val="single" w:sz="4" w:space="0" w:color="auto"/>
              <w:right w:val="single" w:sz="4" w:space="0" w:color="auto"/>
            </w:tcBorders>
            <w:shd w:val="clear" w:color="auto" w:fill="FFFFFF"/>
            <w:vAlign w:val="center"/>
          </w:tcPr>
          <w:p w14:paraId="2325BE6D" w14:textId="77777777" w:rsidR="0050337D" w:rsidRPr="00D61B79" w:rsidRDefault="0050337D" w:rsidP="00C22C84">
            <w:pPr>
              <w:pStyle w:val="Bodytext20"/>
              <w:shd w:val="clear" w:color="auto" w:fill="auto"/>
              <w:spacing w:line="240" w:lineRule="auto"/>
              <w:ind w:left="144" w:firstLine="0"/>
              <w:jc w:val="left"/>
              <w:rPr>
                <w:b/>
                <w:sz w:val="20"/>
                <w:szCs w:val="22"/>
              </w:rPr>
            </w:pPr>
            <w:r w:rsidRPr="00D61B79">
              <w:rPr>
                <w:rStyle w:val="Bodytext210pt0"/>
                <w:b/>
                <w:szCs w:val="22"/>
              </w:rPr>
              <w:t>Commencement</w:t>
            </w:r>
          </w:p>
        </w:tc>
      </w:tr>
      <w:tr w:rsidR="0050337D" w:rsidRPr="00D61B79" w14:paraId="43293D10" w14:textId="77777777" w:rsidTr="00CD190F">
        <w:trPr>
          <w:trHeight w:val="686"/>
        </w:trPr>
        <w:tc>
          <w:tcPr>
            <w:tcW w:w="602" w:type="pct"/>
            <w:tcBorders>
              <w:top w:val="single" w:sz="4" w:space="0" w:color="auto"/>
              <w:left w:val="single" w:sz="4" w:space="0" w:color="auto"/>
            </w:tcBorders>
            <w:shd w:val="clear" w:color="auto" w:fill="FFFFFF"/>
          </w:tcPr>
          <w:p w14:paraId="7DBA27F9" w14:textId="77777777" w:rsidR="0050337D" w:rsidRPr="00D61B79" w:rsidRDefault="0050337D" w:rsidP="00CD190F">
            <w:pPr>
              <w:pStyle w:val="Bodytext20"/>
              <w:shd w:val="clear" w:color="auto" w:fill="auto"/>
              <w:spacing w:line="240" w:lineRule="auto"/>
              <w:ind w:firstLine="0"/>
              <w:rPr>
                <w:sz w:val="20"/>
                <w:szCs w:val="22"/>
              </w:rPr>
            </w:pPr>
            <w:r w:rsidRPr="00D61B79">
              <w:rPr>
                <w:rStyle w:val="Bodytext210pt0"/>
                <w:szCs w:val="22"/>
              </w:rPr>
              <w:t>1</w:t>
            </w:r>
          </w:p>
        </w:tc>
        <w:tc>
          <w:tcPr>
            <w:tcW w:w="994" w:type="pct"/>
            <w:tcBorders>
              <w:top w:val="single" w:sz="4" w:space="0" w:color="auto"/>
              <w:left w:val="single" w:sz="4" w:space="0" w:color="auto"/>
            </w:tcBorders>
            <w:shd w:val="clear" w:color="auto" w:fill="FFFFFF"/>
          </w:tcPr>
          <w:p w14:paraId="699C7D9B" w14:textId="77777777" w:rsidR="0050337D" w:rsidRPr="00D61B79" w:rsidRDefault="0050337D" w:rsidP="00CD190F">
            <w:pPr>
              <w:pStyle w:val="Bodytext20"/>
              <w:shd w:val="clear" w:color="auto" w:fill="auto"/>
              <w:spacing w:line="240" w:lineRule="auto"/>
              <w:ind w:left="148" w:firstLine="0"/>
              <w:jc w:val="both"/>
              <w:rPr>
                <w:sz w:val="20"/>
                <w:szCs w:val="22"/>
              </w:rPr>
            </w:pPr>
            <w:r w:rsidRPr="00D61B79">
              <w:rPr>
                <w:rStyle w:val="Bodytext210pt0"/>
                <w:szCs w:val="22"/>
              </w:rPr>
              <w:t>section 255</w:t>
            </w:r>
          </w:p>
        </w:tc>
        <w:tc>
          <w:tcPr>
            <w:tcW w:w="1693" w:type="pct"/>
            <w:tcBorders>
              <w:top w:val="single" w:sz="4" w:space="0" w:color="auto"/>
              <w:left w:val="single" w:sz="4" w:space="0" w:color="auto"/>
            </w:tcBorders>
            <w:shd w:val="clear" w:color="auto" w:fill="FFFFFF"/>
          </w:tcPr>
          <w:p w14:paraId="338B90C8" w14:textId="6F185D63" w:rsidR="0050337D" w:rsidRPr="00D61B79" w:rsidRDefault="0050337D" w:rsidP="00D61B79">
            <w:pPr>
              <w:pStyle w:val="Bodytext20"/>
              <w:shd w:val="clear" w:color="auto" w:fill="auto"/>
              <w:spacing w:line="240" w:lineRule="auto"/>
              <w:ind w:left="100" w:firstLine="0"/>
              <w:jc w:val="left"/>
              <w:rPr>
                <w:b/>
                <w:sz w:val="20"/>
                <w:szCs w:val="22"/>
              </w:rPr>
            </w:pPr>
            <w:r w:rsidRPr="00D61B79">
              <w:rPr>
                <w:rStyle w:val="Bodytext29pt"/>
                <w:b w:val="0"/>
                <w:sz w:val="20"/>
                <w:szCs w:val="22"/>
              </w:rPr>
              <w:t>omit</w:t>
            </w:r>
            <w:r w:rsidRPr="00D61B79">
              <w:rPr>
                <w:rStyle w:val="Bodytext210pt0"/>
                <w:b/>
                <w:szCs w:val="22"/>
              </w:rPr>
              <w:t xml:space="preserve"> </w:t>
            </w:r>
            <w:r w:rsidRPr="00D61B79">
              <w:rPr>
                <w:rStyle w:val="Bodytext210pt0"/>
                <w:szCs w:val="22"/>
              </w:rPr>
              <w:t>“</w:t>
            </w:r>
            <w:r w:rsidRPr="00D61B79">
              <w:rPr>
                <w:rStyle w:val="Bodytext210pt0"/>
                <w:b/>
                <w:szCs w:val="22"/>
              </w:rPr>
              <w:t>exempt</w:t>
            </w:r>
            <w:r w:rsidRPr="00D61B79">
              <w:rPr>
                <w:rStyle w:val="Bodytext210pt0"/>
                <w:szCs w:val="22"/>
              </w:rPr>
              <w:t>”</w:t>
            </w:r>
          </w:p>
        </w:tc>
        <w:tc>
          <w:tcPr>
            <w:tcW w:w="1710" w:type="pct"/>
            <w:tcBorders>
              <w:top w:val="single" w:sz="4" w:space="0" w:color="auto"/>
              <w:left w:val="single" w:sz="4" w:space="0" w:color="auto"/>
              <w:right w:val="single" w:sz="4" w:space="0" w:color="auto"/>
            </w:tcBorders>
            <w:shd w:val="clear" w:color="auto" w:fill="FFFFFF"/>
          </w:tcPr>
          <w:p w14:paraId="0C3E0A99" w14:textId="77777777" w:rsidR="0050337D" w:rsidRPr="00D61B79" w:rsidRDefault="0050337D" w:rsidP="00CD190F">
            <w:pPr>
              <w:pStyle w:val="Bodytext20"/>
              <w:shd w:val="clear" w:color="auto" w:fill="auto"/>
              <w:spacing w:line="240" w:lineRule="auto"/>
              <w:ind w:left="119" w:firstLine="0"/>
              <w:jc w:val="left"/>
              <w:rPr>
                <w:sz w:val="20"/>
                <w:szCs w:val="22"/>
              </w:rPr>
            </w:pPr>
            <w:r w:rsidRPr="00D61B79">
              <w:rPr>
                <w:rStyle w:val="Bodytext210pt0"/>
                <w:szCs w:val="22"/>
              </w:rPr>
              <w:t>same as item 38 of Schedule 4 to this Act</w:t>
            </w:r>
          </w:p>
        </w:tc>
      </w:tr>
      <w:tr w:rsidR="0050337D" w:rsidRPr="00D61B79" w14:paraId="1B0B2561" w14:textId="77777777" w:rsidTr="00CD190F">
        <w:trPr>
          <w:trHeight w:val="845"/>
        </w:trPr>
        <w:tc>
          <w:tcPr>
            <w:tcW w:w="602" w:type="pct"/>
            <w:tcBorders>
              <w:top w:val="single" w:sz="4" w:space="0" w:color="auto"/>
              <w:left w:val="single" w:sz="4" w:space="0" w:color="auto"/>
            </w:tcBorders>
            <w:shd w:val="clear" w:color="auto" w:fill="FFFFFF"/>
          </w:tcPr>
          <w:p w14:paraId="20187278" w14:textId="77777777" w:rsidR="0050337D" w:rsidRPr="00D61B79" w:rsidRDefault="0050337D" w:rsidP="00CD190F">
            <w:pPr>
              <w:pStyle w:val="Bodytext20"/>
              <w:shd w:val="clear" w:color="auto" w:fill="auto"/>
              <w:spacing w:line="240" w:lineRule="auto"/>
              <w:ind w:firstLine="0"/>
              <w:rPr>
                <w:sz w:val="20"/>
                <w:szCs w:val="22"/>
              </w:rPr>
            </w:pPr>
            <w:r w:rsidRPr="00D61B79">
              <w:rPr>
                <w:rStyle w:val="Bodytext210pt0"/>
                <w:szCs w:val="22"/>
              </w:rPr>
              <w:t>2</w:t>
            </w:r>
          </w:p>
        </w:tc>
        <w:tc>
          <w:tcPr>
            <w:tcW w:w="994" w:type="pct"/>
            <w:tcBorders>
              <w:top w:val="single" w:sz="4" w:space="0" w:color="auto"/>
              <w:left w:val="single" w:sz="4" w:space="0" w:color="auto"/>
            </w:tcBorders>
            <w:shd w:val="clear" w:color="auto" w:fill="FFFFFF"/>
          </w:tcPr>
          <w:p w14:paraId="64EC2F65" w14:textId="77777777" w:rsidR="0050337D" w:rsidRPr="00D61B79" w:rsidRDefault="0050337D" w:rsidP="00CD190F">
            <w:pPr>
              <w:pStyle w:val="Bodytext20"/>
              <w:shd w:val="clear" w:color="auto" w:fill="auto"/>
              <w:spacing w:line="240" w:lineRule="auto"/>
              <w:ind w:left="148" w:firstLine="0"/>
              <w:jc w:val="both"/>
              <w:rPr>
                <w:sz w:val="20"/>
                <w:szCs w:val="22"/>
              </w:rPr>
            </w:pPr>
            <w:r w:rsidRPr="00D61B79">
              <w:rPr>
                <w:rStyle w:val="Bodytext210pt0"/>
                <w:szCs w:val="22"/>
              </w:rPr>
              <w:t>section 351</w:t>
            </w:r>
          </w:p>
        </w:tc>
        <w:tc>
          <w:tcPr>
            <w:tcW w:w="1693" w:type="pct"/>
            <w:tcBorders>
              <w:top w:val="single" w:sz="4" w:space="0" w:color="auto"/>
              <w:left w:val="single" w:sz="4" w:space="0" w:color="auto"/>
            </w:tcBorders>
            <w:shd w:val="clear" w:color="auto" w:fill="FFFFFF"/>
          </w:tcPr>
          <w:p w14:paraId="53E332AC" w14:textId="19A78CD1" w:rsidR="0050337D" w:rsidRPr="00D61B79" w:rsidRDefault="0050337D" w:rsidP="00D61B79">
            <w:pPr>
              <w:pStyle w:val="Bodytext20"/>
              <w:shd w:val="clear" w:color="auto" w:fill="auto"/>
              <w:spacing w:line="240" w:lineRule="auto"/>
              <w:ind w:left="100" w:firstLine="0"/>
              <w:jc w:val="left"/>
              <w:rPr>
                <w:b/>
                <w:sz w:val="20"/>
                <w:szCs w:val="22"/>
              </w:rPr>
            </w:pPr>
            <w:r w:rsidRPr="00D61B79">
              <w:rPr>
                <w:rStyle w:val="Bodytext29pt"/>
                <w:b w:val="0"/>
                <w:sz w:val="20"/>
                <w:szCs w:val="22"/>
              </w:rPr>
              <w:t>omit</w:t>
            </w:r>
            <w:r w:rsidRPr="00D61B79">
              <w:rPr>
                <w:rStyle w:val="Bodytext210pt0"/>
                <w:b/>
                <w:szCs w:val="22"/>
              </w:rPr>
              <w:t xml:space="preserve"> </w:t>
            </w:r>
            <w:r w:rsidRPr="00D61B79">
              <w:rPr>
                <w:rStyle w:val="Bodytext210pt0"/>
                <w:szCs w:val="22"/>
              </w:rPr>
              <w:t>“</w:t>
            </w:r>
            <w:r w:rsidRPr="00D61B79">
              <w:rPr>
                <w:rStyle w:val="Bodytext210pt0"/>
                <w:b/>
                <w:szCs w:val="22"/>
              </w:rPr>
              <w:t>Principal Australian register</w:t>
            </w:r>
            <w:r w:rsidRPr="00D61B79">
              <w:rPr>
                <w:rStyle w:val="Bodytext210pt0"/>
                <w:szCs w:val="22"/>
              </w:rPr>
              <w:t>”,</w:t>
            </w:r>
            <w:r w:rsidRPr="00D61B79">
              <w:rPr>
                <w:rStyle w:val="Bodytext210pt0"/>
                <w:b/>
                <w:szCs w:val="22"/>
              </w:rPr>
              <w:t xml:space="preserve"> </w:t>
            </w:r>
            <w:r w:rsidRPr="00D61B79">
              <w:rPr>
                <w:rStyle w:val="Bodytext29pt"/>
                <w:b w:val="0"/>
                <w:sz w:val="20"/>
                <w:szCs w:val="22"/>
              </w:rPr>
              <w:t>substitute</w:t>
            </w:r>
            <w:r w:rsidRPr="00D61B79">
              <w:rPr>
                <w:rStyle w:val="Bodytext210pt0"/>
                <w:b/>
                <w:szCs w:val="22"/>
              </w:rPr>
              <w:t xml:space="preserve"> </w:t>
            </w:r>
            <w:r w:rsidRPr="00D61B79">
              <w:rPr>
                <w:rStyle w:val="Bodytext210pt0"/>
                <w:szCs w:val="22"/>
              </w:rPr>
              <w:t>“</w:t>
            </w:r>
            <w:r w:rsidRPr="00D61B79">
              <w:rPr>
                <w:rStyle w:val="Bodytext210pt0"/>
                <w:b/>
                <w:szCs w:val="22"/>
              </w:rPr>
              <w:t>Register of members” .</w:t>
            </w:r>
          </w:p>
        </w:tc>
        <w:tc>
          <w:tcPr>
            <w:tcW w:w="1710" w:type="pct"/>
            <w:tcBorders>
              <w:top w:val="single" w:sz="4" w:space="0" w:color="auto"/>
              <w:left w:val="single" w:sz="4" w:space="0" w:color="auto"/>
              <w:right w:val="single" w:sz="4" w:space="0" w:color="auto"/>
            </w:tcBorders>
            <w:shd w:val="clear" w:color="auto" w:fill="FFFFFF"/>
          </w:tcPr>
          <w:p w14:paraId="4E1BC96C" w14:textId="77777777" w:rsidR="0050337D" w:rsidRPr="00D61B79" w:rsidRDefault="0050337D" w:rsidP="00CD190F">
            <w:pPr>
              <w:pStyle w:val="Bodytext20"/>
              <w:shd w:val="clear" w:color="auto" w:fill="auto"/>
              <w:spacing w:line="240" w:lineRule="auto"/>
              <w:ind w:left="119" w:firstLine="0"/>
              <w:jc w:val="left"/>
              <w:rPr>
                <w:sz w:val="20"/>
                <w:szCs w:val="22"/>
              </w:rPr>
            </w:pPr>
            <w:r w:rsidRPr="00D61B79">
              <w:rPr>
                <w:rStyle w:val="Bodytext210pt0"/>
                <w:szCs w:val="22"/>
              </w:rPr>
              <w:t>same as item 43 of Schedule 6 to this Act</w:t>
            </w:r>
          </w:p>
        </w:tc>
      </w:tr>
      <w:tr w:rsidR="0050337D" w:rsidRPr="00D61B79" w14:paraId="5D1338A5" w14:textId="77777777" w:rsidTr="00CD190F">
        <w:trPr>
          <w:trHeight w:val="548"/>
        </w:trPr>
        <w:tc>
          <w:tcPr>
            <w:tcW w:w="602" w:type="pct"/>
            <w:tcBorders>
              <w:top w:val="single" w:sz="4" w:space="0" w:color="auto"/>
              <w:left w:val="single" w:sz="4" w:space="0" w:color="auto"/>
            </w:tcBorders>
            <w:shd w:val="clear" w:color="auto" w:fill="FFFFFF"/>
          </w:tcPr>
          <w:p w14:paraId="15A5B85B" w14:textId="77777777" w:rsidR="0050337D" w:rsidRPr="00D61B79" w:rsidRDefault="0050337D" w:rsidP="00CD190F">
            <w:pPr>
              <w:pStyle w:val="Bodytext20"/>
              <w:shd w:val="clear" w:color="auto" w:fill="auto"/>
              <w:spacing w:line="240" w:lineRule="auto"/>
              <w:ind w:firstLine="0"/>
              <w:rPr>
                <w:sz w:val="20"/>
                <w:szCs w:val="22"/>
              </w:rPr>
            </w:pPr>
            <w:r w:rsidRPr="00D61B79">
              <w:rPr>
                <w:rStyle w:val="Bodytext210pt0"/>
                <w:szCs w:val="22"/>
              </w:rPr>
              <w:t>3</w:t>
            </w:r>
          </w:p>
        </w:tc>
        <w:tc>
          <w:tcPr>
            <w:tcW w:w="994" w:type="pct"/>
            <w:tcBorders>
              <w:top w:val="single" w:sz="4" w:space="0" w:color="auto"/>
              <w:left w:val="single" w:sz="4" w:space="0" w:color="auto"/>
            </w:tcBorders>
            <w:shd w:val="clear" w:color="auto" w:fill="FFFFFF"/>
          </w:tcPr>
          <w:p w14:paraId="119E44CB" w14:textId="77777777" w:rsidR="0050337D" w:rsidRPr="00D61B79" w:rsidRDefault="0050337D" w:rsidP="00CD190F">
            <w:pPr>
              <w:pStyle w:val="Bodytext20"/>
              <w:shd w:val="clear" w:color="auto" w:fill="auto"/>
              <w:spacing w:line="240" w:lineRule="auto"/>
              <w:ind w:left="148" w:firstLine="0"/>
              <w:jc w:val="both"/>
              <w:rPr>
                <w:sz w:val="20"/>
                <w:szCs w:val="22"/>
              </w:rPr>
            </w:pPr>
            <w:r w:rsidRPr="00D61B79">
              <w:rPr>
                <w:rStyle w:val="Bodytext210pt0"/>
                <w:szCs w:val="22"/>
              </w:rPr>
              <w:t>section 353</w:t>
            </w:r>
          </w:p>
        </w:tc>
        <w:tc>
          <w:tcPr>
            <w:tcW w:w="1693" w:type="pct"/>
            <w:tcBorders>
              <w:top w:val="single" w:sz="4" w:space="0" w:color="auto"/>
              <w:left w:val="single" w:sz="4" w:space="0" w:color="auto"/>
            </w:tcBorders>
            <w:shd w:val="clear" w:color="auto" w:fill="FFFFFF"/>
          </w:tcPr>
          <w:p w14:paraId="7FC1C907" w14:textId="59E1B18E" w:rsidR="0050337D" w:rsidRPr="00D61B79" w:rsidRDefault="0050337D" w:rsidP="00D61B79">
            <w:pPr>
              <w:pStyle w:val="Bodytext20"/>
              <w:shd w:val="clear" w:color="auto" w:fill="auto"/>
              <w:spacing w:line="240" w:lineRule="auto"/>
              <w:ind w:left="100" w:firstLine="0"/>
              <w:jc w:val="left"/>
              <w:rPr>
                <w:b/>
                <w:sz w:val="20"/>
                <w:szCs w:val="22"/>
              </w:rPr>
            </w:pPr>
            <w:r w:rsidRPr="00D61B79">
              <w:rPr>
                <w:rStyle w:val="Bodytext29pt"/>
                <w:b w:val="0"/>
                <w:sz w:val="20"/>
                <w:szCs w:val="22"/>
              </w:rPr>
              <w:t>omit</w:t>
            </w:r>
            <w:r w:rsidRPr="00D61B79">
              <w:rPr>
                <w:rStyle w:val="Bodytext210pt0"/>
                <w:szCs w:val="22"/>
              </w:rPr>
              <w:t xml:space="preserve"> “</w:t>
            </w:r>
            <w:r w:rsidRPr="00D61B79">
              <w:rPr>
                <w:rStyle w:val="Bodytext210pt0"/>
                <w:b/>
                <w:szCs w:val="22"/>
              </w:rPr>
              <w:t>or 352</w:t>
            </w:r>
            <w:r w:rsidRPr="00D61B79">
              <w:rPr>
                <w:rStyle w:val="Bodytext210pt0"/>
                <w:szCs w:val="22"/>
              </w:rPr>
              <w:t>”</w:t>
            </w:r>
          </w:p>
        </w:tc>
        <w:tc>
          <w:tcPr>
            <w:tcW w:w="1710" w:type="pct"/>
            <w:tcBorders>
              <w:top w:val="single" w:sz="4" w:space="0" w:color="auto"/>
              <w:left w:val="single" w:sz="4" w:space="0" w:color="auto"/>
              <w:right w:val="single" w:sz="4" w:space="0" w:color="auto"/>
            </w:tcBorders>
            <w:shd w:val="clear" w:color="auto" w:fill="FFFFFF"/>
          </w:tcPr>
          <w:p w14:paraId="484A14F8" w14:textId="77777777" w:rsidR="0050337D" w:rsidRPr="00D61B79" w:rsidRDefault="0050337D" w:rsidP="00CD190F">
            <w:pPr>
              <w:pStyle w:val="Bodytext20"/>
              <w:shd w:val="clear" w:color="auto" w:fill="auto"/>
              <w:spacing w:line="240" w:lineRule="auto"/>
              <w:ind w:left="119" w:firstLine="0"/>
              <w:jc w:val="left"/>
              <w:rPr>
                <w:sz w:val="20"/>
                <w:szCs w:val="22"/>
              </w:rPr>
            </w:pPr>
            <w:r w:rsidRPr="00D61B79">
              <w:rPr>
                <w:rStyle w:val="Bodytext210pt0"/>
                <w:szCs w:val="22"/>
              </w:rPr>
              <w:t>same as item 45 of Schedule 6 to this Act</w:t>
            </w:r>
          </w:p>
        </w:tc>
      </w:tr>
      <w:tr w:rsidR="0050337D" w:rsidRPr="00D61B79" w14:paraId="12FDC05B" w14:textId="77777777" w:rsidTr="00CD190F">
        <w:trPr>
          <w:trHeight w:val="566"/>
        </w:trPr>
        <w:tc>
          <w:tcPr>
            <w:tcW w:w="602" w:type="pct"/>
            <w:tcBorders>
              <w:top w:val="single" w:sz="4" w:space="0" w:color="auto"/>
              <w:left w:val="single" w:sz="4" w:space="0" w:color="auto"/>
            </w:tcBorders>
            <w:shd w:val="clear" w:color="auto" w:fill="FFFFFF"/>
          </w:tcPr>
          <w:p w14:paraId="457107E1" w14:textId="77777777" w:rsidR="0050337D" w:rsidRPr="00D61B79" w:rsidRDefault="0050337D" w:rsidP="00CD190F">
            <w:pPr>
              <w:pStyle w:val="Bodytext20"/>
              <w:shd w:val="clear" w:color="auto" w:fill="auto"/>
              <w:spacing w:line="240" w:lineRule="auto"/>
              <w:ind w:firstLine="0"/>
              <w:rPr>
                <w:sz w:val="20"/>
                <w:szCs w:val="22"/>
              </w:rPr>
            </w:pPr>
            <w:r w:rsidRPr="00D61B79">
              <w:rPr>
                <w:rStyle w:val="Bodytext210pt0"/>
                <w:szCs w:val="22"/>
              </w:rPr>
              <w:t>4</w:t>
            </w:r>
          </w:p>
        </w:tc>
        <w:tc>
          <w:tcPr>
            <w:tcW w:w="994" w:type="pct"/>
            <w:tcBorders>
              <w:top w:val="single" w:sz="4" w:space="0" w:color="auto"/>
              <w:left w:val="single" w:sz="4" w:space="0" w:color="auto"/>
            </w:tcBorders>
            <w:shd w:val="clear" w:color="auto" w:fill="FFFFFF"/>
          </w:tcPr>
          <w:p w14:paraId="1C4818D5" w14:textId="77777777" w:rsidR="0050337D" w:rsidRPr="00D61B79" w:rsidRDefault="0050337D" w:rsidP="00CD190F">
            <w:pPr>
              <w:pStyle w:val="Bodytext20"/>
              <w:shd w:val="clear" w:color="auto" w:fill="auto"/>
              <w:spacing w:line="240" w:lineRule="auto"/>
              <w:ind w:left="148" w:firstLine="0"/>
              <w:jc w:val="both"/>
              <w:rPr>
                <w:sz w:val="20"/>
                <w:szCs w:val="22"/>
              </w:rPr>
            </w:pPr>
            <w:r w:rsidRPr="00D61B79">
              <w:rPr>
                <w:rStyle w:val="Bodytext210pt0"/>
                <w:szCs w:val="22"/>
              </w:rPr>
              <w:t>section 354</w:t>
            </w:r>
          </w:p>
        </w:tc>
        <w:tc>
          <w:tcPr>
            <w:tcW w:w="1693" w:type="pct"/>
            <w:tcBorders>
              <w:top w:val="single" w:sz="4" w:space="0" w:color="auto"/>
              <w:left w:val="single" w:sz="4" w:space="0" w:color="auto"/>
            </w:tcBorders>
            <w:shd w:val="clear" w:color="auto" w:fill="FFFFFF"/>
          </w:tcPr>
          <w:p w14:paraId="14ED71E8" w14:textId="2B603E8D" w:rsidR="0050337D" w:rsidRPr="00D61B79" w:rsidRDefault="00A47037" w:rsidP="00D61B79">
            <w:pPr>
              <w:pStyle w:val="Bodytext20"/>
              <w:shd w:val="clear" w:color="auto" w:fill="auto"/>
              <w:spacing w:line="240" w:lineRule="auto"/>
              <w:ind w:left="100" w:firstLine="0"/>
              <w:jc w:val="left"/>
              <w:rPr>
                <w:b/>
                <w:sz w:val="20"/>
                <w:szCs w:val="22"/>
              </w:rPr>
            </w:pPr>
            <w:r w:rsidRPr="00D61B79">
              <w:rPr>
                <w:rStyle w:val="Bodytext29pt"/>
                <w:b w:val="0"/>
                <w:sz w:val="20"/>
                <w:szCs w:val="22"/>
              </w:rPr>
              <w:t>omit</w:t>
            </w:r>
            <w:r w:rsidR="0050337D" w:rsidRPr="00D61B79">
              <w:rPr>
                <w:rStyle w:val="Bodytext210pt0"/>
                <w:b/>
                <w:szCs w:val="22"/>
              </w:rPr>
              <w:t xml:space="preserve"> </w:t>
            </w:r>
            <w:r w:rsidR="00D61B79" w:rsidRPr="00D61B79">
              <w:rPr>
                <w:rStyle w:val="Bodytext210pt0"/>
                <w:szCs w:val="22"/>
              </w:rPr>
              <w:t>“</w:t>
            </w:r>
            <w:r w:rsidR="00D61B79">
              <w:rPr>
                <w:rStyle w:val="Bodytext210pt0"/>
                <w:b/>
                <w:szCs w:val="22"/>
              </w:rPr>
              <w:t>o</w:t>
            </w:r>
            <w:r w:rsidR="0050337D" w:rsidRPr="00D61B79">
              <w:rPr>
                <w:rStyle w:val="Bodytext210pt0"/>
                <w:b/>
                <w:szCs w:val="22"/>
              </w:rPr>
              <w:t>r 352</w:t>
            </w:r>
            <w:r w:rsidR="0050337D" w:rsidRPr="00D61B79">
              <w:rPr>
                <w:rStyle w:val="Bodytext210pt0"/>
                <w:szCs w:val="22"/>
              </w:rPr>
              <w:t>”</w:t>
            </w:r>
          </w:p>
        </w:tc>
        <w:tc>
          <w:tcPr>
            <w:tcW w:w="1710" w:type="pct"/>
            <w:tcBorders>
              <w:top w:val="single" w:sz="4" w:space="0" w:color="auto"/>
              <w:left w:val="single" w:sz="4" w:space="0" w:color="auto"/>
              <w:right w:val="single" w:sz="4" w:space="0" w:color="auto"/>
            </w:tcBorders>
            <w:shd w:val="clear" w:color="auto" w:fill="FFFFFF"/>
          </w:tcPr>
          <w:p w14:paraId="7437928A" w14:textId="77777777" w:rsidR="0050337D" w:rsidRPr="00D61B79" w:rsidRDefault="0050337D" w:rsidP="00CD190F">
            <w:pPr>
              <w:pStyle w:val="Bodytext20"/>
              <w:shd w:val="clear" w:color="auto" w:fill="auto"/>
              <w:spacing w:line="240" w:lineRule="auto"/>
              <w:ind w:left="119" w:firstLine="0"/>
              <w:jc w:val="left"/>
              <w:rPr>
                <w:sz w:val="20"/>
                <w:szCs w:val="22"/>
              </w:rPr>
            </w:pPr>
            <w:r w:rsidRPr="00D61B79">
              <w:rPr>
                <w:rStyle w:val="Bodytext210pt0"/>
                <w:szCs w:val="22"/>
              </w:rPr>
              <w:t>same as item 48 of Schedule 6 to this Act</w:t>
            </w:r>
          </w:p>
        </w:tc>
      </w:tr>
      <w:tr w:rsidR="0050337D" w:rsidRPr="00D61B79" w14:paraId="36126A5A" w14:textId="77777777" w:rsidTr="00CD190F">
        <w:trPr>
          <w:trHeight w:val="845"/>
        </w:trPr>
        <w:tc>
          <w:tcPr>
            <w:tcW w:w="602" w:type="pct"/>
            <w:tcBorders>
              <w:top w:val="single" w:sz="4" w:space="0" w:color="auto"/>
              <w:left w:val="single" w:sz="4" w:space="0" w:color="auto"/>
              <w:bottom w:val="single" w:sz="4" w:space="0" w:color="auto"/>
            </w:tcBorders>
            <w:shd w:val="clear" w:color="auto" w:fill="FFFFFF"/>
          </w:tcPr>
          <w:p w14:paraId="2BC91F3A" w14:textId="77777777" w:rsidR="0050337D" w:rsidRPr="00D61B79" w:rsidRDefault="0050337D" w:rsidP="00CD190F">
            <w:pPr>
              <w:pStyle w:val="Bodytext20"/>
              <w:shd w:val="clear" w:color="auto" w:fill="auto"/>
              <w:spacing w:line="240" w:lineRule="auto"/>
              <w:ind w:firstLine="0"/>
              <w:rPr>
                <w:sz w:val="20"/>
                <w:szCs w:val="22"/>
              </w:rPr>
            </w:pPr>
            <w:r w:rsidRPr="00D61B79">
              <w:rPr>
                <w:rStyle w:val="Bodytext210pt0"/>
                <w:szCs w:val="22"/>
              </w:rPr>
              <w:t>5</w:t>
            </w:r>
          </w:p>
        </w:tc>
        <w:tc>
          <w:tcPr>
            <w:tcW w:w="994" w:type="pct"/>
            <w:tcBorders>
              <w:top w:val="single" w:sz="4" w:space="0" w:color="auto"/>
              <w:left w:val="single" w:sz="4" w:space="0" w:color="auto"/>
              <w:bottom w:val="single" w:sz="4" w:space="0" w:color="auto"/>
            </w:tcBorders>
            <w:shd w:val="clear" w:color="auto" w:fill="FFFFFF"/>
          </w:tcPr>
          <w:p w14:paraId="5DBFC870" w14:textId="77777777" w:rsidR="0050337D" w:rsidRPr="00D61B79" w:rsidRDefault="0050337D" w:rsidP="00CD190F">
            <w:pPr>
              <w:pStyle w:val="Bodytext20"/>
              <w:shd w:val="clear" w:color="auto" w:fill="auto"/>
              <w:spacing w:line="240" w:lineRule="auto"/>
              <w:ind w:left="148" w:firstLine="0"/>
              <w:jc w:val="both"/>
              <w:rPr>
                <w:sz w:val="20"/>
                <w:szCs w:val="22"/>
              </w:rPr>
            </w:pPr>
            <w:r w:rsidRPr="00D61B79">
              <w:rPr>
                <w:rStyle w:val="Bodytext210pt0"/>
                <w:szCs w:val="22"/>
              </w:rPr>
              <w:t>section 715</w:t>
            </w:r>
          </w:p>
        </w:tc>
        <w:tc>
          <w:tcPr>
            <w:tcW w:w="1693" w:type="pct"/>
            <w:tcBorders>
              <w:top w:val="single" w:sz="4" w:space="0" w:color="auto"/>
              <w:left w:val="single" w:sz="4" w:space="0" w:color="auto"/>
              <w:bottom w:val="single" w:sz="4" w:space="0" w:color="auto"/>
            </w:tcBorders>
            <w:shd w:val="clear" w:color="auto" w:fill="FFFFFF"/>
          </w:tcPr>
          <w:p w14:paraId="21795EC2" w14:textId="76188F2A" w:rsidR="0050337D" w:rsidRPr="00D61B79" w:rsidRDefault="0050337D" w:rsidP="00D61B79">
            <w:pPr>
              <w:pStyle w:val="Bodytext20"/>
              <w:shd w:val="clear" w:color="auto" w:fill="auto"/>
              <w:spacing w:line="240" w:lineRule="auto"/>
              <w:ind w:left="100" w:firstLine="0"/>
              <w:jc w:val="left"/>
              <w:rPr>
                <w:b/>
                <w:sz w:val="20"/>
                <w:szCs w:val="22"/>
              </w:rPr>
            </w:pPr>
            <w:r w:rsidRPr="00D61B79">
              <w:rPr>
                <w:rStyle w:val="Bodytext29pt"/>
                <w:b w:val="0"/>
                <w:sz w:val="20"/>
                <w:szCs w:val="22"/>
              </w:rPr>
              <w:t>omit the heading, substitute</w:t>
            </w:r>
            <w:r w:rsidRPr="00D61B79">
              <w:rPr>
                <w:rStyle w:val="Bodytext210pt0"/>
                <w:b/>
                <w:szCs w:val="22"/>
              </w:rPr>
              <w:t xml:space="preserve"> </w:t>
            </w:r>
            <w:r w:rsidRPr="00D61B79">
              <w:rPr>
                <w:rStyle w:val="Bodytext210pt0"/>
                <w:szCs w:val="22"/>
              </w:rPr>
              <w:t>“</w:t>
            </w:r>
            <w:r w:rsidRPr="00D61B79">
              <w:rPr>
                <w:rStyle w:val="Bodytext210pt0"/>
                <w:b/>
                <w:szCs w:val="22"/>
              </w:rPr>
              <w:t>Effect of actions under this Part</w:t>
            </w:r>
            <w:r w:rsidRPr="00D61B79">
              <w:rPr>
                <w:rStyle w:val="Bodytext210pt0"/>
                <w:szCs w:val="22"/>
              </w:rPr>
              <w:t>”</w:t>
            </w:r>
          </w:p>
        </w:tc>
        <w:tc>
          <w:tcPr>
            <w:tcW w:w="1710" w:type="pct"/>
            <w:tcBorders>
              <w:top w:val="single" w:sz="4" w:space="0" w:color="auto"/>
              <w:left w:val="single" w:sz="4" w:space="0" w:color="auto"/>
              <w:bottom w:val="single" w:sz="4" w:space="0" w:color="auto"/>
              <w:right w:val="single" w:sz="4" w:space="0" w:color="auto"/>
            </w:tcBorders>
            <w:shd w:val="clear" w:color="auto" w:fill="FFFFFF"/>
          </w:tcPr>
          <w:p w14:paraId="48350BCC" w14:textId="77777777" w:rsidR="0050337D" w:rsidRPr="00D61B79" w:rsidRDefault="0050337D" w:rsidP="00CD190F">
            <w:pPr>
              <w:pStyle w:val="Bodytext20"/>
              <w:shd w:val="clear" w:color="auto" w:fill="auto"/>
              <w:spacing w:line="240" w:lineRule="auto"/>
              <w:ind w:left="119" w:firstLine="0"/>
              <w:jc w:val="left"/>
              <w:rPr>
                <w:sz w:val="20"/>
                <w:szCs w:val="22"/>
              </w:rPr>
            </w:pPr>
            <w:r w:rsidRPr="00D61B79">
              <w:rPr>
                <w:rStyle w:val="Bodytext210pt0"/>
                <w:szCs w:val="22"/>
              </w:rPr>
              <w:t>same as item 53 of Schedule 6 to this Act</w:t>
            </w:r>
          </w:p>
        </w:tc>
      </w:tr>
    </w:tbl>
    <w:p w14:paraId="7B86BEFB" w14:textId="77777777" w:rsidR="00AA699A" w:rsidRPr="00D61B79" w:rsidRDefault="00AA699A" w:rsidP="0050337D">
      <w:pPr>
        <w:pStyle w:val="Bodytext20"/>
        <w:shd w:val="clear" w:color="auto" w:fill="auto"/>
        <w:spacing w:line="240" w:lineRule="auto"/>
        <w:ind w:firstLine="0"/>
        <w:rPr>
          <w:b/>
          <w:sz w:val="24"/>
          <w:szCs w:val="26"/>
        </w:rPr>
        <w:sectPr w:rsidR="00AA699A" w:rsidRPr="00D61B79" w:rsidSect="00E81930">
          <w:footerReference w:type="even" r:id="rId32"/>
          <w:footerReference w:type="default" r:id="rId33"/>
          <w:pgSz w:w="12240" w:h="15840" w:code="1"/>
          <w:pgMar w:top="1440" w:right="1440" w:bottom="1440" w:left="1440" w:header="0" w:footer="555" w:gutter="0"/>
          <w:cols w:space="720"/>
          <w:noEndnote/>
          <w:docGrid w:linePitch="360"/>
        </w:sectPr>
      </w:pPr>
      <w:bookmarkStart w:id="17" w:name="bookmark30"/>
    </w:p>
    <w:p w14:paraId="7B599D8A" w14:textId="77777777" w:rsidR="0050337D" w:rsidRPr="00E81930" w:rsidRDefault="0050337D" w:rsidP="0050337D">
      <w:pPr>
        <w:pStyle w:val="Bodytext20"/>
        <w:shd w:val="clear" w:color="auto" w:fill="auto"/>
        <w:spacing w:line="240" w:lineRule="auto"/>
        <w:ind w:firstLine="0"/>
        <w:rPr>
          <w:b/>
          <w:sz w:val="26"/>
          <w:szCs w:val="26"/>
        </w:rPr>
      </w:pPr>
      <w:r w:rsidRPr="00E81930">
        <w:rPr>
          <w:b/>
          <w:sz w:val="26"/>
          <w:szCs w:val="26"/>
        </w:rPr>
        <w:lastRenderedPageBreak/>
        <w:t>LIST OF CORPORATIONS LAW AMENDMENTS MADE BY THIS ACT</w:t>
      </w:r>
      <w:bookmarkEnd w:id="17"/>
    </w:p>
    <w:p w14:paraId="37FDA8CD" w14:textId="77777777" w:rsidR="0050337D" w:rsidRPr="00E81930" w:rsidRDefault="0050337D" w:rsidP="00C22C84">
      <w:pPr>
        <w:pStyle w:val="Bodytext20"/>
        <w:shd w:val="clear" w:color="auto" w:fill="auto"/>
        <w:spacing w:before="120" w:after="120" w:line="240" w:lineRule="auto"/>
        <w:ind w:firstLine="0"/>
        <w:jc w:val="both"/>
        <w:rPr>
          <w:sz w:val="22"/>
          <w:szCs w:val="22"/>
        </w:rPr>
      </w:pPr>
      <w:bookmarkStart w:id="18" w:name="bookmark31"/>
      <w:r w:rsidRPr="00E81930">
        <w:rPr>
          <w:sz w:val="22"/>
          <w:szCs w:val="22"/>
        </w:rPr>
        <w:t>This list sets out the items that amend existing sections of the Corporations Law and that insert new sections into the Corporations Law. New sections are marked with an asterisk.</w:t>
      </w:r>
      <w:bookmarkEnd w:id="18"/>
    </w:p>
    <w:tbl>
      <w:tblPr>
        <w:tblOverlap w:val="never"/>
        <w:tblW w:w="5000" w:type="pct"/>
        <w:tblCellMar>
          <w:left w:w="10" w:type="dxa"/>
          <w:right w:w="10" w:type="dxa"/>
        </w:tblCellMar>
        <w:tblLook w:val="0000" w:firstRow="0" w:lastRow="0" w:firstColumn="0" w:lastColumn="0" w:noHBand="0" w:noVBand="0"/>
      </w:tblPr>
      <w:tblGrid>
        <w:gridCol w:w="2440"/>
        <w:gridCol w:w="3803"/>
        <w:gridCol w:w="3137"/>
      </w:tblGrid>
      <w:tr w:rsidR="0050337D" w:rsidRPr="00D61B79" w14:paraId="0E63B088" w14:textId="77777777" w:rsidTr="00BD76C3">
        <w:trPr>
          <w:trHeight w:val="528"/>
        </w:trPr>
        <w:tc>
          <w:tcPr>
            <w:tcW w:w="1301" w:type="pct"/>
            <w:shd w:val="clear" w:color="auto" w:fill="FFFFFF"/>
          </w:tcPr>
          <w:p w14:paraId="19418915" w14:textId="2CA8F71F" w:rsidR="0050337D" w:rsidRPr="00D61B79" w:rsidRDefault="0050337D" w:rsidP="00D61B79">
            <w:pPr>
              <w:pStyle w:val="Bodytext20"/>
              <w:shd w:val="clear" w:color="auto" w:fill="auto"/>
              <w:spacing w:line="240" w:lineRule="auto"/>
              <w:ind w:firstLine="0"/>
              <w:jc w:val="left"/>
              <w:rPr>
                <w:b/>
                <w:sz w:val="20"/>
                <w:szCs w:val="22"/>
              </w:rPr>
            </w:pPr>
            <w:r w:rsidRPr="00D61B79">
              <w:rPr>
                <w:rStyle w:val="Bodytext210pt0"/>
                <w:b/>
                <w:szCs w:val="22"/>
              </w:rPr>
              <w:t>Corporations Law section</w:t>
            </w:r>
          </w:p>
        </w:tc>
        <w:tc>
          <w:tcPr>
            <w:tcW w:w="2027" w:type="pct"/>
            <w:shd w:val="clear" w:color="auto" w:fill="FFFFFF"/>
          </w:tcPr>
          <w:p w14:paraId="02349E7C" w14:textId="77777777" w:rsidR="0050337D" w:rsidRPr="00D61B79" w:rsidRDefault="0050337D" w:rsidP="00CD190F">
            <w:pPr>
              <w:pStyle w:val="Bodytext20"/>
              <w:shd w:val="clear" w:color="auto" w:fill="auto"/>
              <w:spacing w:line="240" w:lineRule="auto"/>
              <w:ind w:firstLine="0"/>
              <w:jc w:val="left"/>
              <w:rPr>
                <w:b/>
                <w:sz w:val="20"/>
                <w:szCs w:val="22"/>
              </w:rPr>
            </w:pPr>
            <w:r w:rsidRPr="00D61B79">
              <w:rPr>
                <w:rStyle w:val="Bodytext210pt0"/>
                <w:b/>
                <w:szCs w:val="22"/>
              </w:rPr>
              <w:t>amended/inserted by</w:t>
            </w:r>
          </w:p>
        </w:tc>
        <w:tc>
          <w:tcPr>
            <w:tcW w:w="1672" w:type="pct"/>
            <w:shd w:val="clear" w:color="auto" w:fill="FFFFFF"/>
          </w:tcPr>
          <w:p w14:paraId="37B0A2D6" w14:textId="77777777" w:rsidR="0050337D" w:rsidRPr="00D61B79" w:rsidRDefault="0050337D" w:rsidP="00CD190F">
            <w:pPr>
              <w:pStyle w:val="Bodytext20"/>
              <w:shd w:val="clear" w:color="auto" w:fill="auto"/>
              <w:spacing w:line="240" w:lineRule="auto"/>
              <w:ind w:firstLine="0"/>
              <w:jc w:val="left"/>
              <w:rPr>
                <w:b/>
                <w:sz w:val="20"/>
                <w:szCs w:val="22"/>
              </w:rPr>
            </w:pPr>
            <w:r w:rsidRPr="00D61B79">
              <w:rPr>
                <w:rStyle w:val="Bodytext210pt0"/>
                <w:b/>
                <w:szCs w:val="22"/>
              </w:rPr>
              <w:t>topic</w:t>
            </w:r>
          </w:p>
        </w:tc>
      </w:tr>
      <w:tr w:rsidR="0050337D" w:rsidRPr="00D61B79" w14:paraId="275F57E8" w14:textId="77777777" w:rsidTr="00BD76C3">
        <w:trPr>
          <w:trHeight w:val="341"/>
        </w:trPr>
        <w:tc>
          <w:tcPr>
            <w:tcW w:w="1301" w:type="pct"/>
            <w:shd w:val="clear" w:color="auto" w:fill="FFFFFF"/>
          </w:tcPr>
          <w:p w14:paraId="2178122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9</w:t>
            </w:r>
          </w:p>
        </w:tc>
        <w:tc>
          <w:tcPr>
            <w:tcW w:w="2027" w:type="pct"/>
            <w:shd w:val="clear" w:color="auto" w:fill="FFFFFF"/>
          </w:tcPr>
          <w:p w14:paraId="165CECE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1 and 2 of Schedule 2</w:t>
            </w:r>
          </w:p>
        </w:tc>
        <w:tc>
          <w:tcPr>
            <w:tcW w:w="1672" w:type="pct"/>
            <w:shd w:val="clear" w:color="auto" w:fill="FFFFFF"/>
          </w:tcPr>
          <w:p w14:paraId="05F872F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Share buy-backs</w:t>
            </w:r>
          </w:p>
        </w:tc>
      </w:tr>
      <w:tr w:rsidR="0050337D" w:rsidRPr="00D61B79" w14:paraId="2B20E156" w14:textId="77777777" w:rsidTr="00BD76C3">
        <w:trPr>
          <w:trHeight w:val="547"/>
        </w:trPr>
        <w:tc>
          <w:tcPr>
            <w:tcW w:w="1301" w:type="pct"/>
            <w:shd w:val="clear" w:color="auto" w:fill="FFFFFF"/>
          </w:tcPr>
          <w:p w14:paraId="0FBC2185" w14:textId="77777777" w:rsidR="0050337D" w:rsidRPr="00D61B79" w:rsidRDefault="0050337D" w:rsidP="00CD190F">
            <w:pPr>
              <w:jc w:val="both"/>
              <w:rPr>
                <w:rFonts w:ascii="Times New Roman" w:hAnsi="Times New Roman" w:cs="Times New Roman"/>
                <w:sz w:val="20"/>
                <w:szCs w:val="22"/>
              </w:rPr>
            </w:pPr>
          </w:p>
        </w:tc>
        <w:tc>
          <w:tcPr>
            <w:tcW w:w="2027" w:type="pct"/>
            <w:shd w:val="clear" w:color="auto" w:fill="FFFFFF"/>
          </w:tcPr>
          <w:p w14:paraId="3F5EB4A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1 and 2 of Schedule 6</w:t>
            </w:r>
          </w:p>
        </w:tc>
        <w:tc>
          <w:tcPr>
            <w:tcW w:w="1672" w:type="pct"/>
            <w:shd w:val="clear" w:color="auto" w:fill="FFFFFF"/>
          </w:tcPr>
          <w:p w14:paraId="2F45FDA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6437A72B" w14:textId="77777777" w:rsidTr="00BD76C3">
        <w:trPr>
          <w:trHeight w:val="331"/>
        </w:trPr>
        <w:tc>
          <w:tcPr>
            <w:tcW w:w="1301" w:type="pct"/>
            <w:shd w:val="clear" w:color="auto" w:fill="FFFFFF"/>
          </w:tcPr>
          <w:p w14:paraId="277168C6" w14:textId="77777777" w:rsidR="0050337D" w:rsidRPr="00D61B79" w:rsidRDefault="0050337D" w:rsidP="00CD190F">
            <w:pPr>
              <w:jc w:val="both"/>
              <w:rPr>
                <w:rFonts w:ascii="Times New Roman" w:hAnsi="Times New Roman" w:cs="Times New Roman"/>
                <w:sz w:val="20"/>
                <w:szCs w:val="22"/>
              </w:rPr>
            </w:pPr>
          </w:p>
        </w:tc>
        <w:tc>
          <w:tcPr>
            <w:tcW w:w="2027" w:type="pct"/>
            <w:shd w:val="clear" w:color="auto" w:fill="FFFFFF"/>
          </w:tcPr>
          <w:p w14:paraId="44CD472D"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1 to 3 of Schedule 4</w:t>
            </w:r>
          </w:p>
        </w:tc>
        <w:tc>
          <w:tcPr>
            <w:tcW w:w="1672" w:type="pct"/>
            <w:shd w:val="clear" w:color="auto" w:fill="FFFFFF"/>
          </w:tcPr>
          <w:p w14:paraId="12305B9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4746A2E4" w14:textId="77777777" w:rsidTr="00BD76C3">
        <w:trPr>
          <w:trHeight w:val="312"/>
        </w:trPr>
        <w:tc>
          <w:tcPr>
            <w:tcW w:w="1301" w:type="pct"/>
            <w:shd w:val="clear" w:color="auto" w:fill="FFFFFF"/>
          </w:tcPr>
          <w:p w14:paraId="4615169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31</w:t>
            </w:r>
          </w:p>
        </w:tc>
        <w:tc>
          <w:tcPr>
            <w:tcW w:w="2027" w:type="pct"/>
            <w:shd w:val="clear" w:color="auto" w:fill="FFFFFF"/>
          </w:tcPr>
          <w:p w14:paraId="3211070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3 of Schedule 6</w:t>
            </w:r>
          </w:p>
        </w:tc>
        <w:tc>
          <w:tcPr>
            <w:tcW w:w="1672" w:type="pct"/>
            <w:shd w:val="clear" w:color="auto" w:fill="FFFFFF"/>
          </w:tcPr>
          <w:p w14:paraId="5248A09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7BFE770A" w14:textId="77777777" w:rsidTr="00BD76C3">
        <w:trPr>
          <w:trHeight w:val="302"/>
        </w:trPr>
        <w:tc>
          <w:tcPr>
            <w:tcW w:w="1301" w:type="pct"/>
            <w:shd w:val="clear" w:color="auto" w:fill="FFFFFF"/>
          </w:tcPr>
          <w:p w14:paraId="7BE3E85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*42A</w:t>
            </w:r>
          </w:p>
        </w:tc>
        <w:tc>
          <w:tcPr>
            <w:tcW w:w="2027" w:type="pct"/>
            <w:shd w:val="clear" w:color="auto" w:fill="FFFFFF"/>
          </w:tcPr>
          <w:p w14:paraId="7154E71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3 of Schedule 2</w:t>
            </w:r>
          </w:p>
        </w:tc>
        <w:tc>
          <w:tcPr>
            <w:tcW w:w="1672" w:type="pct"/>
            <w:shd w:val="clear" w:color="auto" w:fill="FFFFFF"/>
          </w:tcPr>
          <w:p w14:paraId="6132FC1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Share buy-backs</w:t>
            </w:r>
          </w:p>
        </w:tc>
      </w:tr>
      <w:tr w:rsidR="0050337D" w:rsidRPr="00D61B79" w14:paraId="0C552772" w14:textId="77777777" w:rsidTr="00BD76C3">
        <w:trPr>
          <w:trHeight w:val="326"/>
        </w:trPr>
        <w:tc>
          <w:tcPr>
            <w:tcW w:w="1301" w:type="pct"/>
            <w:shd w:val="clear" w:color="auto" w:fill="FFFFFF"/>
          </w:tcPr>
          <w:p w14:paraId="6C29B5AA"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43</w:t>
            </w:r>
          </w:p>
        </w:tc>
        <w:tc>
          <w:tcPr>
            <w:tcW w:w="2027" w:type="pct"/>
            <w:shd w:val="clear" w:color="auto" w:fill="FFFFFF"/>
          </w:tcPr>
          <w:p w14:paraId="172B1E7D"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4 of Schedule 6</w:t>
            </w:r>
          </w:p>
        </w:tc>
        <w:tc>
          <w:tcPr>
            <w:tcW w:w="1672" w:type="pct"/>
            <w:shd w:val="clear" w:color="auto" w:fill="FFFFFF"/>
          </w:tcPr>
          <w:p w14:paraId="6C3D7241"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54F352E3" w14:textId="77777777" w:rsidTr="00BD76C3">
        <w:trPr>
          <w:trHeight w:val="528"/>
        </w:trPr>
        <w:tc>
          <w:tcPr>
            <w:tcW w:w="1301" w:type="pct"/>
            <w:shd w:val="clear" w:color="auto" w:fill="FFFFFF"/>
          </w:tcPr>
          <w:p w14:paraId="39D6EF6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Division 5A of Part 1.2</w:t>
            </w:r>
          </w:p>
        </w:tc>
        <w:tc>
          <w:tcPr>
            <w:tcW w:w="2027" w:type="pct"/>
            <w:shd w:val="clear" w:color="auto" w:fill="FFFFFF"/>
          </w:tcPr>
          <w:p w14:paraId="05AACB4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4 of Schedule 4</w:t>
            </w:r>
          </w:p>
        </w:tc>
        <w:tc>
          <w:tcPr>
            <w:tcW w:w="1672" w:type="pct"/>
            <w:shd w:val="clear" w:color="auto" w:fill="FFFFFF"/>
          </w:tcPr>
          <w:p w14:paraId="04448D7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4C2903CC" w14:textId="77777777" w:rsidTr="00BD76C3">
        <w:trPr>
          <w:trHeight w:val="331"/>
        </w:trPr>
        <w:tc>
          <w:tcPr>
            <w:tcW w:w="1301" w:type="pct"/>
            <w:shd w:val="clear" w:color="auto" w:fill="FFFFFF"/>
          </w:tcPr>
          <w:p w14:paraId="15BFADB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58C</w:t>
            </w:r>
          </w:p>
        </w:tc>
        <w:tc>
          <w:tcPr>
            <w:tcW w:w="2027" w:type="pct"/>
            <w:shd w:val="clear" w:color="auto" w:fill="FFFFFF"/>
          </w:tcPr>
          <w:p w14:paraId="757780B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5 of Schedule 4</w:t>
            </w:r>
          </w:p>
        </w:tc>
        <w:tc>
          <w:tcPr>
            <w:tcW w:w="1672" w:type="pct"/>
            <w:shd w:val="clear" w:color="auto" w:fill="FFFFFF"/>
          </w:tcPr>
          <w:p w14:paraId="0491103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0FA287A4" w14:textId="77777777" w:rsidTr="00BD76C3">
        <w:trPr>
          <w:trHeight w:val="307"/>
        </w:trPr>
        <w:tc>
          <w:tcPr>
            <w:tcW w:w="1301" w:type="pct"/>
            <w:shd w:val="clear" w:color="auto" w:fill="FFFFFF"/>
          </w:tcPr>
          <w:p w14:paraId="5C838AD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69</w:t>
            </w:r>
          </w:p>
        </w:tc>
        <w:tc>
          <w:tcPr>
            <w:tcW w:w="2027" w:type="pct"/>
            <w:shd w:val="clear" w:color="auto" w:fill="FFFFFF"/>
          </w:tcPr>
          <w:p w14:paraId="3D71485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6 of Schedule 4</w:t>
            </w:r>
          </w:p>
        </w:tc>
        <w:tc>
          <w:tcPr>
            <w:tcW w:w="1672" w:type="pct"/>
            <w:shd w:val="clear" w:color="auto" w:fill="FFFFFF"/>
          </w:tcPr>
          <w:p w14:paraId="3DF2333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3410D56B" w14:textId="77777777" w:rsidTr="00BD76C3">
        <w:trPr>
          <w:trHeight w:val="312"/>
        </w:trPr>
        <w:tc>
          <w:tcPr>
            <w:tcW w:w="1301" w:type="pct"/>
            <w:shd w:val="clear" w:color="auto" w:fill="FFFFFF"/>
          </w:tcPr>
          <w:p w14:paraId="693A51D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83</w:t>
            </w:r>
          </w:p>
        </w:tc>
        <w:tc>
          <w:tcPr>
            <w:tcW w:w="2027" w:type="pct"/>
            <w:shd w:val="clear" w:color="auto" w:fill="FFFFFF"/>
          </w:tcPr>
          <w:p w14:paraId="7D62152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5 of Schedule 6</w:t>
            </w:r>
          </w:p>
        </w:tc>
        <w:tc>
          <w:tcPr>
            <w:tcW w:w="1672" w:type="pct"/>
            <w:shd w:val="clear" w:color="auto" w:fill="FFFFFF"/>
          </w:tcPr>
          <w:p w14:paraId="36D2123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6C1DE285" w14:textId="77777777" w:rsidTr="00BD76C3">
        <w:trPr>
          <w:trHeight w:val="312"/>
        </w:trPr>
        <w:tc>
          <w:tcPr>
            <w:tcW w:w="1301" w:type="pct"/>
            <w:shd w:val="clear" w:color="auto" w:fill="FFFFFF"/>
          </w:tcPr>
          <w:p w14:paraId="04D827C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109X</w:t>
            </w:r>
          </w:p>
        </w:tc>
        <w:tc>
          <w:tcPr>
            <w:tcW w:w="2027" w:type="pct"/>
            <w:shd w:val="clear" w:color="auto" w:fill="FFFFFF"/>
          </w:tcPr>
          <w:p w14:paraId="737A3F0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5 of Schedule 6</w:t>
            </w:r>
          </w:p>
        </w:tc>
        <w:tc>
          <w:tcPr>
            <w:tcW w:w="1672" w:type="pct"/>
            <w:shd w:val="clear" w:color="auto" w:fill="FFFFFF"/>
          </w:tcPr>
          <w:p w14:paraId="33D0CB8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7C48C4CC" w14:textId="77777777" w:rsidTr="00BD76C3">
        <w:trPr>
          <w:trHeight w:val="317"/>
        </w:trPr>
        <w:tc>
          <w:tcPr>
            <w:tcW w:w="1301" w:type="pct"/>
            <w:shd w:val="clear" w:color="auto" w:fill="FFFFFF"/>
          </w:tcPr>
          <w:p w14:paraId="518803A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111AH</w:t>
            </w:r>
          </w:p>
        </w:tc>
        <w:tc>
          <w:tcPr>
            <w:tcW w:w="2027" w:type="pct"/>
            <w:shd w:val="clear" w:color="auto" w:fill="FFFFFF"/>
          </w:tcPr>
          <w:p w14:paraId="6A00D08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7 of Schedule 6</w:t>
            </w:r>
          </w:p>
        </w:tc>
        <w:tc>
          <w:tcPr>
            <w:tcW w:w="1672" w:type="pct"/>
            <w:shd w:val="clear" w:color="auto" w:fill="FFFFFF"/>
          </w:tcPr>
          <w:p w14:paraId="3C4D4B2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7B6883C5" w14:textId="77777777" w:rsidTr="00BD76C3">
        <w:trPr>
          <w:trHeight w:val="322"/>
        </w:trPr>
        <w:tc>
          <w:tcPr>
            <w:tcW w:w="1301" w:type="pct"/>
            <w:shd w:val="clear" w:color="auto" w:fill="FFFFFF"/>
          </w:tcPr>
          <w:p w14:paraId="0EB2B7B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*Part 1.4</w:t>
            </w:r>
          </w:p>
        </w:tc>
        <w:tc>
          <w:tcPr>
            <w:tcW w:w="2027" w:type="pct"/>
            <w:shd w:val="clear" w:color="auto" w:fill="FFFFFF"/>
          </w:tcPr>
          <w:p w14:paraId="793E35F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Schedule 3</w:t>
            </w:r>
          </w:p>
        </w:tc>
        <w:tc>
          <w:tcPr>
            <w:tcW w:w="1672" w:type="pct"/>
            <w:shd w:val="clear" w:color="auto" w:fill="FFFFFF"/>
          </w:tcPr>
          <w:p w14:paraId="62A8A901"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6EADCC5A" w14:textId="77777777" w:rsidTr="00BD76C3">
        <w:trPr>
          <w:trHeight w:val="307"/>
        </w:trPr>
        <w:tc>
          <w:tcPr>
            <w:tcW w:w="1301" w:type="pct"/>
            <w:shd w:val="clear" w:color="auto" w:fill="FFFFFF"/>
          </w:tcPr>
          <w:p w14:paraId="739418C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*Part 1.5</w:t>
            </w:r>
          </w:p>
        </w:tc>
        <w:tc>
          <w:tcPr>
            <w:tcW w:w="2027" w:type="pct"/>
            <w:shd w:val="clear" w:color="auto" w:fill="FFFFFF"/>
          </w:tcPr>
          <w:p w14:paraId="13882A3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Schedule 3</w:t>
            </w:r>
          </w:p>
        </w:tc>
        <w:tc>
          <w:tcPr>
            <w:tcW w:w="1672" w:type="pct"/>
            <w:shd w:val="clear" w:color="auto" w:fill="FFFFFF"/>
          </w:tcPr>
          <w:p w14:paraId="69C9682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Small business guide</w:t>
            </w:r>
          </w:p>
        </w:tc>
      </w:tr>
      <w:tr w:rsidR="0050337D" w:rsidRPr="00D61B79" w14:paraId="1C0EB4C0" w14:textId="77777777" w:rsidTr="00BD76C3">
        <w:trPr>
          <w:trHeight w:val="317"/>
        </w:trPr>
        <w:tc>
          <w:tcPr>
            <w:tcW w:w="1301" w:type="pct"/>
            <w:shd w:val="clear" w:color="auto" w:fill="FFFFFF"/>
          </w:tcPr>
          <w:p w14:paraId="1C85824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114</w:t>
            </w:r>
          </w:p>
        </w:tc>
        <w:tc>
          <w:tcPr>
            <w:tcW w:w="2027" w:type="pct"/>
            <w:shd w:val="clear" w:color="auto" w:fill="FFFFFF"/>
          </w:tcPr>
          <w:p w14:paraId="48E3685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7 of Schedule 4</w:t>
            </w:r>
          </w:p>
        </w:tc>
        <w:tc>
          <w:tcPr>
            <w:tcW w:w="1672" w:type="pct"/>
            <w:shd w:val="clear" w:color="auto" w:fill="FFFFFF"/>
          </w:tcPr>
          <w:p w14:paraId="57275C5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22AE5386" w14:textId="77777777" w:rsidTr="00BD76C3">
        <w:trPr>
          <w:trHeight w:val="312"/>
        </w:trPr>
        <w:tc>
          <w:tcPr>
            <w:tcW w:w="1301" w:type="pct"/>
            <w:shd w:val="clear" w:color="auto" w:fill="FFFFFF"/>
          </w:tcPr>
          <w:p w14:paraId="7B38EB3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116</w:t>
            </w:r>
          </w:p>
        </w:tc>
        <w:tc>
          <w:tcPr>
            <w:tcW w:w="2027" w:type="pct"/>
            <w:shd w:val="clear" w:color="auto" w:fill="FFFFFF"/>
          </w:tcPr>
          <w:p w14:paraId="51A5538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8 of Schedule 4</w:t>
            </w:r>
          </w:p>
        </w:tc>
        <w:tc>
          <w:tcPr>
            <w:tcW w:w="1672" w:type="pct"/>
            <w:shd w:val="clear" w:color="auto" w:fill="FFFFFF"/>
          </w:tcPr>
          <w:p w14:paraId="4E836B0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05B8CCB2" w14:textId="77777777" w:rsidTr="00BD76C3">
        <w:trPr>
          <w:trHeight w:val="312"/>
        </w:trPr>
        <w:tc>
          <w:tcPr>
            <w:tcW w:w="1301" w:type="pct"/>
            <w:shd w:val="clear" w:color="auto" w:fill="FFFFFF"/>
          </w:tcPr>
          <w:p w14:paraId="14C6FCF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118</w:t>
            </w:r>
          </w:p>
        </w:tc>
        <w:tc>
          <w:tcPr>
            <w:tcW w:w="2027" w:type="pct"/>
            <w:shd w:val="clear" w:color="auto" w:fill="FFFFFF"/>
          </w:tcPr>
          <w:p w14:paraId="30E28B6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9 of Schedule 4</w:t>
            </w:r>
          </w:p>
        </w:tc>
        <w:tc>
          <w:tcPr>
            <w:tcW w:w="1672" w:type="pct"/>
            <w:shd w:val="clear" w:color="auto" w:fill="FFFFFF"/>
          </w:tcPr>
          <w:p w14:paraId="7E0AF72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61536D9C" w14:textId="77777777" w:rsidTr="00BD76C3">
        <w:trPr>
          <w:trHeight w:val="317"/>
        </w:trPr>
        <w:tc>
          <w:tcPr>
            <w:tcW w:w="1301" w:type="pct"/>
            <w:shd w:val="clear" w:color="auto" w:fill="FFFFFF"/>
          </w:tcPr>
          <w:p w14:paraId="1D91724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120</w:t>
            </w:r>
          </w:p>
        </w:tc>
        <w:tc>
          <w:tcPr>
            <w:tcW w:w="2027" w:type="pct"/>
            <w:shd w:val="clear" w:color="auto" w:fill="FFFFFF"/>
          </w:tcPr>
          <w:p w14:paraId="6FD8D3D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10 of Schedule 4</w:t>
            </w:r>
          </w:p>
        </w:tc>
        <w:tc>
          <w:tcPr>
            <w:tcW w:w="1672" w:type="pct"/>
            <w:shd w:val="clear" w:color="auto" w:fill="FFFFFF"/>
          </w:tcPr>
          <w:p w14:paraId="6C42FF9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58067614" w14:textId="77777777" w:rsidTr="00BD76C3">
        <w:trPr>
          <w:trHeight w:val="342"/>
        </w:trPr>
        <w:tc>
          <w:tcPr>
            <w:tcW w:w="1301" w:type="pct"/>
            <w:shd w:val="clear" w:color="auto" w:fill="FFFFFF"/>
          </w:tcPr>
          <w:p w14:paraId="58A0F75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135</w:t>
            </w:r>
          </w:p>
        </w:tc>
        <w:tc>
          <w:tcPr>
            <w:tcW w:w="2027" w:type="pct"/>
            <w:shd w:val="clear" w:color="auto" w:fill="FFFFFF"/>
          </w:tcPr>
          <w:p w14:paraId="323D1C7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11 to 13 of Schedule 4</w:t>
            </w:r>
          </w:p>
        </w:tc>
        <w:tc>
          <w:tcPr>
            <w:tcW w:w="1672" w:type="pct"/>
            <w:shd w:val="clear" w:color="auto" w:fill="FFFFFF"/>
          </w:tcPr>
          <w:p w14:paraId="6D790D7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2AC475CD" w14:textId="77777777" w:rsidTr="00BD76C3">
        <w:trPr>
          <w:trHeight w:val="331"/>
        </w:trPr>
        <w:tc>
          <w:tcPr>
            <w:tcW w:w="1301" w:type="pct"/>
            <w:shd w:val="clear" w:color="auto" w:fill="FFFFFF"/>
          </w:tcPr>
          <w:p w14:paraId="0AECD42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136</w:t>
            </w:r>
          </w:p>
        </w:tc>
        <w:tc>
          <w:tcPr>
            <w:tcW w:w="2027" w:type="pct"/>
            <w:shd w:val="clear" w:color="auto" w:fill="FFFFFF"/>
          </w:tcPr>
          <w:p w14:paraId="3A94A64D"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14 of Schedule 4</w:t>
            </w:r>
          </w:p>
        </w:tc>
        <w:tc>
          <w:tcPr>
            <w:tcW w:w="1672" w:type="pct"/>
            <w:shd w:val="clear" w:color="auto" w:fill="FFFFFF"/>
          </w:tcPr>
          <w:p w14:paraId="73BCBDA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701E9DC8" w14:textId="77777777" w:rsidTr="00BD76C3">
        <w:trPr>
          <w:trHeight w:val="317"/>
        </w:trPr>
        <w:tc>
          <w:tcPr>
            <w:tcW w:w="1301" w:type="pct"/>
            <w:shd w:val="clear" w:color="auto" w:fill="FFFFFF"/>
          </w:tcPr>
          <w:p w14:paraId="4DE813E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137</w:t>
            </w:r>
          </w:p>
        </w:tc>
        <w:tc>
          <w:tcPr>
            <w:tcW w:w="2027" w:type="pct"/>
            <w:shd w:val="clear" w:color="auto" w:fill="FFFFFF"/>
          </w:tcPr>
          <w:p w14:paraId="5B50B4B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15 of Schedule 4</w:t>
            </w:r>
          </w:p>
        </w:tc>
        <w:tc>
          <w:tcPr>
            <w:tcW w:w="1672" w:type="pct"/>
            <w:shd w:val="clear" w:color="auto" w:fill="FFFFFF"/>
          </w:tcPr>
          <w:p w14:paraId="423115D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1AB3443F" w14:textId="77777777" w:rsidTr="00BD76C3">
        <w:trPr>
          <w:trHeight w:val="342"/>
        </w:trPr>
        <w:tc>
          <w:tcPr>
            <w:tcW w:w="1301" w:type="pct"/>
            <w:shd w:val="clear" w:color="auto" w:fill="FFFFFF"/>
          </w:tcPr>
          <w:p w14:paraId="6197FDF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152</w:t>
            </w:r>
          </w:p>
        </w:tc>
        <w:tc>
          <w:tcPr>
            <w:tcW w:w="2027" w:type="pct"/>
            <w:shd w:val="clear" w:color="auto" w:fill="FFFFFF"/>
          </w:tcPr>
          <w:p w14:paraId="1EF6AD6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8 and 9 of Schedule 6</w:t>
            </w:r>
          </w:p>
        </w:tc>
        <w:tc>
          <w:tcPr>
            <w:tcW w:w="1672" w:type="pct"/>
            <w:shd w:val="clear" w:color="auto" w:fill="FFFFFF"/>
          </w:tcPr>
          <w:p w14:paraId="7866CC2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2D2D28CF" w14:textId="77777777" w:rsidTr="00BD76C3">
        <w:trPr>
          <w:trHeight w:val="326"/>
        </w:trPr>
        <w:tc>
          <w:tcPr>
            <w:tcW w:w="1301" w:type="pct"/>
            <w:shd w:val="clear" w:color="auto" w:fill="FFFFFF"/>
          </w:tcPr>
          <w:p w14:paraId="6A4DE86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164</w:t>
            </w:r>
          </w:p>
        </w:tc>
        <w:tc>
          <w:tcPr>
            <w:tcW w:w="2027" w:type="pct"/>
            <w:shd w:val="clear" w:color="auto" w:fill="FFFFFF"/>
          </w:tcPr>
          <w:p w14:paraId="49D95DC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16 of Schedule 4</w:t>
            </w:r>
          </w:p>
        </w:tc>
        <w:tc>
          <w:tcPr>
            <w:tcW w:w="1672" w:type="pct"/>
            <w:shd w:val="clear" w:color="auto" w:fill="FFFFFF"/>
          </w:tcPr>
          <w:p w14:paraId="32EF9B7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6AB22D94" w14:textId="77777777" w:rsidTr="00BD76C3">
        <w:trPr>
          <w:trHeight w:val="306"/>
        </w:trPr>
        <w:tc>
          <w:tcPr>
            <w:tcW w:w="1301" w:type="pct"/>
            <w:shd w:val="clear" w:color="auto" w:fill="FFFFFF"/>
          </w:tcPr>
          <w:p w14:paraId="38836697" w14:textId="77777777" w:rsidR="0050337D" w:rsidRPr="00D61B79" w:rsidRDefault="0050337D" w:rsidP="00CD190F">
            <w:pPr>
              <w:jc w:val="both"/>
              <w:rPr>
                <w:rFonts w:ascii="Times New Roman" w:hAnsi="Times New Roman" w:cs="Times New Roman"/>
                <w:sz w:val="20"/>
                <w:szCs w:val="22"/>
              </w:rPr>
            </w:pPr>
          </w:p>
        </w:tc>
        <w:tc>
          <w:tcPr>
            <w:tcW w:w="2027" w:type="pct"/>
            <w:shd w:val="clear" w:color="auto" w:fill="FFFFFF"/>
          </w:tcPr>
          <w:p w14:paraId="24037D1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10 and 11 of Schedule 6</w:t>
            </w:r>
          </w:p>
        </w:tc>
        <w:tc>
          <w:tcPr>
            <w:tcW w:w="1672" w:type="pct"/>
            <w:shd w:val="clear" w:color="auto" w:fill="FFFFFF"/>
          </w:tcPr>
          <w:p w14:paraId="34E25A6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bl>
    <w:p w14:paraId="508B67A6" w14:textId="77777777" w:rsidR="0050337D" w:rsidRPr="00E81930" w:rsidRDefault="0050337D" w:rsidP="0050337D">
      <w:pPr>
        <w:rPr>
          <w:rFonts w:ascii="Times New Roman" w:eastAsia="Times New Roman" w:hAnsi="Times New Roman" w:cs="Times New Roman"/>
          <w:sz w:val="22"/>
          <w:szCs w:val="22"/>
        </w:rPr>
      </w:pPr>
      <w:bookmarkStart w:id="19" w:name="bookmark32"/>
      <w:r w:rsidRPr="00E81930">
        <w:rPr>
          <w:rFonts w:ascii="Times New Roman" w:hAnsi="Times New Roman" w:cs="Times New Roman"/>
          <w:sz w:val="22"/>
          <w:szCs w:val="22"/>
        </w:rPr>
        <w:br w:type="page"/>
      </w:r>
    </w:p>
    <w:p w14:paraId="0F141FD4" w14:textId="77777777" w:rsidR="0050337D" w:rsidRPr="00E81930" w:rsidRDefault="0050337D" w:rsidP="008127D8">
      <w:pPr>
        <w:spacing w:after="120"/>
        <w:jc w:val="both"/>
        <w:rPr>
          <w:rFonts w:ascii="Times New Roman" w:hAnsi="Times New Roman" w:cs="Times New Roman"/>
          <w:sz w:val="22"/>
        </w:rPr>
      </w:pPr>
      <w:r w:rsidRPr="00E81930">
        <w:rPr>
          <w:rFonts w:ascii="Times New Roman" w:hAnsi="Times New Roman" w:cs="Times New Roman"/>
          <w:sz w:val="22"/>
        </w:rPr>
        <w:lastRenderedPageBreak/>
        <w:t>List of Corporations Law amendments made by this Act</w:t>
      </w:r>
      <w:bookmarkEnd w:id="19"/>
    </w:p>
    <w:tbl>
      <w:tblPr>
        <w:tblOverlap w:val="never"/>
        <w:tblW w:w="5000" w:type="pct"/>
        <w:tblCellMar>
          <w:left w:w="10" w:type="dxa"/>
          <w:right w:w="10" w:type="dxa"/>
        </w:tblCellMar>
        <w:tblLook w:val="0000" w:firstRow="0" w:lastRow="0" w:firstColumn="0" w:lastColumn="0" w:noHBand="0" w:noVBand="0"/>
      </w:tblPr>
      <w:tblGrid>
        <w:gridCol w:w="2249"/>
        <w:gridCol w:w="3681"/>
        <w:gridCol w:w="3450"/>
      </w:tblGrid>
      <w:tr w:rsidR="0050337D" w:rsidRPr="00D61B79" w14:paraId="633CC9B4" w14:textId="77777777" w:rsidTr="00CD190F">
        <w:trPr>
          <w:trHeight w:val="609"/>
        </w:trPr>
        <w:tc>
          <w:tcPr>
            <w:tcW w:w="1199" w:type="pct"/>
            <w:tcBorders>
              <w:top w:val="single" w:sz="12" w:space="0" w:color="auto"/>
            </w:tcBorders>
            <w:shd w:val="clear" w:color="auto" w:fill="FFFFFF"/>
            <w:vAlign w:val="bottom"/>
          </w:tcPr>
          <w:p w14:paraId="1215B74C" w14:textId="785AD3AB" w:rsidR="0050337D" w:rsidRPr="00D61B79" w:rsidRDefault="0050337D" w:rsidP="00A6711D">
            <w:pPr>
              <w:pStyle w:val="Bodytext20"/>
              <w:shd w:val="clear" w:color="auto" w:fill="auto"/>
              <w:spacing w:line="240" w:lineRule="auto"/>
              <w:ind w:firstLine="0"/>
              <w:jc w:val="left"/>
              <w:rPr>
                <w:sz w:val="20"/>
                <w:szCs w:val="22"/>
              </w:rPr>
            </w:pPr>
            <w:r w:rsidRPr="00D61B79">
              <w:rPr>
                <w:rStyle w:val="Bodytext210pt0"/>
                <w:szCs w:val="22"/>
              </w:rPr>
              <w:t>168</w:t>
            </w:r>
          </w:p>
        </w:tc>
        <w:tc>
          <w:tcPr>
            <w:tcW w:w="1962" w:type="pct"/>
            <w:tcBorders>
              <w:top w:val="single" w:sz="12" w:space="0" w:color="auto"/>
            </w:tcBorders>
            <w:shd w:val="clear" w:color="auto" w:fill="FFFFFF"/>
            <w:vAlign w:val="bottom"/>
          </w:tcPr>
          <w:p w14:paraId="6625A9AF" w14:textId="77777777" w:rsidR="0050337D" w:rsidRPr="00D61B79" w:rsidRDefault="0050337D" w:rsidP="00CD190F">
            <w:pPr>
              <w:pStyle w:val="Bodytext20"/>
              <w:shd w:val="clear" w:color="auto" w:fill="auto"/>
              <w:spacing w:line="240" w:lineRule="auto"/>
              <w:ind w:firstLine="0"/>
              <w:jc w:val="left"/>
              <w:rPr>
                <w:sz w:val="20"/>
                <w:szCs w:val="22"/>
              </w:rPr>
            </w:pPr>
            <w:r w:rsidRPr="00D61B79">
              <w:rPr>
                <w:rStyle w:val="Bodytext210pt0"/>
                <w:szCs w:val="22"/>
              </w:rPr>
              <w:t>Item 17 of Schedule 4</w:t>
            </w:r>
          </w:p>
        </w:tc>
        <w:tc>
          <w:tcPr>
            <w:tcW w:w="1839" w:type="pct"/>
            <w:tcBorders>
              <w:top w:val="single" w:sz="12" w:space="0" w:color="auto"/>
            </w:tcBorders>
            <w:shd w:val="clear" w:color="auto" w:fill="FFFFFF"/>
            <w:vAlign w:val="bottom"/>
          </w:tcPr>
          <w:p w14:paraId="4DEB9EED" w14:textId="77777777" w:rsidR="0050337D" w:rsidRPr="00D61B79" w:rsidRDefault="0050337D" w:rsidP="00CD190F">
            <w:pPr>
              <w:pStyle w:val="Bodytext20"/>
              <w:shd w:val="clear" w:color="auto" w:fill="auto"/>
              <w:spacing w:line="240" w:lineRule="auto"/>
              <w:ind w:firstLine="0"/>
              <w:jc w:val="left"/>
              <w:rPr>
                <w:sz w:val="20"/>
                <w:szCs w:val="22"/>
              </w:rPr>
            </w:pPr>
            <w:r w:rsidRPr="00D61B79">
              <w:rPr>
                <w:rStyle w:val="Bodytext210pt0"/>
                <w:szCs w:val="22"/>
              </w:rPr>
              <w:t>Proprietary companies</w:t>
            </w:r>
          </w:p>
        </w:tc>
      </w:tr>
      <w:tr w:rsidR="0050337D" w:rsidRPr="00D61B79" w14:paraId="0C269D0D" w14:textId="77777777" w:rsidTr="00CD190F">
        <w:trPr>
          <w:trHeight w:val="312"/>
        </w:trPr>
        <w:tc>
          <w:tcPr>
            <w:tcW w:w="1199" w:type="pct"/>
            <w:shd w:val="clear" w:color="auto" w:fill="FFFFFF"/>
          </w:tcPr>
          <w:p w14:paraId="2E12F5E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170</w:t>
            </w:r>
          </w:p>
        </w:tc>
        <w:tc>
          <w:tcPr>
            <w:tcW w:w="1962" w:type="pct"/>
            <w:shd w:val="clear" w:color="auto" w:fill="FFFFFF"/>
          </w:tcPr>
          <w:p w14:paraId="28706DE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18 of Schedule 4</w:t>
            </w:r>
          </w:p>
        </w:tc>
        <w:tc>
          <w:tcPr>
            <w:tcW w:w="1839" w:type="pct"/>
            <w:shd w:val="clear" w:color="auto" w:fill="FFFFFF"/>
          </w:tcPr>
          <w:p w14:paraId="7C34AEE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1EF59CCC" w14:textId="77777777" w:rsidTr="00CD190F">
        <w:trPr>
          <w:trHeight w:val="307"/>
        </w:trPr>
        <w:tc>
          <w:tcPr>
            <w:tcW w:w="1199" w:type="pct"/>
            <w:shd w:val="clear" w:color="auto" w:fill="FFFFFF"/>
          </w:tcPr>
          <w:p w14:paraId="4063B9FD"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*170A</w:t>
            </w:r>
          </w:p>
        </w:tc>
        <w:tc>
          <w:tcPr>
            <w:tcW w:w="1962" w:type="pct"/>
            <w:shd w:val="clear" w:color="auto" w:fill="FFFFFF"/>
          </w:tcPr>
          <w:p w14:paraId="4CE2F69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18 of Schedule 4</w:t>
            </w:r>
          </w:p>
        </w:tc>
        <w:tc>
          <w:tcPr>
            <w:tcW w:w="1839" w:type="pct"/>
            <w:shd w:val="clear" w:color="auto" w:fill="FFFFFF"/>
          </w:tcPr>
          <w:p w14:paraId="3A1A532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627F8E97" w14:textId="77777777" w:rsidTr="00CD190F">
        <w:trPr>
          <w:trHeight w:val="312"/>
        </w:trPr>
        <w:tc>
          <w:tcPr>
            <w:tcW w:w="1199" w:type="pct"/>
            <w:shd w:val="clear" w:color="auto" w:fill="FFFFFF"/>
          </w:tcPr>
          <w:p w14:paraId="4F8D017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171</w:t>
            </w:r>
          </w:p>
        </w:tc>
        <w:tc>
          <w:tcPr>
            <w:tcW w:w="1962" w:type="pct"/>
            <w:shd w:val="clear" w:color="auto" w:fill="FFFFFF"/>
          </w:tcPr>
          <w:p w14:paraId="6F7E3DB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19 of Schedule 4</w:t>
            </w:r>
          </w:p>
        </w:tc>
        <w:tc>
          <w:tcPr>
            <w:tcW w:w="1839" w:type="pct"/>
            <w:shd w:val="clear" w:color="auto" w:fill="FFFFFF"/>
          </w:tcPr>
          <w:p w14:paraId="5913AA7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5FA953C7" w14:textId="77777777" w:rsidTr="00CD190F">
        <w:trPr>
          <w:trHeight w:val="307"/>
        </w:trPr>
        <w:tc>
          <w:tcPr>
            <w:tcW w:w="1199" w:type="pct"/>
            <w:shd w:val="clear" w:color="auto" w:fill="FFFFFF"/>
          </w:tcPr>
          <w:p w14:paraId="528E1E41"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177 and 178</w:t>
            </w:r>
          </w:p>
        </w:tc>
        <w:tc>
          <w:tcPr>
            <w:tcW w:w="1962" w:type="pct"/>
            <w:shd w:val="clear" w:color="auto" w:fill="FFFFFF"/>
          </w:tcPr>
          <w:p w14:paraId="312B96E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20 of Schedule 4</w:t>
            </w:r>
          </w:p>
        </w:tc>
        <w:tc>
          <w:tcPr>
            <w:tcW w:w="1839" w:type="pct"/>
            <w:shd w:val="clear" w:color="auto" w:fill="FFFFFF"/>
          </w:tcPr>
          <w:p w14:paraId="7049F0D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67200D4A" w14:textId="77777777" w:rsidTr="00CD190F">
        <w:trPr>
          <w:trHeight w:val="312"/>
        </w:trPr>
        <w:tc>
          <w:tcPr>
            <w:tcW w:w="1199" w:type="pct"/>
            <w:shd w:val="clear" w:color="auto" w:fill="FFFFFF"/>
          </w:tcPr>
          <w:p w14:paraId="7DFFD3E1"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180</w:t>
            </w:r>
          </w:p>
        </w:tc>
        <w:tc>
          <w:tcPr>
            <w:tcW w:w="1962" w:type="pct"/>
            <w:shd w:val="clear" w:color="auto" w:fill="FFFFFF"/>
          </w:tcPr>
          <w:p w14:paraId="5A704FB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21 of Schedule 4</w:t>
            </w:r>
          </w:p>
        </w:tc>
        <w:tc>
          <w:tcPr>
            <w:tcW w:w="1839" w:type="pct"/>
            <w:shd w:val="clear" w:color="auto" w:fill="FFFFFF"/>
          </w:tcPr>
          <w:p w14:paraId="21AF8F7A"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13B0BE6E" w14:textId="77777777" w:rsidTr="00CD190F">
        <w:trPr>
          <w:trHeight w:val="312"/>
        </w:trPr>
        <w:tc>
          <w:tcPr>
            <w:tcW w:w="1199" w:type="pct"/>
            <w:shd w:val="clear" w:color="auto" w:fill="FFFFFF"/>
          </w:tcPr>
          <w:p w14:paraId="53AAC525" w14:textId="77777777" w:rsidR="0050337D" w:rsidRPr="00D61B79" w:rsidRDefault="0050337D" w:rsidP="00CD190F">
            <w:pPr>
              <w:jc w:val="both"/>
              <w:rPr>
                <w:rFonts w:ascii="Times New Roman" w:hAnsi="Times New Roman" w:cs="Times New Roman"/>
                <w:sz w:val="20"/>
                <w:szCs w:val="22"/>
              </w:rPr>
            </w:pPr>
          </w:p>
        </w:tc>
        <w:tc>
          <w:tcPr>
            <w:tcW w:w="1962" w:type="pct"/>
            <w:shd w:val="clear" w:color="auto" w:fill="FFFFFF"/>
          </w:tcPr>
          <w:p w14:paraId="595A008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12 of Schedule 6</w:t>
            </w:r>
          </w:p>
        </w:tc>
        <w:tc>
          <w:tcPr>
            <w:tcW w:w="1839" w:type="pct"/>
            <w:shd w:val="clear" w:color="auto" w:fill="FFFFFF"/>
          </w:tcPr>
          <w:p w14:paraId="6CD3C81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35D7CAA9" w14:textId="77777777" w:rsidTr="00CD190F">
        <w:trPr>
          <w:trHeight w:val="307"/>
        </w:trPr>
        <w:tc>
          <w:tcPr>
            <w:tcW w:w="1199" w:type="pct"/>
            <w:shd w:val="clear" w:color="auto" w:fill="FFFFFF"/>
          </w:tcPr>
          <w:p w14:paraId="7E8636E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186</w:t>
            </w:r>
          </w:p>
        </w:tc>
        <w:tc>
          <w:tcPr>
            <w:tcW w:w="1962" w:type="pct"/>
            <w:shd w:val="clear" w:color="auto" w:fill="FFFFFF"/>
          </w:tcPr>
          <w:p w14:paraId="7DF658C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22 of Schedule 4</w:t>
            </w:r>
          </w:p>
        </w:tc>
        <w:tc>
          <w:tcPr>
            <w:tcW w:w="1839" w:type="pct"/>
            <w:shd w:val="clear" w:color="auto" w:fill="FFFFFF"/>
          </w:tcPr>
          <w:p w14:paraId="6EB877C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45634F84" w14:textId="77777777" w:rsidTr="00CD190F">
        <w:trPr>
          <w:trHeight w:val="298"/>
        </w:trPr>
        <w:tc>
          <w:tcPr>
            <w:tcW w:w="1199" w:type="pct"/>
            <w:shd w:val="clear" w:color="auto" w:fill="FFFFFF"/>
          </w:tcPr>
          <w:p w14:paraId="3286863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191</w:t>
            </w:r>
          </w:p>
        </w:tc>
        <w:tc>
          <w:tcPr>
            <w:tcW w:w="1962" w:type="pct"/>
            <w:shd w:val="clear" w:color="auto" w:fill="FFFFFF"/>
          </w:tcPr>
          <w:p w14:paraId="6DD8D1F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4 of Schedule 2</w:t>
            </w:r>
          </w:p>
        </w:tc>
        <w:tc>
          <w:tcPr>
            <w:tcW w:w="1839" w:type="pct"/>
            <w:shd w:val="clear" w:color="auto" w:fill="FFFFFF"/>
          </w:tcPr>
          <w:p w14:paraId="31FCAC1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Share buy-backs</w:t>
            </w:r>
          </w:p>
        </w:tc>
      </w:tr>
      <w:tr w:rsidR="0050337D" w:rsidRPr="00D61B79" w14:paraId="167539ED" w14:textId="77777777" w:rsidTr="00CD190F">
        <w:trPr>
          <w:trHeight w:val="322"/>
        </w:trPr>
        <w:tc>
          <w:tcPr>
            <w:tcW w:w="1199" w:type="pct"/>
            <w:shd w:val="clear" w:color="auto" w:fill="FFFFFF"/>
          </w:tcPr>
          <w:p w14:paraId="0DEE4E4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205</w:t>
            </w:r>
          </w:p>
        </w:tc>
        <w:tc>
          <w:tcPr>
            <w:tcW w:w="1962" w:type="pct"/>
            <w:shd w:val="clear" w:color="auto" w:fill="FFFFFF"/>
          </w:tcPr>
          <w:p w14:paraId="0A3DACA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5 of Schedule 2</w:t>
            </w:r>
          </w:p>
        </w:tc>
        <w:tc>
          <w:tcPr>
            <w:tcW w:w="1839" w:type="pct"/>
            <w:shd w:val="clear" w:color="auto" w:fill="FFFFFF"/>
          </w:tcPr>
          <w:p w14:paraId="7B1602C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Share buy-backs</w:t>
            </w:r>
          </w:p>
        </w:tc>
      </w:tr>
      <w:tr w:rsidR="0050337D" w:rsidRPr="00D61B79" w14:paraId="742052F3" w14:textId="77777777" w:rsidTr="00CD190F">
        <w:trPr>
          <w:trHeight w:val="326"/>
        </w:trPr>
        <w:tc>
          <w:tcPr>
            <w:tcW w:w="1199" w:type="pct"/>
            <w:shd w:val="clear" w:color="auto" w:fill="FFFFFF"/>
          </w:tcPr>
          <w:p w14:paraId="2A3C0467" w14:textId="77777777" w:rsidR="0050337D" w:rsidRPr="00D61B79" w:rsidRDefault="0050337D" w:rsidP="00CD190F">
            <w:pPr>
              <w:jc w:val="both"/>
              <w:rPr>
                <w:rFonts w:ascii="Times New Roman" w:hAnsi="Times New Roman" w:cs="Times New Roman"/>
                <w:sz w:val="20"/>
                <w:szCs w:val="22"/>
              </w:rPr>
            </w:pPr>
          </w:p>
        </w:tc>
        <w:tc>
          <w:tcPr>
            <w:tcW w:w="1962" w:type="pct"/>
            <w:shd w:val="clear" w:color="auto" w:fill="FFFFFF"/>
          </w:tcPr>
          <w:p w14:paraId="5B81ABF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23 of Schedule 4</w:t>
            </w:r>
          </w:p>
        </w:tc>
        <w:tc>
          <w:tcPr>
            <w:tcW w:w="1839" w:type="pct"/>
            <w:shd w:val="clear" w:color="auto" w:fill="FFFFFF"/>
          </w:tcPr>
          <w:p w14:paraId="18AE5C8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4F1B29E7" w14:textId="77777777" w:rsidTr="00CD190F">
        <w:trPr>
          <w:trHeight w:val="293"/>
        </w:trPr>
        <w:tc>
          <w:tcPr>
            <w:tcW w:w="1199" w:type="pct"/>
            <w:shd w:val="clear" w:color="auto" w:fill="FFFFFF"/>
          </w:tcPr>
          <w:p w14:paraId="171B1F0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*206A to 206K</w:t>
            </w:r>
          </w:p>
        </w:tc>
        <w:tc>
          <w:tcPr>
            <w:tcW w:w="1962" w:type="pct"/>
            <w:shd w:val="clear" w:color="auto" w:fill="FFFFFF"/>
          </w:tcPr>
          <w:p w14:paraId="0683096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Schedule 1</w:t>
            </w:r>
          </w:p>
        </w:tc>
        <w:tc>
          <w:tcPr>
            <w:tcW w:w="1839" w:type="pct"/>
            <w:shd w:val="clear" w:color="auto" w:fill="FFFFFF"/>
          </w:tcPr>
          <w:p w14:paraId="6C0D239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Share buy-backs</w:t>
            </w:r>
          </w:p>
        </w:tc>
      </w:tr>
      <w:tr w:rsidR="0050337D" w:rsidRPr="00D61B79" w14:paraId="37BB50D9" w14:textId="77777777" w:rsidTr="00CD190F">
        <w:trPr>
          <w:trHeight w:val="317"/>
        </w:trPr>
        <w:tc>
          <w:tcPr>
            <w:tcW w:w="1199" w:type="pct"/>
            <w:shd w:val="clear" w:color="auto" w:fill="FFFFFF"/>
          </w:tcPr>
          <w:p w14:paraId="602358D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206</w:t>
            </w:r>
          </w:p>
        </w:tc>
        <w:tc>
          <w:tcPr>
            <w:tcW w:w="1962" w:type="pct"/>
            <w:shd w:val="clear" w:color="auto" w:fill="FFFFFF"/>
          </w:tcPr>
          <w:p w14:paraId="4714D6E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6 of Schedule 2</w:t>
            </w:r>
          </w:p>
        </w:tc>
        <w:tc>
          <w:tcPr>
            <w:tcW w:w="1839" w:type="pct"/>
            <w:shd w:val="clear" w:color="auto" w:fill="FFFFFF"/>
          </w:tcPr>
          <w:p w14:paraId="058418E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Share buy-backs</w:t>
            </w:r>
          </w:p>
        </w:tc>
      </w:tr>
      <w:tr w:rsidR="0050337D" w:rsidRPr="00D61B79" w14:paraId="5A478764" w14:textId="77777777" w:rsidTr="00CD190F">
        <w:trPr>
          <w:trHeight w:val="423"/>
        </w:trPr>
        <w:tc>
          <w:tcPr>
            <w:tcW w:w="1199" w:type="pct"/>
            <w:shd w:val="clear" w:color="auto" w:fill="FFFFFF"/>
            <w:vAlign w:val="center"/>
          </w:tcPr>
          <w:p w14:paraId="281957E5" w14:textId="77777777" w:rsidR="0050337D" w:rsidRPr="00D61B79" w:rsidRDefault="0050337D" w:rsidP="00CD190F">
            <w:pPr>
              <w:pStyle w:val="Bodytext20"/>
              <w:shd w:val="clear" w:color="auto" w:fill="auto"/>
              <w:spacing w:line="240" w:lineRule="auto"/>
              <w:ind w:firstLine="0"/>
              <w:jc w:val="left"/>
              <w:rPr>
                <w:sz w:val="20"/>
                <w:szCs w:val="22"/>
              </w:rPr>
            </w:pPr>
            <w:r w:rsidRPr="00D61B79">
              <w:rPr>
                <w:rStyle w:val="Bodytext210pt0"/>
                <w:szCs w:val="22"/>
              </w:rPr>
              <w:t>Heading to Division 5 of Part 2.4</w:t>
            </w:r>
          </w:p>
        </w:tc>
        <w:tc>
          <w:tcPr>
            <w:tcW w:w="1962" w:type="pct"/>
            <w:shd w:val="clear" w:color="auto" w:fill="FFFFFF"/>
          </w:tcPr>
          <w:p w14:paraId="6F4DB57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13 of Schedule 6</w:t>
            </w:r>
          </w:p>
        </w:tc>
        <w:tc>
          <w:tcPr>
            <w:tcW w:w="1839" w:type="pct"/>
            <w:shd w:val="clear" w:color="auto" w:fill="FFFFFF"/>
          </w:tcPr>
          <w:p w14:paraId="1337AF2A"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4330D443" w14:textId="77777777" w:rsidTr="00CD190F">
        <w:trPr>
          <w:trHeight w:val="326"/>
        </w:trPr>
        <w:tc>
          <w:tcPr>
            <w:tcW w:w="1199" w:type="pct"/>
            <w:shd w:val="clear" w:color="auto" w:fill="FFFFFF"/>
          </w:tcPr>
          <w:p w14:paraId="0521FCD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207</w:t>
            </w:r>
          </w:p>
        </w:tc>
        <w:tc>
          <w:tcPr>
            <w:tcW w:w="1962" w:type="pct"/>
            <w:shd w:val="clear" w:color="auto" w:fill="FFFFFF"/>
          </w:tcPr>
          <w:p w14:paraId="03ECB09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14 of Schedule 6</w:t>
            </w:r>
          </w:p>
        </w:tc>
        <w:tc>
          <w:tcPr>
            <w:tcW w:w="1839" w:type="pct"/>
            <w:shd w:val="clear" w:color="auto" w:fill="FFFFFF"/>
          </w:tcPr>
          <w:p w14:paraId="2A3EB84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644C2B8E" w14:textId="77777777" w:rsidTr="00CD190F">
        <w:trPr>
          <w:trHeight w:val="307"/>
        </w:trPr>
        <w:tc>
          <w:tcPr>
            <w:tcW w:w="1199" w:type="pct"/>
            <w:shd w:val="clear" w:color="auto" w:fill="FFFFFF"/>
          </w:tcPr>
          <w:p w14:paraId="434BDEF6"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208</w:t>
            </w:r>
          </w:p>
        </w:tc>
        <w:tc>
          <w:tcPr>
            <w:tcW w:w="1962" w:type="pct"/>
            <w:shd w:val="clear" w:color="auto" w:fill="FFFFFF"/>
          </w:tcPr>
          <w:p w14:paraId="50B56E4A"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15 of Schedule 6</w:t>
            </w:r>
          </w:p>
        </w:tc>
        <w:tc>
          <w:tcPr>
            <w:tcW w:w="1839" w:type="pct"/>
            <w:shd w:val="clear" w:color="auto" w:fill="FFFFFF"/>
          </w:tcPr>
          <w:p w14:paraId="5B54EE7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304855A4" w14:textId="77777777" w:rsidTr="00CD190F">
        <w:trPr>
          <w:trHeight w:val="312"/>
        </w:trPr>
        <w:tc>
          <w:tcPr>
            <w:tcW w:w="1199" w:type="pct"/>
            <w:shd w:val="clear" w:color="auto" w:fill="FFFFFF"/>
          </w:tcPr>
          <w:p w14:paraId="592FE3DD"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209 to 212</w:t>
            </w:r>
          </w:p>
        </w:tc>
        <w:tc>
          <w:tcPr>
            <w:tcW w:w="1962" w:type="pct"/>
            <w:shd w:val="clear" w:color="auto" w:fill="FFFFFF"/>
          </w:tcPr>
          <w:p w14:paraId="1D458A1A"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16 of Schedule 6</w:t>
            </w:r>
          </w:p>
        </w:tc>
        <w:tc>
          <w:tcPr>
            <w:tcW w:w="1839" w:type="pct"/>
            <w:shd w:val="clear" w:color="auto" w:fill="FFFFFF"/>
          </w:tcPr>
          <w:p w14:paraId="0FCFC1B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42B319FA" w14:textId="77777777" w:rsidTr="00CD190F">
        <w:trPr>
          <w:trHeight w:val="315"/>
        </w:trPr>
        <w:tc>
          <w:tcPr>
            <w:tcW w:w="1199" w:type="pct"/>
            <w:shd w:val="clear" w:color="auto" w:fill="FFFFFF"/>
          </w:tcPr>
          <w:p w14:paraId="620A303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213</w:t>
            </w:r>
          </w:p>
        </w:tc>
        <w:tc>
          <w:tcPr>
            <w:tcW w:w="1962" w:type="pct"/>
            <w:shd w:val="clear" w:color="auto" w:fill="FFFFFF"/>
          </w:tcPr>
          <w:p w14:paraId="3BE8C4A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17 to 21 of Schedule 6</w:t>
            </w:r>
          </w:p>
        </w:tc>
        <w:tc>
          <w:tcPr>
            <w:tcW w:w="1839" w:type="pct"/>
            <w:shd w:val="clear" w:color="auto" w:fill="FFFFFF"/>
          </w:tcPr>
          <w:p w14:paraId="6BCD6BF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451AB960" w14:textId="77777777" w:rsidTr="00CD190F">
        <w:trPr>
          <w:trHeight w:val="326"/>
        </w:trPr>
        <w:tc>
          <w:tcPr>
            <w:tcW w:w="1199" w:type="pct"/>
            <w:shd w:val="clear" w:color="auto" w:fill="FFFFFF"/>
          </w:tcPr>
          <w:p w14:paraId="6BF8576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214 and 215</w:t>
            </w:r>
          </w:p>
        </w:tc>
        <w:tc>
          <w:tcPr>
            <w:tcW w:w="1962" w:type="pct"/>
            <w:shd w:val="clear" w:color="auto" w:fill="FFFFFF"/>
          </w:tcPr>
          <w:p w14:paraId="313EAEA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22 of Schedule 6</w:t>
            </w:r>
          </w:p>
        </w:tc>
        <w:tc>
          <w:tcPr>
            <w:tcW w:w="1839" w:type="pct"/>
            <w:shd w:val="clear" w:color="auto" w:fill="FFFFFF"/>
          </w:tcPr>
          <w:p w14:paraId="4CBE8C5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0C8D53E3" w14:textId="77777777" w:rsidTr="00CD190F">
        <w:trPr>
          <w:trHeight w:val="317"/>
        </w:trPr>
        <w:tc>
          <w:tcPr>
            <w:tcW w:w="1199" w:type="pct"/>
            <w:shd w:val="clear" w:color="auto" w:fill="FFFFFF"/>
          </w:tcPr>
          <w:p w14:paraId="2D467490" w14:textId="7D8A2A1F" w:rsidR="0050337D" w:rsidRPr="00D61B79" w:rsidRDefault="0050337D" w:rsidP="00A6711D">
            <w:pPr>
              <w:pStyle w:val="Bodytext20"/>
              <w:shd w:val="clear" w:color="auto" w:fill="auto"/>
              <w:spacing w:line="240" w:lineRule="auto"/>
              <w:ind w:firstLine="0"/>
              <w:jc w:val="both"/>
              <w:rPr>
                <w:sz w:val="20"/>
                <w:szCs w:val="22"/>
              </w:rPr>
            </w:pPr>
            <w:r w:rsidRPr="00D61B79">
              <w:rPr>
                <w:rStyle w:val="Bodytext210pt0"/>
                <w:szCs w:val="22"/>
              </w:rPr>
              <w:t>*216A</w:t>
            </w:r>
            <w:r w:rsidR="00A6711D">
              <w:rPr>
                <w:rStyle w:val="Bodytext210pt0"/>
                <w:szCs w:val="22"/>
              </w:rPr>
              <w:t xml:space="preserve"> </w:t>
            </w:r>
            <w:r w:rsidRPr="00D61B79">
              <w:rPr>
                <w:rStyle w:val="Bodytext210pt0"/>
                <w:szCs w:val="22"/>
              </w:rPr>
              <w:t>to</w:t>
            </w:r>
            <w:r w:rsidR="00A6711D">
              <w:rPr>
                <w:rStyle w:val="Bodytext210pt0"/>
                <w:szCs w:val="22"/>
              </w:rPr>
              <w:t xml:space="preserve"> </w:t>
            </w:r>
            <w:r w:rsidRPr="00D61B79">
              <w:rPr>
                <w:rStyle w:val="Bodytext210pt0"/>
                <w:szCs w:val="22"/>
              </w:rPr>
              <w:t>216K</w:t>
            </w:r>
          </w:p>
        </w:tc>
        <w:tc>
          <w:tcPr>
            <w:tcW w:w="1962" w:type="pct"/>
            <w:shd w:val="clear" w:color="auto" w:fill="FFFFFF"/>
          </w:tcPr>
          <w:p w14:paraId="02F2863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Schedule 5</w:t>
            </w:r>
          </w:p>
        </w:tc>
        <w:tc>
          <w:tcPr>
            <w:tcW w:w="1839" w:type="pct"/>
            <w:shd w:val="clear" w:color="auto" w:fill="FFFFFF"/>
          </w:tcPr>
          <w:p w14:paraId="2D14A86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1126D3BF" w14:textId="77777777" w:rsidTr="00CD190F">
        <w:trPr>
          <w:trHeight w:val="317"/>
        </w:trPr>
        <w:tc>
          <w:tcPr>
            <w:tcW w:w="1199" w:type="pct"/>
            <w:shd w:val="clear" w:color="auto" w:fill="FFFFFF"/>
          </w:tcPr>
          <w:p w14:paraId="24D7D521"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220</w:t>
            </w:r>
          </w:p>
        </w:tc>
        <w:tc>
          <w:tcPr>
            <w:tcW w:w="1962" w:type="pct"/>
            <w:shd w:val="clear" w:color="auto" w:fill="FFFFFF"/>
          </w:tcPr>
          <w:p w14:paraId="0718062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24 of Schedule 4</w:t>
            </w:r>
          </w:p>
        </w:tc>
        <w:tc>
          <w:tcPr>
            <w:tcW w:w="1839" w:type="pct"/>
            <w:shd w:val="clear" w:color="auto" w:fill="FFFFFF"/>
          </w:tcPr>
          <w:p w14:paraId="3FB1556C"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25EC5940" w14:textId="77777777" w:rsidTr="00CD190F">
        <w:trPr>
          <w:trHeight w:val="307"/>
        </w:trPr>
        <w:tc>
          <w:tcPr>
            <w:tcW w:w="1199" w:type="pct"/>
            <w:shd w:val="clear" w:color="auto" w:fill="FFFFFF"/>
          </w:tcPr>
          <w:p w14:paraId="1996131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221</w:t>
            </w:r>
          </w:p>
        </w:tc>
        <w:tc>
          <w:tcPr>
            <w:tcW w:w="1962" w:type="pct"/>
            <w:shd w:val="clear" w:color="auto" w:fill="FFFFFF"/>
          </w:tcPr>
          <w:p w14:paraId="2D68196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25 of Schedule 4</w:t>
            </w:r>
          </w:p>
        </w:tc>
        <w:tc>
          <w:tcPr>
            <w:tcW w:w="1839" w:type="pct"/>
            <w:shd w:val="clear" w:color="auto" w:fill="FFFFFF"/>
          </w:tcPr>
          <w:p w14:paraId="0DA2498D"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5E7E6291" w14:textId="77777777" w:rsidTr="00CD190F">
        <w:trPr>
          <w:trHeight w:val="324"/>
        </w:trPr>
        <w:tc>
          <w:tcPr>
            <w:tcW w:w="1199" w:type="pct"/>
            <w:shd w:val="clear" w:color="auto" w:fill="FFFFFF"/>
          </w:tcPr>
          <w:p w14:paraId="7728BA7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222</w:t>
            </w:r>
          </w:p>
        </w:tc>
        <w:tc>
          <w:tcPr>
            <w:tcW w:w="1962" w:type="pct"/>
            <w:shd w:val="clear" w:color="auto" w:fill="FFFFFF"/>
          </w:tcPr>
          <w:p w14:paraId="7086A61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23 and 24 of Schedule 6</w:t>
            </w:r>
          </w:p>
        </w:tc>
        <w:tc>
          <w:tcPr>
            <w:tcW w:w="1839" w:type="pct"/>
            <w:shd w:val="clear" w:color="auto" w:fill="FFFFFF"/>
          </w:tcPr>
          <w:p w14:paraId="789DF2F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4FBF3DB0" w14:textId="77777777" w:rsidTr="00CD190F">
        <w:trPr>
          <w:trHeight w:val="331"/>
        </w:trPr>
        <w:tc>
          <w:tcPr>
            <w:tcW w:w="1199" w:type="pct"/>
            <w:shd w:val="clear" w:color="auto" w:fill="FFFFFF"/>
          </w:tcPr>
          <w:p w14:paraId="31982C1E"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*222A</w:t>
            </w:r>
          </w:p>
        </w:tc>
        <w:tc>
          <w:tcPr>
            <w:tcW w:w="1962" w:type="pct"/>
            <w:shd w:val="clear" w:color="auto" w:fill="FFFFFF"/>
          </w:tcPr>
          <w:p w14:paraId="35E153C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25 of Schedule 6</w:t>
            </w:r>
          </w:p>
        </w:tc>
        <w:tc>
          <w:tcPr>
            <w:tcW w:w="1839" w:type="pct"/>
            <w:shd w:val="clear" w:color="auto" w:fill="FFFFFF"/>
          </w:tcPr>
          <w:p w14:paraId="20574A0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65D6DC6F" w14:textId="77777777" w:rsidTr="00CD190F">
        <w:trPr>
          <w:trHeight w:val="312"/>
        </w:trPr>
        <w:tc>
          <w:tcPr>
            <w:tcW w:w="1199" w:type="pct"/>
            <w:shd w:val="clear" w:color="auto" w:fill="FFFFFF"/>
          </w:tcPr>
          <w:p w14:paraId="76AE78A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*224A</w:t>
            </w:r>
          </w:p>
        </w:tc>
        <w:tc>
          <w:tcPr>
            <w:tcW w:w="1962" w:type="pct"/>
            <w:shd w:val="clear" w:color="auto" w:fill="FFFFFF"/>
          </w:tcPr>
          <w:p w14:paraId="1E57983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26 of Schedule 4</w:t>
            </w:r>
          </w:p>
        </w:tc>
        <w:tc>
          <w:tcPr>
            <w:tcW w:w="1839" w:type="pct"/>
            <w:shd w:val="clear" w:color="auto" w:fill="FFFFFF"/>
          </w:tcPr>
          <w:p w14:paraId="2176CE5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57E77417" w14:textId="77777777" w:rsidTr="00CD190F">
        <w:trPr>
          <w:trHeight w:val="378"/>
        </w:trPr>
        <w:tc>
          <w:tcPr>
            <w:tcW w:w="1199" w:type="pct"/>
            <w:shd w:val="clear" w:color="auto" w:fill="FFFFFF"/>
          </w:tcPr>
          <w:p w14:paraId="7ED37FB0"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228</w:t>
            </w:r>
          </w:p>
        </w:tc>
        <w:tc>
          <w:tcPr>
            <w:tcW w:w="1962" w:type="pct"/>
            <w:shd w:val="clear" w:color="auto" w:fill="FFFFFF"/>
          </w:tcPr>
          <w:p w14:paraId="12D67C53"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27 to 30 of Schedule 4</w:t>
            </w:r>
          </w:p>
        </w:tc>
        <w:tc>
          <w:tcPr>
            <w:tcW w:w="1839" w:type="pct"/>
            <w:shd w:val="clear" w:color="auto" w:fill="FFFFFF"/>
          </w:tcPr>
          <w:p w14:paraId="496C3985"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5EA6C8B4" w14:textId="77777777" w:rsidTr="00CD190F">
        <w:trPr>
          <w:trHeight w:val="331"/>
        </w:trPr>
        <w:tc>
          <w:tcPr>
            <w:tcW w:w="1199" w:type="pct"/>
            <w:shd w:val="clear" w:color="auto" w:fill="FFFFFF"/>
          </w:tcPr>
          <w:p w14:paraId="655D68D9"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231</w:t>
            </w:r>
          </w:p>
        </w:tc>
        <w:tc>
          <w:tcPr>
            <w:tcW w:w="1962" w:type="pct"/>
            <w:shd w:val="clear" w:color="auto" w:fill="FFFFFF"/>
          </w:tcPr>
          <w:p w14:paraId="4B8C4C82"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31 of Schedule 4</w:t>
            </w:r>
          </w:p>
        </w:tc>
        <w:tc>
          <w:tcPr>
            <w:tcW w:w="1839" w:type="pct"/>
            <w:shd w:val="clear" w:color="auto" w:fill="FFFFFF"/>
          </w:tcPr>
          <w:p w14:paraId="606004D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Proprietary companies</w:t>
            </w:r>
          </w:p>
        </w:tc>
      </w:tr>
      <w:tr w:rsidR="0050337D" w:rsidRPr="00D61B79" w14:paraId="5F399D0B" w14:textId="77777777" w:rsidTr="00CD190F">
        <w:trPr>
          <w:trHeight w:val="307"/>
        </w:trPr>
        <w:tc>
          <w:tcPr>
            <w:tcW w:w="1199" w:type="pct"/>
            <w:shd w:val="clear" w:color="auto" w:fill="FFFFFF"/>
          </w:tcPr>
          <w:p w14:paraId="3F6E935B"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235</w:t>
            </w:r>
          </w:p>
        </w:tc>
        <w:tc>
          <w:tcPr>
            <w:tcW w:w="1962" w:type="pct"/>
            <w:shd w:val="clear" w:color="auto" w:fill="FFFFFF"/>
          </w:tcPr>
          <w:p w14:paraId="1017EE77"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 26 of Schedule 6</w:t>
            </w:r>
          </w:p>
        </w:tc>
        <w:tc>
          <w:tcPr>
            <w:tcW w:w="1839" w:type="pct"/>
            <w:shd w:val="clear" w:color="auto" w:fill="FFFFFF"/>
          </w:tcPr>
          <w:p w14:paraId="01240DF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r w:rsidR="0050337D" w:rsidRPr="00D61B79" w14:paraId="085448C3" w14:textId="77777777" w:rsidTr="00CD190F">
        <w:trPr>
          <w:trHeight w:val="270"/>
        </w:trPr>
        <w:tc>
          <w:tcPr>
            <w:tcW w:w="1199" w:type="pct"/>
            <w:shd w:val="clear" w:color="auto" w:fill="FFFFFF"/>
          </w:tcPr>
          <w:p w14:paraId="404A8BAF"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236</w:t>
            </w:r>
          </w:p>
        </w:tc>
        <w:tc>
          <w:tcPr>
            <w:tcW w:w="1962" w:type="pct"/>
            <w:shd w:val="clear" w:color="auto" w:fill="FFFFFF"/>
          </w:tcPr>
          <w:p w14:paraId="06DD91F8"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Items 27 to 31 of Schedule 6</w:t>
            </w:r>
          </w:p>
        </w:tc>
        <w:tc>
          <w:tcPr>
            <w:tcW w:w="1839" w:type="pct"/>
            <w:shd w:val="clear" w:color="auto" w:fill="FFFFFF"/>
          </w:tcPr>
          <w:p w14:paraId="7D357EF4" w14:textId="77777777" w:rsidR="0050337D" w:rsidRPr="00D61B79" w:rsidRDefault="0050337D" w:rsidP="00CD190F">
            <w:pPr>
              <w:pStyle w:val="Bodytext20"/>
              <w:shd w:val="clear" w:color="auto" w:fill="auto"/>
              <w:spacing w:line="240" w:lineRule="auto"/>
              <w:ind w:firstLine="0"/>
              <w:jc w:val="both"/>
              <w:rPr>
                <w:sz w:val="20"/>
                <w:szCs w:val="22"/>
              </w:rPr>
            </w:pPr>
            <w:r w:rsidRPr="00D61B79">
              <w:rPr>
                <w:rStyle w:val="Bodytext210pt0"/>
                <w:szCs w:val="22"/>
              </w:rPr>
              <w:t>Company registers</w:t>
            </w:r>
          </w:p>
        </w:tc>
      </w:tr>
    </w:tbl>
    <w:p w14:paraId="24780688" w14:textId="77777777" w:rsidR="0050337D" w:rsidRPr="00E81930" w:rsidRDefault="0050337D" w:rsidP="0050337D">
      <w:pPr>
        <w:pStyle w:val="Bodytext50"/>
        <w:shd w:val="clear" w:color="auto" w:fill="auto"/>
        <w:spacing w:line="240" w:lineRule="auto"/>
        <w:ind w:firstLine="0"/>
        <w:jc w:val="both"/>
        <w:rPr>
          <w:sz w:val="22"/>
          <w:szCs w:val="22"/>
        </w:rPr>
      </w:pPr>
      <w:bookmarkStart w:id="20" w:name="bookmark33"/>
      <w:r w:rsidRPr="00E81930">
        <w:rPr>
          <w:sz w:val="22"/>
          <w:szCs w:val="22"/>
        </w:rPr>
        <w:br w:type="page"/>
      </w:r>
    </w:p>
    <w:p w14:paraId="2B9F50E5" w14:textId="77777777" w:rsidR="0050337D" w:rsidRPr="00E81930" w:rsidRDefault="0050337D" w:rsidP="0050337D">
      <w:pPr>
        <w:jc w:val="right"/>
        <w:rPr>
          <w:rFonts w:ascii="Times New Roman" w:hAnsi="Times New Roman" w:cs="Times New Roman"/>
          <w:sz w:val="22"/>
          <w:szCs w:val="22"/>
        </w:rPr>
      </w:pPr>
      <w:r w:rsidRPr="00E81930">
        <w:rPr>
          <w:rFonts w:ascii="Times New Roman" w:hAnsi="Times New Roman" w:cs="Times New Roman"/>
          <w:sz w:val="22"/>
          <w:szCs w:val="22"/>
        </w:rPr>
        <w:lastRenderedPageBreak/>
        <w:t>List of Corporations Law amendments made by this Act</w:t>
      </w:r>
      <w:bookmarkEnd w:id="20"/>
    </w:p>
    <w:p w14:paraId="19EF3198" w14:textId="77777777" w:rsidR="0050337D" w:rsidRPr="00E81930" w:rsidRDefault="0050337D" w:rsidP="0050337D">
      <w:pPr>
        <w:rPr>
          <w:rFonts w:ascii="Times New Roman" w:hAnsi="Times New Roman" w:cs="Times New Roman"/>
          <w:sz w:val="22"/>
        </w:rPr>
      </w:pPr>
    </w:p>
    <w:tbl>
      <w:tblPr>
        <w:tblOverlap w:val="never"/>
        <w:tblW w:w="5000" w:type="pct"/>
        <w:tblCellMar>
          <w:left w:w="10" w:type="dxa"/>
          <w:right w:w="10" w:type="dxa"/>
        </w:tblCellMar>
        <w:tblLook w:val="0000" w:firstRow="0" w:lastRow="0" w:firstColumn="0" w:lastColumn="0" w:noHBand="0" w:noVBand="0"/>
      </w:tblPr>
      <w:tblGrid>
        <w:gridCol w:w="2441"/>
        <w:gridCol w:w="3482"/>
        <w:gridCol w:w="3457"/>
      </w:tblGrid>
      <w:tr w:rsidR="0050337D" w:rsidRPr="00A6711D" w14:paraId="6F39B7BC" w14:textId="77777777" w:rsidTr="00CD190F">
        <w:trPr>
          <w:trHeight w:val="486"/>
        </w:trPr>
        <w:tc>
          <w:tcPr>
            <w:tcW w:w="1301" w:type="pct"/>
            <w:tcBorders>
              <w:top w:val="single" w:sz="12" w:space="0" w:color="auto"/>
            </w:tcBorders>
            <w:shd w:val="clear" w:color="auto" w:fill="FFFFFF"/>
            <w:vAlign w:val="bottom"/>
          </w:tcPr>
          <w:p w14:paraId="084E43E0" w14:textId="5D26ECCC" w:rsidR="0050337D" w:rsidRPr="00A6711D" w:rsidRDefault="0050337D" w:rsidP="00A6711D">
            <w:pPr>
              <w:pStyle w:val="Bodytext20"/>
              <w:shd w:val="clear" w:color="auto" w:fill="auto"/>
              <w:spacing w:line="240" w:lineRule="auto"/>
              <w:ind w:firstLine="0"/>
              <w:jc w:val="left"/>
              <w:rPr>
                <w:sz w:val="20"/>
                <w:szCs w:val="22"/>
              </w:rPr>
            </w:pPr>
            <w:r w:rsidRPr="00A6711D">
              <w:rPr>
                <w:rStyle w:val="Bodytext210pt0"/>
                <w:szCs w:val="22"/>
              </w:rPr>
              <w:t>237</w:t>
            </w:r>
          </w:p>
        </w:tc>
        <w:tc>
          <w:tcPr>
            <w:tcW w:w="1856" w:type="pct"/>
            <w:tcBorders>
              <w:top w:val="single" w:sz="12" w:space="0" w:color="auto"/>
            </w:tcBorders>
            <w:shd w:val="clear" w:color="auto" w:fill="FFFFFF"/>
            <w:vAlign w:val="bottom"/>
          </w:tcPr>
          <w:p w14:paraId="3D8EAFEF" w14:textId="77777777" w:rsidR="0050337D" w:rsidRPr="00A6711D" w:rsidRDefault="0050337D" w:rsidP="00CD190F">
            <w:pPr>
              <w:pStyle w:val="Bodytext20"/>
              <w:shd w:val="clear" w:color="auto" w:fill="auto"/>
              <w:spacing w:line="240" w:lineRule="auto"/>
              <w:ind w:firstLine="0"/>
              <w:jc w:val="left"/>
              <w:rPr>
                <w:sz w:val="20"/>
                <w:szCs w:val="22"/>
              </w:rPr>
            </w:pPr>
            <w:r w:rsidRPr="00A6711D">
              <w:rPr>
                <w:rStyle w:val="Bodytext210pt0"/>
                <w:szCs w:val="22"/>
              </w:rPr>
              <w:t>Items 32 to 34 of Schedule 6</w:t>
            </w:r>
          </w:p>
        </w:tc>
        <w:tc>
          <w:tcPr>
            <w:tcW w:w="1844" w:type="pct"/>
            <w:tcBorders>
              <w:top w:val="single" w:sz="12" w:space="0" w:color="auto"/>
            </w:tcBorders>
            <w:shd w:val="clear" w:color="auto" w:fill="FFFFFF"/>
            <w:vAlign w:val="bottom"/>
          </w:tcPr>
          <w:p w14:paraId="26002936" w14:textId="77777777" w:rsidR="0050337D" w:rsidRPr="00A6711D" w:rsidRDefault="0050337D" w:rsidP="00CD190F">
            <w:pPr>
              <w:pStyle w:val="Bodytext20"/>
              <w:shd w:val="clear" w:color="auto" w:fill="auto"/>
              <w:spacing w:line="240" w:lineRule="auto"/>
              <w:ind w:firstLine="0"/>
              <w:jc w:val="left"/>
              <w:rPr>
                <w:sz w:val="20"/>
                <w:szCs w:val="22"/>
              </w:rPr>
            </w:pPr>
            <w:r w:rsidRPr="00A6711D">
              <w:rPr>
                <w:rStyle w:val="Bodytext210pt0"/>
                <w:szCs w:val="22"/>
              </w:rPr>
              <w:t>Company registers</w:t>
            </w:r>
          </w:p>
        </w:tc>
      </w:tr>
      <w:tr w:rsidR="0050337D" w:rsidRPr="00A6711D" w14:paraId="175C89EF" w14:textId="77777777" w:rsidTr="00CD190F">
        <w:trPr>
          <w:trHeight w:val="322"/>
        </w:trPr>
        <w:tc>
          <w:tcPr>
            <w:tcW w:w="1301" w:type="pct"/>
            <w:shd w:val="clear" w:color="auto" w:fill="FFFFFF"/>
          </w:tcPr>
          <w:p w14:paraId="144A8D3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240</w:t>
            </w:r>
          </w:p>
        </w:tc>
        <w:tc>
          <w:tcPr>
            <w:tcW w:w="1856" w:type="pct"/>
            <w:shd w:val="clear" w:color="auto" w:fill="FFFFFF"/>
          </w:tcPr>
          <w:p w14:paraId="0B17B89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32 of Schedule 4</w:t>
            </w:r>
          </w:p>
        </w:tc>
        <w:tc>
          <w:tcPr>
            <w:tcW w:w="1844" w:type="pct"/>
            <w:shd w:val="clear" w:color="auto" w:fill="FFFFFF"/>
          </w:tcPr>
          <w:p w14:paraId="281060C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634252E5" w14:textId="77777777" w:rsidTr="00CD190F">
        <w:trPr>
          <w:trHeight w:val="312"/>
        </w:trPr>
        <w:tc>
          <w:tcPr>
            <w:tcW w:w="1301" w:type="pct"/>
            <w:shd w:val="clear" w:color="auto" w:fill="FFFFFF"/>
          </w:tcPr>
          <w:p w14:paraId="542443A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*242 to 242C</w:t>
            </w:r>
          </w:p>
        </w:tc>
        <w:tc>
          <w:tcPr>
            <w:tcW w:w="1856" w:type="pct"/>
            <w:shd w:val="clear" w:color="auto" w:fill="FFFFFF"/>
          </w:tcPr>
          <w:p w14:paraId="0E454A5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35 of Schedule 6</w:t>
            </w:r>
          </w:p>
        </w:tc>
        <w:tc>
          <w:tcPr>
            <w:tcW w:w="1844" w:type="pct"/>
            <w:shd w:val="clear" w:color="auto" w:fill="FFFFFF"/>
          </w:tcPr>
          <w:p w14:paraId="1341ED8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7171617D" w14:textId="77777777" w:rsidTr="00CD190F">
        <w:trPr>
          <w:trHeight w:val="324"/>
        </w:trPr>
        <w:tc>
          <w:tcPr>
            <w:tcW w:w="1301" w:type="pct"/>
            <w:shd w:val="clear" w:color="auto" w:fill="FFFFFF"/>
          </w:tcPr>
          <w:p w14:paraId="027308E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244</w:t>
            </w:r>
          </w:p>
        </w:tc>
        <w:tc>
          <w:tcPr>
            <w:tcW w:w="1856" w:type="pct"/>
            <w:shd w:val="clear" w:color="auto" w:fill="FFFFFF"/>
          </w:tcPr>
          <w:p w14:paraId="1228C34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36 to 38 of Schedule 6</w:t>
            </w:r>
          </w:p>
        </w:tc>
        <w:tc>
          <w:tcPr>
            <w:tcW w:w="1844" w:type="pct"/>
            <w:shd w:val="clear" w:color="auto" w:fill="FFFFFF"/>
          </w:tcPr>
          <w:p w14:paraId="40D9752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675E6FDB" w14:textId="77777777" w:rsidTr="00CD190F">
        <w:trPr>
          <w:trHeight w:val="324"/>
        </w:trPr>
        <w:tc>
          <w:tcPr>
            <w:tcW w:w="1301" w:type="pct"/>
            <w:shd w:val="clear" w:color="auto" w:fill="FFFFFF"/>
          </w:tcPr>
          <w:p w14:paraId="25B5FB5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245</w:t>
            </w:r>
          </w:p>
        </w:tc>
        <w:tc>
          <w:tcPr>
            <w:tcW w:w="1856" w:type="pct"/>
            <w:shd w:val="clear" w:color="auto" w:fill="FFFFFF"/>
          </w:tcPr>
          <w:p w14:paraId="5176EC2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33 to 36 of Schedule 4</w:t>
            </w:r>
          </w:p>
        </w:tc>
        <w:tc>
          <w:tcPr>
            <w:tcW w:w="1844" w:type="pct"/>
            <w:shd w:val="clear" w:color="auto" w:fill="FFFFFF"/>
          </w:tcPr>
          <w:p w14:paraId="5A4D6D1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165F16D3" w14:textId="77777777" w:rsidTr="00CD190F">
        <w:trPr>
          <w:trHeight w:val="331"/>
        </w:trPr>
        <w:tc>
          <w:tcPr>
            <w:tcW w:w="1301" w:type="pct"/>
            <w:shd w:val="clear" w:color="auto" w:fill="FFFFFF"/>
          </w:tcPr>
          <w:p w14:paraId="2CF60B5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249</w:t>
            </w:r>
          </w:p>
        </w:tc>
        <w:tc>
          <w:tcPr>
            <w:tcW w:w="1856" w:type="pct"/>
            <w:shd w:val="clear" w:color="auto" w:fill="FFFFFF"/>
          </w:tcPr>
          <w:p w14:paraId="761EAA5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37 of Schedule 4</w:t>
            </w:r>
          </w:p>
        </w:tc>
        <w:tc>
          <w:tcPr>
            <w:tcW w:w="1844" w:type="pct"/>
            <w:shd w:val="clear" w:color="auto" w:fill="FFFFFF"/>
          </w:tcPr>
          <w:p w14:paraId="117A280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43791035" w14:textId="77777777" w:rsidTr="00CD190F">
        <w:trPr>
          <w:trHeight w:val="317"/>
        </w:trPr>
        <w:tc>
          <w:tcPr>
            <w:tcW w:w="1301" w:type="pct"/>
            <w:shd w:val="clear" w:color="auto" w:fill="FFFFFF"/>
          </w:tcPr>
          <w:p w14:paraId="58FB548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255</w:t>
            </w:r>
          </w:p>
        </w:tc>
        <w:tc>
          <w:tcPr>
            <w:tcW w:w="1856" w:type="pct"/>
            <w:shd w:val="clear" w:color="auto" w:fill="FFFFFF"/>
          </w:tcPr>
          <w:p w14:paraId="3CE76C0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38 of Schedule 4</w:t>
            </w:r>
          </w:p>
        </w:tc>
        <w:tc>
          <w:tcPr>
            <w:tcW w:w="1844" w:type="pct"/>
            <w:shd w:val="clear" w:color="auto" w:fill="FFFFFF"/>
          </w:tcPr>
          <w:p w14:paraId="15283B5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A64C993" w14:textId="77777777" w:rsidTr="00CD190F">
        <w:trPr>
          <w:trHeight w:val="312"/>
        </w:trPr>
        <w:tc>
          <w:tcPr>
            <w:tcW w:w="1301" w:type="pct"/>
            <w:shd w:val="clear" w:color="auto" w:fill="FFFFFF"/>
          </w:tcPr>
          <w:p w14:paraId="166FA36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*255A</w:t>
            </w:r>
          </w:p>
        </w:tc>
        <w:tc>
          <w:tcPr>
            <w:tcW w:w="1856" w:type="pct"/>
            <w:shd w:val="clear" w:color="auto" w:fill="FFFFFF"/>
          </w:tcPr>
          <w:p w14:paraId="53DCCB0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39 of Schedule 4</w:t>
            </w:r>
          </w:p>
        </w:tc>
        <w:tc>
          <w:tcPr>
            <w:tcW w:w="1844" w:type="pct"/>
            <w:shd w:val="clear" w:color="auto" w:fill="FFFFFF"/>
          </w:tcPr>
          <w:p w14:paraId="5865F49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11C048D8" w14:textId="77777777" w:rsidTr="00CD190F">
        <w:trPr>
          <w:trHeight w:val="312"/>
        </w:trPr>
        <w:tc>
          <w:tcPr>
            <w:tcW w:w="1301" w:type="pct"/>
            <w:shd w:val="clear" w:color="auto" w:fill="FFFFFF"/>
          </w:tcPr>
          <w:p w14:paraId="6795F73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258</w:t>
            </w:r>
          </w:p>
        </w:tc>
        <w:tc>
          <w:tcPr>
            <w:tcW w:w="1856" w:type="pct"/>
            <w:shd w:val="clear" w:color="auto" w:fill="FFFFFF"/>
          </w:tcPr>
          <w:p w14:paraId="7F3B2CD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40 of Schedule 4</w:t>
            </w:r>
          </w:p>
        </w:tc>
        <w:tc>
          <w:tcPr>
            <w:tcW w:w="1844" w:type="pct"/>
            <w:shd w:val="clear" w:color="auto" w:fill="FFFFFF"/>
          </w:tcPr>
          <w:p w14:paraId="1C33FEB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372F8809" w14:textId="77777777" w:rsidTr="00CD190F">
        <w:trPr>
          <w:trHeight w:val="307"/>
        </w:trPr>
        <w:tc>
          <w:tcPr>
            <w:tcW w:w="1301" w:type="pct"/>
            <w:shd w:val="clear" w:color="auto" w:fill="FFFFFF"/>
          </w:tcPr>
          <w:p w14:paraId="18B7321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*283 to 283D</w:t>
            </w:r>
          </w:p>
        </w:tc>
        <w:tc>
          <w:tcPr>
            <w:tcW w:w="1856" w:type="pct"/>
            <w:shd w:val="clear" w:color="auto" w:fill="FFFFFF"/>
          </w:tcPr>
          <w:p w14:paraId="4708F82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41 of Schedule 4</w:t>
            </w:r>
          </w:p>
        </w:tc>
        <w:tc>
          <w:tcPr>
            <w:tcW w:w="1844" w:type="pct"/>
            <w:shd w:val="clear" w:color="auto" w:fill="FFFFFF"/>
          </w:tcPr>
          <w:p w14:paraId="3E25475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D6BAF55" w14:textId="77777777" w:rsidTr="00CD190F">
        <w:trPr>
          <w:trHeight w:val="317"/>
        </w:trPr>
        <w:tc>
          <w:tcPr>
            <w:tcW w:w="1301" w:type="pct"/>
            <w:shd w:val="clear" w:color="auto" w:fill="FFFFFF"/>
          </w:tcPr>
          <w:p w14:paraId="3582A58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290</w:t>
            </w:r>
          </w:p>
        </w:tc>
        <w:tc>
          <w:tcPr>
            <w:tcW w:w="1856" w:type="pct"/>
            <w:shd w:val="clear" w:color="auto" w:fill="FFFFFF"/>
          </w:tcPr>
          <w:p w14:paraId="7014E0D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42 of Schedule 4</w:t>
            </w:r>
          </w:p>
        </w:tc>
        <w:tc>
          <w:tcPr>
            <w:tcW w:w="1844" w:type="pct"/>
            <w:shd w:val="clear" w:color="auto" w:fill="FFFFFF"/>
          </w:tcPr>
          <w:p w14:paraId="6C0380A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A53BF37" w14:textId="77777777" w:rsidTr="00CD190F">
        <w:trPr>
          <w:trHeight w:val="312"/>
        </w:trPr>
        <w:tc>
          <w:tcPr>
            <w:tcW w:w="1301" w:type="pct"/>
            <w:shd w:val="clear" w:color="auto" w:fill="FFFFFF"/>
          </w:tcPr>
          <w:p w14:paraId="073224E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296</w:t>
            </w:r>
          </w:p>
        </w:tc>
        <w:tc>
          <w:tcPr>
            <w:tcW w:w="1856" w:type="pct"/>
            <w:shd w:val="clear" w:color="auto" w:fill="FFFFFF"/>
          </w:tcPr>
          <w:p w14:paraId="29BF51C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43 of Schedule 4</w:t>
            </w:r>
          </w:p>
        </w:tc>
        <w:tc>
          <w:tcPr>
            <w:tcW w:w="1844" w:type="pct"/>
            <w:shd w:val="clear" w:color="auto" w:fill="FFFFFF"/>
          </w:tcPr>
          <w:p w14:paraId="2BB1AD5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7C02266B" w14:textId="77777777" w:rsidTr="00CD190F">
        <w:trPr>
          <w:trHeight w:val="312"/>
        </w:trPr>
        <w:tc>
          <w:tcPr>
            <w:tcW w:w="1301" w:type="pct"/>
            <w:shd w:val="clear" w:color="auto" w:fill="FFFFFF"/>
          </w:tcPr>
          <w:p w14:paraId="59DB8E4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301</w:t>
            </w:r>
          </w:p>
        </w:tc>
        <w:tc>
          <w:tcPr>
            <w:tcW w:w="1856" w:type="pct"/>
            <w:shd w:val="clear" w:color="auto" w:fill="FFFFFF"/>
          </w:tcPr>
          <w:p w14:paraId="56EEFA5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44 of Schedule 4</w:t>
            </w:r>
          </w:p>
        </w:tc>
        <w:tc>
          <w:tcPr>
            <w:tcW w:w="1844" w:type="pct"/>
            <w:shd w:val="clear" w:color="auto" w:fill="FFFFFF"/>
          </w:tcPr>
          <w:p w14:paraId="29069155"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290CF867" w14:textId="77777777" w:rsidTr="00CD190F">
        <w:trPr>
          <w:trHeight w:val="312"/>
        </w:trPr>
        <w:tc>
          <w:tcPr>
            <w:tcW w:w="1301" w:type="pct"/>
            <w:shd w:val="clear" w:color="auto" w:fill="FFFFFF"/>
          </w:tcPr>
          <w:p w14:paraId="7988CE1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302</w:t>
            </w:r>
          </w:p>
        </w:tc>
        <w:tc>
          <w:tcPr>
            <w:tcW w:w="1856" w:type="pct"/>
            <w:shd w:val="clear" w:color="auto" w:fill="FFFFFF"/>
          </w:tcPr>
          <w:p w14:paraId="1056D52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45 of Schedule 4</w:t>
            </w:r>
          </w:p>
        </w:tc>
        <w:tc>
          <w:tcPr>
            <w:tcW w:w="1844" w:type="pct"/>
            <w:shd w:val="clear" w:color="auto" w:fill="FFFFFF"/>
          </w:tcPr>
          <w:p w14:paraId="6E3CAED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3BC9037A" w14:textId="77777777" w:rsidTr="00CD190F">
        <w:trPr>
          <w:trHeight w:val="369"/>
        </w:trPr>
        <w:tc>
          <w:tcPr>
            <w:tcW w:w="1301" w:type="pct"/>
            <w:shd w:val="clear" w:color="auto" w:fill="FFFFFF"/>
          </w:tcPr>
          <w:p w14:paraId="71A2502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303</w:t>
            </w:r>
          </w:p>
        </w:tc>
        <w:tc>
          <w:tcPr>
            <w:tcW w:w="1856" w:type="pct"/>
            <w:shd w:val="clear" w:color="auto" w:fill="FFFFFF"/>
          </w:tcPr>
          <w:p w14:paraId="7AEA902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46 and 47 of Schedule 4</w:t>
            </w:r>
          </w:p>
        </w:tc>
        <w:tc>
          <w:tcPr>
            <w:tcW w:w="1844" w:type="pct"/>
            <w:shd w:val="clear" w:color="auto" w:fill="FFFFFF"/>
          </w:tcPr>
          <w:p w14:paraId="13A854C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38BCE089" w14:textId="77777777" w:rsidTr="00CD190F">
        <w:trPr>
          <w:trHeight w:val="331"/>
        </w:trPr>
        <w:tc>
          <w:tcPr>
            <w:tcW w:w="1301" w:type="pct"/>
            <w:shd w:val="clear" w:color="auto" w:fill="FFFFFF"/>
          </w:tcPr>
          <w:p w14:paraId="2997271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304</w:t>
            </w:r>
          </w:p>
        </w:tc>
        <w:tc>
          <w:tcPr>
            <w:tcW w:w="1856" w:type="pct"/>
            <w:shd w:val="clear" w:color="auto" w:fill="FFFFFF"/>
          </w:tcPr>
          <w:p w14:paraId="26C3EAB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48 of Schedule 4</w:t>
            </w:r>
          </w:p>
        </w:tc>
        <w:tc>
          <w:tcPr>
            <w:tcW w:w="1844" w:type="pct"/>
            <w:shd w:val="clear" w:color="auto" w:fill="FFFFFF"/>
          </w:tcPr>
          <w:p w14:paraId="4511036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69B9BA4D" w14:textId="77777777" w:rsidTr="00CD190F">
        <w:trPr>
          <w:trHeight w:val="307"/>
        </w:trPr>
        <w:tc>
          <w:tcPr>
            <w:tcW w:w="1301" w:type="pct"/>
            <w:shd w:val="clear" w:color="auto" w:fill="FFFFFF"/>
          </w:tcPr>
          <w:p w14:paraId="40FEB83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305</w:t>
            </w:r>
          </w:p>
        </w:tc>
        <w:tc>
          <w:tcPr>
            <w:tcW w:w="1856" w:type="pct"/>
            <w:shd w:val="clear" w:color="auto" w:fill="FFFFFF"/>
          </w:tcPr>
          <w:p w14:paraId="06EEFF8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49 of Schedule 4</w:t>
            </w:r>
          </w:p>
        </w:tc>
        <w:tc>
          <w:tcPr>
            <w:tcW w:w="1844" w:type="pct"/>
            <w:shd w:val="clear" w:color="auto" w:fill="FFFFFF"/>
          </w:tcPr>
          <w:p w14:paraId="19CD080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6FEDC3D0" w14:textId="77777777" w:rsidTr="00CD190F">
        <w:trPr>
          <w:trHeight w:val="312"/>
        </w:trPr>
        <w:tc>
          <w:tcPr>
            <w:tcW w:w="1301" w:type="pct"/>
            <w:shd w:val="clear" w:color="auto" w:fill="FFFFFF"/>
          </w:tcPr>
          <w:p w14:paraId="152CF9F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307</w:t>
            </w:r>
          </w:p>
        </w:tc>
        <w:tc>
          <w:tcPr>
            <w:tcW w:w="1856" w:type="pct"/>
            <w:shd w:val="clear" w:color="auto" w:fill="FFFFFF"/>
          </w:tcPr>
          <w:p w14:paraId="797D171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39 of Schedule 6</w:t>
            </w:r>
          </w:p>
        </w:tc>
        <w:tc>
          <w:tcPr>
            <w:tcW w:w="1844" w:type="pct"/>
            <w:shd w:val="clear" w:color="auto" w:fill="FFFFFF"/>
          </w:tcPr>
          <w:p w14:paraId="4EECDD2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2B66822C" w14:textId="77777777" w:rsidTr="00CD190F">
        <w:trPr>
          <w:trHeight w:val="312"/>
        </w:trPr>
        <w:tc>
          <w:tcPr>
            <w:tcW w:w="1301" w:type="pct"/>
            <w:shd w:val="clear" w:color="auto" w:fill="FFFFFF"/>
          </w:tcPr>
          <w:p w14:paraId="0F7DF2C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310</w:t>
            </w:r>
          </w:p>
        </w:tc>
        <w:tc>
          <w:tcPr>
            <w:tcW w:w="1856" w:type="pct"/>
            <w:shd w:val="clear" w:color="auto" w:fill="FFFFFF"/>
          </w:tcPr>
          <w:p w14:paraId="6DD8A69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50 of Schedule 4</w:t>
            </w:r>
          </w:p>
        </w:tc>
        <w:tc>
          <w:tcPr>
            <w:tcW w:w="1844" w:type="pct"/>
            <w:shd w:val="clear" w:color="auto" w:fill="FFFFFF"/>
          </w:tcPr>
          <w:p w14:paraId="2B7B11C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78131E9" w14:textId="77777777" w:rsidTr="00CD190F">
        <w:trPr>
          <w:trHeight w:val="378"/>
        </w:trPr>
        <w:tc>
          <w:tcPr>
            <w:tcW w:w="1301" w:type="pct"/>
            <w:shd w:val="clear" w:color="auto" w:fill="FFFFFF"/>
          </w:tcPr>
          <w:p w14:paraId="169C9B4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313</w:t>
            </w:r>
          </w:p>
        </w:tc>
        <w:tc>
          <w:tcPr>
            <w:tcW w:w="1856" w:type="pct"/>
            <w:shd w:val="clear" w:color="auto" w:fill="FFFFFF"/>
          </w:tcPr>
          <w:p w14:paraId="10FD4BE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51 and 52 of Schedule 4</w:t>
            </w:r>
          </w:p>
        </w:tc>
        <w:tc>
          <w:tcPr>
            <w:tcW w:w="1844" w:type="pct"/>
            <w:shd w:val="clear" w:color="auto" w:fill="FFFFFF"/>
          </w:tcPr>
          <w:p w14:paraId="6055D2B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75C81AB5" w14:textId="77777777" w:rsidTr="00CD190F">
        <w:trPr>
          <w:trHeight w:val="306"/>
        </w:trPr>
        <w:tc>
          <w:tcPr>
            <w:tcW w:w="1301" w:type="pct"/>
            <w:shd w:val="clear" w:color="auto" w:fill="FFFFFF"/>
          </w:tcPr>
          <w:p w14:paraId="12648E6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315</w:t>
            </w:r>
          </w:p>
        </w:tc>
        <w:tc>
          <w:tcPr>
            <w:tcW w:w="1856" w:type="pct"/>
            <w:shd w:val="clear" w:color="auto" w:fill="FFFFFF"/>
          </w:tcPr>
          <w:p w14:paraId="36B8390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53 to 56 of Schedule 4</w:t>
            </w:r>
          </w:p>
        </w:tc>
        <w:tc>
          <w:tcPr>
            <w:tcW w:w="1844" w:type="pct"/>
            <w:shd w:val="clear" w:color="auto" w:fill="FFFFFF"/>
          </w:tcPr>
          <w:p w14:paraId="54705DB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61F8283" w14:textId="77777777" w:rsidTr="00CD190F">
        <w:trPr>
          <w:trHeight w:val="279"/>
        </w:trPr>
        <w:tc>
          <w:tcPr>
            <w:tcW w:w="1301" w:type="pct"/>
            <w:shd w:val="clear" w:color="auto" w:fill="FFFFFF"/>
          </w:tcPr>
          <w:p w14:paraId="18B57AC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316</w:t>
            </w:r>
          </w:p>
        </w:tc>
        <w:tc>
          <w:tcPr>
            <w:tcW w:w="1856" w:type="pct"/>
            <w:shd w:val="clear" w:color="auto" w:fill="FFFFFF"/>
          </w:tcPr>
          <w:p w14:paraId="0534FDC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57 of Schedule 4</w:t>
            </w:r>
          </w:p>
        </w:tc>
        <w:tc>
          <w:tcPr>
            <w:tcW w:w="1844" w:type="pct"/>
            <w:shd w:val="clear" w:color="auto" w:fill="FFFFFF"/>
          </w:tcPr>
          <w:p w14:paraId="5CF8F6C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7C9D8892" w14:textId="77777777" w:rsidTr="00CD190F">
        <w:trPr>
          <w:trHeight w:val="312"/>
        </w:trPr>
        <w:tc>
          <w:tcPr>
            <w:tcW w:w="1301" w:type="pct"/>
            <w:shd w:val="clear" w:color="auto" w:fill="FFFFFF"/>
          </w:tcPr>
          <w:p w14:paraId="11DEB61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317</w:t>
            </w:r>
          </w:p>
        </w:tc>
        <w:tc>
          <w:tcPr>
            <w:tcW w:w="1856" w:type="pct"/>
            <w:shd w:val="clear" w:color="auto" w:fill="FFFFFF"/>
          </w:tcPr>
          <w:p w14:paraId="27FCED7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58 of Schedule 4</w:t>
            </w:r>
          </w:p>
        </w:tc>
        <w:tc>
          <w:tcPr>
            <w:tcW w:w="1844" w:type="pct"/>
            <w:shd w:val="clear" w:color="auto" w:fill="FFFFFF"/>
          </w:tcPr>
          <w:p w14:paraId="2D2EEF4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03BF15BE" w14:textId="77777777" w:rsidTr="00CD190F">
        <w:trPr>
          <w:trHeight w:val="312"/>
        </w:trPr>
        <w:tc>
          <w:tcPr>
            <w:tcW w:w="1301" w:type="pct"/>
            <w:shd w:val="clear" w:color="auto" w:fill="FFFFFF"/>
          </w:tcPr>
          <w:p w14:paraId="428D41D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*317B</w:t>
            </w:r>
          </w:p>
        </w:tc>
        <w:tc>
          <w:tcPr>
            <w:tcW w:w="1856" w:type="pct"/>
            <w:shd w:val="clear" w:color="auto" w:fill="FFFFFF"/>
          </w:tcPr>
          <w:p w14:paraId="40230E0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59 of Schedule 4</w:t>
            </w:r>
          </w:p>
        </w:tc>
        <w:tc>
          <w:tcPr>
            <w:tcW w:w="1844" w:type="pct"/>
            <w:shd w:val="clear" w:color="auto" w:fill="FFFFFF"/>
          </w:tcPr>
          <w:p w14:paraId="1BDCE16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6F11721A" w14:textId="77777777" w:rsidTr="00CD190F">
        <w:trPr>
          <w:trHeight w:val="387"/>
        </w:trPr>
        <w:tc>
          <w:tcPr>
            <w:tcW w:w="1301" w:type="pct"/>
            <w:shd w:val="clear" w:color="auto" w:fill="FFFFFF"/>
          </w:tcPr>
          <w:p w14:paraId="54B1C2C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324</w:t>
            </w:r>
          </w:p>
        </w:tc>
        <w:tc>
          <w:tcPr>
            <w:tcW w:w="1856" w:type="pct"/>
            <w:shd w:val="clear" w:color="auto" w:fill="FFFFFF"/>
          </w:tcPr>
          <w:p w14:paraId="428A6BA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60 and 61 of Schedule 4</w:t>
            </w:r>
          </w:p>
        </w:tc>
        <w:tc>
          <w:tcPr>
            <w:tcW w:w="1844" w:type="pct"/>
            <w:shd w:val="clear" w:color="auto" w:fill="FFFFFF"/>
          </w:tcPr>
          <w:p w14:paraId="5351400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7D2EF0E6" w14:textId="77777777" w:rsidTr="00CD190F">
        <w:trPr>
          <w:trHeight w:val="326"/>
        </w:trPr>
        <w:tc>
          <w:tcPr>
            <w:tcW w:w="1301" w:type="pct"/>
            <w:shd w:val="clear" w:color="auto" w:fill="FFFFFF"/>
          </w:tcPr>
          <w:p w14:paraId="0B53466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325 and 326</w:t>
            </w:r>
          </w:p>
        </w:tc>
        <w:tc>
          <w:tcPr>
            <w:tcW w:w="1856" w:type="pct"/>
            <w:shd w:val="clear" w:color="auto" w:fill="FFFFFF"/>
          </w:tcPr>
          <w:p w14:paraId="14C1D4E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62 of Schedule 4</w:t>
            </w:r>
          </w:p>
        </w:tc>
        <w:tc>
          <w:tcPr>
            <w:tcW w:w="1844" w:type="pct"/>
            <w:shd w:val="clear" w:color="auto" w:fill="FFFFFF"/>
          </w:tcPr>
          <w:p w14:paraId="6B10C3A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47649493" w14:textId="77777777" w:rsidTr="00CD190F">
        <w:trPr>
          <w:trHeight w:val="307"/>
        </w:trPr>
        <w:tc>
          <w:tcPr>
            <w:tcW w:w="1301" w:type="pct"/>
            <w:shd w:val="clear" w:color="auto" w:fill="FFFFFF"/>
          </w:tcPr>
          <w:p w14:paraId="0CDCA4E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327</w:t>
            </w:r>
          </w:p>
        </w:tc>
        <w:tc>
          <w:tcPr>
            <w:tcW w:w="1856" w:type="pct"/>
            <w:shd w:val="clear" w:color="auto" w:fill="FFFFFF"/>
          </w:tcPr>
          <w:p w14:paraId="07AF542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63 of Schedule 4</w:t>
            </w:r>
          </w:p>
        </w:tc>
        <w:tc>
          <w:tcPr>
            <w:tcW w:w="1844" w:type="pct"/>
            <w:shd w:val="clear" w:color="auto" w:fill="FFFFFF"/>
          </w:tcPr>
          <w:p w14:paraId="6C3BA63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4CE1F357" w14:textId="77777777" w:rsidTr="00CD190F">
        <w:trPr>
          <w:trHeight w:val="312"/>
        </w:trPr>
        <w:tc>
          <w:tcPr>
            <w:tcW w:w="1301" w:type="pct"/>
            <w:shd w:val="clear" w:color="auto" w:fill="FFFFFF"/>
          </w:tcPr>
          <w:p w14:paraId="78A4AA55"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329</w:t>
            </w:r>
          </w:p>
        </w:tc>
        <w:tc>
          <w:tcPr>
            <w:tcW w:w="1856" w:type="pct"/>
            <w:shd w:val="clear" w:color="auto" w:fill="FFFFFF"/>
          </w:tcPr>
          <w:p w14:paraId="6027846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64 of Schedule 4</w:t>
            </w:r>
          </w:p>
        </w:tc>
        <w:tc>
          <w:tcPr>
            <w:tcW w:w="1844" w:type="pct"/>
            <w:shd w:val="clear" w:color="auto" w:fill="FFFFFF"/>
          </w:tcPr>
          <w:p w14:paraId="670F314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1C665214" w14:textId="77777777" w:rsidTr="00CD190F">
        <w:trPr>
          <w:trHeight w:val="288"/>
        </w:trPr>
        <w:tc>
          <w:tcPr>
            <w:tcW w:w="1301" w:type="pct"/>
            <w:shd w:val="clear" w:color="auto" w:fill="FFFFFF"/>
          </w:tcPr>
          <w:p w14:paraId="1341313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331A</w:t>
            </w:r>
          </w:p>
        </w:tc>
        <w:tc>
          <w:tcPr>
            <w:tcW w:w="1856" w:type="pct"/>
            <w:shd w:val="clear" w:color="auto" w:fill="FFFFFF"/>
          </w:tcPr>
          <w:p w14:paraId="4708DD7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65 of Schedule 4</w:t>
            </w:r>
          </w:p>
        </w:tc>
        <w:tc>
          <w:tcPr>
            <w:tcW w:w="1844" w:type="pct"/>
            <w:shd w:val="clear" w:color="auto" w:fill="FFFFFF"/>
          </w:tcPr>
          <w:p w14:paraId="3A24448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bl>
    <w:p w14:paraId="1C678AFB" w14:textId="77777777" w:rsidR="0050337D" w:rsidRPr="00E81930" w:rsidRDefault="0050337D" w:rsidP="0050337D">
      <w:pPr>
        <w:pStyle w:val="Bodytext50"/>
        <w:shd w:val="clear" w:color="auto" w:fill="auto"/>
        <w:spacing w:line="240" w:lineRule="auto"/>
        <w:ind w:firstLine="0"/>
        <w:jc w:val="both"/>
        <w:rPr>
          <w:sz w:val="22"/>
          <w:szCs w:val="22"/>
        </w:rPr>
      </w:pPr>
      <w:bookmarkStart w:id="21" w:name="bookmark34"/>
      <w:r w:rsidRPr="00E81930">
        <w:rPr>
          <w:sz w:val="22"/>
          <w:szCs w:val="22"/>
        </w:rPr>
        <w:br w:type="page"/>
      </w:r>
    </w:p>
    <w:p w14:paraId="4B4B7E1F" w14:textId="77777777" w:rsidR="0050337D" w:rsidRPr="00E81930" w:rsidRDefault="0050337D" w:rsidP="0050337D">
      <w:pPr>
        <w:jc w:val="both"/>
        <w:rPr>
          <w:rFonts w:ascii="Times New Roman" w:hAnsi="Times New Roman" w:cs="Times New Roman"/>
          <w:sz w:val="22"/>
          <w:szCs w:val="22"/>
        </w:rPr>
      </w:pPr>
      <w:r w:rsidRPr="00E81930">
        <w:rPr>
          <w:rFonts w:ascii="Times New Roman" w:hAnsi="Times New Roman" w:cs="Times New Roman"/>
          <w:sz w:val="22"/>
          <w:szCs w:val="22"/>
        </w:rPr>
        <w:lastRenderedPageBreak/>
        <w:t>List of Corporations Law amendments made by this Act</w:t>
      </w:r>
      <w:bookmarkEnd w:id="21"/>
    </w:p>
    <w:p w14:paraId="2A325B48" w14:textId="77777777" w:rsidR="0050337D" w:rsidRPr="00E81930" w:rsidRDefault="0050337D" w:rsidP="0050337D">
      <w:pPr>
        <w:jc w:val="both"/>
        <w:rPr>
          <w:rFonts w:ascii="Times New Roman" w:hAnsi="Times New Roman" w:cs="Times New Roman"/>
          <w:sz w:val="22"/>
          <w:szCs w:val="22"/>
        </w:rPr>
      </w:pPr>
    </w:p>
    <w:tbl>
      <w:tblPr>
        <w:tblOverlap w:val="never"/>
        <w:tblW w:w="5000" w:type="pct"/>
        <w:tblCellMar>
          <w:left w:w="10" w:type="dxa"/>
          <w:right w:w="10" w:type="dxa"/>
        </w:tblCellMar>
        <w:tblLook w:val="0000" w:firstRow="0" w:lastRow="0" w:firstColumn="0" w:lastColumn="0" w:noHBand="0" w:noVBand="0"/>
      </w:tblPr>
      <w:tblGrid>
        <w:gridCol w:w="2441"/>
        <w:gridCol w:w="3497"/>
        <w:gridCol w:w="3442"/>
      </w:tblGrid>
      <w:tr w:rsidR="0050337D" w:rsidRPr="00A6711D" w14:paraId="17653426" w14:textId="77777777" w:rsidTr="00CD190F">
        <w:trPr>
          <w:trHeight w:val="490"/>
        </w:trPr>
        <w:tc>
          <w:tcPr>
            <w:tcW w:w="1301" w:type="pct"/>
            <w:tcBorders>
              <w:top w:val="single" w:sz="12" w:space="0" w:color="auto"/>
            </w:tcBorders>
            <w:shd w:val="clear" w:color="auto" w:fill="FFFFFF"/>
            <w:vAlign w:val="bottom"/>
          </w:tcPr>
          <w:p w14:paraId="68E4A1D6" w14:textId="1A9121F7" w:rsidR="0050337D" w:rsidRPr="00A6711D" w:rsidRDefault="0050337D" w:rsidP="00A6711D">
            <w:pPr>
              <w:pStyle w:val="Bodytext20"/>
              <w:shd w:val="clear" w:color="auto" w:fill="auto"/>
              <w:spacing w:line="240" w:lineRule="auto"/>
              <w:ind w:firstLine="0"/>
              <w:jc w:val="left"/>
              <w:rPr>
                <w:sz w:val="20"/>
                <w:szCs w:val="22"/>
              </w:rPr>
            </w:pPr>
            <w:r w:rsidRPr="00A6711D">
              <w:rPr>
                <w:rStyle w:val="Bodytext210pt0"/>
                <w:szCs w:val="22"/>
              </w:rPr>
              <w:t>335</w:t>
            </w:r>
          </w:p>
        </w:tc>
        <w:tc>
          <w:tcPr>
            <w:tcW w:w="1864" w:type="pct"/>
            <w:tcBorders>
              <w:top w:val="single" w:sz="12" w:space="0" w:color="auto"/>
            </w:tcBorders>
            <w:shd w:val="clear" w:color="auto" w:fill="FFFFFF"/>
            <w:vAlign w:val="bottom"/>
          </w:tcPr>
          <w:p w14:paraId="26216FED" w14:textId="77777777" w:rsidR="0050337D" w:rsidRPr="00A6711D" w:rsidRDefault="0050337D" w:rsidP="00CD190F">
            <w:pPr>
              <w:pStyle w:val="Bodytext20"/>
              <w:shd w:val="clear" w:color="auto" w:fill="auto"/>
              <w:spacing w:line="240" w:lineRule="auto"/>
              <w:ind w:firstLine="0"/>
              <w:jc w:val="left"/>
              <w:rPr>
                <w:sz w:val="20"/>
                <w:szCs w:val="22"/>
              </w:rPr>
            </w:pPr>
            <w:r w:rsidRPr="00A6711D">
              <w:rPr>
                <w:rStyle w:val="Bodytext210pt0"/>
                <w:szCs w:val="22"/>
              </w:rPr>
              <w:t>Items 66 and 67 of Schedule 4</w:t>
            </w:r>
          </w:p>
        </w:tc>
        <w:tc>
          <w:tcPr>
            <w:tcW w:w="1836" w:type="pct"/>
            <w:tcBorders>
              <w:top w:val="single" w:sz="12" w:space="0" w:color="auto"/>
            </w:tcBorders>
            <w:shd w:val="clear" w:color="auto" w:fill="FFFFFF"/>
            <w:vAlign w:val="bottom"/>
          </w:tcPr>
          <w:p w14:paraId="6BCFA120" w14:textId="77777777" w:rsidR="0050337D" w:rsidRPr="00A6711D" w:rsidRDefault="0050337D" w:rsidP="00CD190F">
            <w:pPr>
              <w:pStyle w:val="Bodytext20"/>
              <w:shd w:val="clear" w:color="auto" w:fill="auto"/>
              <w:spacing w:line="240" w:lineRule="auto"/>
              <w:ind w:firstLine="0"/>
              <w:jc w:val="left"/>
              <w:rPr>
                <w:sz w:val="20"/>
                <w:szCs w:val="22"/>
              </w:rPr>
            </w:pPr>
            <w:r w:rsidRPr="00A6711D">
              <w:rPr>
                <w:rStyle w:val="Bodytext210pt0"/>
                <w:szCs w:val="22"/>
              </w:rPr>
              <w:t>Proprietary companies</w:t>
            </w:r>
          </w:p>
        </w:tc>
      </w:tr>
      <w:tr w:rsidR="0050337D" w:rsidRPr="00A6711D" w14:paraId="3CB62E23" w14:textId="77777777" w:rsidTr="00CD190F">
        <w:trPr>
          <w:trHeight w:val="326"/>
        </w:trPr>
        <w:tc>
          <w:tcPr>
            <w:tcW w:w="1301" w:type="pct"/>
            <w:shd w:val="clear" w:color="auto" w:fill="FFFFFF"/>
          </w:tcPr>
          <w:p w14:paraId="208E6275"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337</w:t>
            </w:r>
          </w:p>
        </w:tc>
        <w:tc>
          <w:tcPr>
            <w:tcW w:w="1864" w:type="pct"/>
            <w:shd w:val="clear" w:color="auto" w:fill="FFFFFF"/>
          </w:tcPr>
          <w:p w14:paraId="1163F56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40 of Schedule 6</w:t>
            </w:r>
          </w:p>
        </w:tc>
        <w:tc>
          <w:tcPr>
            <w:tcW w:w="1836" w:type="pct"/>
            <w:shd w:val="clear" w:color="auto" w:fill="FFFFFF"/>
          </w:tcPr>
          <w:p w14:paraId="42C939A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1ECC5E7A" w14:textId="77777777" w:rsidTr="00CD190F">
        <w:trPr>
          <w:trHeight w:val="312"/>
        </w:trPr>
        <w:tc>
          <w:tcPr>
            <w:tcW w:w="1301" w:type="pct"/>
            <w:shd w:val="clear" w:color="auto" w:fill="FFFFFF"/>
          </w:tcPr>
          <w:p w14:paraId="3414C67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341</w:t>
            </w:r>
          </w:p>
        </w:tc>
        <w:tc>
          <w:tcPr>
            <w:tcW w:w="1864" w:type="pct"/>
            <w:shd w:val="clear" w:color="auto" w:fill="FFFFFF"/>
          </w:tcPr>
          <w:p w14:paraId="1C0E7D3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41 of Schedule 6</w:t>
            </w:r>
          </w:p>
        </w:tc>
        <w:tc>
          <w:tcPr>
            <w:tcW w:w="1836" w:type="pct"/>
            <w:shd w:val="clear" w:color="auto" w:fill="FFFFFF"/>
          </w:tcPr>
          <w:p w14:paraId="72E6E42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65C5FD5B" w14:textId="77777777" w:rsidTr="00CD190F">
        <w:trPr>
          <w:trHeight w:val="312"/>
        </w:trPr>
        <w:tc>
          <w:tcPr>
            <w:tcW w:w="1301" w:type="pct"/>
            <w:shd w:val="clear" w:color="auto" w:fill="FFFFFF"/>
          </w:tcPr>
          <w:p w14:paraId="215136C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344</w:t>
            </w:r>
          </w:p>
        </w:tc>
        <w:tc>
          <w:tcPr>
            <w:tcW w:w="1864" w:type="pct"/>
            <w:shd w:val="clear" w:color="auto" w:fill="FFFFFF"/>
          </w:tcPr>
          <w:p w14:paraId="43AF3C9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42 of Schedule 6</w:t>
            </w:r>
          </w:p>
        </w:tc>
        <w:tc>
          <w:tcPr>
            <w:tcW w:w="1836" w:type="pct"/>
            <w:shd w:val="clear" w:color="auto" w:fill="FFFFFF"/>
          </w:tcPr>
          <w:p w14:paraId="34B3836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4A30C95A" w14:textId="77777777" w:rsidTr="00CD190F">
        <w:trPr>
          <w:trHeight w:val="312"/>
        </w:trPr>
        <w:tc>
          <w:tcPr>
            <w:tcW w:w="1301" w:type="pct"/>
            <w:shd w:val="clear" w:color="auto" w:fill="FFFFFF"/>
          </w:tcPr>
          <w:p w14:paraId="7795898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351</w:t>
            </w:r>
          </w:p>
        </w:tc>
        <w:tc>
          <w:tcPr>
            <w:tcW w:w="1864" w:type="pct"/>
            <w:shd w:val="clear" w:color="auto" w:fill="FFFFFF"/>
          </w:tcPr>
          <w:p w14:paraId="3ECB3CA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43 of Schedule 6</w:t>
            </w:r>
          </w:p>
        </w:tc>
        <w:tc>
          <w:tcPr>
            <w:tcW w:w="1836" w:type="pct"/>
            <w:shd w:val="clear" w:color="auto" w:fill="FFFFFF"/>
          </w:tcPr>
          <w:p w14:paraId="15E3409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2E95907C" w14:textId="77777777" w:rsidTr="00CD190F">
        <w:trPr>
          <w:trHeight w:val="312"/>
        </w:trPr>
        <w:tc>
          <w:tcPr>
            <w:tcW w:w="1301" w:type="pct"/>
            <w:shd w:val="clear" w:color="auto" w:fill="FFFFFF"/>
          </w:tcPr>
          <w:p w14:paraId="4CA950E5"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352</w:t>
            </w:r>
          </w:p>
        </w:tc>
        <w:tc>
          <w:tcPr>
            <w:tcW w:w="1864" w:type="pct"/>
            <w:shd w:val="clear" w:color="auto" w:fill="FFFFFF"/>
          </w:tcPr>
          <w:p w14:paraId="16913AC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44 of Schedule 6</w:t>
            </w:r>
          </w:p>
        </w:tc>
        <w:tc>
          <w:tcPr>
            <w:tcW w:w="1836" w:type="pct"/>
            <w:shd w:val="clear" w:color="auto" w:fill="FFFFFF"/>
          </w:tcPr>
          <w:p w14:paraId="5C89D3F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79E20B8F" w14:textId="77777777" w:rsidTr="00CD190F">
        <w:trPr>
          <w:trHeight w:val="324"/>
        </w:trPr>
        <w:tc>
          <w:tcPr>
            <w:tcW w:w="1301" w:type="pct"/>
            <w:shd w:val="clear" w:color="auto" w:fill="FFFFFF"/>
          </w:tcPr>
          <w:p w14:paraId="3AD4B22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353</w:t>
            </w:r>
          </w:p>
        </w:tc>
        <w:tc>
          <w:tcPr>
            <w:tcW w:w="1864" w:type="pct"/>
            <w:shd w:val="clear" w:color="auto" w:fill="FFFFFF"/>
          </w:tcPr>
          <w:p w14:paraId="0CC3322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45 to 47 of Schedule 6</w:t>
            </w:r>
          </w:p>
        </w:tc>
        <w:tc>
          <w:tcPr>
            <w:tcW w:w="1836" w:type="pct"/>
            <w:shd w:val="clear" w:color="auto" w:fill="FFFFFF"/>
          </w:tcPr>
          <w:p w14:paraId="3766B2B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36AC57DD" w14:textId="77777777" w:rsidTr="00CD190F">
        <w:trPr>
          <w:trHeight w:val="326"/>
        </w:trPr>
        <w:tc>
          <w:tcPr>
            <w:tcW w:w="1301" w:type="pct"/>
            <w:shd w:val="clear" w:color="auto" w:fill="FFFFFF"/>
          </w:tcPr>
          <w:p w14:paraId="6FE2764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354</w:t>
            </w:r>
          </w:p>
        </w:tc>
        <w:tc>
          <w:tcPr>
            <w:tcW w:w="1864" w:type="pct"/>
            <w:shd w:val="clear" w:color="auto" w:fill="FFFFFF"/>
          </w:tcPr>
          <w:p w14:paraId="5DE0F32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48 of Schedule 6</w:t>
            </w:r>
          </w:p>
        </w:tc>
        <w:tc>
          <w:tcPr>
            <w:tcW w:w="1836" w:type="pct"/>
            <w:shd w:val="clear" w:color="auto" w:fill="FFFFFF"/>
          </w:tcPr>
          <w:p w14:paraId="19DC621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42A59649" w14:textId="77777777" w:rsidTr="00CD190F">
        <w:trPr>
          <w:trHeight w:val="333"/>
        </w:trPr>
        <w:tc>
          <w:tcPr>
            <w:tcW w:w="1301" w:type="pct"/>
            <w:shd w:val="clear" w:color="auto" w:fill="FFFFFF"/>
          </w:tcPr>
          <w:p w14:paraId="0CB379A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355</w:t>
            </w:r>
          </w:p>
        </w:tc>
        <w:tc>
          <w:tcPr>
            <w:tcW w:w="1864" w:type="pct"/>
            <w:shd w:val="clear" w:color="auto" w:fill="FFFFFF"/>
          </w:tcPr>
          <w:p w14:paraId="5C4EB04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49 and 50 of Schedule 6</w:t>
            </w:r>
          </w:p>
        </w:tc>
        <w:tc>
          <w:tcPr>
            <w:tcW w:w="1836" w:type="pct"/>
            <w:shd w:val="clear" w:color="auto" w:fill="FFFFFF"/>
          </w:tcPr>
          <w:p w14:paraId="51CD0E2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4E407540" w14:textId="77777777" w:rsidTr="00CD190F">
        <w:trPr>
          <w:trHeight w:val="331"/>
        </w:trPr>
        <w:tc>
          <w:tcPr>
            <w:tcW w:w="1301" w:type="pct"/>
            <w:shd w:val="clear" w:color="auto" w:fill="FFFFFF"/>
          </w:tcPr>
          <w:p w14:paraId="6583425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356</w:t>
            </w:r>
          </w:p>
        </w:tc>
        <w:tc>
          <w:tcPr>
            <w:tcW w:w="1864" w:type="pct"/>
            <w:shd w:val="clear" w:color="auto" w:fill="FFFFFF"/>
          </w:tcPr>
          <w:p w14:paraId="7795CD7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51 of Schedule 6</w:t>
            </w:r>
          </w:p>
        </w:tc>
        <w:tc>
          <w:tcPr>
            <w:tcW w:w="1836" w:type="pct"/>
            <w:shd w:val="clear" w:color="auto" w:fill="FFFFFF"/>
          </w:tcPr>
          <w:p w14:paraId="48F731D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2CC44E7A" w14:textId="77777777" w:rsidTr="00CD190F">
        <w:trPr>
          <w:trHeight w:val="312"/>
        </w:trPr>
        <w:tc>
          <w:tcPr>
            <w:tcW w:w="1301" w:type="pct"/>
            <w:shd w:val="clear" w:color="auto" w:fill="FFFFFF"/>
          </w:tcPr>
          <w:p w14:paraId="19DEF82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357</w:t>
            </w:r>
          </w:p>
        </w:tc>
        <w:tc>
          <w:tcPr>
            <w:tcW w:w="1864" w:type="pct"/>
            <w:shd w:val="clear" w:color="auto" w:fill="FFFFFF"/>
          </w:tcPr>
          <w:p w14:paraId="19E3038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52 of Schedule 6</w:t>
            </w:r>
          </w:p>
        </w:tc>
        <w:tc>
          <w:tcPr>
            <w:tcW w:w="1836" w:type="pct"/>
            <w:shd w:val="clear" w:color="auto" w:fill="FFFFFF"/>
          </w:tcPr>
          <w:p w14:paraId="350C1D1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4064F011" w14:textId="77777777" w:rsidTr="00CD190F">
        <w:trPr>
          <w:trHeight w:val="312"/>
        </w:trPr>
        <w:tc>
          <w:tcPr>
            <w:tcW w:w="1301" w:type="pct"/>
            <w:shd w:val="clear" w:color="auto" w:fill="FFFFFF"/>
          </w:tcPr>
          <w:p w14:paraId="0203595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358</w:t>
            </w:r>
          </w:p>
        </w:tc>
        <w:tc>
          <w:tcPr>
            <w:tcW w:w="1864" w:type="pct"/>
            <w:shd w:val="clear" w:color="auto" w:fill="FFFFFF"/>
          </w:tcPr>
          <w:p w14:paraId="558823B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70 of Schedule 4</w:t>
            </w:r>
          </w:p>
        </w:tc>
        <w:tc>
          <w:tcPr>
            <w:tcW w:w="1836" w:type="pct"/>
            <w:shd w:val="clear" w:color="auto" w:fill="FFFFFF"/>
          </w:tcPr>
          <w:p w14:paraId="62CF290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2C8B1666" w14:textId="77777777" w:rsidTr="00CD190F">
        <w:trPr>
          <w:trHeight w:val="312"/>
        </w:trPr>
        <w:tc>
          <w:tcPr>
            <w:tcW w:w="1301" w:type="pct"/>
            <w:shd w:val="clear" w:color="auto" w:fill="FFFFFF"/>
          </w:tcPr>
          <w:p w14:paraId="7B5A9AC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363</w:t>
            </w:r>
          </w:p>
        </w:tc>
        <w:tc>
          <w:tcPr>
            <w:tcW w:w="1864" w:type="pct"/>
            <w:shd w:val="clear" w:color="auto" w:fill="FFFFFF"/>
          </w:tcPr>
          <w:p w14:paraId="5DF1E0D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71 of Schedule 4</w:t>
            </w:r>
          </w:p>
        </w:tc>
        <w:tc>
          <w:tcPr>
            <w:tcW w:w="1836" w:type="pct"/>
            <w:shd w:val="clear" w:color="auto" w:fill="FFFFFF"/>
          </w:tcPr>
          <w:p w14:paraId="234BC32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676178A0" w14:textId="77777777" w:rsidTr="00CD190F">
        <w:trPr>
          <w:trHeight w:val="312"/>
        </w:trPr>
        <w:tc>
          <w:tcPr>
            <w:tcW w:w="1301" w:type="pct"/>
            <w:shd w:val="clear" w:color="auto" w:fill="FFFFFF"/>
          </w:tcPr>
          <w:p w14:paraId="6EE70F5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367</w:t>
            </w:r>
          </w:p>
        </w:tc>
        <w:tc>
          <w:tcPr>
            <w:tcW w:w="1864" w:type="pct"/>
            <w:shd w:val="clear" w:color="auto" w:fill="FFFFFF"/>
          </w:tcPr>
          <w:p w14:paraId="3145212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72 of Schedule 4</w:t>
            </w:r>
          </w:p>
        </w:tc>
        <w:tc>
          <w:tcPr>
            <w:tcW w:w="1836" w:type="pct"/>
            <w:shd w:val="clear" w:color="auto" w:fill="FFFFFF"/>
          </w:tcPr>
          <w:p w14:paraId="4414A74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49387B2F" w14:textId="77777777" w:rsidTr="00CD190F">
        <w:trPr>
          <w:trHeight w:val="312"/>
        </w:trPr>
        <w:tc>
          <w:tcPr>
            <w:tcW w:w="1301" w:type="pct"/>
            <w:shd w:val="clear" w:color="auto" w:fill="FFFFFF"/>
          </w:tcPr>
          <w:p w14:paraId="215D705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372</w:t>
            </w:r>
          </w:p>
        </w:tc>
        <w:tc>
          <w:tcPr>
            <w:tcW w:w="1864" w:type="pct"/>
            <w:shd w:val="clear" w:color="auto" w:fill="FFFFFF"/>
          </w:tcPr>
          <w:p w14:paraId="18AA6CE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73 of Schedule 4</w:t>
            </w:r>
          </w:p>
        </w:tc>
        <w:tc>
          <w:tcPr>
            <w:tcW w:w="1836" w:type="pct"/>
            <w:shd w:val="clear" w:color="auto" w:fill="FFFFFF"/>
          </w:tcPr>
          <w:p w14:paraId="5D20AA7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76F86F34" w14:textId="77777777" w:rsidTr="00CD190F">
        <w:trPr>
          <w:trHeight w:val="288"/>
        </w:trPr>
        <w:tc>
          <w:tcPr>
            <w:tcW w:w="1301" w:type="pct"/>
            <w:shd w:val="clear" w:color="auto" w:fill="FFFFFF"/>
          </w:tcPr>
          <w:p w14:paraId="16DA9FC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382</w:t>
            </w:r>
          </w:p>
        </w:tc>
        <w:tc>
          <w:tcPr>
            <w:tcW w:w="1864" w:type="pct"/>
            <w:shd w:val="clear" w:color="auto" w:fill="FFFFFF"/>
          </w:tcPr>
          <w:p w14:paraId="5C2F753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74 and 75 of Schedule 4</w:t>
            </w:r>
          </w:p>
        </w:tc>
        <w:tc>
          <w:tcPr>
            <w:tcW w:w="1836" w:type="pct"/>
            <w:shd w:val="clear" w:color="auto" w:fill="FFFFFF"/>
          </w:tcPr>
          <w:p w14:paraId="23B1CC5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E76A957" w14:textId="77777777" w:rsidTr="00CD190F">
        <w:trPr>
          <w:trHeight w:val="288"/>
        </w:trPr>
        <w:tc>
          <w:tcPr>
            <w:tcW w:w="1301" w:type="pct"/>
            <w:shd w:val="clear" w:color="auto" w:fill="FFFFFF"/>
          </w:tcPr>
          <w:p w14:paraId="33CF230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382A</w:t>
            </w:r>
          </w:p>
        </w:tc>
        <w:tc>
          <w:tcPr>
            <w:tcW w:w="1864" w:type="pct"/>
            <w:shd w:val="clear" w:color="auto" w:fill="FFFFFF"/>
          </w:tcPr>
          <w:p w14:paraId="2C8007E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76 of Schedule 4</w:t>
            </w:r>
          </w:p>
        </w:tc>
        <w:tc>
          <w:tcPr>
            <w:tcW w:w="1836" w:type="pct"/>
            <w:shd w:val="clear" w:color="auto" w:fill="FFFFFF"/>
          </w:tcPr>
          <w:p w14:paraId="46BD125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3D566274" w14:textId="77777777" w:rsidTr="00CD190F">
        <w:trPr>
          <w:trHeight w:val="307"/>
        </w:trPr>
        <w:tc>
          <w:tcPr>
            <w:tcW w:w="1301" w:type="pct"/>
            <w:shd w:val="clear" w:color="auto" w:fill="FFFFFF"/>
          </w:tcPr>
          <w:p w14:paraId="094B5ED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461</w:t>
            </w:r>
          </w:p>
        </w:tc>
        <w:tc>
          <w:tcPr>
            <w:tcW w:w="1864" w:type="pct"/>
            <w:shd w:val="clear" w:color="auto" w:fill="FFFFFF"/>
          </w:tcPr>
          <w:p w14:paraId="2B82886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77 of Schedule 4</w:t>
            </w:r>
          </w:p>
        </w:tc>
        <w:tc>
          <w:tcPr>
            <w:tcW w:w="1836" w:type="pct"/>
            <w:shd w:val="clear" w:color="auto" w:fill="FFFFFF"/>
          </w:tcPr>
          <w:p w14:paraId="49B845B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7EC744C3" w14:textId="77777777" w:rsidTr="00CD190F">
        <w:trPr>
          <w:trHeight w:val="312"/>
        </w:trPr>
        <w:tc>
          <w:tcPr>
            <w:tcW w:w="1301" w:type="pct"/>
            <w:shd w:val="clear" w:color="auto" w:fill="FFFFFF"/>
          </w:tcPr>
          <w:p w14:paraId="360BDD1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494</w:t>
            </w:r>
          </w:p>
        </w:tc>
        <w:tc>
          <w:tcPr>
            <w:tcW w:w="1864" w:type="pct"/>
            <w:shd w:val="clear" w:color="auto" w:fill="FFFFFF"/>
          </w:tcPr>
          <w:p w14:paraId="002DE39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78 of Schedule 4</w:t>
            </w:r>
          </w:p>
        </w:tc>
        <w:tc>
          <w:tcPr>
            <w:tcW w:w="1836" w:type="pct"/>
            <w:shd w:val="clear" w:color="auto" w:fill="FFFFFF"/>
          </w:tcPr>
          <w:p w14:paraId="7B80298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66113CB7" w14:textId="77777777" w:rsidTr="00CD190F">
        <w:trPr>
          <w:trHeight w:val="312"/>
        </w:trPr>
        <w:tc>
          <w:tcPr>
            <w:tcW w:w="1301" w:type="pct"/>
            <w:shd w:val="clear" w:color="auto" w:fill="FFFFFF"/>
          </w:tcPr>
          <w:p w14:paraId="3DA5F82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532</w:t>
            </w:r>
          </w:p>
        </w:tc>
        <w:tc>
          <w:tcPr>
            <w:tcW w:w="1864" w:type="pct"/>
            <w:shd w:val="clear" w:color="auto" w:fill="FFFFFF"/>
          </w:tcPr>
          <w:p w14:paraId="232CFD9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79 of Schedule 4</w:t>
            </w:r>
          </w:p>
        </w:tc>
        <w:tc>
          <w:tcPr>
            <w:tcW w:w="1836" w:type="pct"/>
            <w:shd w:val="clear" w:color="auto" w:fill="FFFFFF"/>
          </w:tcPr>
          <w:p w14:paraId="1009E13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4557BD15" w14:textId="77777777" w:rsidTr="00CD190F">
        <w:trPr>
          <w:trHeight w:val="298"/>
        </w:trPr>
        <w:tc>
          <w:tcPr>
            <w:tcW w:w="1301" w:type="pct"/>
            <w:shd w:val="clear" w:color="auto" w:fill="FFFFFF"/>
          </w:tcPr>
          <w:p w14:paraId="3E53147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*553AA</w:t>
            </w:r>
          </w:p>
        </w:tc>
        <w:tc>
          <w:tcPr>
            <w:tcW w:w="1864" w:type="pct"/>
            <w:shd w:val="clear" w:color="auto" w:fill="FFFFFF"/>
          </w:tcPr>
          <w:p w14:paraId="144601B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 of Schedule 2</w:t>
            </w:r>
          </w:p>
        </w:tc>
        <w:tc>
          <w:tcPr>
            <w:tcW w:w="1836" w:type="pct"/>
            <w:shd w:val="clear" w:color="auto" w:fill="FFFFFF"/>
          </w:tcPr>
          <w:p w14:paraId="5CBC781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652E92E7" w14:textId="77777777" w:rsidTr="00CD190F">
        <w:trPr>
          <w:trHeight w:val="312"/>
        </w:trPr>
        <w:tc>
          <w:tcPr>
            <w:tcW w:w="1301" w:type="pct"/>
            <w:shd w:val="clear" w:color="auto" w:fill="FFFFFF"/>
          </w:tcPr>
          <w:p w14:paraId="51FDA75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553E</w:t>
            </w:r>
          </w:p>
        </w:tc>
        <w:tc>
          <w:tcPr>
            <w:tcW w:w="1864" w:type="pct"/>
            <w:shd w:val="clear" w:color="auto" w:fill="FFFFFF"/>
          </w:tcPr>
          <w:p w14:paraId="0B09B73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8 of Schedule 2</w:t>
            </w:r>
          </w:p>
        </w:tc>
        <w:tc>
          <w:tcPr>
            <w:tcW w:w="1836" w:type="pct"/>
            <w:shd w:val="clear" w:color="auto" w:fill="FFFFFF"/>
          </w:tcPr>
          <w:p w14:paraId="0EC636B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68D0E567" w14:textId="77777777" w:rsidTr="00CD190F">
        <w:trPr>
          <w:trHeight w:val="312"/>
        </w:trPr>
        <w:tc>
          <w:tcPr>
            <w:tcW w:w="1301" w:type="pct"/>
            <w:shd w:val="clear" w:color="auto" w:fill="FFFFFF"/>
          </w:tcPr>
          <w:p w14:paraId="46C6822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*563AA</w:t>
            </w:r>
          </w:p>
        </w:tc>
        <w:tc>
          <w:tcPr>
            <w:tcW w:w="1864" w:type="pct"/>
            <w:shd w:val="clear" w:color="auto" w:fill="FFFFFF"/>
          </w:tcPr>
          <w:p w14:paraId="487B208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9 of Schedule 2</w:t>
            </w:r>
          </w:p>
        </w:tc>
        <w:tc>
          <w:tcPr>
            <w:tcW w:w="1836" w:type="pct"/>
            <w:shd w:val="clear" w:color="auto" w:fill="FFFFFF"/>
          </w:tcPr>
          <w:p w14:paraId="369AB9A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549210EF" w14:textId="77777777" w:rsidTr="00CD190F">
        <w:trPr>
          <w:trHeight w:val="312"/>
        </w:trPr>
        <w:tc>
          <w:tcPr>
            <w:tcW w:w="1301" w:type="pct"/>
            <w:shd w:val="clear" w:color="auto" w:fill="FFFFFF"/>
          </w:tcPr>
          <w:p w14:paraId="30FD80E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568</w:t>
            </w:r>
          </w:p>
        </w:tc>
        <w:tc>
          <w:tcPr>
            <w:tcW w:w="1864" w:type="pct"/>
            <w:shd w:val="clear" w:color="auto" w:fill="FFFFFF"/>
          </w:tcPr>
          <w:p w14:paraId="0847DC2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10 of Schedule 2</w:t>
            </w:r>
          </w:p>
        </w:tc>
        <w:tc>
          <w:tcPr>
            <w:tcW w:w="1836" w:type="pct"/>
            <w:shd w:val="clear" w:color="auto" w:fill="FFFFFF"/>
          </w:tcPr>
          <w:p w14:paraId="47D514F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62E8C7FA" w14:textId="77777777" w:rsidTr="00CD190F">
        <w:trPr>
          <w:trHeight w:val="312"/>
        </w:trPr>
        <w:tc>
          <w:tcPr>
            <w:tcW w:w="1301" w:type="pct"/>
            <w:shd w:val="clear" w:color="auto" w:fill="FFFFFF"/>
          </w:tcPr>
          <w:p w14:paraId="02A08C6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588G</w:t>
            </w:r>
          </w:p>
        </w:tc>
        <w:tc>
          <w:tcPr>
            <w:tcW w:w="1864" w:type="pct"/>
            <w:shd w:val="clear" w:color="auto" w:fill="FFFFFF"/>
          </w:tcPr>
          <w:p w14:paraId="6437DEC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11 of Schedule 2</w:t>
            </w:r>
          </w:p>
        </w:tc>
        <w:tc>
          <w:tcPr>
            <w:tcW w:w="1836" w:type="pct"/>
            <w:shd w:val="clear" w:color="auto" w:fill="FFFFFF"/>
          </w:tcPr>
          <w:p w14:paraId="4E6A667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165A107C" w14:textId="77777777" w:rsidTr="00CD190F">
        <w:trPr>
          <w:trHeight w:val="307"/>
        </w:trPr>
        <w:tc>
          <w:tcPr>
            <w:tcW w:w="1301" w:type="pct"/>
            <w:shd w:val="clear" w:color="auto" w:fill="FFFFFF"/>
          </w:tcPr>
          <w:p w14:paraId="174CB43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603</w:t>
            </w:r>
          </w:p>
        </w:tc>
        <w:tc>
          <w:tcPr>
            <w:tcW w:w="1864" w:type="pct"/>
            <w:shd w:val="clear" w:color="auto" w:fill="FFFFFF"/>
          </w:tcPr>
          <w:p w14:paraId="74AB49A5"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12 of Schedule 2</w:t>
            </w:r>
          </w:p>
        </w:tc>
        <w:tc>
          <w:tcPr>
            <w:tcW w:w="1836" w:type="pct"/>
            <w:shd w:val="clear" w:color="auto" w:fill="FFFFFF"/>
          </w:tcPr>
          <w:p w14:paraId="6A3535B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7F787F6A" w14:textId="77777777" w:rsidTr="00CD190F">
        <w:trPr>
          <w:trHeight w:val="312"/>
        </w:trPr>
        <w:tc>
          <w:tcPr>
            <w:tcW w:w="1301" w:type="pct"/>
            <w:shd w:val="clear" w:color="auto" w:fill="FFFFFF"/>
          </w:tcPr>
          <w:p w14:paraId="1837339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*632A</w:t>
            </w:r>
          </w:p>
        </w:tc>
        <w:tc>
          <w:tcPr>
            <w:tcW w:w="1864" w:type="pct"/>
            <w:shd w:val="clear" w:color="auto" w:fill="FFFFFF"/>
          </w:tcPr>
          <w:p w14:paraId="18C24FA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13 of Schedule 2</w:t>
            </w:r>
          </w:p>
        </w:tc>
        <w:tc>
          <w:tcPr>
            <w:tcW w:w="1836" w:type="pct"/>
            <w:shd w:val="clear" w:color="auto" w:fill="FFFFFF"/>
          </w:tcPr>
          <w:p w14:paraId="71770E9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5AB41DBB" w14:textId="77777777" w:rsidTr="00CD190F">
        <w:trPr>
          <w:trHeight w:val="326"/>
        </w:trPr>
        <w:tc>
          <w:tcPr>
            <w:tcW w:w="1301" w:type="pct"/>
            <w:shd w:val="clear" w:color="auto" w:fill="FFFFFF"/>
          </w:tcPr>
          <w:p w14:paraId="4CBCF26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715</w:t>
            </w:r>
          </w:p>
        </w:tc>
        <w:tc>
          <w:tcPr>
            <w:tcW w:w="1864" w:type="pct"/>
            <w:shd w:val="clear" w:color="auto" w:fill="FFFFFF"/>
          </w:tcPr>
          <w:p w14:paraId="07AB4A3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53 of Schedule 6</w:t>
            </w:r>
          </w:p>
        </w:tc>
        <w:tc>
          <w:tcPr>
            <w:tcW w:w="1836" w:type="pct"/>
            <w:shd w:val="clear" w:color="auto" w:fill="FFFFFF"/>
          </w:tcPr>
          <w:p w14:paraId="514B8ED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507D4954" w14:textId="77777777" w:rsidTr="00CD190F">
        <w:trPr>
          <w:trHeight w:val="312"/>
        </w:trPr>
        <w:tc>
          <w:tcPr>
            <w:tcW w:w="1301" w:type="pct"/>
            <w:shd w:val="clear" w:color="auto" w:fill="FFFFFF"/>
          </w:tcPr>
          <w:p w14:paraId="4AE5754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716</w:t>
            </w:r>
          </w:p>
        </w:tc>
        <w:tc>
          <w:tcPr>
            <w:tcW w:w="1864" w:type="pct"/>
            <w:shd w:val="clear" w:color="auto" w:fill="FFFFFF"/>
          </w:tcPr>
          <w:p w14:paraId="5FD15001"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54 of Schedule 6</w:t>
            </w:r>
          </w:p>
        </w:tc>
        <w:tc>
          <w:tcPr>
            <w:tcW w:w="1836" w:type="pct"/>
            <w:shd w:val="clear" w:color="auto" w:fill="FFFFFF"/>
          </w:tcPr>
          <w:p w14:paraId="7BF7121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5DA2BDC0" w14:textId="77777777" w:rsidTr="00CD190F">
        <w:trPr>
          <w:trHeight w:val="312"/>
        </w:trPr>
        <w:tc>
          <w:tcPr>
            <w:tcW w:w="1301" w:type="pct"/>
            <w:shd w:val="clear" w:color="auto" w:fill="FFFFFF"/>
          </w:tcPr>
          <w:p w14:paraId="7173010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724</w:t>
            </w:r>
          </w:p>
        </w:tc>
        <w:tc>
          <w:tcPr>
            <w:tcW w:w="1864" w:type="pct"/>
            <w:shd w:val="clear" w:color="auto" w:fill="FFFFFF"/>
          </w:tcPr>
          <w:p w14:paraId="63FBE18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55 of Schedule 6</w:t>
            </w:r>
          </w:p>
        </w:tc>
        <w:tc>
          <w:tcPr>
            <w:tcW w:w="1836" w:type="pct"/>
            <w:shd w:val="clear" w:color="auto" w:fill="FFFFFF"/>
          </w:tcPr>
          <w:p w14:paraId="5108E76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30EF48B0" w14:textId="77777777" w:rsidTr="00CD190F">
        <w:trPr>
          <w:trHeight w:val="315"/>
        </w:trPr>
        <w:tc>
          <w:tcPr>
            <w:tcW w:w="1301" w:type="pct"/>
            <w:shd w:val="clear" w:color="auto" w:fill="FFFFFF"/>
          </w:tcPr>
          <w:p w14:paraId="47564C5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726</w:t>
            </w:r>
          </w:p>
        </w:tc>
        <w:tc>
          <w:tcPr>
            <w:tcW w:w="1864" w:type="pct"/>
            <w:shd w:val="clear" w:color="auto" w:fill="FFFFFF"/>
          </w:tcPr>
          <w:p w14:paraId="54BB540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56 and 57 of Schedule 6</w:t>
            </w:r>
          </w:p>
        </w:tc>
        <w:tc>
          <w:tcPr>
            <w:tcW w:w="1836" w:type="pct"/>
            <w:shd w:val="clear" w:color="auto" w:fill="FFFFFF"/>
          </w:tcPr>
          <w:p w14:paraId="3194B4F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bl>
    <w:p w14:paraId="66C4636C" w14:textId="77777777" w:rsidR="0050337D" w:rsidRPr="00E81930" w:rsidRDefault="0050337D" w:rsidP="0050337D">
      <w:pPr>
        <w:pStyle w:val="Bodytext50"/>
        <w:shd w:val="clear" w:color="auto" w:fill="auto"/>
        <w:spacing w:line="240" w:lineRule="auto"/>
        <w:ind w:firstLine="0"/>
        <w:jc w:val="both"/>
        <w:rPr>
          <w:sz w:val="22"/>
          <w:szCs w:val="22"/>
        </w:rPr>
      </w:pPr>
      <w:bookmarkStart w:id="22" w:name="bookmark35"/>
      <w:r w:rsidRPr="00E81930">
        <w:rPr>
          <w:sz w:val="22"/>
          <w:szCs w:val="22"/>
        </w:rPr>
        <w:br w:type="page"/>
      </w:r>
    </w:p>
    <w:p w14:paraId="17271E1F" w14:textId="77777777" w:rsidR="0050337D" w:rsidRPr="00E81930" w:rsidRDefault="0050337D" w:rsidP="00BD76C3">
      <w:pPr>
        <w:jc w:val="right"/>
        <w:rPr>
          <w:rFonts w:ascii="Times New Roman" w:hAnsi="Times New Roman" w:cs="Times New Roman"/>
          <w:sz w:val="22"/>
          <w:szCs w:val="22"/>
        </w:rPr>
      </w:pPr>
      <w:r w:rsidRPr="00E81930">
        <w:rPr>
          <w:rFonts w:ascii="Times New Roman" w:hAnsi="Times New Roman" w:cs="Times New Roman"/>
          <w:sz w:val="22"/>
          <w:szCs w:val="22"/>
        </w:rPr>
        <w:lastRenderedPageBreak/>
        <w:t>List of Corporations Law amendments made by this Act</w:t>
      </w:r>
      <w:bookmarkEnd w:id="22"/>
    </w:p>
    <w:p w14:paraId="52BB56B7" w14:textId="77777777" w:rsidR="0050337D" w:rsidRPr="00E81930" w:rsidRDefault="0050337D" w:rsidP="0050337D">
      <w:pPr>
        <w:jc w:val="both"/>
        <w:rPr>
          <w:rFonts w:ascii="Times New Roman" w:hAnsi="Times New Roman" w:cs="Times New Roman"/>
          <w:sz w:val="22"/>
          <w:szCs w:val="22"/>
        </w:rPr>
      </w:pPr>
    </w:p>
    <w:tbl>
      <w:tblPr>
        <w:tblOverlap w:val="never"/>
        <w:tblW w:w="5000" w:type="pct"/>
        <w:tblCellMar>
          <w:left w:w="10" w:type="dxa"/>
          <w:right w:w="10" w:type="dxa"/>
        </w:tblCellMar>
        <w:tblLook w:val="0000" w:firstRow="0" w:lastRow="0" w:firstColumn="0" w:lastColumn="0" w:noHBand="0" w:noVBand="0"/>
      </w:tblPr>
      <w:tblGrid>
        <w:gridCol w:w="2441"/>
        <w:gridCol w:w="3493"/>
        <w:gridCol w:w="3446"/>
      </w:tblGrid>
      <w:tr w:rsidR="0050337D" w:rsidRPr="00A6711D" w14:paraId="38A0A7F3" w14:textId="77777777" w:rsidTr="00CD190F">
        <w:trPr>
          <w:trHeight w:val="564"/>
        </w:trPr>
        <w:tc>
          <w:tcPr>
            <w:tcW w:w="1301" w:type="pct"/>
            <w:tcBorders>
              <w:top w:val="single" w:sz="12" w:space="0" w:color="auto"/>
            </w:tcBorders>
            <w:shd w:val="clear" w:color="auto" w:fill="FFFFFF"/>
            <w:vAlign w:val="bottom"/>
          </w:tcPr>
          <w:p w14:paraId="77FA80F2" w14:textId="6C3331AD" w:rsidR="0050337D" w:rsidRPr="00A6711D" w:rsidRDefault="0050337D" w:rsidP="00A6711D">
            <w:pPr>
              <w:pStyle w:val="Bodytext20"/>
              <w:shd w:val="clear" w:color="auto" w:fill="auto"/>
              <w:spacing w:line="240" w:lineRule="auto"/>
              <w:ind w:firstLine="0"/>
              <w:jc w:val="left"/>
              <w:rPr>
                <w:sz w:val="20"/>
                <w:szCs w:val="22"/>
              </w:rPr>
            </w:pPr>
            <w:r w:rsidRPr="00A6711D">
              <w:rPr>
                <w:rStyle w:val="Bodytext210pt0"/>
                <w:szCs w:val="22"/>
              </w:rPr>
              <w:t>727</w:t>
            </w:r>
          </w:p>
        </w:tc>
        <w:tc>
          <w:tcPr>
            <w:tcW w:w="1862" w:type="pct"/>
            <w:tcBorders>
              <w:top w:val="single" w:sz="12" w:space="0" w:color="auto"/>
            </w:tcBorders>
            <w:shd w:val="clear" w:color="auto" w:fill="FFFFFF"/>
            <w:vAlign w:val="bottom"/>
          </w:tcPr>
          <w:p w14:paraId="6031B547" w14:textId="77777777" w:rsidR="0050337D" w:rsidRPr="00A6711D" w:rsidRDefault="0050337D" w:rsidP="00CD190F">
            <w:pPr>
              <w:pStyle w:val="Bodytext20"/>
              <w:shd w:val="clear" w:color="auto" w:fill="auto"/>
              <w:spacing w:line="240" w:lineRule="auto"/>
              <w:ind w:firstLine="0"/>
              <w:jc w:val="left"/>
              <w:rPr>
                <w:sz w:val="20"/>
                <w:szCs w:val="22"/>
              </w:rPr>
            </w:pPr>
            <w:r w:rsidRPr="00A6711D">
              <w:rPr>
                <w:rStyle w:val="Bodytext210pt0"/>
                <w:szCs w:val="22"/>
              </w:rPr>
              <w:t>Item 58 of Schedule 6</w:t>
            </w:r>
          </w:p>
        </w:tc>
        <w:tc>
          <w:tcPr>
            <w:tcW w:w="1837" w:type="pct"/>
            <w:tcBorders>
              <w:top w:val="single" w:sz="12" w:space="0" w:color="auto"/>
            </w:tcBorders>
            <w:shd w:val="clear" w:color="auto" w:fill="FFFFFF"/>
            <w:vAlign w:val="bottom"/>
          </w:tcPr>
          <w:p w14:paraId="6E045E40" w14:textId="77777777" w:rsidR="0050337D" w:rsidRPr="00A6711D" w:rsidRDefault="0050337D" w:rsidP="00CD190F">
            <w:pPr>
              <w:pStyle w:val="Bodytext20"/>
              <w:shd w:val="clear" w:color="auto" w:fill="auto"/>
              <w:spacing w:line="240" w:lineRule="auto"/>
              <w:ind w:firstLine="0"/>
              <w:jc w:val="left"/>
              <w:rPr>
                <w:sz w:val="20"/>
                <w:szCs w:val="22"/>
              </w:rPr>
            </w:pPr>
            <w:r w:rsidRPr="00A6711D">
              <w:rPr>
                <w:rStyle w:val="Bodytext210pt0"/>
                <w:szCs w:val="22"/>
              </w:rPr>
              <w:t>Company registers</w:t>
            </w:r>
          </w:p>
        </w:tc>
      </w:tr>
      <w:tr w:rsidR="0050337D" w:rsidRPr="00A6711D" w14:paraId="61F73393" w14:textId="77777777" w:rsidTr="00CD190F">
        <w:trPr>
          <w:trHeight w:val="261"/>
        </w:trPr>
        <w:tc>
          <w:tcPr>
            <w:tcW w:w="1301" w:type="pct"/>
            <w:shd w:val="clear" w:color="auto" w:fill="FFFFFF"/>
          </w:tcPr>
          <w:p w14:paraId="0657E1E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732</w:t>
            </w:r>
          </w:p>
        </w:tc>
        <w:tc>
          <w:tcPr>
            <w:tcW w:w="1862" w:type="pct"/>
            <w:shd w:val="clear" w:color="auto" w:fill="FFFFFF"/>
          </w:tcPr>
          <w:p w14:paraId="74833A5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14 of Schedule 2</w:t>
            </w:r>
          </w:p>
        </w:tc>
        <w:tc>
          <w:tcPr>
            <w:tcW w:w="1837" w:type="pct"/>
            <w:shd w:val="clear" w:color="auto" w:fill="FFFFFF"/>
          </w:tcPr>
          <w:p w14:paraId="6961A4A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4ACB01C5" w14:textId="77777777" w:rsidTr="00CD190F">
        <w:trPr>
          <w:trHeight w:val="326"/>
        </w:trPr>
        <w:tc>
          <w:tcPr>
            <w:tcW w:w="1301" w:type="pct"/>
            <w:shd w:val="clear" w:color="auto" w:fill="FFFFFF"/>
          </w:tcPr>
          <w:p w14:paraId="6382671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742</w:t>
            </w:r>
          </w:p>
        </w:tc>
        <w:tc>
          <w:tcPr>
            <w:tcW w:w="1862" w:type="pct"/>
            <w:shd w:val="clear" w:color="auto" w:fill="FFFFFF"/>
          </w:tcPr>
          <w:p w14:paraId="1CBAC62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59 of Schedule 6</w:t>
            </w:r>
          </w:p>
        </w:tc>
        <w:tc>
          <w:tcPr>
            <w:tcW w:w="1837" w:type="pct"/>
            <w:shd w:val="clear" w:color="auto" w:fill="FFFFFF"/>
          </w:tcPr>
          <w:p w14:paraId="444FF73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68E2BAA5" w14:textId="77777777" w:rsidTr="00CD190F">
        <w:trPr>
          <w:trHeight w:val="317"/>
        </w:trPr>
        <w:tc>
          <w:tcPr>
            <w:tcW w:w="1301" w:type="pct"/>
            <w:shd w:val="clear" w:color="auto" w:fill="FFFFFF"/>
          </w:tcPr>
          <w:p w14:paraId="690FBCC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857</w:t>
            </w:r>
          </w:p>
        </w:tc>
        <w:tc>
          <w:tcPr>
            <w:tcW w:w="1862" w:type="pct"/>
            <w:shd w:val="clear" w:color="auto" w:fill="FFFFFF"/>
          </w:tcPr>
          <w:p w14:paraId="1BCA12C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80 of Schedule 4</w:t>
            </w:r>
          </w:p>
        </w:tc>
        <w:tc>
          <w:tcPr>
            <w:tcW w:w="1837" w:type="pct"/>
            <w:shd w:val="clear" w:color="auto" w:fill="FFFFFF"/>
          </w:tcPr>
          <w:p w14:paraId="324053F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26AD1A8E" w14:textId="77777777" w:rsidTr="00CD190F">
        <w:trPr>
          <w:trHeight w:val="307"/>
        </w:trPr>
        <w:tc>
          <w:tcPr>
            <w:tcW w:w="1301" w:type="pct"/>
            <w:shd w:val="clear" w:color="auto" w:fill="FFFFFF"/>
          </w:tcPr>
          <w:p w14:paraId="5D1F2C7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858</w:t>
            </w:r>
          </w:p>
        </w:tc>
        <w:tc>
          <w:tcPr>
            <w:tcW w:w="1862" w:type="pct"/>
            <w:shd w:val="clear" w:color="auto" w:fill="FFFFFF"/>
          </w:tcPr>
          <w:p w14:paraId="0FF90FD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81 of Schedule 4</w:t>
            </w:r>
          </w:p>
        </w:tc>
        <w:tc>
          <w:tcPr>
            <w:tcW w:w="1837" w:type="pct"/>
            <w:shd w:val="clear" w:color="auto" w:fill="FFFFFF"/>
          </w:tcPr>
          <w:p w14:paraId="60E0AF2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1E9A1CF8" w14:textId="77777777" w:rsidTr="00CD190F">
        <w:trPr>
          <w:trHeight w:val="302"/>
        </w:trPr>
        <w:tc>
          <w:tcPr>
            <w:tcW w:w="1301" w:type="pct"/>
            <w:shd w:val="clear" w:color="auto" w:fill="FFFFFF"/>
          </w:tcPr>
          <w:p w14:paraId="59E07ED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1047</w:t>
            </w:r>
          </w:p>
        </w:tc>
        <w:tc>
          <w:tcPr>
            <w:tcW w:w="1862" w:type="pct"/>
            <w:shd w:val="clear" w:color="auto" w:fill="FFFFFF"/>
          </w:tcPr>
          <w:p w14:paraId="146E11D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60 of Schedule 6</w:t>
            </w:r>
          </w:p>
        </w:tc>
        <w:tc>
          <w:tcPr>
            <w:tcW w:w="1837" w:type="pct"/>
            <w:shd w:val="clear" w:color="auto" w:fill="FFFFFF"/>
          </w:tcPr>
          <w:p w14:paraId="5DAF068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1084267F" w14:textId="77777777" w:rsidTr="00CD190F">
        <w:trPr>
          <w:trHeight w:val="312"/>
        </w:trPr>
        <w:tc>
          <w:tcPr>
            <w:tcW w:w="1301" w:type="pct"/>
            <w:shd w:val="clear" w:color="auto" w:fill="FFFFFF"/>
          </w:tcPr>
          <w:p w14:paraId="19562B37"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1048</w:t>
            </w:r>
          </w:p>
        </w:tc>
        <w:tc>
          <w:tcPr>
            <w:tcW w:w="1862" w:type="pct"/>
            <w:shd w:val="clear" w:color="auto" w:fill="FFFFFF"/>
          </w:tcPr>
          <w:p w14:paraId="19C49DA5"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61 of Schedule 6</w:t>
            </w:r>
          </w:p>
        </w:tc>
        <w:tc>
          <w:tcPr>
            <w:tcW w:w="1837" w:type="pct"/>
            <w:shd w:val="clear" w:color="auto" w:fill="FFFFFF"/>
          </w:tcPr>
          <w:p w14:paraId="26E0936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4C714EDB" w14:textId="77777777" w:rsidTr="00CD190F">
        <w:trPr>
          <w:trHeight w:val="307"/>
        </w:trPr>
        <w:tc>
          <w:tcPr>
            <w:tcW w:w="1301" w:type="pct"/>
            <w:shd w:val="clear" w:color="auto" w:fill="FFFFFF"/>
          </w:tcPr>
          <w:p w14:paraId="38C5999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1070</w:t>
            </w:r>
          </w:p>
        </w:tc>
        <w:tc>
          <w:tcPr>
            <w:tcW w:w="1862" w:type="pct"/>
            <w:shd w:val="clear" w:color="auto" w:fill="FFFFFF"/>
          </w:tcPr>
          <w:p w14:paraId="0FA1622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62 of Schedule 6</w:t>
            </w:r>
          </w:p>
        </w:tc>
        <w:tc>
          <w:tcPr>
            <w:tcW w:w="1837" w:type="pct"/>
            <w:shd w:val="clear" w:color="auto" w:fill="FFFFFF"/>
          </w:tcPr>
          <w:p w14:paraId="3D3F9CD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5F26CAE7" w14:textId="77777777" w:rsidTr="00CD190F">
        <w:trPr>
          <w:trHeight w:val="312"/>
        </w:trPr>
        <w:tc>
          <w:tcPr>
            <w:tcW w:w="1301" w:type="pct"/>
            <w:shd w:val="clear" w:color="auto" w:fill="FFFFFF"/>
          </w:tcPr>
          <w:p w14:paraId="31EB047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1083</w:t>
            </w:r>
          </w:p>
        </w:tc>
        <w:tc>
          <w:tcPr>
            <w:tcW w:w="1862" w:type="pct"/>
            <w:shd w:val="clear" w:color="auto" w:fill="FFFFFF"/>
          </w:tcPr>
          <w:p w14:paraId="2017526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63 of Schedule 6</w:t>
            </w:r>
          </w:p>
        </w:tc>
        <w:tc>
          <w:tcPr>
            <w:tcW w:w="1837" w:type="pct"/>
            <w:shd w:val="clear" w:color="auto" w:fill="FFFFFF"/>
          </w:tcPr>
          <w:p w14:paraId="39C1E97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062B567F" w14:textId="77777777" w:rsidTr="00CD190F">
        <w:trPr>
          <w:trHeight w:val="270"/>
        </w:trPr>
        <w:tc>
          <w:tcPr>
            <w:tcW w:w="1301" w:type="pct"/>
            <w:shd w:val="clear" w:color="auto" w:fill="FFFFFF"/>
          </w:tcPr>
          <w:p w14:paraId="6E42FB1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1085</w:t>
            </w:r>
          </w:p>
        </w:tc>
        <w:tc>
          <w:tcPr>
            <w:tcW w:w="1862" w:type="pct"/>
            <w:shd w:val="clear" w:color="auto" w:fill="FFFFFF"/>
          </w:tcPr>
          <w:p w14:paraId="1AA7DF9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64 of Schedule 6</w:t>
            </w:r>
          </w:p>
        </w:tc>
        <w:tc>
          <w:tcPr>
            <w:tcW w:w="1837" w:type="pct"/>
            <w:shd w:val="clear" w:color="auto" w:fill="FFFFFF"/>
          </w:tcPr>
          <w:p w14:paraId="3539D19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3C44C202" w14:textId="77777777" w:rsidTr="00CD190F">
        <w:trPr>
          <w:trHeight w:val="312"/>
        </w:trPr>
        <w:tc>
          <w:tcPr>
            <w:tcW w:w="1301" w:type="pct"/>
            <w:shd w:val="clear" w:color="auto" w:fill="FFFFFF"/>
          </w:tcPr>
          <w:p w14:paraId="47A1ED2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1087</w:t>
            </w:r>
          </w:p>
        </w:tc>
        <w:tc>
          <w:tcPr>
            <w:tcW w:w="1862" w:type="pct"/>
            <w:shd w:val="clear" w:color="auto" w:fill="FFFFFF"/>
          </w:tcPr>
          <w:p w14:paraId="2A14A32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65 of Schedule 6</w:t>
            </w:r>
          </w:p>
        </w:tc>
        <w:tc>
          <w:tcPr>
            <w:tcW w:w="1837" w:type="pct"/>
            <w:shd w:val="clear" w:color="auto" w:fill="FFFFFF"/>
          </w:tcPr>
          <w:p w14:paraId="74C4C84A"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042F9976" w14:textId="77777777" w:rsidTr="00CD190F">
        <w:trPr>
          <w:trHeight w:val="317"/>
        </w:trPr>
        <w:tc>
          <w:tcPr>
            <w:tcW w:w="1301" w:type="pct"/>
            <w:shd w:val="clear" w:color="auto" w:fill="FFFFFF"/>
          </w:tcPr>
          <w:p w14:paraId="34D39BC5"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1215</w:t>
            </w:r>
          </w:p>
        </w:tc>
        <w:tc>
          <w:tcPr>
            <w:tcW w:w="1862" w:type="pct"/>
            <w:shd w:val="clear" w:color="auto" w:fill="FFFFFF"/>
          </w:tcPr>
          <w:p w14:paraId="350BB4A0"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82 of Schedule 4</w:t>
            </w:r>
          </w:p>
        </w:tc>
        <w:tc>
          <w:tcPr>
            <w:tcW w:w="1837" w:type="pct"/>
            <w:shd w:val="clear" w:color="auto" w:fill="FFFFFF"/>
          </w:tcPr>
          <w:p w14:paraId="1D1D32B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3B6DDD39" w14:textId="77777777" w:rsidTr="00CD190F">
        <w:trPr>
          <w:trHeight w:val="307"/>
        </w:trPr>
        <w:tc>
          <w:tcPr>
            <w:tcW w:w="1301" w:type="pct"/>
            <w:shd w:val="clear" w:color="auto" w:fill="FFFFFF"/>
          </w:tcPr>
          <w:p w14:paraId="311EE47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1216</w:t>
            </w:r>
          </w:p>
        </w:tc>
        <w:tc>
          <w:tcPr>
            <w:tcW w:w="1862" w:type="pct"/>
            <w:shd w:val="clear" w:color="auto" w:fill="FFFFFF"/>
          </w:tcPr>
          <w:p w14:paraId="092F5D3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83 of Schedule 4</w:t>
            </w:r>
          </w:p>
        </w:tc>
        <w:tc>
          <w:tcPr>
            <w:tcW w:w="1837" w:type="pct"/>
            <w:shd w:val="clear" w:color="auto" w:fill="FFFFFF"/>
          </w:tcPr>
          <w:p w14:paraId="79187C8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0607277" w14:textId="77777777" w:rsidTr="00CD190F">
        <w:trPr>
          <w:trHeight w:val="312"/>
        </w:trPr>
        <w:tc>
          <w:tcPr>
            <w:tcW w:w="1301" w:type="pct"/>
            <w:shd w:val="clear" w:color="auto" w:fill="FFFFFF"/>
          </w:tcPr>
          <w:p w14:paraId="00CCA48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1274</w:t>
            </w:r>
          </w:p>
        </w:tc>
        <w:tc>
          <w:tcPr>
            <w:tcW w:w="1862" w:type="pct"/>
            <w:shd w:val="clear" w:color="auto" w:fill="FFFFFF"/>
          </w:tcPr>
          <w:p w14:paraId="45D1B50D"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66 of Schedule 6</w:t>
            </w:r>
          </w:p>
        </w:tc>
        <w:tc>
          <w:tcPr>
            <w:tcW w:w="1837" w:type="pct"/>
            <w:shd w:val="clear" w:color="auto" w:fill="FFFFFF"/>
          </w:tcPr>
          <w:p w14:paraId="191B88E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0D104694" w14:textId="77777777" w:rsidTr="00CD190F">
        <w:trPr>
          <w:trHeight w:val="288"/>
        </w:trPr>
        <w:tc>
          <w:tcPr>
            <w:tcW w:w="1301" w:type="pct"/>
            <w:shd w:val="clear" w:color="auto" w:fill="FFFFFF"/>
          </w:tcPr>
          <w:p w14:paraId="1F1429E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1302</w:t>
            </w:r>
          </w:p>
        </w:tc>
        <w:tc>
          <w:tcPr>
            <w:tcW w:w="1862" w:type="pct"/>
            <w:shd w:val="clear" w:color="auto" w:fill="FFFFFF"/>
          </w:tcPr>
          <w:p w14:paraId="63995C1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Items 67 to 70 of Schedule 6</w:t>
            </w:r>
          </w:p>
        </w:tc>
        <w:tc>
          <w:tcPr>
            <w:tcW w:w="1837" w:type="pct"/>
            <w:shd w:val="clear" w:color="auto" w:fill="FFFFFF"/>
          </w:tcPr>
          <w:p w14:paraId="0D6F976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r w:rsidR="0050337D" w:rsidRPr="00A6711D" w14:paraId="7E19C594" w14:textId="77777777" w:rsidTr="00CD190F">
        <w:trPr>
          <w:trHeight w:val="317"/>
        </w:trPr>
        <w:tc>
          <w:tcPr>
            <w:tcW w:w="1301" w:type="pct"/>
            <w:shd w:val="clear" w:color="auto" w:fill="FFFFFF"/>
          </w:tcPr>
          <w:p w14:paraId="44704E6B"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1324</w:t>
            </w:r>
          </w:p>
        </w:tc>
        <w:tc>
          <w:tcPr>
            <w:tcW w:w="1862" w:type="pct"/>
            <w:shd w:val="clear" w:color="auto" w:fill="FFFFFF"/>
          </w:tcPr>
          <w:p w14:paraId="237D309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15 of Schedule 2</w:t>
            </w:r>
          </w:p>
        </w:tc>
        <w:tc>
          <w:tcPr>
            <w:tcW w:w="1837" w:type="pct"/>
            <w:shd w:val="clear" w:color="auto" w:fill="FFFFFF"/>
          </w:tcPr>
          <w:p w14:paraId="14BEFDC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Share buy-backs</w:t>
            </w:r>
          </w:p>
        </w:tc>
      </w:tr>
      <w:tr w:rsidR="0050337D" w:rsidRPr="00A6711D" w14:paraId="72EE6156" w14:textId="77777777" w:rsidTr="00CD190F">
        <w:trPr>
          <w:trHeight w:val="331"/>
        </w:trPr>
        <w:tc>
          <w:tcPr>
            <w:tcW w:w="1301" w:type="pct"/>
            <w:shd w:val="clear" w:color="auto" w:fill="FFFFFF"/>
          </w:tcPr>
          <w:p w14:paraId="3DBDB142"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*1406 to 1410</w:t>
            </w:r>
          </w:p>
        </w:tc>
        <w:tc>
          <w:tcPr>
            <w:tcW w:w="1862" w:type="pct"/>
            <w:shd w:val="clear" w:color="auto" w:fill="FFFFFF"/>
          </w:tcPr>
          <w:p w14:paraId="3145F96F"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84 of Schedule 4</w:t>
            </w:r>
          </w:p>
        </w:tc>
        <w:tc>
          <w:tcPr>
            <w:tcW w:w="1837" w:type="pct"/>
            <w:shd w:val="clear" w:color="auto" w:fill="FFFFFF"/>
          </w:tcPr>
          <w:p w14:paraId="647EE399"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043AC2D3" w14:textId="77777777" w:rsidTr="00CD190F">
        <w:trPr>
          <w:trHeight w:val="307"/>
        </w:trPr>
        <w:tc>
          <w:tcPr>
            <w:tcW w:w="1301" w:type="pct"/>
            <w:shd w:val="clear" w:color="auto" w:fill="FFFFFF"/>
          </w:tcPr>
          <w:p w14:paraId="3E190AA4"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Schedule 3</w:t>
            </w:r>
          </w:p>
        </w:tc>
        <w:tc>
          <w:tcPr>
            <w:tcW w:w="1862" w:type="pct"/>
            <w:shd w:val="clear" w:color="auto" w:fill="FFFFFF"/>
          </w:tcPr>
          <w:p w14:paraId="61BA0CB8"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85 of Schedule 4</w:t>
            </w:r>
          </w:p>
        </w:tc>
        <w:tc>
          <w:tcPr>
            <w:tcW w:w="1837" w:type="pct"/>
            <w:shd w:val="clear" w:color="auto" w:fill="FFFFFF"/>
          </w:tcPr>
          <w:p w14:paraId="3986D233"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Proprietary companies</w:t>
            </w:r>
          </w:p>
        </w:tc>
      </w:tr>
      <w:tr w:rsidR="0050337D" w:rsidRPr="00A6711D" w14:paraId="5B317423" w14:textId="77777777" w:rsidTr="00CD190F">
        <w:trPr>
          <w:trHeight w:val="293"/>
        </w:trPr>
        <w:tc>
          <w:tcPr>
            <w:tcW w:w="1301" w:type="pct"/>
            <w:shd w:val="clear" w:color="auto" w:fill="FFFFFF"/>
          </w:tcPr>
          <w:p w14:paraId="5D50D964" w14:textId="77777777" w:rsidR="0050337D" w:rsidRPr="00A6711D" w:rsidRDefault="0050337D" w:rsidP="00CD190F">
            <w:pPr>
              <w:jc w:val="both"/>
              <w:rPr>
                <w:rFonts w:ascii="Times New Roman" w:hAnsi="Times New Roman" w:cs="Times New Roman"/>
                <w:sz w:val="20"/>
                <w:szCs w:val="22"/>
              </w:rPr>
            </w:pPr>
          </w:p>
        </w:tc>
        <w:tc>
          <w:tcPr>
            <w:tcW w:w="1862" w:type="pct"/>
            <w:shd w:val="clear" w:color="auto" w:fill="FFFFFF"/>
          </w:tcPr>
          <w:p w14:paraId="01B0A8C6"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Item 71 of Schedule 6</w:t>
            </w:r>
          </w:p>
        </w:tc>
        <w:tc>
          <w:tcPr>
            <w:tcW w:w="1837" w:type="pct"/>
            <w:shd w:val="clear" w:color="auto" w:fill="FFFFFF"/>
          </w:tcPr>
          <w:p w14:paraId="7147666E"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10pt0"/>
                <w:szCs w:val="22"/>
              </w:rPr>
              <w:t>Company registers</w:t>
            </w:r>
          </w:p>
        </w:tc>
      </w:tr>
    </w:tbl>
    <w:p w14:paraId="13413BF5" w14:textId="77777777" w:rsidR="0050337D" w:rsidRPr="00E81930" w:rsidRDefault="0050337D" w:rsidP="0050337D">
      <w:pPr>
        <w:pStyle w:val="Bodytext50"/>
        <w:shd w:val="clear" w:color="auto" w:fill="auto"/>
        <w:spacing w:line="240" w:lineRule="auto"/>
        <w:ind w:firstLine="0"/>
        <w:jc w:val="both"/>
        <w:rPr>
          <w:b/>
          <w:bCs/>
          <w:sz w:val="22"/>
          <w:szCs w:val="22"/>
        </w:rPr>
        <w:sectPr w:rsidR="0050337D" w:rsidRPr="00E81930" w:rsidSect="00E81930">
          <w:footerReference w:type="even" r:id="rId34"/>
          <w:footerReference w:type="default" r:id="rId35"/>
          <w:pgSz w:w="12240" w:h="15840" w:code="1"/>
          <w:pgMar w:top="1440" w:right="1440" w:bottom="1440" w:left="1440" w:header="0" w:footer="555" w:gutter="0"/>
          <w:cols w:space="720"/>
          <w:noEndnote/>
          <w:docGrid w:linePitch="360"/>
        </w:sectPr>
      </w:pPr>
      <w:bookmarkStart w:id="23" w:name="bookmark36"/>
    </w:p>
    <w:bookmarkEnd w:id="23"/>
    <w:p w14:paraId="48A5E64B" w14:textId="77777777" w:rsidR="0050337D" w:rsidRPr="008127D8" w:rsidRDefault="0050337D" w:rsidP="0050337D">
      <w:pPr>
        <w:pStyle w:val="Bodytext50"/>
        <w:shd w:val="clear" w:color="auto" w:fill="auto"/>
        <w:spacing w:line="240" w:lineRule="auto"/>
        <w:ind w:firstLine="0"/>
        <w:jc w:val="both"/>
        <w:rPr>
          <w:b/>
          <w:i w:val="0"/>
          <w:sz w:val="26"/>
          <w:szCs w:val="22"/>
        </w:rPr>
      </w:pPr>
      <w:r w:rsidRPr="008127D8">
        <w:rPr>
          <w:b/>
          <w:i w:val="0"/>
          <w:sz w:val="26"/>
          <w:szCs w:val="22"/>
        </w:rPr>
        <w:lastRenderedPageBreak/>
        <w:t>Index</w:t>
      </w:r>
    </w:p>
    <w:p w14:paraId="1F809F3E" w14:textId="5B8D6EE6" w:rsidR="0050337D" w:rsidRPr="00A6711D" w:rsidRDefault="0050337D" w:rsidP="008127D8">
      <w:pPr>
        <w:pStyle w:val="Bodytext60"/>
        <w:shd w:val="clear" w:color="auto" w:fill="auto"/>
        <w:spacing w:before="120" w:after="120" w:line="240" w:lineRule="auto"/>
        <w:jc w:val="both"/>
        <w:rPr>
          <w:szCs w:val="22"/>
        </w:rPr>
      </w:pPr>
      <w:bookmarkStart w:id="24" w:name="bookmark37"/>
      <w:r w:rsidRPr="00A6711D">
        <w:rPr>
          <w:szCs w:val="22"/>
        </w:rPr>
        <w:t>A reference to a provision consists of reference to either a clause number or to the relevant Schedule of the Bill followed by the section number.</w:t>
      </w:r>
      <w:bookmarkEnd w:id="24"/>
    </w:p>
    <w:tbl>
      <w:tblPr>
        <w:tblOverlap w:val="never"/>
        <w:tblW w:w="5000" w:type="pct"/>
        <w:tblCellMar>
          <w:left w:w="10" w:type="dxa"/>
          <w:right w:w="10" w:type="dxa"/>
        </w:tblCellMar>
        <w:tblLook w:val="04A0" w:firstRow="1" w:lastRow="0" w:firstColumn="1" w:lastColumn="0" w:noHBand="0" w:noVBand="1"/>
      </w:tblPr>
      <w:tblGrid>
        <w:gridCol w:w="4566"/>
        <w:gridCol w:w="4814"/>
      </w:tblGrid>
      <w:tr w:rsidR="0050337D" w:rsidRPr="00A6711D" w14:paraId="6415D23D" w14:textId="77777777" w:rsidTr="00CD190F">
        <w:trPr>
          <w:trHeight w:val="9538"/>
        </w:trPr>
        <w:tc>
          <w:tcPr>
            <w:tcW w:w="2434" w:type="pct"/>
            <w:shd w:val="clear" w:color="auto" w:fill="FFFFFF"/>
          </w:tcPr>
          <w:p w14:paraId="2469D8C1" w14:textId="77777777" w:rsidR="0050337D" w:rsidRPr="00A6711D" w:rsidRDefault="0050337D" w:rsidP="008127D8">
            <w:pPr>
              <w:pStyle w:val="Bodytext20"/>
              <w:shd w:val="clear" w:color="auto" w:fill="auto"/>
              <w:spacing w:line="240" w:lineRule="auto"/>
              <w:ind w:right="288" w:firstLine="0"/>
              <w:jc w:val="both"/>
              <w:rPr>
                <w:b/>
                <w:sz w:val="20"/>
                <w:szCs w:val="22"/>
              </w:rPr>
            </w:pPr>
            <w:r w:rsidRPr="00A6711D">
              <w:rPr>
                <w:rStyle w:val="Bodytext275pt"/>
                <w:b/>
                <w:sz w:val="20"/>
                <w:szCs w:val="22"/>
              </w:rPr>
              <w:t>Account or profits</w:t>
            </w:r>
          </w:p>
          <w:p w14:paraId="0BAD25AE" w14:textId="77777777" w:rsidR="0050337D" w:rsidRPr="00A6711D" w:rsidRDefault="0050337D" w:rsidP="00CD190F">
            <w:pPr>
              <w:pStyle w:val="Bodytext20"/>
              <w:shd w:val="clear" w:color="auto" w:fill="auto"/>
              <w:spacing w:line="240" w:lineRule="auto"/>
              <w:ind w:left="180" w:right="288" w:firstLine="0"/>
              <w:jc w:val="both"/>
              <w:rPr>
                <w:sz w:val="20"/>
                <w:szCs w:val="22"/>
              </w:rPr>
            </w:pPr>
            <w:r w:rsidRPr="00A6711D">
              <w:rPr>
                <w:rStyle w:val="Bodytext275pt"/>
                <w:sz w:val="20"/>
                <w:szCs w:val="22"/>
              </w:rPr>
              <w:t>improper use or disclosure of information from company registers Sch 5 s 216J(3)</w:t>
            </w:r>
          </w:p>
          <w:p w14:paraId="0C8B3538" w14:textId="77777777" w:rsidR="0050337D" w:rsidRPr="00A6711D" w:rsidRDefault="0050337D" w:rsidP="00CD190F">
            <w:pPr>
              <w:pStyle w:val="Bodytext20"/>
              <w:shd w:val="clear" w:color="auto" w:fill="auto"/>
              <w:spacing w:before="60" w:line="240" w:lineRule="auto"/>
              <w:ind w:right="288" w:firstLine="0"/>
              <w:jc w:val="both"/>
              <w:rPr>
                <w:rStyle w:val="Bodytext275pt"/>
                <w:b/>
                <w:sz w:val="20"/>
                <w:szCs w:val="22"/>
              </w:rPr>
            </w:pPr>
            <w:r w:rsidRPr="00A6711D">
              <w:rPr>
                <w:rStyle w:val="Bodytext275pt"/>
                <w:b/>
                <w:sz w:val="20"/>
                <w:szCs w:val="22"/>
              </w:rPr>
              <w:t>Accounts and audit</w:t>
            </w:r>
          </w:p>
          <w:p w14:paraId="538550E0" w14:textId="77777777" w:rsidR="0050337D" w:rsidRPr="00A6711D" w:rsidRDefault="0050337D" w:rsidP="00CD190F">
            <w:pPr>
              <w:pStyle w:val="Bodytext20"/>
              <w:shd w:val="clear" w:color="auto" w:fill="auto"/>
              <w:spacing w:line="240" w:lineRule="auto"/>
              <w:ind w:left="369" w:right="288" w:hanging="189"/>
              <w:jc w:val="both"/>
              <w:rPr>
                <w:b/>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Directors’ reports; Directors’ statements; Financial statements and reports</w:t>
            </w:r>
          </w:p>
          <w:p w14:paraId="3C7C8FAC" w14:textId="77777777" w:rsidR="0050337D" w:rsidRPr="00A6711D" w:rsidRDefault="0050337D" w:rsidP="00CD190F">
            <w:pPr>
              <w:pStyle w:val="Bodytext20"/>
              <w:shd w:val="clear" w:color="auto" w:fill="auto"/>
              <w:spacing w:line="240" w:lineRule="auto"/>
              <w:ind w:right="288" w:firstLine="162"/>
              <w:jc w:val="both"/>
              <w:rPr>
                <w:rStyle w:val="Bodytext275pt"/>
                <w:sz w:val="20"/>
                <w:szCs w:val="22"/>
              </w:rPr>
            </w:pPr>
            <w:r w:rsidRPr="00A6711D">
              <w:rPr>
                <w:rStyle w:val="Bodytext275pt"/>
                <w:sz w:val="20"/>
                <w:szCs w:val="22"/>
              </w:rPr>
              <w:t>auditor</w:t>
            </w:r>
          </w:p>
          <w:p w14:paraId="11A07B59" w14:textId="77777777" w:rsidR="0050337D" w:rsidRPr="00A6711D" w:rsidRDefault="0050337D" w:rsidP="00CD190F">
            <w:pPr>
              <w:pStyle w:val="Bodytext20"/>
              <w:shd w:val="clear" w:color="auto" w:fill="auto"/>
              <w:spacing w:line="240" w:lineRule="auto"/>
              <w:ind w:left="342" w:right="288" w:firstLine="0"/>
              <w:jc w:val="both"/>
              <w:rPr>
                <w:rStyle w:val="Bodytext275pt"/>
                <w:sz w:val="20"/>
                <w:szCs w:val="22"/>
              </w:rPr>
            </w:pPr>
            <w:r w:rsidRPr="00A6711D">
              <w:rPr>
                <w:rStyle w:val="Bodytext275pt"/>
                <w:sz w:val="20"/>
                <w:szCs w:val="22"/>
              </w:rPr>
              <w:t>appointment Sch 4 s 325</w:t>
            </w:r>
          </w:p>
          <w:p w14:paraId="54A8D235" w14:textId="77777777" w:rsidR="0050337D" w:rsidRPr="00A6711D" w:rsidRDefault="0050337D" w:rsidP="00CD190F">
            <w:pPr>
              <w:pStyle w:val="Bodytext20"/>
              <w:shd w:val="clear" w:color="auto" w:fill="auto"/>
              <w:spacing w:line="240" w:lineRule="auto"/>
              <w:ind w:left="342" w:right="288" w:firstLine="0"/>
              <w:jc w:val="both"/>
              <w:rPr>
                <w:rStyle w:val="Bodytext275pt"/>
                <w:sz w:val="20"/>
                <w:szCs w:val="22"/>
              </w:rPr>
            </w:pPr>
            <w:r w:rsidRPr="00A6711D">
              <w:rPr>
                <w:rStyle w:val="Bodytext275pt"/>
                <w:sz w:val="20"/>
                <w:szCs w:val="22"/>
              </w:rPr>
              <w:t>qualifications Sch 4 s 324</w:t>
            </w:r>
          </w:p>
          <w:p w14:paraId="6B952307" w14:textId="77777777" w:rsidR="0050337D" w:rsidRPr="00A6711D" w:rsidRDefault="0050337D" w:rsidP="00CD190F">
            <w:pPr>
              <w:pStyle w:val="Bodytext20"/>
              <w:shd w:val="clear" w:color="auto" w:fill="auto"/>
              <w:spacing w:line="240" w:lineRule="auto"/>
              <w:ind w:left="477" w:right="288" w:hanging="135"/>
              <w:jc w:val="both"/>
              <w:rPr>
                <w:rStyle w:val="Bodytext275pt"/>
                <w:sz w:val="20"/>
                <w:szCs w:val="22"/>
              </w:rPr>
            </w:pPr>
            <w:r w:rsidRPr="00A6711D">
              <w:rPr>
                <w:rStyle w:val="Bodytext275pt"/>
                <w:sz w:val="20"/>
                <w:szCs w:val="22"/>
              </w:rPr>
              <w:t>resignation, proprietary companies Sch 4 s 329(9)</w:t>
            </w:r>
          </w:p>
          <w:p w14:paraId="536DB356" w14:textId="77777777" w:rsidR="0050337D" w:rsidRPr="00A6711D" w:rsidRDefault="0050337D" w:rsidP="00CD190F">
            <w:pPr>
              <w:pStyle w:val="Bodytext20"/>
              <w:shd w:val="clear" w:color="auto" w:fill="auto"/>
              <w:spacing w:line="240" w:lineRule="auto"/>
              <w:ind w:left="360" w:right="288" w:firstLine="0"/>
              <w:jc w:val="both"/>
              <w:rPr>
                <w:rStyle w:val="Bodytext275pt"/>
                <w:sz w:val="20"/>
                <w:szCs w:val="22"/>
              </w:rPr>
            </w:pPr>
            <w:r w:rsidRPr="00A6711D">
              <w:rPr>
                <w:rStyle w:val="Bodytext275pt"/>
                <w:sz w:val="20"/>
                <w:szCs w:val="22"/>
              </w:rPr>
              <w:t>vacancy Sch 4 s 327</w:t>
            </w:r>
          </w:p>
          <w:p w14:paraId="07678B2B" w14:textId="77777777" w:rsidR="00A6711D" w:rsidRDefault="0050337D" w:rsidP="00CD190F">
            <w:pPr>
              <w:pStyle w:val="Bodytext20"/>
              <w:shd w:val="clear" w:color="auto" w:fill="auto"/>
              <w:spacing w:line="240" w:lineRule="auto"/>
              <w:ind w:left="180" w:right="288" w:firstLine="0"/>
              <w:jc w:val="both"/>
              <w:rPr>
                <w:rStyle w:val="Bodytext275pt"/>
                <w:sz w:val="20"/>
                <w:szCs w:val="22"/>
              </w:rPr>
            </w:pPr>
            <w:r w:rsidRPr="00A6711D">
              <w:rPr>
                <w:rStyle w:val="Bodytext275pt"/>
                <w:sz w:val="20"/>
                <w:szCs w:val="22"/>
              </w:rPr>
              <w:t xml:space="preserve">deadlines specified Sch 4 s 283D </w:t>
            </w:r>
          </w:p>
          <w:p w14:paraId="3285C462" w14:textId="3F51660C" w:rsidR="0050337D" w:rsidRPr="00A6711D" w:rsidRDefault="0050337D" w:rsidP="00CD190F">
            <w:pPr>
              <w:pStyle w:val="Bodytext20"/>
              <w:shd w:val="clear" w:color="auto" w:fill="auto"/>
              <w:spacing w:line="240" w:lineRule="auto"/>
              <w:ind w:left="180" w:right="288" w:firstLine="0"/>
              <w:jc w:val="both"/>
              <w:rPr>
                <w:rStyle w:val="Bodytext275pt"/>
                <w:sz w:val="20"/>
                <w:szCs w:val="22"/>
              </w:rPr>
            </w:pPr>
            <w:r w:rsidRPr="00A6711D">
              <w:rPr>
                <w:rStyle w:val="Bodytext275pt"/>
                <w:sz w:val="20"/>
                <w:szCs w:val="22"/>
              </w:rPr>
              <w:t>dealers</w:t>
            </w:r>
          </w:p>
          <w:p w14:paraId="50CBAAC8" w14:textId="77777777" w:rsidR="0050337D" w:rsidRPr="00A6711D" w:rsidRDefault="0050337D" w:rsidP="00CD190F">
            <w:pPr>
              <w:pStyle w:val="Bodytext20"/>
              <w:shd w:val="clear" w:color="auto" w:fill="auto"/>
              <w:spacing w:line="240" w:lineRule="auto"/>
              <w:ind w:left="360" w:right="288" w:firstLine="0"/>
              <w:jc w:val="both"/>
              <w:rPr>
                <w:rStyle w:val="Bodytext275pt"/>
                <w:sz w:val="20"/>
                <w:szCs w:val="22"/>
              </w:rPr>
            </w:pPr>
            <w:r w:rsidRPr="00A6711D">
              <w:rPr>
                <w:rStyle w:val="Bodytext275pt"/>
                <w:sz w:val="20"/>
                <w:szCs w:val="22"/>
              </w:rPr>
              <w:t>appointment of auditor Sch 4 s 857(19)</w:t>
            </w:r>
          </w:p>
          <w:p w14:paraId="3063A9ED" w14:textId="77777777" w:rsidR="0050337D" w:rsidRPr="00A6711D" w:rsidRDefault="0050337D" w:rsidP="00CD190F">
            <w:pPr>
              <w:pStyle w:val="Bodytext20"/>
              <w:shd w:val="clear" w:color="auto" w:fill="auto"/>
              <w:spacing w:line="240" w:lineRule="auto"/>
              <w:ind w:left="540" w:right="288" w:hanging="180"/>
              <w:jc w:val="both"/>
              <w:rPr>
                <w:rStyle w:val="Bodytext275pt"/>
                <w:sz w:val="20"/>
                <w:szCs w:val="22"/>
              </w:rPr>
            </w:pPr>
            <w:r w:rsidRPr="00A6711D">
              <w:rPr>
                <w:rStyle w:val="Bodytext275pt"/>
                <w:sz w:val="20"/>
                <w:szCs w:val="22"/>
              </w:rPr>
              <w:t>removal and resignation of auditor Sch 4 s 858(7)</w:t>
            </w:r>
          </w:p>
          <w:p w14:paraId="7A7AB8D1" w14:textId="77777777" w:rsidR="0050337D" w:rsidRPr="00A6711D" w:rsidRDefault="0050337D" w:rsidP="00CD190F">
            <w:pPr>
              <w:pStyle w:val="Bodytext20"/>
              <w:shd w:val="clear" w:color="auto" w:fill="auto"/>
              <w:spacing w:line="240" w:lineRule="auto"/>
              <w:ind w:left="180" w:right="288" w:firstLine="0"/>
              <w:jc w:val="both"/>
              <w:rPr>
                <w:rStyle w:val="Bodytext275pt"/>
                <w:sz w:val="20"/>
                <w:szCs w:val="22"/>
              </w:rPr>
            </w:pPr>
            <w:r w:rsidRPr="00A6711D">
              <w:rPr>
                <w:rStyle w:val="Bodytext275pt"/>
                <w:sz w:val="20"/>
                <w:szCs w:val="22"/>
              </w:rPr>
              <w:t>directors to ensure audit Sch 4 s 296(1) disclosing entity Sch 4 s 283</w:t>
            </w:r>
          </w:p>
          <w:p w14:paraId="51113451" w14:textId="77777777" w:rsidR="0050337D" w:rsidRPr="00A6711D" w:rsidRDefault="0050337D" w:rsidP="00CD190F">
            <w:pPr>
              <w:pStyle w:val="Bodytext20"/>
              <w:shd w:val="clear" w:color="auto" w:fill="auto"/>
              <w:spacing w:line="240" w:lineRule="auto"/>
              <w:ind w:left="180" w:right="288" w:firstLine="0"/>
              <w:jc w:val="both"/>
              <w:rPr>
                <w:rStyle w:val="Bodytext275pt"/>
                <w:sz w:val="20"/>
                <w:szCs w:val="22"/>
              </w:rPr>
            </w:pPr>
            <w:r w:rsidRPr="00A6711D">
              <w:rPr>
                <w:rStyle w:val="Bodytext275pt"/>
                <w:sz w:val="20"/>
                <w:szCs w:val="22"/>
              </w:rPr>
              <w:t>futures brokers</w:t>
            </w:r>
          </w:p>
          <w:p w14:paraId="1C10F426" w14:textId="77777777" w:rsidR="0050337D" w:rsidRPr="00A6711D" w:rsidRDefault="0050337D" w:rsidP="00CD190F">
            <w:pPr>
              <w:pStyle w:val="Bodytext20"/>
              <w:shd w:val="clear" w:color="auto" w:fill="auto"/>
              <w:spacing w:line="240" w:lineRule="auto"/>
              <w:ind w:left="360" w:right="288" w:firstLine="0"/>
              <w:jc w:val="both"/>
              <w:rPr>
                <w:rStyle w:val="Bodytext275pt"/>
                <w:sz w:val="20"/>
                <w:szCs w:val="22"/>
              </w:rPr>
            </w:pPr>
            <w:r w:rsidRPr="00A6711D">
              <w:rPr>
                <w:rStyle w:val="Bodytext275pt"/>
                <w:sz w:val="20"/>
                <w:szCs w:val="22"/>
              </w:rPr>
              <w:t>appointment of auditor Sch 4 s 1215(19)</w:t>
            </w:r>
          </w:p>
          <w:p w14:paraId="51731EC9" w14:textId="77777777" w:rsidR="0050337D" w:rsidRPr="00A6711D" w:rsidRDefault="0050337D" w:rsidP="00CD190F">
            <w:pPr>
              <w:pStyle w:val="Bodytext20"/>
              <w:shd w:val="clear" w:color="auto" w:fill="auto"/>
              <w:spacing w:line="240" w:lineRule="auto"/>
              <w:ind w:left="540" w:right="288" w:hanging="180"/>
              <w:jc w:val="both"/>
              <w:rPr>
                <w:rStyle w:val="Bodytext275pt"/>
                <w:sz w:val="20"/>
                <w:szCs w:val="22"/>
              </w:rPr>
            </w:pPr>
            <w:r w:rsidRPr="00A6711D">
              <w:rPr>
                <w:rStyle w:val="Bodytext275pt"/>
                <w:sz w:val="20"/>
                <w:szCs w:val="22"/>
              </w:rPr>
              <w:t>removal and resignation of auditor Sch 4 s 1216(7)</w:t>
            </w:r>
          </w:p>
          <w:p w14:paraId="4870DBB6" w14:textId="77777777" w:rsidR="0050337D" w:rsidRPr="00A6711D" w:rsidRDefault="0050337D" w:rsidP="00CD190F">
            <w:pPr>
              <w:pStyle w:val="Bodytext20"/>
              <w:shd w:val="clear" w:color="auto" w:fill="auto"/>
              <w:spacing w:line="240" w:lineRule="auto"/>
              <w:ind w:left="810" w:right="288" w:hanging="630"/>
              <w:jc w:val="both"/>
              <w:rPr>
                <w:rStyle w:val="Bodytext275pt"/>
                <w:sz w:val="20"/>
                <w:szCs w:val="22"/>
              </w:rPr>
            </w:pPr>
            <w:r w:rsidRPr="00A6711D">
              <w:rPr>
                <w:rStyle w:val="Bodytext275pt"/>
                <w:sz w:val="20"/>
                <w:szCs w:val="22"/>
              </w:rPr>
              <w:t>large proprietary companies Sch 3 93, Sch 4 s 283A, Sch 4 s317B(2)</w:t>
            </w:r>
          </w:p>
          <w:p w14:paraId="2CA9B507" w14:textId="77777777" w:rsidR="0050337D" w:rsidRPr="00A6711D" w:rsidRDefault="0050337D" w:rsidP="00CD190F">
            <w:pPr>
              <w:pStyle w:val="Bodytext20"/>
              <w:shd w:val="clear" w:color="auto" w:fill="auto"/>
              <w:spacing w:line="240" w:lineRule="auto"/>
              <w:ind w:left="540" w:right="288" w:hanging="180"/>
              <w:jc w:val="both"/>
              <w:rPr>
                <w:rStyle w:val="Bodytext275pt"/>
                <w:sz w:val="20"/>
                <w:szCs w:val="22"/>
              </w:rPr>
            </w:pPr>
            <w:r w:rsidRPr="00A6711D">
              <w:rPr>
                <w:rStyle w:val="Bodytext275pt"/>
                <w:sz w:val="20"/>
                <w:szCs w:val="22"/>
              </w:rPr>
              <w:t>financial statements and reports to eligible persons Sch 4 s 315(3A)</w:t>
            </w:r>
          </w:p>
          <w:p w14:paraId="05929434" w14:textId="77777777" w:rsidR="0050337D" w:rsidRPr="00A6711D" w:rsidRDefault="0050337D" w:rsidP="00CD190F">
            <w:pPr>
              <w:pStyle w:val="Bodytext20"/>
              <w:shd w:val="clear" w:color="auto" w:fill="auto"/>
              <w:spacing w:line="240" w:lineRule="auto"/>
              <w:ind w:left="540" w:right="288" w:hanging="180"/>
              <w:jc w:val="both"/>
              <w:rPr>
                <w:rStyle w:val="Bodytext275pt"/>
                <w:sz w:val="20"/>
                <w:szCs w:val="22"/>
              </w:rPr>
            </w:pPr>
            <w:r w:rsidRPr="00A6711D">
              <w:rPr>
                <w:rStyle w:val="Bodytext275pt"/>
                <w:sz w:val="20"/>
                <w:szCs w:val="22"/>
              </w:rPr>
              <w:t>small/large distinction Sch 3 9.1, Sch 4 s 45A(3)</w:t>
            </w:r>
          </w:p>
          <w:p w14:paraId="72478644" w14:textId="77777777" w:rsidR="00A6711D" w:rsidRDefault="0050337D" w:rsidP="00CD190F">
            <w:pPr>
              <w:pStyle w:val="Bodytext20"/>
              <w:shd w:val="clear" w:color="auto" w:fill="auto"/>
              <w:spacing w:line="240" w:lineRule="auto"/>
              <w:ind w:left="180" w:right="288" w:firstLine="0"/>
              <w:jc w:val="both"/>
              <w:rPr>
                <w:rStyle w:val="Bodytext275pt"/>
                <w:sz w:val="20"/>
                <w:szCs w:val="22"/>
              </w:rPr>
            </w:pPr>
            <w:r w:rsidRPr="00A6711D">
              <w:rPr>
                <w:rStyle w:val="Bodytext275pt"/>
                <w:sz w:val="20"/>
                <w:szCs w:val="22"/>
              </w:rPr>
              <w:t xml:space="preserve">public companies Sch 4 s 283A </w:t>
            </w:r>
          </w:p>
          <w:p w14:paraId="634C4D61" w14:textId="632BDA8C" w:rsidR="0050337D" w:rsidRPr="00A6711D" w:rsidRDefault="0050337D" w:rsidP="00CD190F">
            <w:pPr>
              <w:pStyle w:val="Bodytext20"/>
              <w:shd w:val="clear" w:color="auto" w:fill="auto"/>
              <w:spacing w:line="240" w:lineRule="auto"/>
              <w:ind w:left="180" w:right="288" w:firstLine="0"/>
              <w:jc w:val="both"/>
              <w:rPr>
                <w:rStyle w:val="Bodytext275pt"/>
                <w:sz w:val="20"/>
                <w:szCs w:val="22"/>
              </w:rPr>
            </w:pPr>
            <w:r w:rsidRPr="00A6711D">
              <w:rPr>
                <w:rStyle w:val="Bodytext275pt"/>
                <w:sz w:val="20"/>
                <w:szCs w:val="22"/>
              </w:rPr>
              <w:t>small proprietary companies</w:t>
            </w:r>
          </w:p>
          <w:p w14:paraId="01416ED0" w14:textId="77777777" w:rsidR="0050337D" w:rsidRPr="00A6711D" w:rsidRDefault="0050337D" w:rsidP="00CD190F">
            <w:pPr>
              <w:pStyle w:val="Bodytext20"/>
              <w:shd w:val="clear" w:color="auto" w:fill="auto"/>
              <w:spacing w:line="240" w:lineRule="auto"/>
              <w:ind w:left="360" w:right="288" w:firstLine="0"/>
              <w:jc w:val="both"/>
              <w:rPr>
                <w:rStyle w:val="Bodytext275pt"/>
                <w:sz w:val="20"/>
                <w:szCs w:val="22"/>
              </w:rPr>
            </w:pPr>
            <w:r w:rsidRPr="00A6711D">
              <w:rPr>
                <w:rStyle w:val="Bodytext275pt"/>
                <w:sz w:val="20"/>
                <w:szCs w:val="22"/>
              </w:rPr>
              <w:t>accounting records</w:t>
            </w:r>
          </w:p>
          <w:p w14:paraId="4644DC9B" w14:textId="77777777" w:rsidR="0050337D" w:rsidRPr="00A6711D" w:rsidRDefault="0050337D" w:rsidP="00CD190F">
            <w:pPr>
              <w:pStyle w:val="Bodytext20"/>
              <w:shd w:val="clear" w:color="auto" w:fill="auto"/>
              <w:spacing w:line="240" w:lineRule="auto"/>
              <w:ind w:left="513" w:right="288" w:firstLine="0"/>
              <w:jc w:val="both"/>
              <w:rPr>
                <w:rStyle w:val="Bodytext275pt"/>
                <w:sz w:val="20"/>
                <w:szCs w:val="22"/>
              </w:rPr>
            </w:pPr>
            <w:r w:rsidRPr="00A6711D">
              <w:rPr>
                <w:rStyle w:val="Bodytext275pt"/>
                <w:sz w:val="20"/>
                <w:szCs w:val="22"/>
              </w:rPr>
              <w:t>meaning Sch 3 9.2</w:t>
            </w:r>
          </w:p>
          <w:p w14:paraId="5AD0053E" w14:textId="77777777" w:rsidR="0050337D" w:rsidRPr="00A6711D" w:rsidRDefault="0050337D" w:rsidP="00CD190F">
            <w:pPr>
              <w:pStyle w:val="Bodytext20"/>
              <w:shd w:val="clear" w:color="auto" w:fill="auto"/>
              <w:spacing w:line="240" w:lineRule="auto"/>
              <w:ind w:left="513" w:right="288" w:firstLine="0"/>
              <w:jc w:val="both"/>
              <w:rPr>
                <w:rStyle w:val="Bodytext275pt"/>
                <w:sz w:val="20"/>
                <w:szCs w:val="22"/>
              </w:rPr>
            </w:pPr>
            <w:r w:rsidRPr="00A6711D">
              <w:rPr>
                <w:rStyle w:val="Bodytext275pt"/>
                <w:sz w:val="20"/>
                <w:szCs w:val="22"/>
              </w:rPr>
              <w:t>obligation to keep Sch 4 s 283C(2)</w:t>
            </w:r>
          </w:p>
          <w:p w14:paraId="79660625" w14:textId="77777777" w:rsidR="0050337D" w:rsidRPr="00A6711D" w:rsidRDefault="0050337D" w:rsidP="00CD190F">
            <w:pPr>
              <w:pStyle w:val="Bodytext20"/>
              <w:shd w:val="clear" w:color="auto" w:fill="auto"/>
              <w:spacing w:line="240" w:lineRule="auto"/>
              <w:ind w:left="360" w:right="288" w:firstLine="0"/>
              <w:jc w:val="both"/>
              <w:rPr>
                <w:rStyle w:val="Bodytext275pt"/>
                <w:sz w:val="20"/>
                <w:szCs w:val="22"/>
              </w:rPr>
            </w:pPr>
            <w:r w:rsidRPr="00A6711D">
              <w:rPr>
                <w:rStyle w:val="Bodytext275pt"/>
                <w:sz w:val="20"/>
                <w:szCs w:val="22"/>
              </w:rPr>
              <w:t>application Sch 4 sl408</w:t>
            </w:r>
          </w:p>
          <w:p w14:paraId="5A06A57D" w14:textId="77777777" w:rsidR="0050337D" w:rsidRPr="00A6711D" w:rsidRDefault="0050337D" w:rsidP="00CD190F">
            <w:pPr>
              <w:pStyle w:val="Bodytext20"/>
              <w:shd w:val="clear" w:color="auto" w:fill="auto"/>
              <w:spacing w:line="240" w:lineRule="auto"/>
              <w:ind w:left="360" w:right="288" w:firstLine="0"/>
              <w:jc w:val="both"/>
              <w:rPr>
                <w:sz w:val="20"/>
                <w:szCs w:val="22"/>
              </w:rPr>
            </w:pPr>
            <w:r w:rsidRPr="00A6711D">
              <w:rPr>
                <w:rStyle w:val="Bodytext275pt"/>
                <w:sz w:val="20"/>
                <w:szCs w:val="22"/>
              </w:rPr>
              <w:t>auditor, appointment Sch 4 s 325 ASC</w:t>
            </w:r>
          </w:p>
          <w:p w14:paraId="4C07838D" w14:textId="77777777" w:rsidR="0050337D" w:rsidRPr="00A6711D" w:rsidRDefault="0050337D" w:rsidP="00CD190F">
            <w:pPr>
              <w:pStyle w:val="Bodytext20"/>
              <w:shd w:val="clear" w:color="auto" w:fill="auto"/>
              <w:spacing w:line="240" w:lineRule="auto"/>
              <w:ind w:left="477" w:right="288" w:firstLine="0"/>
              <w:jc w:val="both"/>
              <w:rPr>
                <w:rStyle w:val="Bodytext275pt"/>
                <w:sz w:val="20"/>
                <w:szCs w:val="22"/>
              </w:rPr>
            </w:pPr>
            <w:r w:rsidRPr="00A6711D">
              <w:rPr>
                <w:rStyle w:val="Bodytext275pt"/>
                <w:sz w:val="20"/>
                <w:szCs w:val="22"/>
              </w:rPr>
              <w:t>request Sch 4 s 283C(7), Sch 4 s 317</w:t>
            </w:r>
          </w:p>
          <w:p w14:paraId="574E9B94" w14:textId="77777777" w:rsidR="0050337D" w:rsidRPr="00A6711D" w:rsidRDefault="0050337D" w:rsidP="00CD190F">
            <w:pPr>
              <w:pStyle w:val="Bodytext20"/>
              <w:shd w:val="clear" w:color="auto" w:fill="auto"/>
              <w:spacing w:line="240" w:lineRule="auto"/>
              <w:ind w:left="351" w:right="288" w:firstLine="0"/>
              <w:jc w:val="both"/>
              <w:rPr>
                <w:rStyle w:val="Bodytext275pt"/>
                <w:sz w:val="20"/>
                <w:szCs w:val="22"/>
              </w:rPr>
            </w:pPr>
            <w:r w:rsidRPr="00A6711D">
              <w:rPr>
                <w:rStyle w:val="Bodytext275pt"/>
                <w:sz w:val="20"/>
                <w:szCs w:val="22"/>
              </w:rPr>
              <w:t>foreign control, not covered by</w:t>
            </w:r>
          </w:p>
          <w:p w14:paraId="7DB3510E" w14:textId="77777777" w:rsidR="0050337D" w:rsidRPr="00A6711D" w:rsidRDefault="0050337D" w:rsidP="00CD190F">
            <w:pPr>
              <w:pStyle w:val="Bodytext20"/>
              <w:shd w:val="clear" w:color="auto" w:fill="auto"/>
              <w:spacing w:line="240" w:lineRule="auto"/>
              <w:ind w:left="513" w:right="288" w:firstLine="0"/>
              <w:jc w:val="both"/>
              <w:rPr>
                <w:rStyle w:val="Bodytext275pt"/>
                <w:sz w:val="20"/>
                <w:szCs w:val="22"/>
              </w:rPr>
            </w:pPr>
            <w:r w:rsidRPr="00A6711D">
              <w:rPr>
                <w:rStyle w:val="Bodytext275pt"/>
                <w:sz w:val="20"/>
                <w:szCs w:val="22"/>
              </w:rPr>
              <w:t>consolidated accounts Sch 4 s 283B financial statements and reports to</w:t>
            </w:r>
          </w:p>
          <w:p w14:paraId="6339938C" w14:textId="77777777" w:rsidR="0050337D" w:rsidRPr="00A6711D" w:rsidRDefault="0050337D" w:rsidP="00CD190F">
            <w:pPr>
              <w:pStyle w:val="Bodytext20"/>
              <w:shd w:val="clear" w:color="auto" w:fill="auto"/>
              <w:spacing w:line="240" w:lineRule="auto"/>
              <w:ind w:left="657" w:right="288" w:firstLine="0"/>
              <w:jc w:val="both"/>
              <w:rPr>
                <w:sz w:val="20"/>
                <w:szCs w:val="22"/>
              </w:rPr>
            </w:pPr>
            <w:r w:rsidRPr="00A6711D">
              <w:rPr>
                <w:rStyle w:val="Bodytext275pt"/>
                <w:sz w:val="20"/>
                <w:szCs w:val="22"/>
              </w:rPr>
              <w:t>eligible persons Sch 4 s 315(3A)</w:t>
            </w:r>
          </w:p>
        </w:tc>
        <w:tc>
          <w:tcPr>
            <w:tcW w:w="2566" w:type="pct"/>
            <w:shd w:val="clear" w:color="auto" w:fill="FFFFFF"/>
          </w:tcPr>
          <w:p w14:paraId="0A5246F1" w14:textId="77777777" w:rsidR="00A6711D" w:rsidRDefault="0050337D" w:rsidP="008127D8">
            <w:pPr>
              <w:pStyle w:val="Bodytext20"/>
              <w:shd w:val="clear" w:color="auto" w:fill="auto"/>
              <w:spacing w:line="240" w:lineRule="auto"/>
              <w:ind w:left="204" w:firstLine="0"/>
              <w:jc w:val="both"/>
              <w:rPr>
                <w:rStyle w:val="Bodytext275pt"/>
                <w:sz w:val="20"/>
                <w:szCs w:val="22"/>
              </w:rPr>
            </w:pPr>
            <w:r w:rsidRPr="00A6711D">
              <w:rPr>
                <w:rStyle w:val="Bodytext275pt"/>
                <w:sz w:val="20"/>
                <w:szCs w:val="22"/>
              </w:rPr>
              <w:t xml:space="preserve">formal accounts preparation Sch 3 9.3 </w:t>
            </w:r>
          </w:p>
          <w:p w14:paraId="32DE5FAA" w14:textId="4D531E80" w:rsidR="0050337D" w:rsidRPr="00A6711D" w:rsidRDefault="0050337D" w:rsidP="008127D8">
            <w:pPr>
              <w:pStyle w:val="Bodytext20"/>
              <w:shd w:val="clear" w:color="auto" w:fill="auto"/>
              <w:spacing w:line="240" w:lineRule="auto"/>
              <w:ind w:left="204" w:firstLine="0"/>
              <w:jc w:val="both"/>
              <w:rPr>
                <w:rStyle w:val="Bodytext275pt"/>
                <w:sz w:val="20"/>
                <w:szCs w:val="22"/>
              </w:rPr>
            </w:pPr>
            <w:r w:rsidRPr="00A6711D">
              <w:rPr>
                <w:rStyle w:val="Bodytext275pt"/>
                <w:sz w:val="20"/>
                <w:szCs w:val="22"/>
              </w:rPr>
              <w:t xml:space="preserve">shareholder request </w:t>
            </w:r>
            <w:proofErr w:type="spellStart"/>
            <w:r w:rsidRPr="00A6711D">
              <w:rPr>
                <w:rStyle w:val="Bodytext275pt"/>
                <w:sz w:val="20"/>
                <w:szCs w:val="22"/>
              </w:rPr>
              <w:t>Sch</w:t>
            </w:r>
            <w:proofErr w:type="spellEnd"/>
            <w:r w:rsidRPr="00A6711D">
              <w:rPr>
                <w:rStyle w:val="Bodytext275pt"/>
                <w:sz w:val="20"/>
                <w:szCs w:val="22"/>
              </w:rPr>
              <w:t xml:space="preserve"> 4 s 283C(3),</w:t>
            </w:r>
          </w:p>
          <w:p w14:paraId="1808D5A0" w14:textId="77777777" w:rsidR="0050337D" w:rsidRPr="00A6711D" w:rsidRDefault="0050337D" w:rsidP="00CD190F">
            <w:pPr>
              <w:pStyle w:val="Bodytext20"/>
              <w:shd w:val="clear" w:color="auto" w:fill="auto"/>
              <w:spacing w:line="240" w:lineRule="auto"/>
              <w:ind w:left="474" w:hanging="126"/>
              <w:jc w:val="both"/>
              <w:rPr>
                <w:rStyle w:val="Bodytext275pt"/>
                <w:sz w:val="20"/>
                <w:szCs w:val="22"/>
              </w:rPr>
            </w:pPr>
            <w:r w:rsidRPr="00A6711D">
              <w:rPr>
                <w:rStyle w:val="Bodytext275pt"/>
                <w:sz w:val="20"/>
                <w:szCs w:val="22"/>
              </w:rPr>
              <w:t>financial statements and reports to eligible persons Sch 4 s 315(3A)</w:t>
            </w:r>
          </w:p>
          <w:p w14:paraId="25F81EF0" w14:textId="77777777" w:rsidR="0050337D" w:rsidRPr="00A6711D" w:rsidRDefault="0050337D" w:rsidP="00CD190F">
            <w:pPr>
              <w:pStyle w:val="Bodytext20"/>
              <w:shd w:val="clear" w:color="auto" w:fill="auto"/>
              <w:spacing w:line="240" w:lineRule="auto"/>
              <w:ind w:left="474" w:hanging="126"/>
              <w:jc w:val="both"/>
              <w:rPr>
                <w:rStyle w:val="Bodytext275pt"/>
                <w:sz w:val="20"/>
                <w:szCs w:val="22"/>
              </w:rPr>
            </w:pPr>
            <w:r w:rsidRPr="00A6711D">
              <w:rPr>
                <w:rStyle w:val="Bodytext275pt"/>
                <w:sz w:val="20"/>
                <w:szCs w:val="22"/>
              </w:rPr>
              <w:t>small/large distinction Sch 3 9.1, Sch 4 s 45A(2)</w:t>
            </w:r>
          </w:p>
          <w:p w14:paraId="3AC79F6D" w14:textId="77777777" w:rsidR="0050337D" w:rsidRPr="00A6711D" w:rsidRDefault="0050337D" w:rsidP="00CD190F">
            <w:pPr>
              <w:pStyle w:val="Bodytext20"/>
              <w:shd w:val="clear" w:color="auto" w:fill="auto"/>
              <w:spacing w:line="240" w:lineRule="auto"/>
              <w:ind w:left="402" w:hanging="198"/>
              <w:jc w:val="both"/>
              <w:rPr>
                <w:sz w:val="20"/>
                <w:szCs w:val="22"/>
              </w:rPr>
            </w:pPr>
            <w:r w:rsidRPr="00A6711D">
              <w:rPr>
                <w:rStyle w:val="Bodytext275pt"/>
                <w:sz w:val="20"/>
                <w:szCs w:val="22"/>
              </w:rPr>
              <w:t>synchronisation of financial years Sch 4 s 290(5)</w:t>
            </w:r>
          </w:p>
          <w:p w14:paraId="173BE1F5" w14:textId="77777777" w:rsidR="0050337D" w:rsidRPr="00A6711D" w:rsidRDefault="0050337D" w:rsidP="00CD190F">
            <w:pPr>
              <w:pStyle w:val="Bodytext20"/>
              <w:shd w:val="clear" w:color="auto" w:fill="auto"/>
              <w:spacing w:line="240" w:lineRule="auto"/>
              <w:ind w:firstLine="0"/>
              <w:jc w:val="both"/>
              <w:rPr>
                <w:b/>
                <w:sz w:val="20"/>
                <w:szCs w:val="22"/>
              </w:rPr>
            </w:pPr>
            <w:r w:rsidRPr="00A6711D">
              <w:rPr>
                <w:rStyle w:val="Bodytext275pt"/>
                <w:b/>
                <w:sz w:val="20"/>
                <w:szCs w:val="22"/>
              </w:rPr>
              <w:t>ACN</w:t>
            </w:r>
          </w:p>
          <w:p w14:paraId="5EA68CE5" w14:textId="77777777" w:rsidR="00A6711D" w:rsidRDefault="0050337D" w:rsidP="00CD190F">
            <w:pPr>
              <w:pStyle w:val="Bodytext20"/>
              <w:shd w:val="clear" w:color="auto" w:fill="auto"/>
              <w:spacing w:line="240" w:lineRule="auto"/>
              <w:ind w:left="204" w:firstLine="0"/>
              <w:jc w:val="both"/>
              <w:rPr>
                <w:rStyle w:val="Bodytext275pt"/>
                <w:sz w:val="20"/>
                <w:szCs w:val="22"/>
              </w:rPr>
            </w:pPr>
            <w:r w:rsidRPr="00A6711D">
              <w:rPr>
                <w:rStyle w:val="Bodytext275pt"/>
                <w:sz w:val="20"/>
                <w:szCs w:val="22"/>
              </w:rPr>
              <w:t xml:space="preserve">allocation by ASC Sch 3 3.3 </w:t>
            </w:r>
          </w:p>
          <w:p w14:paraId="72C46525" w14:textId="77777777" w:rsidR="00A6711D" w:rsidRDefault="0050337D" w:rsidP="00CD190F">
            <w:pPr>
              <w:pStyle w:val="Bodytext20"/>
              <w:shd w:val="clear" w:color="auto" w:fill="auto"/>
              <w:spacing w:line="240" w:lineRule="auto"/>
              <w:ind w:left="204" w:firstLine="0"/>
              <w:jc w:val="both"/>
              <w:rPr>
                <w:rStyle w:val="CommentReference"/>
                <w:rFonts w:ascii="Courier New" w:eastAsia="Courier New" w:hAnsi="Courier New" w:cs="Courier New"/>
                <w:sz w:val="14"/>
              </w:rPr>
            </w:pPr>
            <w:r w:rsidRPr="00A6711D">
              <w:rPr>
                <w:rStyle w:val="Bodytext275pt"/>
                <w:sz w:val="20"/>
                <w:szCs w:val="22"/>
              </w:rPr>
              <w:t xml:space="preserve">company name, as Sch 4 s 372(2) </w:t>
            </w:r>
          </w:p>
          <w:p w14:paraId="6F5820CF" w14:textId="24B8F52D" w:rsidR="0050337D" w:rsidRPr="00A6711D" w:rsidRDefault="0050337D" w:rsidP="00CD190F">
            <w:pPr>
              <w:pStyle w:val="Bodytext20"/>
              <w:shd w:val="clear" w:color="auto" w:fill="auto"/>
              <w:spacing w:line="240" w:lineRule="auto"/>
              <w:ind w:left="204" w:firstLine="0"/>
              <w:jc w:val="both"/>
              <w:rPr>
                <w:rStyle w:val="Bodytext275pt"/>
                <w:sz w:val="20"/>
                <w:szCs w:val="22"/>
              </w:rPr>
            </w:pPr>
            <w:r w:rsidRPr="00A6711D">
              <w:rPr>
                <w:rStyle w:val="Bodytext275pt"/>
                <w:sz w:val="20"/>
                <w:szCs w:val="22"/>
              </w:rPr>
              <w:t xml:space="preserve">use of </w:t>
            </w:r>
            <w:proofErr w:type="spellStart"/>
            <w:r w:rsidRPr="00A6711D">
              <w:rPr>
                <w:rStyle w:val="Bodytext275pt"/>
                <w:sz w:val="20"/>
                <w:szCs w:val="22"/>
              </w:rPr>
              <w:t>Sch</w:t>
            </w:r>
            <w:proofErr w:type="spellEnd"/>
            <w:r w:rsidRPr="00A6711D">
              <w:rPr>
                <w:rStyle w:val="Bodytext275pt"/>
                <w:sz w:val="20"/>
                <w:szCs w:val="22"/>
              </w:rPr>
              <w:t xml:space="preserve"> 3 4.1</w:t>
            </w:r>
          </w:p>
          <w:p w14:paraId="22EF96DE" w14:textId="77777777" w:rsidR="0050337D" w:rsidRPr="00A6711D" w:rsidRDefault="0050337D" w:rsidP="00CD190F">
            <w:pPr>
              <w:pStyle w:val="Bodytext20"/>
              <w:shd w:val="clear" w:color="auto" w:fill="auto"/>
              <w:spacing w:line="240" w:lineRule="auto"/>
              <w:ind w:firstLine="0"/>
              <w:jc w:val="both"/>
              <w:rPr>
                <w:b/>
                <w:sz w:val="20"/>
                <w:szCs w:val="22"/>
              </w:rPr>
            </w:pPr>
            <w:r w:rsidRPr="00A6711D">
              <w:rPr>
                <w:rStyle w:val="Bodytext275pt"/>
                <w:b/>
                <w:sz w:val="20"/>
                <w:szCs w:val="22"/>
              </w:rPr>
              <w:t>Agents</w:t>
            </w:r>
          </w:p>
          <w:p w14:paraId="5C7B8B41" w14:textId="77777777" w:rsidR="0050337D" w:rsidRPr="00A6711D" w:rsidRDefault="0050337D" w:rsidP="00CD190F">
            <w:pPr>
              <w:pStyle w:val="Bodytext20"/>
              <w:shd w:val="clear" w:color="auto" w:fill="auto"/>
              <w:spacing w:line="240" w:lineRule="auto"/>
              <w:ind w:left="582" w:hanging="378"/>
              <w:jc w:val="both"/>
              <w:rPr>
                <w:rStyle w:val="Bodytext275pt"/>
                <w:sz w:val="20"/>
                <w:szCs w:val="22"/>
              </w:rPr>
            </w:pPr>
            <w:r w:rsidRPr="00A6711D">
              <w:rPr>
                <w:rStyle w:val="Bodytext275pt"/>
                <w:sz w:val="20"/>
                <w:szCs w:val="22"/>
              </w:rPr>
              <w:t>obligations re company registers Sch 5 s 216G, Sch 6 s 211</w:t>
            </w:r>
          </w:p>
          <w:p w14:paraId="7A1CA7AD" w14:textId="77777777" w:rsidR="00A6711D" w:rsidRDefault="0050337D" w:rsidP="00CD190F">
            <w:pPr>
              <w:pStyle w:val="Bodytext20"/>
              <w:shd w:val="clear" w:color="auto" w:fill="auto"/>
              <w:spacing w:line="240" w:lineRule="auto"/>
              <w:ind w:left="348" w:firstLine="0"/>
              <w:jc w:val="both"/>
              <w:rPr>
                <w:rStyle w:val="Bodytext275pt"/>
                <w:sz w:val="20"/>
                <w:szCs w:val="22"/>
              </w:rPr>
            </w:pPr>
            <w:r w:rsidRPr="00A6711D">
              <w:rPr>
                <w:rStyle w:val="Bodytext275pt"/>
                <w:sz w:val="20"/>
                <w:szCs w:val="22"/>
              </w:rPr>
              <w:t xml:space="preserve">foreign companies Sch 6 s 356 </w:t>
            </w:r>
          </w:p>
          <w:p w14:paraId="0A9A16D5" w14:textId="5C9EA556" w:rsidR="0050337D" w:rsidRPr="00A6711D" w:rsidRDefault="0050337D" w:rsidP="00CD190F">
            <w:pPr>
              <w:pStyle w:val="Bodytext20"/>
              <w:shd w:val="clear" w:color="auto" w:fill="auto"/>
              <w:spacing w:line="240" w:lineRule="auto"/>
              <w:ind w:left="348" w:firstLine="0"/>
              <w:jc w:val="both"/>
              <w:rPr>
                <w:rStyle w:val="Bodytext275pt"/>
                <w:sz w:val="20"/>
                <w:szCs w:val="22"/>
              </w:rPr>
            </w:pPr>
            <w:r w:rsidRPr="00A6711D">
              <w:rPr>
                <w:rStyle w:val="Bodytext275pt"/>
                <w:sz w:val="20"/>
                <w:szCs w:val="22"/>
              </w:rPr>
              <w:t>persons held out as</w:t>
            </w:r>
          </w:p>
          <w:p w14:paraId="546A912A" w14:textId="66E58E76" w:rsidR="0050337D" w:rsidRPr="00A6711D" w:rsidRDefault="0050337D" w:rsidP="00CD190F">
            <w:pPr>
              <w:pStyle w:val="Bodytext20"/>
              <w:shd w:val="clear" w:color="auto" w:fill="auto"/>
              <w:spacing w:line="240" w:lineRule="auto"/>
              <w:ind w:left="348" w:firstLine="0"/>
              <w:jc w:val="both"/>
              <w:rPr>
                <w:rStyle w:val="Bodytext275pt"/>
                <w:sz w:val="20"/>
                <w:szCs w:val="22"/>
              </w:rPr>
            </w:pPr>
            <w:r w:rsidRPr="00A6711D">
              <w:rPr>
                <w:rStyle w:val="Bodytext275pt"/>
                <w:sz w:val="20"/>
                <w:szCs w:val="22"/>
              </w:rPr>
              <w:t xml:space="preserve">assumptions of outsiders dealing with </w:t>
            </w:r>
            <w:proofErr w:type="spellStart"/>
            <w:r w:rsidRPr="00A6711D">
              <w:rPr>
                <w:rStyle w:val="Bodytext275pt"/>
                <w:sz w:val="20"/>
                <w:szCs w:val="22"/>
              </w:rPr>
              <w:t>Sch</w:t>
            </w:r>
            <w:proofErr w:type="spellEnd"/>
            <w:r w:rsidRPr="00A6711D">
              <w:rPr>
                <w:rStyle w:val="Bodytext275pt"/>
                <w:sz w:val="20"/>
                <w:szCs w:val="22"/>
              </w:rPr>
              <w:t xml:space="preserve"> 3 1.7</w:t>
            </w:r>
          </w:p>
          <w:p w14:paraId="174FE368"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Allotment of shares</w:t>
            </w:r>
          </w:p>
          <w:p w14:paraId="6ED3DCE1" w14:textId="77777777" w:rsidR="0050337D" w:rsidRPr="00A6711D" w:rsidRDefault="0050337D" w:rsidP="00CD190F">
            <w:pPr>
              <w:pStyle w:val="Bodytext20"/>
              <w:shd w:val="clear" w:color="auto" w:fill="auto"/>
              <w:spacing w:line="240" w:lineRule="auto"/>
              <w:ind w:left="204" w:firstLine="0"/>
              <w:jc w:val="both"/>
              <w:rPr>
                <w:rStyle w:val="Bodytext275pt"/>
                <w:sz w:val="20"/>
                <w:szCs w:val="22"/>
              </w:rPr>
            </w:pPr>
            <w:r w:rsidRPr="00A6711D">
              <w:rPr>
                <w:rStyle w:val="Bodytext275pt"/>
                <w:sz w:val="20"/>
                <w:szCs w:val="22"/>
              </w:rPr>
              <w:t>notification to ASC Sch 3 4.4</w:t>
            </w:r>
          </w:p>
          <w:p w14:paraId="71920A21" w14:textId="77777777" w:rsidR="00A6711D" w:rsidRDefault="0050337D" w:rsidP="00CD190F">
            <w:pPr>
              <w:pStyle w:val="Bodytext20"/>
              <w:shd w:val="clear" w:color="auto" w:fill="auto"/>
              <w:spacing w:line="240" w:lineRule="auto"/>
              <w:ind w:left="375" w:hanging="180"/>
              <w:jc w:val="both"/>
              <w:rPr>
                <w:rStyle w:val="Bodytext275pt"/>
                <w:sz w:val="20"/>
                <w:szCs w:val="22"/>
              </w:rPr>
            </w:pPr>
            <w:r w:rsidRPr="00A6711D">
              <w:rPr>
                <w:rStyle w:val="Bodytext275pt"/>
                <w:sz w:val="20"/>
                <w:szCs w:val="22"/>
              </w:rPr>
              <w:t xml:space="preserve">register of members, details Sch 5 s 216B(3) </w:t>
            </w:r>
          </w:p>
          <w:p w14:paraId="50CD843F" w14:textId="0A385417" w:rsidR="0050337D" w:rsidRPr="00A6711D" w:rsidRDefault="0050337D" w:rsidP="00CD190F">
            <w:pPr>
              <w:pStyle w:val="Bodytext20"/>
              <w:shd w:val="clear" w:color="auto" w:fill="auto"/>
              <w:spacing w:line="240" w:lineRule="auto"/>
              <w:ind w:left="375" w:hanging="180"/>
              <w:jc w:val="both"/>
              <w:rPr>
                <w:rStyle w:val="Bodytext275pt"/>
                <w:sz w:val="20"/>
                <w:szCs w:val="22"/>
              </w:rPr>
            </w:pPr>
            <w:r w:rsidRPr="00A6711D">
              <w:rPr>
                <w:rStyle w:val="Bodytext275pt"/>
                <w:sz w:val="20"/>
                <w:szCs w:val="22"/>
              </w:rPr>
              <w:t>joint shareholders Sch 5 s 216B(8)</w:t>
            </w:r>
          </w:p>
          <w:p w14:paraId="77573CED"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Alternative office</w:t>
            </w:r>
          </w:p>
          <w:p w14:paraId="68C93A58" w14:textId="77777777" w:rsidR="0050337D" w:rsidRPr="00A6711D" w:rsidRDefault="0050337D" w:rsidP="00CD190F">
            <w:pPr>
              <w:pStyle w:val="Bodytext20"/>
              <w:shd w:val="clear" w:color="auto" w:fill="auto"/>
              <w:spacing w:line="240" w:lineRule="auto"/>
              <w:ind w:left="177" w:firstLine="0"/>
              <w:jc w:val="both"/>
              <w:rPr>
                <w:rStyle w:val="Bodytext275pt"/>
                <w:b/>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Registered office</w:t>
            </w:r>
          </w:p>
          <w:p w14:paraId="0AD031B1" w14:textId="77777777" w:rsidR="0050337D" w:rsidRPr="00A6711D" w:rsidRDefault="0050337D" w:rsidP="00CD190F">
            <w:pPr>
              <w:pStyle w:val="Bodytext20"/>
              <w:shd w:val="clear" w:color="auto" w:fill="auto"/>
              <w:spacing w:line="240" w:lineRule="auto"/>
              <w:ind w:left="177" w:firstLine="0"/>
              <w:jc w:val="both"/>
              <w:rPr>
                <w:rStyle w:val="Bodytext275pt"/>
                <w:sz w:val="20"/>
                <w:szCs w:val="22"/>
              </w:rPr>
            </w:pPr>
            <w:r w:rsidRPr="00A6711D">
              <w:rPr>
                <w:rStyle w:val="Bodytext275pt"/>
                <w:sz w:val="20"/>
                <w:szCs w:val="22"/>
              </w:rPr>
              <w:t>address, lodgment with ASC Sch 5 s 216E(2)</w:t>
            </w:r>
          </w:p>
          <w:p w14:paraId="700F001B" w14:textId="77777777" w:rsidR="0050337D" w:rsidRPr="00A6711D" w:rsidRDefault="0050337D" w:rsidP="00CD190F">
            <w:pPr>
              <w:pStyle w:val="Bodytext20"/>
              <w:shd w:val="clear" w:color="auto" w:fill="auto"/>
              <w:spacing w:line="240" w:lineRule="auto"/>
              <w:ind w:left="159" w:firstLine="0"/>
              <w:jc w:val="both"/>
              <w:rPr>
                <w:sz w:val="20"/>
                <w:szCs w:val="22"/>
              </w:rPr>
            </w:pPr>
            <w:r w:rsidRPr="00A6711D">
              <w:rPr>
                <w:rStyle w:val="Bodytext275pt"/>
                <w:sz w:val="20"/>
                <w:szCs w:val="22"/>
              </w:rPr>
              <w:t>registers kept at Sch 5 s 216E(1)</w:t>
            </w:r>
          </w:p>
          <w:p w14:paraId="0A83FD7A" w14:textId="77777777" w:rsidR="0050337D" w:rsidRPr="00A6711D" w:rsidRDefault="0050337D" w:rsidP="00CD190F">
            <w:pPr>
              <w:pStyle w:val="Bodytext20"/>
              <w:shd w:val="clear" w:color="auto" w:fill="auto"/>
              <w:spacing w:line="240" w:lineRule="auto"/>
              <w:ind w:firstLine="0"/>
              <w:jc w:val="both"/>
              <w:rPr>
                <w:rStyle w:val="Bodytext275pt"/>
                <w:sz w:val="20"/>
                <w:szCs w:val="22"/>
              </w:rPr>
            </w:pPr>
            <w:r w:rsidRPr="00A6711D">
              <w:rPr>
                <w:rStyle w:val="Bodytext275pt"/>
                <w:b/>
                <w:sz w:val="20"/>
                <w:szCs w:val="22"/>
              </w:rPr>
              <w:t>Annual fee</w:t>
            </w:r>
            <w:r w:rsidRPr="00A6711D">
              <w:rPr>
                <w:rStyle w:val="Bodytext275pt"/>
                <w:sz w:val="20"/>
                <w:szCs w:val="22"/>
              </w:rPr>
              <w:t xml:space="preserve"> Sch 3 4.3</w:t>
            </w:r>
          </w:p>
          <w:p w14:paraId="049FF9EE"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Annual general meetings</w:t>
            </w:r>
          </w:p>
          <w:p w14:paraId="0843D351" w14:textId="77777777" w:rsidR="0050337D" w:rsidRPr="00A6711D" w:rsidRDefault="0050337D" w:rsidP="00CD190F">
            <w:pPr>
              <w:pStyle w:val="Bodytext20"/>
              <w:shd w:val="clear" w:color="auto" w:fill="auto"/>
              <w:spacing w:line="240" w:lineRule="auto"/>
              <w:ind w:left="348" w:hanging="189"/>
              <w:jc w:val="both"/>
              <w:rPr>
                <w:rStyle w:val="Bodytext275pt"/>
                <w:sz w:val="20"/>
                <w:szCs w:val="22"/>
              </w:rPr>
            </w:pPr>
            <w:r w:rsidRPr="00A6711D">
              <w:rPr>
                <w:rStyle w:val="Bodytext275pt"/>
                <w:sz w:val="20"/>
                <w:szCs w:val="22"/>
              </w:rPr>
              <w:t>proprietary companies need not hold Sch 4 s 245(2A)</w:t>
            </w:r>
          </w:p>
          <w:p w14:paraId="2D0E7237" w14:textId="77777777" w:rsidR="0050337D" w:rsidRPr="00A6711D" w:rsidRDefault="0050337D" w:rsidP="00CD190F">
            <w:pPr>
              <w:pStyle w:val="Bodytext20"/>
              <w:shd w:val="clear" w:color="auto" w:fill="auto"/>
              <w:spacing w:line="240" w:lineRule="auto"/>
              <w:ind w:left="150" w:firstLine="0"/>
              <w:jc w:val="both"/>
              <w:rPr>
                <w:rStyle w:val="Bodytext275pt"/>
                <w:sz w:val="20"/>
                <w:szCs w:val="22"/>
              </w:rPr>
            </w:pPr>
            <w:r w:rsidRPr="00A6711D">
              <w:rPr>
                <w:rStyle w:val="Bodytext275pt"/>
                <w:sz w:val="20"/>
                <w:szCs w:val="22"/>
              </w:rPr>
              <w:t>public companies</w:t>
            </w:r>
          </w:p>
          <w:p w14:paraId="1E406CC4" w14:textId="77777777" w:rsidR="0050337D" w:rsidRPr="00A6711D" w:rsidRDefault="0050337D" w:rsidP="00CD190F">
            <w:pPr>
              <w:pStyle w:val="Bodytext20"/>
              <w:shd w:val="clear" w:color="auto" w:fill="auto"/>
              <w:spacing w:line="240" w:lineRule="auto"/>
              <w:ind w:left="321" w:firstLine="0"/>
              <w:jc w:val="both"/>
              <w:rPr>
                <w:sz w:val="20"/>
                <w:szCs w:val="22"/>
              </w:rPr>
            </w:pPr>
            <w:r w:rsidRPr="00A6711D">
              <w:rPr>
                <w:rStyle w:val="Bodytext275pt"/>
                <w:sz w:val="20"/>
                <w:szCs w:val="22"/>
              </w:rPr>
              <w:t>financial statements and reports Sch 4 s 316(1)</w:t>
            </w:r>
          </w:p>
          <w:p w14:paraId="28996B4E"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 xml:space="preserve">Annual return </w:t>
            </w:r>
            <w:r w:rsidRPr="00A6711D">
              <w:rPr>
                <w:rStyle w:val="Bodytext275pt"/>
                <w:sz w:val="20"/>
                <w:szCs w:val="22"/>
              </w:rPr>
              <w:t>Sch 3 4.2</w:t>
            </w:r>
          </w:p>
          <w:p w14:paraId="0C4172F4" w14:textId="77777777" w:rsidR="00A6711D" w:rsidRDefault="0050337D" w:rsidP="00CD190F">
            <w:pPr>
              <w:pStyle w:val="Bodytext20"/>
              <w:shd w:val="clear" w:color="auto" w:fill="auto"/>
              <w:spacing w:line="240" w:lineRule="auto"/>
              <w:ind w:left="141" w:firstLine="0"/>
              <w:jc w:val="both"/>
              <w:rPr>
                <w:rStyle w:val="Bodytext275pt"/>
                <w:sz w:val="20"/>
                <w:szCs w:val="22"/>
              </w:rPr>
            </w:pPr>
            <w:r w:rsidRPr="00A6711D">
              <w:rPr>
                <w:rStyle w:val="Bodytext275pt"/>
                <w:sz w:val="20"/>
                <w:szCs w:val="22"/>
              </w:rPr>
              <w:t xml:space="preserve">proprietary company Sch 4 s 335(1A) </w:t>
            </w:r>
          </w:p>
          <w:p w14:paraId="20B6497C" w14:textId="4B7BBC7C" w:rsidR="0050337D" w:rsidRPr="00A6711D" w:rsidRDefault="0050337D" w:rsidP="00CD190F">
            <w:pPr>
              <w:pStyle w:val="Bodytext20"/>
              <w:shd w:val="clear" w:color="auto" w:fill="auto"/>
              <w:spacing w:line="240" w:lineRule="auto"/>
              <w:ind w:left="141" w:firstLine="0"/>
              <w:jc w:val="both"/>
              <w:rPr>
                <w:rStyle w:val="Bodytext275pt"/>
                <w:sz w:val="20"/>
                <w:szCs w:val="22"/>
              </w:rPr>
            </w:pPr>
            <w:r w:rsidRPr="00A6711D">
              <w:rPr>
                <w:rStyle w:val="Bodytext275pt"/>
                <w:sz w:val="20"/>
                <w:szCs w:val="22"/>
              </w:rPr>
              <w:t xml:space="preserve">public company </w:t>
            </w:r>
            <w:proofErr w:type="spellStart"/>
            <w:r w:rsidRPr="00A6711D">
              <w:rPr>
                <w:rStyle w:val="Bodytext275pt"/>
                <w:sz w:val="20"/>
                <w:szCs w:val="22"/>
              </w:rPr>
              <w:t>Sch</w:t>
            </w:r>
            <w:proofErr w:type="spellEnd"/>
            <w:r w:rsidRPr="00A6711D">
              <w:rPr>
                <w:rStyle w:val="Bodytext275pt"/>
                <w:sz w:val="20"/>
                <w:szCs w:val="22"/>
              </w:rPr>
              <w:t xml:space="preserve"> 4 s335</w:t>
            </w:r>
          </w:p>
          <w:p w14:paraId="0C2DCBBA"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Applications</w:t>
            </w:r>
          </w:p>
          <w:p w14:paraId="53ED6274" w14:textId="77777777" w:rsidR="0050337D" w:rsidRPr="00A6711D" w:rsidRDefault="0050337D" w:rsidP="00CD190F">
            <w:pPr>
              <w:pStyle w:val="Bodytext20"/>
              <w:shd w:val="clear" w:color="auto" w:fill="auto"/>
              <w:spacing w:line="240" w:lineRule="auto"/>
              <w:ind w:left="141" w:firstLine="0"/>
              <w:jc w:val="both"/>
              <w:rPr>
                <w:rStyle w:val="Bodytext275pt"/>
                <w:sz w:val="20"/>
                <w:szCs w:val="22"/>
              </w:rPr>
            </w:pPr>
            <w:r w:rsidRPr="00A6711D">
              <w:rPr>
                <w:rStyle w:val="Bodytext275pt"/>
                <w:sz w:val="20"/>
                <w:szCs w:val="22"/>
              </w:rPr>
              <w:t>corrections of company registers Sch 5 s 216H(1)</w:t>
            </w:r>
          </w:p>
          <w:p w14:paraId="54E6EBB5" w14:textId="77777777" w:rsidR="0050337D" w:rsidRPr="00A6711D" w:rsidRDefault="0050337D" w:rsidP="00356453">
            <w:pPr>
              <w:pStyle w:val="Bodytext20"/>
              <w:shd w:val="clear" w:color="auto" w:fill="auto"/>
              <w:spacing w:line="240" w:lineRule="auto"/>
              <w:ind w:left="339" w:hanging="189"/>
              <w:jc w:val="both"/>
              <w:rPr>
                <w:rStyle w:val="Bodytext275pt"/>
                <w:sz w:val="20"/>
                <w:szCs w:val="22"/>
              </w:rPr>
            </w:pPr>
            <w:r w:rsidRPr="00A6711D">
              <w:rPr>
                <w:rStyle w:val="Bodytext275pt"/>
                <w:sz w:val="20"/>
                <w:szCs w:val="22"/>
              </w:rPr>
              <w:t>registration of proprietary companies Sch 3 3.1, Sch 4 s 118(3), Sch 4 s 136(4) s 137(4)</w:t>
            </w:r>
          </w:p>
          <w:p w14:paraId="39ED6A5A" w14:textId="77777777" w:rsidR="0050337D" w:rsidRPr="00A6711D" w:rsidRDefault="0050337D" w:rsidP="00CD190F">
            <w:pPr>
              <w:pStyle w:val="Bodytext20"/>
              <w:shd w:val="clear" w:color="auto" w:fill="auto"/>
              <w:spacing w:line="240" w:lineRule="auto"/>
              <w:ind w:left="132" w:firstLine="0"/>
              <w:jc w:val="both"/>
              <w:rPr>
                <w:sz w:val="20"/>
                <w:szCs w:val="22"/>
              </w:rPr>
            </w:pPr>
            <w:r w:rsidRPr="00A6711D">
              <w:rPr>
                <w:rStyle w:val="Bodytext275pt"/>
                <w:sz w:val="20"/>
                <w:szCs w:val="22"/>
              </w:rPr>
              <w:t>synchronisation of financial years Sch 4 s 290(5)</w:t>
            </w:r>
          </w:p>
        </w:tc>
      </w:tr>
    </w:tbl>
    <w:p w14:paraId="342F5C4E" w14:textId="77777777" w:rsidR="00A5128C" w:rsidRDefault="00A5128C" w:rsidP="00DD0B5B">
      <w:pPr>
        <w:spacing w:after="120"/>
        <w:rPr>
          <w:rFonts w:ascii="Times New Roman" w:hAnsi="Times New Roman" w:cs="Times New Roman"/>
          <w:sz w:val="22"/>
          <w:szCs w:val="22"/>
        </w:rPr>
        <w:sectPr w:rsidR="00A5128C" w:rsidSect="00E81930">
          <w:footerReference w:type="even" r:id="rId36"/>
          <w:pgSz w:w="12240" w:h="15840" w:code="1"/>
          <w:pgMar w:top="1440" w:right="1440" w:bottom="1440" w:left="1440" w:header="0" w:footer="375" w:gutter="0"/>
          <w:cols w:space="720"/>
          <w:noEndnote/>
          <w:docGrid w:linePitch="360"/>
        </w:sectPr>
      </w:pPr>
    </w:p>
    <w:p w14:paraId="17F4F6A1" w14:textId="77777777" w:rsidR="0050337D" w:rsidRPr="00E81930" w:rsidRDefault="0050337D" w:rsidP="00DD0B5B">
      <w:pPr>
        <w:spacing w:after="120"/>
        <w:rPr>
          <w:rFonts w:ascii="Times New Roman" w:hAnsi="Times New Roman" w:cs="Times New Roman"/>
          <w:sz w:val="22"/>
          <w:szCs w:val="22"/>
        </w:rPr>
      </w:pPr>
      <w:r w:rsidRPr="00E81930">
        <w:rPr>
          <w:rFonts w:ascii="Times New Roman" w:hAnsi="Times New Roman" w:cs="Times New Roman"/>
          <w:sz w:val="22"/>
          <w:szCs w:val="22"/>
        </w:rPr>
        <w:lastRenderedPageBreak/>
        <w:t>Index</w:t>
      </w:r>
    </w:p>
    <w:tbl>
      <w:tblPr>
        <w:tblOverlap w:val="never"/>
        <w:tblW w:w="5000" w:type="pct"/>
        <w:tblCellMar>
          <w:left w:w="10" w:type="dxa"/>
          <w:right w:w="10" w:type="dxa"/>
        </w:tblCellMar>
        <w:tblLook w:val="0000" w:firstRow="0" w:lastRow="0" w:firstColumn="0" w:lastColumn="0" w:noHBand="0" w:noVBand="0"/>
      </w:tblPr>
      <w:tblGrid>
        <w:gridCol w:w="4816"/>
        <w:gridCol w:w="4564"/>
      </w:tblGrid>
      <w:tr w:rsidR="0050337D" w:rsidRPr="00A6711D" w14:paraId="452A13B2" w14:textId="77777777" w:rsidTr="00CD190F">
        <w:trPr>
          <w:trHeight w:val="63"/>
        </w:trPr>
        <w:tc>
          <w:tcPr>
            <w:tcW w:w="2567" w:type="pct"/>
            <w:vMerge w:val="restart"/>
            <w:tcBorders>
              <w:top w:val="single" w:sz="12" w:space="0" w:color="auto"/>
            </w:tcBorders>
            <w:shd w:val="clear" w:color="auto" w:fill="FFFFFF"/>
          </w:tcPr>
          <w:p w14:paraId="39AB727B" w14:textId="77777777" w:rsidR="00A6711D" w:rsidRDefault="0050337D" w:rsidP="00A6711D">
            <w:pPr>
              <w:pStyle w:val="Bodytext20"/>
              <w:shd w:val="clear" w:color="auto" w:fill="auto"/>
              <w:spacing w:line="240" w:lineRule="auto"/>
              <w:ind w:left="207" w:right="288" w:hanging="207"/>
              <w:jc w:val="both"/>
              <w:rPr>
                <w:rStyle w:val="Bodytext275pt"/>
                <w:sz w:val="20"/>
                <w:szCs w:val="22"/>
              </w:rPr>
            </w:pPr>
            <w:r w:rsidRPr="00A6711D">
              <w:rPr>
                <w:rStyle w:val="Bodytext275pt"/>
                <w:b/>
                <w:sz w:val="20"/>
                <w:szCs w:val="22"/>
              </w:rPr>
              <w:t>Articles of association</w:t>
            </w:r>
            <w:r w:rsidRPr="00A6711D">
              <w:rPr>
                <w:rStyle w:val="Bodytext275pt"/>
                <w:sz w:val="20"/>
                <w:szCs w:val="22"/>
              </w:rPr>
              <w:t xml:space="preserve"> </w:t>
            </w:r>
            <w:proofErr w:type="spellStart"/>
            <w:r w:rsidRPr="00A6711D">
              <w:rPr>
                <w:rStyle w:val="Bodytext275pt"/>
                <w:sz w:val="20"/>
                <w:szCs w:val="22"/>
              </w:rPr>
              <w:t>Sch</w:t>
            </w:r>
            <w:proofErr w:type="spellEnd"/>
            <w:r w:rsidRPr="00A6711D">
              <w:rPr>
                <w:rStyle w:val="Bodytext275pt"/>
                <w:sz w:val="20"/>
                <w:szCs w:val="22"/>
              </w:rPr>
              <w:t xml:space="preserve"> 3 3.2 </w:t>
            </w:r>
          </w:p>
          <w:p w14:paraId="2BA62D3F" w14:textId="02B83312" w:rsidR="0050337D" w:rsidRPr="00A6711D" w:rsidRDefault="0050337D" w:rsidP="00A6711D">
            <w:pPr>
              <w:pStyle w:val="Bodytext20"/>
              <w:shd w:val="clear" w:color="auto" w:fill="auto"/>
              <w:spacing w:line="240" w:lineRule="auto"/>
              <w:ind w:left="207" w:right="288" w:hanging="207"/>
              <w:jc w:val="both"/>
              <w:rPr>
                <w:sz w:val="20"/>
                <w:szCs w:val="22"/>
              </w:rPr>
            </w:pPr>
            <w:r w:rsidRPr="00A6711D">
              <w:rPr>
                <w:rStyle w:val="Bodytext275pt"/>
                <w:sz w:val="20"/>
                <w:szCs w:val="22"/>
              </w:rPr>
              <w:t xml:space="preserve">buy-backs of shares </w:t>
            </w:r>
            <w:proofErr w:type="spellStart"/>
            <w:r w:rsidRPr="00A6711D">
              <w:rPr>
                <w:rStyle w:val="Bodytext275pt"/>
                <w:sz w:val="20"/>
                <w:szCs w:val="22"/>
              </w:rPr>
              <w:t>Sch</w:t>
            </w:r>
            <w:proofErr w:type="spellEnd"/>
            <w:r w:rsidRPr="00A6711D">
              <w:rPr>
                <w:rStyle w:val="Bodytext275pt"/>
                <w:sz w:val="20"/>
                <w:szCs w:val="22"/>
              </w:rPr>
              <w:t xml:space="preserve"> 1</w:t>
            </w:r>
          </w:p>
        </w:tc>
        <w:tc>
          <w:tcPr>
            <w:tcW w:w="2433" w:type="pct"/>
            <w:tcBorders>
              <w:top w:val="single" w:sz="12" w:space="0" w:color="auto"/>
            </w:tcBorders>
            <w:shd w:val="clear" w:color="auto" w:fill="FFFFFF"/>
          </w:tcPr>
          <w:p w14:paraId="21228A8D" w14:textId="77777777" w:rsidR="0050337D" w:rsidRPr="00A6711D" w:rsidRDefault="0050337D" w:rsidP="00CD190F">
            <w:pPr>
              <w:pStyle w:val="Bodytext20"/>
              <w:shd w:val="clear" w:color="auto" w:fill="auto"/>
              <w:spacing w:line="240" w:lineRule="auto"/>
              <w:ind w:firstLine="189"/>
              <w:jc w:val="both"/>
              <w:rPr>
                <w:sz w:val="20"/>
                <w:szCs w:val="22"/>
              </w:rPr>
            </w:pPr>
            <w:r w:rsidRPr="00A6711D">
              <w:rPr>
                <w:sz w:val="20"/>
                <w:szCs w:val="22"/>
              </w:rPr>
              <w:t>members Sch 6 s 214</w:t>
            </w:r>
          </w:p>
        </w:tc>
      </w:tr>
      <w:tr w:rsidR="0050337D" w:rsidRPr="00A6711D" w14:paraId="2EA12391" w14:textId="77777777" w:rsidTr="00CD190F">
        <w:trPr>
          <w:trHeight w:val="63"/>
        </w:trPr>
        <w:tc>
          <w:tcPr>
            <w:tcW w:w="2567" w:type="pct"/>
            <w:vMerge/>
            <w:shd w:val="clear" w:color="auto" w:fill="FFFFFF"/>
          </w:tcPr>
          <w:p w14:paraId="7A4270A6" w14:textId="77777777" w:rsidR="0050337D" w:rsidRPr="00A6711D" w:rsidRDefault="0050337D" w:rsidP="00CD190F">
            <w:pPr>
              <w:ind w:right="288"/>
              <w:jc w:val="both"/>
              <w:rPr>
                <w:rFonts w:ascii="Times New Roman" w:hAnsi="Times New Roman" w:cs="Times New Roman"/>
                <w:sz w:val="20"/>
                <w:szCs w:val="22"/>
              </w:rPr>
            </w:pPr>
          </w:p>
        </w:tc>
        <w:tc>
          <w:tcPr>
            <w:tcW w:w="2433" w:type="pct"/>
            <w:shd w:val="clear" w:color="auto" w:fill="FFFFFF"/>
          </w:tcPr>
          <w:p w14:paraId="61E87A1A" w14:textId="77777777" w:rsidR="0050337D" w:rsidRPr="00A6711D" w:rsidRDefault="0050337D" w:rsidP="00CD190F">
            <w:pPr>
              <w:pStyle w:val="Bodytext20"/>
              <w:shd w:val="clear" w:color="auto" w:fill="auto"/>
              <w:spacing w:line="240" w:lineRule="auto"/>
              <w:ind w:firstLine="189"/>
              <w:jc w:val="both"/>
              <w:rPr>
                <w:sz w:val="20"/>
                <w:szCs w:val="22"/>
              </w:rPr>
            </w:pPr>
            <w:r w:rsidRPr="00A6711D">
              <w:rPr>
                <w:sz w:val="20"/>
                <w:szCs w:val="22"/>
              </w:rPr>
              <w:t>notice of address Sch 6 s 1302(4), (5)</w:t>
            </w:r>
          </w:p>
        </w:tc>
      </w:tr>
      <w:tr w:rsidR="0050337D" w:rsidRPr="00A6711D" w14:paraId="64BB0B93" w14:textId="77777777" w:rsidTr="00CD190F">
        <w:trPr>
          <w:trHeight w:val="63"/>
        </w:trPr>
        <w:tc>
          <w:tcPr>
            <w:tcW w:w="2567" w:type="pct"/>
            <w:shd w:val="clear" w:color="auto" w:fill="FFFFFF"/>
          </w:tcPr>
          <w:p w14:paraId="76DE4FA2" w14:textId="2C139BE1" w:rsidR="0050337D" w:rsidRPr="00A6711D" w:rsidRDefault="0050337D" w:rsidP="00A6711D">
            <w:pPr>
              <w:pStyle w:val="Bodytext20"/>
              <w:shd w:val="clear" w:color="auto" w:fill="auto"/>
              <w:spacing w:line="240" w:lineRule="auto"/>
              <w:ind w:left="351" w:right="288" w:firstLine="0"/>
              <w:jc w:val="both"/>
              <w:rPr>
                <w:sz w:val="20"/>
                <w:szCs w:val="22"/>
              </w:rPr>
            </w:pPr>
            <w:r w:rsidRPr="00A6711D">
              <w:rPr>
                <w:rStyle w:val="Bodytext275pt"/>
                <w:sz w:val="20"/>
                <w:szCs w:val="22"/>
              </w:rPr>
              <w:t>Note 1 to s 206</w:t>
            </w:r>
            <w:r w:rsidR="00A6711D">
              <w:rPr>
                <w:rStyle w:val="Bodytext275pt"/>
                <w:sz w:val="20"/>
                <w:szCs w:val="22"/>
              </w:rPr>
              <w:t>B</w:t>
            </w:r>
            <w:r w:rsidRPr="00A6711D">
              <w:rPr>
                <w:rStyle w:val="Bodytext275pt"/>
                <w:sz w:val="20"/>
                <w:szCs w:val="22"/>
              </w:rPr>
              <w:t xml:space="preserve">, </w:t>
            </w:r>
            <w:proofErr w:type="spellStart"/>
            <w:r w:rsidRPr="00A6711D">
              <w:rPr>
                <w:rStyle w:val="Bodytext275pt"/>
                <w:sz w:val="20"/>
                <w:szCs w:val="22"/>
              </w:rPr>
              <w:t>Sch</w:t>
            </w:r>
            <w:proofErr w:type="spellEnd"/>
            <w:r w:rsidRPr="00A6711D">
              <w:rPr>
                <w:rStyle w:val="Bodytext275pt"/>
                <w:sz w:val="20"/>
                <w:szCs w:val="22"/>
              </w:rPr>
              <w:t xml:space="preserve"> 1 s 206K</w:t>
            </w:r>
          </w:p>
        </w:tc>
        <w:tc>
          <w:tcPr>
            <w:tcW w:w="2433" w:type="pct"/>
            <w:shd w:val="clear" w:color="auto" w:fill="FFFFFF"/>
          </w:tcPr>
          <w:p w14:paraId="49A1F183" w14:textId="77777777" w:rsidR="0050337D" w:rsidRPr="00A6711D" w:rsidRDefault="0050337D" w:rsidP="00CD190F">
            <w:pPr>
              <w:pStyle w:val="Bodytext20"/>
              <w:shd w:val="clear" w:color="auto" w:fill="auto"/>
              <w:spacing w:line="240" w:lineRule="auto"/>
              <w:ind w:firstLine="0"/>
              <w:jc w:val="both"/>
              <w:rPr>
                <w:b/>
                <w:sz w:val="20"/>
                <w:szCs w:val="22"/>
              </w:rPr>
            </w:pPr>
            <w:r w:rsidRPr="00A6711D">
              <w:rPr>
                <w:rStyle w:val="Bodytext275pt"/>
                <w:b/>
                <w:sz w:val="20"/>
                <w:szCs w:val="22"/>
              </w:rPr>
              <w:t>Buy-backs of shares</w:t>
            </w:r>
          </w:p>
        </w:tc>
      </w:tr>
      <w:tr w:rsidR="0050337D" w:rsidRPr="00A6711D" w14:paraId="11997E58" w14:textId="77777777" w:rsidTr="00CD190F">
        <w:trPr>
          <w:trHeight w:val="216"/>
        </w:trPr>
        <w:tc>
          <w:tcPr>
            <w:tcW w:w="2567" w:type="pct"/>
            <w:shd w:val="clear" w:color="auto" w:fill="FFFFFF"/>
          </w:tcPr>
          <w:p w14:paraId="76B7F033"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ASC</w:t>
            </w:r>
          </w:p>
        </w:tc>
        <w:tc>
          <w:tcPr>
            <w:tcW w:w="2433" w:type="pct"/>
            <w:shd w:val="clear" w:color="auto" w:fill="FFFFFF"/>
          </w:tcPr>
          <w:p w14:paraId="0986C0A7" w14:textId="77777777" w:rsidR="0050337D" w:rsidRPr="00A6711D" w:rsidRDefault="0050337D" w:rsidP="00CD190F">
            <w:pPr>
              <w:pStyle w:val="Bodytext20"/>
              <w:shd w:val="clear" w:color="auto" w:fill="auto"/>
              <w:spacing w:line="240" w:lineRule="auto"/>
              <w:ind w:left="189" w:firstLine="0"/>
              <w:jc w:val="both"/>
              <w:rPr>
                <w:sz w:val="20"/>
                <w:szCs w:val="22"/>
              </w:rPr>
            </w:pPr>
            <w:r w:rsidRPr="00A6711D">
              <w:rPr>
                <w:rStyle w:val="Bodytext275pt"/>
                <w:sz w:val="20"/>
                <w:szCs w:val="22"/>
              </w:rPr>
              <w:t>acceptance of offer, effect of Sch 1 s 2061(1)</w:t>
            </w:r>
          </w:p>
        </w:tc>
      </w:tr>
      <w:tr w:rsidR="0050337D" w:rsidRPr="00A6711D" w14:paraId="36CA11AE" w14:textId="77777777" w:rsidTr="00CD190F">
        <w:trPr>
          <w:trHeight w:val="206"/>
        </w:trPr>
        <w:tc>
          <w:tcPr>
            <w:tcW w:w="2567" w:type="pct"/>
            <w:shd w:val="clear" w:color="auto" w:fill="FFFFFF"/>
          </w:tcPr>
          <w:p w14:paraId="4890A7DF" w14:textId="77777777" w:rsidR="0050337D" w:rsidRPr="00A6711D" w:rsidRDefault="0050337D" w:rsidP="00CD190F">
            <w:pPr>
              <w:pStyle w:val="Bodytext20"/>
              <w:shd w:val="clear" w:color="auto" w:fill="auto"/>
              <w:spacing w:line="240" w:lineRule="auto"/>
              <w:ind w:left="234" w:right="288" w:firstLine="0"/>
              <w:jc w:val="both"/>
              <w:rPr>
                <w:sz w:val="20"/>
                <w:szCs w:val="22"/>
              </w:rPr>
            </w:pPr>
            <w:r w:rsidRPr="00A6711D">
              <w:rPr>
                <w:rStyle w:val="Bodytext275pt"/>
                <w:sz w:val="20"/>
                <w:szCs w:val="22"/>
              </w:rPr>
              <w:t>ACN, allocation of Sch 3 3.3</w:t>
            </w:r>
          </w:p>
        </w:tc>
        <w:tc>
          <w:tcPr>
            <w:tcW w:w="2433" w:type="pct"/>
            <w:shd w:val="clear" w:color="auto" w:fill="FFFFFF"/>
          </w:tcPr>
          <w:p w14:paraId="7084EECD" w14:textId="77777777" w:rsidR="0050337D" w:rsidRPr="00A6711D" w:rsidRDefault="0050337D" w:rsidP="00CD190F">
            <w:pPr>
              <w:pStyle w:val="Bodytext20"/>
              <w:shd w:val="clear" w:color="auto" w:fill="auto"/>
              <w:spacing w:line="240" w:lineRule="auto"/>
              <w:ind w:left="189" w:firstLine="0"/>
              <w:jc w:val="both"/>
              <w:rPr>
                <w:sz w:val="20"/>
                <w:szCs w:val="22"/>
              </w:rPr>
            </w:pPr>
            <w:r w:rsidRPr="00A6711D">
              <w:rPr>
                <w:rStyle w:val="Bodytext275pt"/>
                <w:sz w:val="20"/>
                <w:szCs w:val="22"/>
              </w:rPr>
              <w:t>acquisition of shares, unacceptable</w:t>
            </w:r>
          </w:p>
        </w:tc>
      </w:tr>
      <w:tr w:rsidR="0050337D" w:rsidRPr="00A6711D" w14:paraId="74D10E82" w14:textId="77777777" w:rsidTr="00CD190F">
        <w:trPr>
          <w:trHeight w:val="253"/>
        </w:trPr>
        <w:tc>
          <w:tcPr>
            <w:tcW w:w="2567" w:type="pct"/>
            <w:vMerge w:val="restart"/>
            <w:shd w:val="clear" w:color="auto" w:fill="FFFFFF"/>
          </w:tcPr>
          <w:p w14:paraId="01150693"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cancellation of company registration Sch 3 1.1, Sch 3 11.6</w:t>
            </w:r>
          </w:p>
        </w:tc>
        <w:tc>
          <w:tcPr>
            <w:tcW w:w="2433" w:type="pct"/>
            <w:vMerge w:val="restart"/>
            <w:shd w:val="clear" w:color="auto" w:fill="FFFFFF"/>
          </w:tcPr>
          <w:p w14:paraId="1EA9D806" w14:textId="77777777" w:rsidR="0050337D" w:rsidRPr="00A6711D" w:rsidRDefault="0050337D" w:rsidP="00CD190F">
            <w:pPr>
              <w:pStyle w:val="Bodytext20"/>
              <w:shd w:val="clear" w:color="auto" w:fill="auto"/>
              <w:spacing w:line="240" w:lineRule="auto"/>
              <w:ind w:left="351" w:firstLine="0"/>
              <w:jc w:val="both"/>
              <w:rPr>
                <w:sz w:val="20"/>
                <w:szCs w:val="22"/>
              </w:rPr>
            </w:pPr>
            <w:r w:rsidRPr="00A6711D">
              <w:rPr>
                <w:rStyle w:val="Bodytext275pt"/>
                <w:sz w:val="20"/>
                <w:szCs w:val="22"/>
              </w:rPr>
              <w:t>circumstances Sch 1 s 206K, Sch 2 s 732(1)(e)</w:t>
            </w:r>
          </w:p>
        </w:tc>
      </w:tr>
      <w:tr w:rsidR="0050337D" w:rsidRPr="00A6711D" w14:paraId="763A9984" w14:textId="77777777" w:rsidTr="00CD190F">
        <w:trPr>
          <w:trHeight w:val="272"/>
        </w:trPr>
        <w:tc>
          <w:tcPr>
            <w:tcW w:w="2567" w:type="pct"/>
            <w:vMerge/>
            <w:shd w:val="clear" w:color="auto" w:fill="FFFFFF"/>
          </w:tcPr>
          <w:p w14:paraId="13267CA4" w14:textId="77777777" w:rsidR="0050337D" w:rsidRPr="00A6711D" w:rsidRDefault="0050337D" w:rsidP="00CD190F">
            <w:pPr>
              <w:ind w:right="288"/>
              <w:jc w:val="both"/>
              <w:rPr>
                <w:rFonts w:ascii="Times New Roman" w:hAnsi="Times New Roman" w:cs="Times New Roman"/>
                <w:sz w:val="20"/>
                <w:szCs w:val="22"/>
              </w:rPr>
            </w:pPr>
          </w:p>
        </w:tc>
        <w:tc>
          <w:tcPr>
            <w:tcW w:w="2433" w:type="pct"/>
            <w:vMerge/>
            <w:shd w:val="clear" w:color="auto" w:fill="FFFFFF"/>
          </w:tcPr>
          <w:p w14:paraId="46884E8F" w14:textId="77777777" w:rsidR="0050337D" w:rsidRPr="00A6711D" w:rsidRDefault="0050337D" w:rsidP="00CD190F">
            <w:pPr>
              <w:jc w:val="both"/>
              <w:rPr>
                <w:rFonts w:ascii="Times New Roman" w:hAnsi="Times New Roman" w:cs="Times New Roman"/>
                <w:sz w:val="20"/>
                <w:szCs w:val="22"/>
              </w:rPr>
            </w:pPr>
          </w:p>
        </w:tc>
      </w:tr>
      <w:tr w:rsidR="0050337D" w:rsidRPr="00A6711D" w14:paraId="3A1B24DC" w14:textId="77777777" w:rsidTr="00CD190F">
        <w:trPr>
          <w:trHeight w:val="202"/>
        </w:trPr>
        <w:tc>
          <w:tcPr>
            <w:tcW w:w="2567" w:type="pct"/>
            <w:vMerge w:val="restart"/>
            <w:shd w:val="clear" w:color="auto" w:fill="FFFFFF"/>
          </w:tcPr>
          <w:p w14:paraId="4120476D"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certificate re position as director or secretary Sch 6 s 242B</w:t>
            </w:r>
          </w:p>
        </w:tc>
        <w:tc>
          <w:tcPr>
            <w:tcW w:w="2433" w:type="pct"/>
            <w:shd w:val="clear" w:color="auto" w:fill="FFFFFF"/>
          </w:tcPr>
          <w:p w14:paraId="0E60FEC9" w14:textId="77777777" w:rsidR="0050337D" w:rsidRPr="00A6711D" w:rsidRDefault="0050337D" w:rsidP="00CD190F">
            <w:pPr>
              <w:pStyle w:val="Bodytext20"/>
              <w:shd w:val="clear" w:color="auto" w:fill="auto"/>
              <w:spacing w:line="240" w:lineRule="auto"/>
              <w:ind w:left="189" w:firstLine="0"/>
              <w:jc w:val="both"/>
              <w:rPr>
                <w:sz w:val="20"/>
                <w:szCs w:val="22"/>
              </w:rPr>
            </w:pPr>
            <w:r w:rsidRPr="00A6711D">
              <w:rPr>
                <w:rStyle w:val="Bodytext275pt"/>
                <w:sz w:val="20"/>
                <w:szCs w:val="22"/>
              </w:rPr>
              <w:t>buy-back defined Sch 2 s 9</w:t>
            </w:r>
          </w:p>
        </w:tc>
      </w:tr>
      <w:tr w:rsidR="0050337D" w:rsidRPr="00A6711D" w14:paraId="68B49F89" w14:textId="77777777" w:rsidTr="00CD190F">
        <w:trPr>
          <w:trHeight w:val="211"/>
        </w:trPr>
        <w:tc>
          <w:tcPr>
            <w:tcW w:w="2567" w:type="pct"/>
            <w:vMerge/>
            <w:shd w:val="clear" w:color="auto" w:fill="FFFFFF"/>
          </w:tcPr>
          <w:p w14:paraId="3E61DC78" w14:textId="77777777" w:rsidR="0050337D" w:rsidRPr="00A6711D" w:rsidRDefault="0050337D" w:rsidP="00CD190F">
            <w:pPr>
              <w:ind w:right="288"/>
              <w:jc w:val="both"/>
              <w:rPr>
                <w:rFonts w:ascii="Times New Roman" w:hAnsi="Times New Roman" w:cs="Times New Roman"/>
                <w:sz w:val="20"/>
                <w:szCs w:val="22"/>
              </w:rPr>
            </w:pPr>
          </w:p>
        </w:tc>
        <w:tc>
          <w:tcPr>
            <w:tcW w:w="2433" w:type="pct"/>
            <w:shd w:val="clear" w:color="auto" w:fill="FFFFFF"/>
          </w:tcPr>
          <w:p w14:paraId="4B53CB8C" w14:textId="77777777" w:rsidR="0050337D" w:rsidRPr="00A6711D" w:rsidRDefault="0050337D" w:rsidP="00CD190F">
            <w:pPr>
              <w:pStyle w:val="Bodytext20"/>
              <w:shd w:val="clear" w:color="auto" w:fill="auto"/>
              <w:spacing w:line="240" w:lineRule="auto"/>
              <w:ind w:left="189" w:firstLine="0"/>
              <w:jc w:val="both"/>
              <w:rPr>
                <w:sz w:val="20"/>
                <w:szCs w:val="22"/>
              </w:rPr>
            </w:pPr>
            <w:r w:rsidRPr="00A6711D">
              <w:rPr>
                <w:rStyle w:val="Bodytext275pt"/>
                <w:sz w:val="20"/>
                <w:szCs w:val="22"/>
              </w:rPr>
              <w:t>buy-back agreement defined Sch 2 s 9</w:t>
            </w:r>
          </w:p>
        </w:tc>
      </w:tr>
      <w:tr w:rsidR="0050337D" w:rsidRPr="00A6711D" w14:paraId="1EBA7636" w14:textId="77777777" w:rsidTr="00CD190F">
        <w:trPr>
          <w:trHeight w:val="253"/>
        </w:trPr>
        <w:tc>
          <w:tcPr>
            <w:tcW w:w="2567" w:type="pct"/>
            <w:vMerge w:val="restart"/>
            <w:shd w:val="clear" w:color="auto" w:fill="FFFFFF"/>
          </w:tcPr>
          <w:p w14:paraId="74593743"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conversion of proprietary company to public company Sch 4 s 170</w:t>
            </w:r>
          </w:p>
        </w:tc>
        <w:tc>
          <w:tcPr>
            <w:tcW w:w="2433" w:type="pct"/>
            <w:vMerge w:val="restart"/>
            <w:shd w:val="clear" w:color="auto" w:fill="FFFFFF"/>
          </w:tcPr>
          <w:p w14:paraId="1DAA0625" w14:textId="77777777" w:rsidR="0050337D" w:rsidRPr="00A6711D" w:rsidRDefault="0050337D" w:rsidP="00CD190F">
            <w:pPr>
              <w:pStyle w:val="Bodytext20"/>
              <w:shd w:val="clear" w:color="auto" w:fill="auto"/>
              <w:spacing w:line="240" w:lineRule="auto"/>
              <w:ind w:left="180" w:firstLine="0"/>
              <w:jc w:val="both"/>
              <w:rPr>
                <w:sz w:val="20"/>
                <w:szCs w:val="22"/>
              </w:rPr>
            </w:pPr>
            <w:r w:rsidRPr="00A6711D">
              <w:rPr>
                <w:rStyle w:val="Bodytext275pt"/>
                <w:sz w:val="20"/>
                <w:szCs w:val="22"/>
              </w:rPr>
              <w:t>cancellation of bought-back shares Sch 1 s 2061(3)</w:t>
            </w:r>
          </w:p>
        </w:tc>
      </w:tr>
      <w:tr w:rsidR="0050337D" w:rsidRPr="00A6711D" w14:paraId="7790CD68" w14:textId="77777777" w:rsidTr="00CD190F">
        <w:trPr>
          <w:trHeight w:val="253"/>
        </w:trPr>
        <w:tc>
          <w:tcPr>
            <w:tcW w:w="2567" w:type="pct"/>
            <w:vMerge/>
            <w:shd w:val="clear" w:color="auto" w:fill="FFFFFF"/>
          </w:tcPr>
          <w:p w14:paraId="7255B501" w14:textId="77777777" w:rsidR="0050337D" w:rsidRPr="00A6711D" w:rsidRDefault="0050337D" w:rsidP="00CD190F">
            <w:pPr>
              <w:ind w:right="288"/>
              <w:jc w:val="both"/>
              <w:rPr>
                <w:rFonts w:ascii="Times New Roman" w:hAnsi="Times New Roman" w:cs="Times New Roman"/>
                <w:sz w:val="20"/>
                <w:szCs w:val="22"/>
              </w:rPr>
            </w:pPr>
          </w:p>
        </w:tc>
        <w:tc>
          <w:tcPr>
            <w:tcW w:w="2433" w:type="pct"/>
            <w:vMerge/>
            <w:shd w:val="clear" w:color="auto" w:fill="FFFFFF"/>
          </w:tcPr>
          <w:p w14:paraId="5D0DDAD4" w14:textId="77777777" w:rsidR="0050337D" w:rsidRPr="00A6711D" w:rsidRDefault="0050337D" w:rsidP="00CD190F">
            <w:pPr>
              <w:jc w:val="both"/>
              <w:rPr>
                <w:rFonts w:ascii="Times New Roman" w:hAnsi="Times New Roman" w:cs="Times New Roman"/>
                <w:sz w:val="20"/>
                <w:szCs w:val="22"/>
              </w:rPr>
            </w:pPr>
          </w:p>
        </w:tc>
      </w:tr>
      <w:tr w:rsidR="0050337D" w:rsidRPr="00A6711D" w14:paraId="1FF6FE8D" w14:textId="77777777" w:rsidTr="00CD190F">
        <w:trPr>
          <w:trHeight w:val="182"/>
        </w:trPr>
        <w:tc>
          <w:tcPr>
            <w:tcW w:w="2567" w:type="pct"/>
            <w:shd w:val="clear" w:color="auto" w:fill="FFFFFF"/>
          </w:tcPr>
          <w:p w14:paraId="0924F92F"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definition Sch 2 s 9</w:t>
            </w:r>
          </w:p>
        </w:tc>
        <w:tc>
          <w:tcPr>
            <w:tcW w:w="2433" w:type="pct"/>
            <w:shd w:val="clear" w:color="auto" w:fill="FFFFFF"/>
          </w:tcPr>
          <w:p w14:paraId="6A7830DA" w14:textId="77777777" w:rsidR="0050337D" w:rsidRPr="00A6711D" w:rsidRDefault="0050337D" w:rsidP="00CD190F">
            <w:pPr>
              <w:pStyle w:val="Bodytext20"/>
              <w:shd w:val="clear" w:color="auto" w:fill="auto"/>
              <w:spacing w:line="240" w:lineRule="auto"/>
              <w:ind w:left="279" w:firstLine="0"/>
              <w:jc w:val="both"/>
              <w:rPr>
                <w:sz w:val="20"/>
                <w:szCs w:val="22"/>
              </w:rPr>
            </w:pPr>
            <w:r w:rsidRPr="00A6711D">
              <w:rPr>
                <w:rStyle w:val="Bodytext275pt"/>
                <w:sz w:val="20"/>
                <w:szCs w:val="22"/>
              </w:rPr>
              <w:t>notice to ASC Sch 1 s 206J</w:t>
            </w:r>
          </w:p>
        </w:tc>
      </w:tr>
      <w:tr w:rsidR="0050337D" w:rsidRPr="00A6711D" w14:paraId="6AB5D686" w14:textId="77777777" w:rsidTr="00CD190F">
        <w:trPr>
          <w:trHeight w:val="221"/>
        </w:trPr>
        <w:tc>
          <w:tcPr>
            <w:tcW w:w="2567" w:type="pct"/>
            <w:vMerge w:val="restart"/>
            <w:shd w:val="clear" w:color="auto" w:fill="FFFFFF"/>
          </w:tcPr>
          <w:p w14:paraId="61903B84"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determination that proprietary company is public company Sch 4 s 170A</w:t>
            </w:r>
          </w:p>
        </w:tc>
        <w:tc>
          <w:tcPr>
            <w:tcW w:w="2433" w:type="pct"/>
            <w:shd w:val="clear" w:color="auto" w:fill="FFFFFF"/>
          </w:tcPr>
          <w:p w14:paraId="75481E0D" w14:textId="77777777" w:rsidR="0050337D" w:rsidRPr="00A6711D" w:rsidRDefault="0050337D" w:rsidP="00CD190F">
            <w:pPr>
              <w:pStyle w:val="Bodytext20"/>
              <w:shd w:val="clear" w:color="auto" w:fill="auto"/>
              <w:spacing w:line="240" w:lineRule="auto"/>
              <w:ind w:left="180" w:firstLine="0"/>
              <w:jc w:val="both"/>
              <w:rPr>
                <w:sz w:val="20"/>
                <w:szCs w:val="22"/>
              </w:rPr>
            </w:pPr>
            <w:r w:rsidRPr="00A6711D">
              <w:rPr>
                <w:rStyle w:val="Bodytext275pt"/>
                <w:sz w:val="20"/>
                <w:szCs w:val="22"/>
              </w:rPr>
              <w:t>class rights, variation Sch 1 s 206K</w:t>
            </w:r>
          </w:p>
        </w:tc>
      </w:tr>
      <w:tr w:rsidR="0050337D" w:rsidRPr="00A6711D" w14:paraId="694703A1" w14:textId="77777777" w:rsidTr="00CD190F">
        <w:trPr>
          <w:trHeight w:val="197"/>
        </w:trPr>
        <w:tc>
          <w:tcPr>
            <w:tcW w:w="2567" w:type="pct"/>
            <w:vMerge/>
            <w:shd w:val="clear" w:color="auto" w:fill="FFFFFF"/>
          </w:tcPr>
          <w:p w14:paraId="5CF3D1FB" w14:textId="77777777" w:rsidR="0050337D" w:rsidRPr="00A6711D" w:rsidRDefault="0050337D" w:rsidP="00CD190F">
            <w:pPr>
              <w:ind w:right="288"/>
              <w:jc w:val="both"/>
              <w:rPr>
                <w:rFonts w:ascii="Times New Roman" w:hAnsi="Times New Roman" w:cs="Times New Roman"/>
                <w:sz w:val="20"/>
                <w:szCs w:val="22"/>
              </w:rPr>
            </w:pPr>
          </w:p>
        </w:tc>
        <w:tc>
          <w:tcPr>
            <w:tcW w:w="2433" w:type="pct"/>
            <w:shd w:val="clear" w:color="auto" w:fill="FFFFFF"/>
          </w:tcPr>
          <w:p w14:paraId="10CB7B54" w14:textId="77777777" w:rsidR="0050337D" w:rsidRPr="00A6711D" w:rsidRDefault="0050337D" w:rsidP="00CD190F">
            <w:pPr>
              <w:pStyle w:val="Bodytext20"/>
              <w:shd w:val="clear" w:color="auto" w:fill="auto"/>
              <w:spacing w:line="240" w:lineRule="auto"/>
              <w:ind w:left="180" w:firstLine="0"/>
              <w:jc w:val="both"/>
              <w:rPr>
                <w:sz w:val="20"/>
                <w:szCs w:val="22"/>
              </w:rPr>
            </w:pPr>
            <w:r w:rsidRPr="00A6711D">
              <w:rPr>
                <w:rStyle w:val="Bodytext275pt"/>
                <w:sz w:val="20"/>
                <w:szCs w:val="22"/>
              </w:rPr>
              <w:t>continuous disclosure Sch 1 s 206K</w:t>
            </w:r>
          </w:p>
        </w:tc>
      </w:tr>
      <w:tr w:rsidR="0050337D" w:rsidRPr="00A6711D" w14:paraId="4CC5055A" w14:textId="77777777" w:rsidTr="00CD190F">
        <w:trPr>
          <w:trHeight w:val="253"/>
        </w:trPr>
        <w:tc>
          <w:tcPr>
            <w:tcW w:w="2567" w:type="pct"/>
            <w:vMerge w:val="restart"/>
            <w:shd w:val="clear" w:color="auto" w:fill="FFFFFF"/>
          </w:tcPr>
          <w:p w14:paraId="64632794"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 xml:space="preserve">documents to be lodged with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Documents to be lodged with ASC</w:t>
            </w:r>
          </w:p>
        </w:tc>
        <w:tc>
          <w:tcPr>
            <w:tcW w:w="2433" w:type="pct"/>
            <w:vMerge w:val="restart"/>
            <w:shd w:val="clear" w:color="auto" w:fill="FFFFFF"/>
          </w:tcPr>
          <w:p w14:paraId="4AF24EC7" w14:textId="77777777" w:rsidR="0050337D" w:rsidRPr="00A6711D" w:rsidRDefault="0050337D" w:rsidP="00CD190F">
            <w:pPr>
              <w:pStyle w:val="Bodytext20"/>
              <w:shd w:val="clear" w:color="auto" w:fill="auto"/>
              <w:spacing w:line="240" w:lineRule="auto"/>
              <w:ind w:left="594" w:hanging="414"/>
              <w:jc w:val="both"/>
              <w:rPr>
                <w:sz w:val="20"/>
                <w:szCs w:val="22"/>
              </w:rPr>
            </w:pPr>
            <w:r w:rsidRPr="00A6711D">
              <w:rPr>
                <w:rStyle w:val="Bodytext275pt"/>
                <w:sz w:val="20"/>
                <w:szCs w:val="22"/>
              </w:rPr>
              <w:t>dealing in bought-back shares prohibited Sch 1 s 2061(2)</w:t>
            </w:r>
          </w:p>
        </w:tc>
      </w:tr>
      <w:tr w:rsidR="0050337D" w:rsidRPr="00A6711D" w14:paraId="27884EFC" w14:textId="77777777" w:rsidTr="00CD190F">
        <w:trPr>
          <w:trHeight w:val="253"/>
        </w:trPr>
        <w:tc>
          <w:tcPr>
            <w:tcW w:w="2567" w:type="pct"/>
            <w:vMerge/>
            <w:shd w:val="clear" w:color="auto" w:fill="FFFFFF"/>
          </w:tcPr>
          <w:p w14:paraId="3D6B3E76" w14:textId="77777777" w:rsidR="0050337D" w:rsidRPr="00A6711D" w:rsidRDefault="0050337D" w:rsidP="00CD190F">
            <w:pPr>
              <w:ind w:right="288"/>
              <w:jc w:val="both"/>
              <w:rPr>
                <w:rFonts w:ascii="Times New Roman" w:hAnsi="Times New Roman" w:cs="Times New Roman"/>
                <w:sz w:val="20"/>
                <w:szCs w:val="22"/>
              </w:rPr>
            </w:pPr>
          </w:p>
        </w:tc>
        <w:tc>
          <w:tcPr>
            <w:tcW w:w="2433" w:type="pct"/>
            <w:vMerge/>
            <w:shd w:val="clear" w:color="auto" w:fill="FFFFFF"/>
          </w:tcPr>
          <w:p w14:paraId="56481CDE" w14:textId="77777777" w:rsidR="0050337D" w:rsidRPr="00A6711D" w:rsidRDefault="0050337D" w:rsidP="00CD190F">
            <w:pPr>
              <w:jc w:val="both"/>
              <w:rPr>
                <w:rFonts w:ascii="Times New Roman" w:hAnsi="Times New Roman" w:cs="Times New Roman"/>
                <w:sz w:val="20"/>
                <w:szCs w:val="22"/>
              </w:rPr>
            </w:pPr>
          </w:p>
        </w:tc>
      </w:tr>
      <w:tr w:rsidR="0050337D" w:rsidRPr="00A6711D" w14:paraId="1CF22436" w14:textId="77777777" w:rsidTr="00CD190F">
        <w:trPr>
          <w:trHeight w:val="206"/>
        </w:trPr>
        <w:tc>
          <w:tcPr>
            <w:tcW w:w="2567" w:type="pct"/>
            <w:vMerge w:val="restart"/>
            <w:shd w:val="clear" w:color="auto" w:fill="FFFFFF"/>
          </w:tcPr>
          <w:p w14:paraId="334AE753"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exemption from provisions, selective buy-backs Sch 1 s 206E(4)</w:t>
            </w:r>
          </w:p>
        </w:tc>
        <w:tc>
          <w:tcPr>
            <w:tcW w:w="2433" w:type="pct"/>
            <w:shd w:val="clear" w:color="auto" w:fill="FFFFFF"/>
          </w:tcPr>
          <w:p w14:paraId="5B992375" w14:textId="77777777" w:rsidR="0050337D" w:rsidRPr="00A6711D" w:rsidRDefault="0050337D" w:rsidP="00CD190F">
            <w:pPr>
              <w:pStyle w:val="Bodytext20"/>
              <w:shd w:val="clear" w:color="auto" w:fill="auto"/>
              <w:spacing w:line="240" w:lineRule="auto"/>
              <w:ind w:left="180" w:firstLine="0"/>
              <w:jc w:val="both"/>
              <w:rPr>
                <w:rStyle w:val="Bodytext275pt"/>
                <w:sz w:val="20"/>
                <w:szCs w:val="22"/>
              </w:rPr>
            </w:pPr>
            <w:r w:rsidRPr="00A6711D">
              <w:rPr>
                <w:rStyle w:val="Bodytext275pt"/>
                <w:sz w:val="20"/>
                <w:szCs w:val="22"/>
              </w:rPr>
              <w:t>definitions Sch 2 s 9</w:t>
            </w:r>
          </w:p>
        </w:tc>
      </w:tr>
      <w:tr w:rsidR="0050337D" w:rsidRPr="00A6711D" w14:paraId="6C75E7B8" w14:textId="77777777" w:rsidTr="00CD190F">
        <w:trPr>
          <w:trHeight w:val="272"/>
        </w:trPr>
        <w:tc>
          <w:tcPr>
            <w:tcW w:w="2567" w:type="pct"/>
            <w:vMerge/>
            <w:shd w:val="clear" w:color="auto" w:fill="FFFFFF"/>
          </w:tcPr>
          <w:p w14:paraId="1063E3E4" w14:textId="77777777" w:rsidR="0050337D" w:rsidRPr="00A6711D" w:rsidRDefault="0050337D" w:rsidP="00CD190F">
            <w:pPr>
              <w:ind w:right="288"/>
              <w:jc w:val="both"/>
              <w:rPr>
                <w:rFonts w:ascii="Times New Roman" w:hAnsi="Times New Roman" w:cs="Times New Roman"/>
                <w:sz w:val="20"/>
                <w:szCs w:val="22"/>
              </w:rPr>
            </w:pPr>
          </w:p>
        </w:tc>
        <w:tc>
          <w:tcPr>
            <w:tcW w:w="2433" w:type="pct"/>
            <w:vMerge w:val="restart"/>
            <w:shd w:val="clear" w:color="auto" w:fill="FFFFFF"/>
          </w:tcPr>
          <w:p w14:paraId="632A651D" w14:textId="77777777" w:rsidR="0050337D" w:rsidRPr="00A6711D" w:rsidRDefault="0050337D" w:rsidP="00CD190F">
            <w:pPr>
              <w:pStyle w:val="Bodytext20"/>
              <w:shd w:val="clear" w:color="auto" w:fill="auto"/>
              <w:spacing w:line="240" w:lineRule="auto"/>
              <w:ind w:left="180" w:firstLine="0"/>
              <w:jc w:val="both"/>
              <w:rPr>
                <w:rStyle w:val="Bodytext275pt"/>
                <w:sz w:val="20"/>
                <w:szCs w:val="22"/>
              </w:rPr>
            </w:pPr>
            <w:r w:rsidRPr="00A6711D">
              <w:rPr>
                <w:rStyle w:val="Bodytext275pt"/>
                <w:sz w:val="20"/>
                <w:szCs w:val="22"/>
              </w:rPr>
              <w:t>employee share schemes definition Sch 2 s 9</w:t>
            </w:r>
          </w:p>
        </w:tc>
      </w:tr>
      <w:tr w:rsidR="0050337D" w:rsidRPr="00A6711D" w14:paraId="3587D83D" w14:textId="77777777" w:rsidTr="00CD190F">
        <w:trPr>
          <w:trHeight w:val="63"/>
        </w:trPr>
        <w:tc>
          <w:tcPr>
            <w:tcW w:w="2567" w:type="pct"/>
            <w:shd w:val="clear" w:color="auto" w:fill="FFFFFF"/>
          </w:tcPr>
          <w:p w14:paraId="0247640D"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 xml:space="preserve">notices to </w:t>
            </w:r>
            <w:r w:rsidRPr="00A6711D">
              <w:rPr>
                <w:rStyle w:val="Bodytext285pt"/>
                <w:sz w:val="20"/>
                <w:szCs w:val="22"/>
              </w:rPr>
              <w:t>see</w:t>
            </w:r>
            <w:r w:rsidRPr="00A6711D">
              <w:rPr>
                <w:rStyle w:val="Bodytext275pt"/>
                <w:sz w:val="20"/>
                <w:szCs w:val="22"/>
              </w:rPr>
              <w:t xml:space="preserve"> Notices</w:t>
            </w:r>
          </w:p>
        </w:tc>
        <w:tc>
          <w:tcPr>
            <w:tcW w:w="2433" w:type="pct"/>
            <w:vMerge/>
            <w:shd w:val="clear" w:color="auto" w:fill="FFFFFF"/>
          </w:tcPr>
          <w:p w14:paraId="07D5F0E9" w14:textId="77777777" w:rsidR="0050337D" w:rsidRPr="00A6711D" w:rsidRDefault="0050337D" w:rsidP="00CD190F">
            <w:pPr>
              <w:jc w:val="both"/>
              <w:rPr>
                <w:rFonts w:ascii="Times New Roman" w:hAnsi="Times New Roman" w:cs="Times New Roman"/>
                <w:sz w:val="20"/>
                <w:szCs w:val="22"/>
              </w:rPr>
            </w:pPr>
          </w:p>
        </w:tc>
      </w:tr>
      <w:tr w:rsidR="0050337D" w:rsidRPr="00A6711D" w14:paraId="404EE0D3" w14:textId="77777777" w:rsidTr="00CD190F">
        <w:trPr>
          <w:trHeight w:val="253"/>
        </w:trPr>
        <w:tc>
          <w:tcPr>
            <w:tcW w:w="2567" w:type="pct"/>
            <w:vMerge w:val="restart"/>
            <w:shd w:val="clear" w:color="auto" w:fill="FFFFFF"/>
          </w:tcPr>
          <w:p w14:paraId="377F7278"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reference to Panel of unacceptable circumstances Sch 1 s 206K,</w:t>
            </w:r>
          </w:p>
        </w:tc>
        <w:tc>
          <w:tcPr>
            <w:tcW w:w="2433" w:type="pct"/>
            <w:vMerge w:val="restart"/>
            <w:shd w:val="clear" w:color="auto" w:fill="FFFFFF"/>
          </w:tcPr>
          <w:p w14:paraId="2F5739BD" w14:textId="77777777" w:rsidR="0050337D" w:rsidRPr="00A6711D" w:rsidRDefault="0050337D" w:rsidP="00CD190F">
            <w:pPr>
              <w:pStyle w:val="Bodytext20"/>
              <w:shd w:val="clear" w:color="auto" w:fill="auto"/>
              <w:spacing w:line="240" w:lineRule="auto"/>
              <w:ind w:left="405" w:firstLine="0"/>
              <w:jc w:val="both"/>
              <w:rPr>
                <w:sz w:val="20"/>
                <w:szCs w:val="22"/>
              </w:rPr>
            </w:pPr>
            <w:r w:rsidRPr="00A6711D">
              <w:rPr>
                <w:rStyle w:val="Bodytext275pt"/>
                <w:sz w:val="20"/>
                <w:szCs w:val="22"/>
              </w:rPr>
              <w:t>notice to ASC prior to agreement Sch 1 s 206G</w:t>
            </w:r>
          </w:p>
        </w:tc>
      </w:tr>
      <w:tr w:rsidR="0050337D" w:rsidRPr="00A6711D" w14:paraId="76B4D146" w14:textId="77777777" w:rsidTr="00CD190F">
        <w:trPr>
          <w:trHeight w:val="253"/>
        </w:trPr>
        <w:tc>
          <w:tcPr>
            <w:tcW w:w="2567" w:type="pct"/>
            <w:vMerge/>
            <w:shd w:val="clear" w:color="auto" w:fill="FFFFFF"/>
          </w:tcPr>
          <w:p w14:paraId="2D13DE56" w14:textId="77777777" w:rsidR="0050337D" w:rsidRPr="00A6711D" w:rsidRDefault="0050337D" w:rsidP="00CD190F">
            <w:pPr>
              <w:ind w:right="288"/>
              <w:jc w:val="both"/>
              <w:rPr>
                <w:rFonts w:ascii="Times New Roman" w:hAnsi="Times New Roman" w:cs="Times New Roman"/>
                <w:sz w:val="20"/>
                <w:szCs w:val="22"/>
              </w:rPr>
            </w:pPr>
          </w:p>
        </w:tc>
        <w:tc>
          <w:tcPr>
            <w:tcW w:w="2433" w:type="pct"/>
            <w:vMerge/>
            <w:shd w:val="clear" w:color="auto" w:fill="FFFFFF"/>
          </w:tcPr>
          <w:p w14:paraId="6E45615B" w14:textId="77777777" w:rsidR="0050337D" w:rsidRPr="00A6711D" w:rsidRDefault="0050337D" w:rsidP="00CD190F">
            <w:pPr>
              <w:jc w:val="both"/>
              <w:rPr>
                <w:rFonts w:ascii="Times New Roman" w:hAnsi="Times New Roman" w:cs="Times New Roman"/>
                <w:sz w:val="20"/>
                <w:szCs w:val="22"/>
              </w:rPr>
            </w:pPr>
          </w:p>
        </w:tc>
      </w:tr>
      <w:tr w:rsidR="0050337D" w:rsidRPr="00A6711D" w14:paraId="4CCD961E" w14:textId="77777777" w:rsidTr="00CD190F">
        <w:trPr>
          <w:trHeight w:val="216"/>
        </w:trPr>
        <w:tc>
          <w:tcPr>
            <w:tcW w:w="2567" w:type="pct"/>
            <w:shd w:val="clear" w:color="auto" w:fill="FFFFFF"/>
          </w:tcPr>
          <w:p w14:paraId="11CD55F4" w14:textId="77777777" w:rsidR="0050337D" w:rsidRPr="00A6711D" w:rsidRDefault="0050337D" w:rsidP="00A47037">
            <w:pPr>
              <w:pStyle w:val="Bodytext20"/>
              <w:shd w:val="clear" w:color="auto" w:fill="auto"/>
              <w:spacing w:line="240" w:lineRule="auto"/>
              <w:ind w:left="387" w:right="288" w:hanging="153"/>
              <w:jc w:val="both"/>
              <w:rPr>
                <w:sz w:val="20"/>
                <w:szCs w:val="22"/>
              </w:rPr>
            </w:pPr>
            <w:r w:rsidRPr="00A6711D">
              <w:rPr>
                <w:rStyle w:val="Bodytext275pt"/>
                <w:sz w:val="20"/>
                <w:szCs w:val="22"/>
              </w:rPr>
              <w:t>Sch 2 s732</w:t>
            </w:r>
            <w:r w:rsidR="00A47037" w:rsidRPr="00A6711D">
              <w:rPr>
                <w:rStyle w:val="Bodytext275pt"/>
                <w:sz w:val="20"/>
                <w:szCs w:val="22"/>
              </w:rPr>
              <w:t>(1)</w:t>
            </w:r>
            <w:r w:rsidRPr="00A6711D">
              <w:rPr>
                <w:rStyle w:val="Bodytext275pt"/>
                <w:sz w:val="20"/>
                <w:szCs w:val="22"/>
              </w:rPr>
              <w:t>(e)</w:t>
            </w:r>
          </w:p>
        </w:tc>
        <w:tc>
          <w:tcPr>
            <w:tcW w:w="2433" w:type="pct"/>
            <w:shd w:val="clear" w:color="auto" w:fill="FFFFFF"/>
          </w:tcPr>
          <w:p w14:paraId="0D673E4C" w14:textId="77777777" w:rsidR="0050337D" w:rsidRPr="00A6711D" w:rsidRDefault="0050337D" w:rsidP="00CD190F">
            <w:pPr>
              <w:pStyle w:val="Bodytext20"/>
              <w:shd w:val="clear" w:color="auto" w:fill="auto"/>
              <w:spacing w:line="240" w:lineRule="auto"/>
              <w:ind w:left="405" w:firstLine="0"/>
              <w:jc w:val="both"/>
              <w:rPr>
                <w:sz w:val="20"/>
                <w:szCs w:val="22"/>
              </w:rPr>
            </w:pPr>
            <w:r w:rsidRPr="00A6711D">
              <w:rPr>
                <w:rStyle w:val="Bodytext275pt"/>
                <w:sz w:val="20"/>
                <w:szCs w:val="22"/>
              </w:rPr>
              <w:t>procedural table Sch 1 s 206C(1)</w:t>
            </w:r>
          </w:p>
        </w:tc>
      </w:tr>
      <w:tr w:rsidR="0050337D" w:rsidRPr="00A6711D" w14:paraId="47535A2C" w14:textId="77777777" w:rsidTr="00CD190F">
        <w:trPr>
          <w:trHeight w:val="63"/>
        </w:trPr>
        <w:tc>
          <w:tcPr>
            <w:tcW w:w="2567" w:type="pct"/>
            <w:shd w:val="clear" w:color="auto" w:fill="FFFFFF"/>
          </w:tcPr>
          <w:p w14:paraId="0604D2B2" w14:textId="77777777" w:rsidR="0050337D" w:rsidRPr="00A6711D" w:rsidRDefault="0050337D" w:rsidP="00CD190F">
            <w:pPr>
              <w:pStyle w:val="Bodytext20"/>
              <w:shd w:val="clear" w:color="auto" w:fill="auto"/>
              <w:spacing w:line="240" w:lineRule="auto"/>
              <w:ind w:left="230" w:right="288" w:firstLine="0"/>
              <w:jc w:val="both"/>
              <w:rPr>
                <w:sz w:val="20"/>
                <w:szCs w:val="22"/>
              </w:rPr>
            </w:pPr>
            <w:r w:rsidRPr="00A6711D">
              <w:rPr>
                <w:rStyle w:val="Bodytext275pt"/>
                <w:sz w:val="20"/>
                <w:szCs w:val="22"/>
              </w:rPr>
              <w:t>requests</w:t>
            </w:r>
          </w:p>
        </w:tc>
        <w:tc>
          <w:tcPr>
            <w:tcW w:w="2433" w:type="pct"/>
            <w:vMerge w:val="restart"/>
            <w:shd w:val="clear" w:color="auto" w:fill="FFFFFF"/>
          </w:tcPr>
          <w:p w14:paraId="0213A952" w14:textId="77777777" w:rsidR="0050337D" w:rsidRPr="00A6711D" w:rsidRDefault="0050337D" w:rsidP="00CD190F">
            <w:pPr>
              <w:pStyle w:val="Bodytext20"/>
              <w:shd w:val="clear" w:color="auto" w:fill="auto"/>
              <w:spacing w:line="240" w:lineRule="auto"/>
              <w:ind w:left="405" w:firstLine="0"/>
              <w:jc w:val="both"/>
              <w:rPr>
                <w:sz w:val="20"/>
                <w:szCs w:val="22"/>
              </w:rPr>
            </w:pPr>
            <w:r w:rsidRPr="00A6711D">
              <w:rPr>
                <w:rStyle w:val="Bodytext275pt"/>
                <w:sz w:val="20"/>
                <w:szCs w:val="22"/>
              </w:rPr>
              <w:t>10% in 12 months limit exceeded Sch 1 s 206D</w:t>
            </w:r>
          </w:p>
        </w:tc>
      </w:tr>
      <w:tr w:rsidR="0050337D" w:rsidRPr="00A6711D" w14:paraId="2CDFE954" w14:textId="77777777" w:rsidTr="00CD190F">
        <w:trPr>
          <w:trHeight w:val="216"/>
        </w:trPr>
        <w:tc>
          <w:tcPr>
            <w:tcW w:w="2567" w:type="pct"/>
            <w:shd w:val="clear" w:color="auto" w:fill="FFFFFF"/>
          </w:tcPr>
          <w:p w14:paraId="63B72A58"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accounting and audit, small proprietary</w:t>
            </w:r>
          </w:p>
        </w:tc>
        <w:tc>
          <w:tcPr>
            <w:tcW w:w="2433" w:type="pct"/>
            <w:vMerge/>
            <w:shd w:val="clear" w:color="auto" w:fill="FFFFFF"/>
          </w:tcPr>
          <w:p w14:paraId="04E05314" w14:textId="77777777" w:rsidR="0050337D" w:rsidRPr="00A6711D" w:rsidRDefault="0050337D" w:rsidP="00CD190F">
            <w:pPr>
              <w:jc w:val="both"/>
              <w:rPr>
                <w:rFonts w:ascii="Times New Roman" w:hAnsi="Times New Roman" w:cs="Times New Roman"/>
                <w:sz w:val="20"/>
                <w:szCs w:val="22"/>
              </w:rPr>
            </w:pPr>
          </w:p>
        </w:tc>
      </w:tr>
      <w:tr w:rsidR="0050337D" w:rsidRPr="00A6711D" w14:paraId="2644167D" w14:textId="77777777" w:rsidTr="00CD190F">
        <w:trPr>
          <w:trHeight w:val="63"/>
        </w:trPr>
        <w:tc>
          <w:tcPr>
            <w:tcW w:w="2567" w:type="pct"/>
            <w:vMerge w:val="restart"/>
            <w:shd w:val="clear" w:color="auto" w:fill="FFFFFF"/>
          </w:tcPr>
          <w:p w14:paraId="250704CC"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companies Sch 4 s 283C(7), Sch 4 s 317</w:t>
            </w:r>
          </w:p>
        </w:tc>
        <w:tc>
          <w:tcPr>
            <w:tcW w:w="2433" w:type="pct"/>
            <w:shd w:val="clear" w:color="auto" w:fill="FFFFFF"/>
          </w:tcPr>
          <w:p w14:paraId="194FD250" w14:textId="77777777" w:rsidR="0050337D" w:rsidRPr="00A6711D" w:rsidRDefault="0050337D" w:rsidP="00CD190F">
            <w:pPr>
              <w:pStyle w:val="Bodytext20"/>
              <w:shd w:val="clear" w:color="auto" w:fill="auto"/>
              <w:spacing w:line="240" w:lineRule="auto"/>
              <w:ind w:left="180" w:firstLine="0"/>
              <w:jc w:val="both"/>
              <w:rPr>
                <w:sz w:val="20"/>
                <w:szCs w:val="22"/>
              </w:rPr>
            </w:pPr>
            <w:r w:rsidRPr="00A6711D">
              <w:rPr>
                <w:rStyle w:val="Bodytext275pt"/>
                <w:sz w:val="20"/>
                <w:szCs w:val="22"/>
              </w:rPr>
              <w:t>equal access schemes</w:t>
            </w:r>
          </w:p>
        </w:tc>
      </w:tr>
      <w:tr w:rsidR="0050337D" w:rsidRPr="00A6711D" w14:paraId="772BCBED" w14:textId="77777777" w:rsidTr="00CD190F">
        <w:trPr>
          <w:trHeight w:val="253"/>
        </w:trPr>
        <w:tc>
          <w:tcPr>
            <w:tcW w:w="2567" w:type="pct"/>
            <w:vMerge/>
            <w:shd w:val="clear" w:color="auto" w:fill="FFFFFF"/>
          </w:tcPr>
          <w:p w14:paraId="1D1F8192" w14:textId="77777777" w:rsidR="0050337D" w:rsidRPr="00A6711D" w:rsidRDefault="0050337D" w:rsidP="00CD190F">
            <w:pPr>
              <w:ind w:right="288"/>
              <w:jc w:val="both"/>
              <w:rPr>
                <w:rFonts w:ascii="Times New Roman" w:hAnsi="Times New Roman" w:cs="Times New Roman"/>
                <w:sz w:val="20"/>
                <w:szCs w:val="22"/>
              </w:rPr>
            </w:pPr>
          </w:p>
        </w:tc>
        <w:tc>
          <w:tcPr>
            <w:tcW w:w="2433" w:type="pct"/>
            <w:vMerge w:val="restart"/>
            <w:shd w:val="clear" w:color="auto" w:fill="FFFFFF"/>
          </w:tcPr>
          <w:p w14:paraId="5CBA6E71" w14:textId="77777777" w:rsidR="0050337D" w:rsidRPr="00A6711D" w:rsidRDefault="0050337D" w:rsidP="00CD190F">
            <w:pPr>
              <w:pStyle w:val="Bodytext20"/>
              <w:shd w:val="clear" w:color="auto" w:fill="auto"/>
              <w:spacing w:line="240" w:lineRule="auto"/>
              <w:ind w:left="405" w:firstLine="0"/>
              <w:jc w:val="both"/>
              <w:rPr>
                <w:sz w:val="20"/>
                <w:szCs w:val="22"/>
              </w:rPr>
            </w:pPr>
            <w:r w:rsidRPr="00A6711D">
              <w:rPr>
                <w:rStyle w:val="Bodytext275pt"/>
                <w:sz w:val="20"/>
                <w:szCs w:val="22"/>
              </w:rPr>
              <w:t>definition Sch 1 s 206C(2), (3), Sch 2 s 9</w:t>
            </w:r>
          </w:p>
        </w:tc>
      </w:tr>
      <w:tr w:rsidR="0050337D" w:rsidRPr="00A6711D" w14:paraId="1AF49956" w14:textId="77777777" w:rsidTr="00CD190F">
        <w:trPr>
          <w:trHeight w:val="253"/>
        </w:trPr>
        <w:tc>
          <w:tcPr>
            <w:tcW w:w="2567" w:type="pct"/>
            <w:vMerge w:val="restart"/>
            <w:shd w:val="clear" w:color="auto" w:fill="FFFFFF"/>
          </w:tcPr>
          <w:p w14:paraId="663B2BFF"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information re position as director or secretary Sch 6 s 242A</w:t>
            </w:r>
          </w:p>
        </w:tc>
        <w:tc>
          <w:tcPr>
            <w:tcW w:w="2433" w:type="pct"/>
            <w:vMerge/>
            <w:shd w:val="clear" w:color="auto" w:fill="FFFFFF"/>
          </w:tcPr>
          <w:p w14:paraId="0713BADE" w14:textId="77777777" w:rsidR="0050337D" w:rsidRPr="00A6711D" w:rsidRDefault="0050337D" w:rsidP="00CD190F">
            <w:pPr>
              <w:jc w:val="both"/>
              <w:rPr>
                <w:rFonts w:ascii="Times New Roman" w:hAnsi="Times New Roman" w:cs="Times New Roman"/>
                <w:sz w:val="20"/>
                <w:szCs w:val="22"/>
              </w:rPr>
            </w:pPr>
          </w:p>
        </w:tc>
      </w:tr>
      <w:tr w:rsidR="0050337D" w:rsidRPr="00A6711D" w14:paraId="5EC08763" w14:textId="77777777" w:rsidTr="00CD190F">
        <w:trPr>
          <w:trHeight w:val="253"/>
        </w:trPr>
        <w:tc>
          <w:tcPr>
            <w:tcW w:w="2567" w:type="pct"/>
            <w:vMerge/>
            <w:shd w:val="clear" w:color="auto" w:fill="FFFFFF"/>
          </w:tcPr>
          <w:p w14:paraId="34AB450B" w14:textId="77777777" w:rsidR="0050337D" w:rsidRPr="00A6711D" w:rsidRDefault="0050337D" w:rsidP="00CD190F">
            <w:pPr>
              <w:ind w:right="288"/>
              <w:jc w:val="both"/>
              <w:rPr>
                <w:rFonts w:ascii="Times New Roman" w:hAnsi="Times New Roman" w:cs="Times New Roman"/>
                <w:sz w:val="20"/>
                <w:szCs w:val="22"/>
              </w:rPr>
            </w:pPr>
          </w:p>
        </w:tc>
        <w:tc>
          <w:tcPr>
            <w:tcW w:w="2433" w:type="pct"/>
            <w:vMerge w:val="restart"/>
            <w:shd w:val="clear" w:color="auto" w:fill="FFFFFF"/>
          </w:tcPr>
          <w:p w14:paraId="298497CE" w14:textId="77777777" w:rsidR="0050337D" w:rsidRPr="00A6711D" w:rsidRDefault="0050337D" w:rsidP="00CD190F">
            <w:pPr>
              <w:pStyle w:val="Bodytext20"/>
              <w:shd w:val="clear" w:color="auto" w:fill="auto"/>
              <w:spacing w:line="240" w:lineRule="auto"/>
              <w:ind w:left="405" w:firstLine="0"/>
              <w:jc w:val="both"/>
              <w:rPr>
                <w:sz w:val="20"/>
                <w:szCs w:val="22"/>
              </w:rPr>
            </w:pPr>
            <w:r w:rsidRPr="00A6711D">
              <w:rPr>
                <w:rStyle w:val="Bodytext275pt"/>
                <w:sz w:val="20"/>
                <w:szCs w:val="22"/>
              </w:rPr>
              <w:t>information to accompany offer Sch 1 s 206H</w:t>
            </w:r>
          </w:p>
        </w:tc>
      </w:tr>
      <w:tr w:rsidR="0050337D" w:rsidRPr="00A6711D" w14:paraId="5A02E4B9" w14:textId="77777777" w:rsidTr="00CD190F">
        <w:trPr>
          <w:trHeight w:val="253"/>
        </w:trPr>
        <w:tc>
          <w:tcPr>
            <w:tcW w:w="2567" w:type="pct"/>
            <w:vMerge w:val="restart"/>
            <w:shd w:val="clear" w:color="auto" w:fill="FFFFFF"/>
          </w:tcPr>
          <w:p w14:paraId="1B16BABB"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 xml:space="preserve">Australian Company Number </w:t>
            </w:r>
            <w:r w:rsidRPr="00A6711D">
              <w:rPr>
                <w:rStyle w:val="Bodytext285pt"/>
                <w:b/>
                <w:sz w:val="20"/>
                <w:szCs w:val="22"/>
              </w:rPr>
              <w:t>see</w:t>
            </w:r>
            <w:r w:rsidRPr="00A6711D">
              <w:rPr>
                <w:rStyle w:val="Bodytext275pt"/>
                <w:b/>
                <w:sz w:val="20"/>
                <w:szCs w:val="22"/>
              </w:rPr>
              <w:t xml:space="preserve"> ACN Australian register</w:t>
            </w:r>
          </w:p>
        </w:tc>
        <w:tc>
          <w:tcPr>
            <w:tcW w:w="2433" w:type="pct"/>
            <w:vMerge/>
            <w:shd w:val="clear" w:color="auto" w:fill="FFFFFF"/>
          </w:tcPr>
          <w:p w14:paraId="520662A3" w14:textId="77777777" w:rsidR="0050337D" w:rsidRPr="00A6711D" w:rsidRDefault="0050337D" w:rsidP="00CD190F">
            <w:pPr>
              <w:jc w:val="both"/>
              <w:rPr>
                <w:rFonts w:ascii="Times New Roman" w:hAnsi="Times New Roman" w:cs="Times New Roman"/>
                <w:sz w:val="20"/>
                <w:szCs w:val="22"/>
              </w:rPr>
            </w:pPr>
          </w:p>
        </w:tc>
      </w:tr>
      <w:tr w:rsidR="0050337D" w:rsidRPr="00A6711D" w14:paraId="2033EAD0" w14:textId="77777777" w:rsidTr="00CD190F">
        <w:trPr>
          <w:trHeight w:val="253"/>
        </w:trPr>
        <w:tc>
          <w:tcPr>
            <w:tcW w:w="2567" w:type="pct"/>
            <w:vMerge/>
            <w:shd w:val="clear" w:color="auto" w:fill="FFFFFF"/>
          </w:tcPr>
          <w:p w14:paraId="3C0D816C" w14:textId="77777777" w:rsidR="0050337D" w:rsidRPr="00A6711D" w:rsidRDefault="0050337D" w:rsidP="00CD190F">
            <w:pPr>
              <w:ind w:right="288"/>
              <w:jc w:val="both"/>
              <w:rPr>
                <w:rFonts w:ascii="Times New Roman" w:hAnsi="Times New Roman" w:cs="Times New Roman"/>
                <w:sz w:val="20"/>
                <w:szCs w:val="22"/>
              </w:rPr>
            </w:pPr>
          </w:p>
        </w:tc>
        <w:tc>
          <w:tcPr>
            <w:tcW w:w="2433" w:type="pct"/>
            <w:vMerge w:val="restart"/>
            <w:shd w:val="clear" w:color="auto" w:fill="FFFFFF"/>
          </w:tcPr>
          <w:p w14:paraId="6D2ADB82" w14:textId="77777777" w:rsidR="0050337D" w:rsidRPr="00A6711D" w:rsidRDefault="0050337D" w:rsidP="00CD190F">
            <w:pPr>
              <w:pStyle w:val="Bodytext20"/>
              <w:shd w:val="clear" w:color="auto" w:fill="auto"/>
              <w:spacing w:line="240" w:lineRule="auto"/>
              <w:ind w:left="405" w:firstLine="0"/>
              <w:jc w:val="both"/>
              <w:rPr>
                <w:sz w:val="20"/>
                <w:szCs w:val="22"/>
              </w:rPr>
            </w:pPr>
            <w:r w:rsidRPr="00A6711D">
              <w:rPr>
                <w:rStyle w:val="Bodytext275pt"/>
                <w:sz w:val="20"/>
                <w:szCs w:val="22"/>
              </w:rPr>
              <w:t>notice to ASC prior to agreement Sch 1 s 206G</w:t>
            </w:r>
          </w:p>
        </w:tc>
      </w:tr>
      <w:tr w:rsidR="0050337D" w:rsidRPr="00A6711D" w14:paraId="5E7B9413" w14:textId="77777777" w:rsidTr="00CD190F">
        <w:trPr>
          <w:trHeight w:val="197"/>
        </w:trPr>
        <w:tc>
          <w:tcPr>
            <w:tcW w:w="2567" w:type="pct"/>
            <w:shd w:val="clear" w:color="auto" w:fill="FFFFFF"/>
          </w:tcPr>
          <w:p w14:paraId="02C3E64A"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definition Sch 6 s 9</w:t>
            </w:r>
          </w:p>
        </w:tc>
        <w:tc>
          <w:tcPr>
            <w:tcW w:w="2433" w:type="pct"/>
            <w:vMerge/>
            <w:shd w:val="clear" w:color="auto" w:fill="FFFFFF"/>
          </w:tcPr>
          <w:p w14:paraId="30664541" w14:textId="77777777" w:rsidR="0050337D" w:rsidRPr="00A6711D" w:rsidRDefault="0050337D" w:rsidP="00CD190F">
            <w:pPr>
              <w:jc w:val="both"/>
              <w:rPr>
                <w:rFonts w:ascii="Times New Roman" w:hAnsi="Times New Roman" w:cs="Times New Roman"/>
                <w:sz w:val="20"/>
                <w:szCs w:val="22"/>
              </w:rPr>
            </w:pPr>
          </w:p>
        </w:tc>
      </w:tr>
      <w:tr w:rsidR="0050337D" w:rsidRPr="00A6711D" w14:paraId="4F29EB25" w14:textId="77777777" w:rsidTr="00CD190F">
        <w:trPr>
          <w:trHeight w:val="221"/>
        </w:trPr>
        <w:tc>
          <w:tcPr>
            <w:tcW w:w="2567" w:type="pct"/>
            <w:vMerge w:val="restart"/>
            <w:shd w:val="clear" w:color="auto" w:fill="FFFFFF"/>
          </w:tcPr>
          <w:p w14:paraId="45EC75FE"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principal Australian register definition Sch 6 s 9</w:t>
            </w:r>
          </w:p>
        </w:tc>
        <w:tc>
          <w:tcPr>
            <w:tcW w:w="2433" w:type="pct"/>
            <w:shd w:val="clear" w:color="auto" w:fill="FFFFFF"/>
          </w:tcPr>
          <w:p w14:paraId="1B7769FE" w14:textId="77777777" w:rsidR="0050337D" w:rsidRPr="00A6711D" w:rsidRDefault="0050337D" w:rsidP="00CD190F">
            <w:pPr>
              <w:pStyle w:val="Bodytext20"/>
              <w:shd w:val="clear" w:color="auto" w:fill="auto"/>
              <w:spacing w:line="240" w:lineRule="auto"/>
              <w:ind w:left="405" w:firstLine="0"/>
              <w:jc w:val="both"/>
              <w:rPr>
                <w:sz w:val="20"/>
                <w:szCs w:val="22"/>
              </w:rPr>
            </w:pPr>
            <w:r w:rsidRPr="00A6711D">
              <w:rPr>
                <w:rStyle w:val="Bodytext275pt"/>
                <w:sz w:val="20"/>
                <w:szCs w:val="22"/>
              </w:rPr>
              <w:t>offer documents</w:t>
            </w:r>
          </w:p>
        </w:tc>
      </w:tr>
      <w:tr w:rsidR="0050337D" w:rsidRPr="00A6711D" w14:paraId="5F9ECDD6" w14:textId="77777777" w:rsidTr="00CD190F">
        <w:trPr>
          <w:trHeight w:val="63"/>
        </w:trPr>
        <w:tc>
          <w:tcPr>
            <w:tcW w:w="2567" w:type="pct"/>
            <w:vMerge/>
            <w:shd w:val="clear" w:color="auto" w:fill="FFFFFF"/>
          </w:tcPr>
          <w:p w14:paraId="162EDB49" w14:textId="77777777" w:rsidR="0050337D" w:rsidRPr="00A6711D" w:rsidRDefault="0050337D" w:rsidP="00CD190F">
            <w:pPr>
              <w:ind w:right="288"/>
              <w:jc w:val="both"/>
              <w:rPr>
                <w:rFonts w:ascii="Times New Roman" w:hAnsi="Times New Roman" w:cs="Times New Roman"/>
                <w:sz w:val="20"/>
                <w:szCs w:val="22"/>
              </w:rPr>
            </w:pPr>
          </w:p>
        </w:tc>
        <w:tc>
          <w:tcPr>
            <w:tcW w:w="2433" w:type="pct"/>
            <w:shd w:val="clear" w:color="auto" w:fill="FFFFFF"/>
          </w:tcPr>
          <w:p w14:paraId="1E9F4821" w14:textId="77777777" w:rsidR="0050337D" w:rsidRPr="00A6711D" w:rsidRDefault="0050337D" w:rsidP="00CD190F">
            <w:pPr>
              <w:pStyle w:val="Bodytext20"/>
              <w:shd w:val="clear" w:color="auto" w:fill="auto"/>
              <w:spacing w:line="240" w:lineRule="auto"/>
              <w:ind w:left="567" w:firstLine="0"/>
              <w:jc w:val="both"/>
              <w:rPr>
                <w:sz w:val="20"/>
                <w:szCs w:val="22"/>
              </w:rPr>
            </w:pPr>
            <w:r w:rsidRPr="00A6711D">
              <w:rPr>
                <w:rStyle w:val="Bodytext275pt"/>
                <w:sz w:val="20"/>
                <w:szCs w:val="22"/>
              </w:rPr>
              <w:t>lodgment with ASC Sch 1 s 206F</w:t>
            </w:r>
          </w:p>
        </w:tc>
      </w:tr>
      <w:tr w:rsidR="0050337D" w:rsidRPr="00A6711D" w14:paraId="425EC7F0" w14:textId="77777777" w:rsidTr="00CD190F">
        <w:trPr>
          <w:trHeight w:val="63"/>
        </w:trPr>
        <w:tc>
          <w:tcPr>
            <w:tcW w:w="2567" w:type="pct"/>
            <w:vMerge w:val="restart"/>
            <w:shd w:val="clear" w:color="auto" w:fill="FFFFFF"/>
          </w:tcPr>
          <w:p w14:paraId="6A4B7F41"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 xml:space="preserve">Australian Securities Commission </w:t>
            </w:r>
            <w:r w:rsidRPr="00A6711D">
              <w:rPr>
                <w:rStyle w:val="Bodytext285pt"/>
                <w:b/>
                <w:sz w:val="20"/>
                <w:szCs w:val="22"/>
              </w:rPr>
              <w:t>see</w:t>
            </w:r>
            <w:r w:rsidRPr="00A6711D">
              <w:rPr>
                <w:rStyle w:val="Bodytext275pt"/>
                <w:b/>
                <w:sz w:val="20"/>
                <w:szCs w:val="22"/>
              </w:rPr>
              <w:t xml:space="preserve"> ASC Australian Stock Exchange</w:t>
            </w:r>
          </w:p>
        </w:tc>
        <w:tc>
          <w:tcPr>
            <w:tcW w:w="2433" w:type="pct"/>
            <w:shd w:val="clear" w:color="auto" w:fill="FFFFFF"/>
          </w:tcPr>
          <w:p w14:paraId="6D5DCBC2" w14:textId="77777777" w:rsidR="0050337D" w:rsidRPr="00A6711D" w:rsidRDefault="0050337D" w:rsidP="00CD190F">
            <w:pPr>
              <w:pStyle w:val="Bodytext20"/>
              <w:shd w:val="clear" w:color="auto" w:fill="auto"/>
              <w:spacing w:line="240" w:lineRule="auto"/>
              <w:ind w:left="423" w:firstLine="0"/>
              <w:jc w:val="both"/>
              <w:rPr>
                <w:sz w:val="20"/>
                <w:szCs w:val="22"/>
              </w:rPr>
            </w:pPr>
            <w:r w:rsidRPr="00A6711D">
              <w:rPr>
                <w:rStyle w:val="Bodytext275pt"/>
                <w:sz w:val="20"/>
                <w:szCs w:val="22"/>
              </w:rPr>
              <w:t>procedural table Sch 1 s 206C(1)</w:t>
            </w:r>
          </w:p>
        </w:tc>
      </w:tr>
      <w:tr w:rsidR="0050337D" w:rsidRPr="00A6711D" w14:paraId="71C6F387" w14:textId="77777777" w:rsidTr="00CD190F">
        <w:trPr>
          <w:trHeight w:val="253"/>
        </w:trPr>
        <w:tc>
          <w:tcPr>
            <w:tcW w:w="2567" w:type="pct"/>
            <w:vMerge/>
            <w:shd w:val="clear" w:color="auto" w:fill="FFFFFF"/>
          </w:tcPr>
          <w:p w14:paraId="492922C5" w14:textId="77777777" w:rsidR="0050337D" w:rsidRPr="00A6711D" w:rsidRDefault="0050337D" w:rsidP="00CD190F">
            <w:pPr>
              <w:ind w:right="288"/>
              <w:jc w:val="both"/>
              <w:rPr>
                <w:rFonts w:ascii="Times New Roman" w:hAnsi="Times New Roman" w:cs="Times New Roman"/>
                <w:sz w:val="20"/>
                <w:szCs w:val="22"/>
              </w:rPr>
            </w:pPr>
          </w:p>
        </w:tc>
        <w:tc>
          <w:tcPr>
            <w:tcW w:w="2433" w:type="pct"/>
            <w:vMerge w:val="restart"/>
            <w:shd w:val="clear" w:color="auto" w:fill="FFFFFF"/>
          </w:tcPr>
          <w:p w14:paraId="4A27BE93" w14:textId="77777777" w:rsidR="0050337D" w:rsidRPr="00A6711D" w:rsidRDefault="0050337D" w:rsidP="00CD190F">
            <w:pPr>
              <w:pStyle w:val="Bodytext20"/>
              <w:shd w:val="clear" w:color="auto" w:fill="auto"/>
              <w:spacing w:line="240" w:lineRule="auto"/>
              <w:ind w:left="387" w:firstLine="0"/>
              <w:jc w:val="both"/>
              <w:rPr>
                <w:sz w:val="20"/>
                <w:szCs w:val="22"/>
              </w:rPr>
            </w:pPr>
            <w:r w:rsidRPr="00A6711D">
              <w:rPr>
                <w:rStyle w:val="Bodytext275pt"/>
                <w:sz w:val="20"/>
                <w:szCs w:val="22"/>
              </w:rPr>
              <w:t>10% in 12 months limit exceeded Sch 1 s 206D</w:t>
            </w:r>
          </w:p>
        </w:tc>
      </w:tr>
      <w:tr w:rsidR="0050337D" w:rsidRPr="00A6711D" w14:paraId="10BB50E2" w14:textId="77777777" w:rsidTr="00CD190F">
        <w:trPr>
          <w:trHeight w:val="253"/>
        </w:trPr>
        <w:tc>
          <w:tcPr>
            <w:tcW w:w="2567" w:type="pct"/>
            <w:vMerge w:val="restart"/>
            <w:shd w:val="clear" w:color="auto" w:fill="FFFFFF"/>
          </w:tcPr>
          <w:p w14:paraId="787971FC"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notification of directors' interests in shareholdings Sch 6 s 235</w:t>
            </w:r>
          </w:p>
        </w:tc>
        <w:tc>
          <w:tcPr>
            <w:tcW w:w="2433" w:type="pct"/>
            <w:vMerge/>
            <w:shd w:val="clear" w:color="auto" w:fill="FFFFFF"/>
          </w:tcPr>
          <w:p w14:paraId="6616B8C5" w14:textId="77777777" w:rsidR="0050337D" w:rsidRPr="00A6711D" w:rsidRDefault="0050337D" w:rsidP="00CD190F">
            <w:pPr>
              <w:jc w:val="both"/>
              <w:rPr>
                <w:rFonts w:ascii="Times New Roman" w:hAnsi="Times New Roman" w:cs="Times New Roman"/>
                <w:sz w:val="20"/>
                <w:szCs w:val="22"/>
              </w:rPr>
            </w:pPr>
          </w:p>
        </w:tc>
      </w:tr>
      <w:tr w:rsidR="0050337D" w:rsidRPr="00A6711D" w14:paraId="593115A5" w14:textId="77777777" w:rsidTr="00CD190F">
        <w:trPr>
          <w:trHeight w:val="342"/>
        </w:trPr>
        <w:tc>
          <w:tcPr>
            <w:tcW w:w="2567" w:type="pct"/>
            <w:vMerge/>
            <w:shd w:val="clear" w:color="auto" w:fill="FFFFFF"/>
          </w:tcPr>
          <w:p w14:paraId="7D1AB67B" w14:textId="77777777" w:rsidR="0050337D" w:rsidRPr="00A6711D" w:rsidRDefault="0050337D" w:rsidP="00CD190F">
            <w:pPr>
              <w:ind w:right="288"/>
              <w:jc w:val="both"/>
              <w:rPr>
                <w:rFonts w:ascii="Times New Roman" w:hAnsi="Times New Roman" w:cs="Times New Roman"/>
                <w:sz w:val="20"/>
                <w:szCs w:val="22"/>
              </w:rPr>
            </w:pPr>
          </w:p>
        </w:tc>
        <w:tc>
          <w:tcPr>
            <w:tcW w:w="2433" w:type="pct"/>
            <w:shd w:val="clear" w:color="auto" w:fill="FFFFFF"/>
          </w:tcPr>
          <w:p w14:paraId="04D7785C" w14:textId="77777777" w:rsidR="0050337D" w:rsidRPr="00A6711D" w:rsidRDefault="0050337D" w:rsidP="00CD190F">
            <w:pPr>
              <w:pStyle w:val="Bodytext20"/>
              <w:shd w:val="clear" w:color="auto" w:fill="auto"/>
              <w:spacing w:line="240" w:lineRule="auto"/>
              <w:ind w:left="414" w:hanging="225"/>
              <w:jc w:val="both"/>
              <w:rPr>
                <w:sz w:val="20"/>
                <w:szCs w:val="22"/>
              </w:rPr>
            </w:pPr>
            <w:r w:rsidRPr="00A6711D">
              <w:rPr>
                <w:rStyle w:val="Bodytext275pt"/>
                <w:sz w:val="20"/>
                <w:szCs w:val="22"/>
              </w:rPr>
              <w:t>financial assistance prohibition and Sch 2 s 205(1A), Sch 4 s 205(10A)</w:t>
            </w:r>
          </w:p>
        </w:tc>
      </w:tr>
      <w:tr w:rsidR="0050337D" w:rsidRPr="00A6711D" w14:paraId="12D75250" w14:textId="77777777" w:rsidTr="00CD190F">
        <w:trPr>
          <w:trHeight w:val="202"/>
        </w:trPr>
        <w:tc>
          <w:tcPr>
            <w:tcW w:w="2567" w:type="pct"/>
            <w:shd w:val="clear" w:color="auto" w:fill="FFFFFF"/>
          </w:tcPr>
          <w:p w14:paraId="4B184BEF"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Bankruptcy</w:t>
            </w:r>
          </w:p>
        </w:tc>
        <w:tc>
          <w:tcPr>
            <w:tcW w:w="2433" w:type="pct"/>
            <w:vMerge w:val="restart"/>
            <w:shd w:val="clear" w:color="auto" w:fill="FFFFFF"/>
          </w:tcPr>
          <w:p w14:paraId="7E25E65D" w14:textId="77777777" w:rsidR="0050337D" w:rsidRPr="00A6711D" w:rsidRDefault="0050337D" w:rsidP="00CD190F">
            <w:pPr>
              <w:pStyle w:val="Bodytext20"/>
              <w:shd w:val="clear" w:color="auto" w:fill="auto"/>
              <w:spacing w:line="240" w:lineRule="auto"/>
              <w:ind w:left="423" w:hanging="117"/>
              <w:jc w:val="both"/>
              <w:rPr>
                <w:sz w:val="20"/>
                <w:szCs w:val="22"/>
              </w:rPr>
            </w:pPr>
            <w:r w:rsidRPr="00A6711D">
              <w:rPr>
                <w:rStyle w:val="Bodytext275pt"/>
                <w:sz w:val="20"/>
                <w:szCs w:val="22"/>
              </w:rPr>
              <w:t>effect on validity of dealing Sch 2 s 206(1), (1A)</w:t>
            </w:r>
          </w:p>
          <w:p w14:paraId="0F037620" w14:textId="77777777" w:rsidR="0050337D" w:rsidRPr="00A6711D" w:rsidRDefault="0050337D" w:rsidP="00CD190F">
            <w:pPr>
              <w:pStyle w:val="Bodytext20"/>
              <w:spacing w:line="240" w:lineRule="auto"/>
              <w:ind w:firstLine="180"/>
              <w:jc w:val="both"/>
              <w:rPr>
                <w:sz w:val="20"/>
                <w:szCs w:val="22"/>
              </w:rPr>
            </w:pPr>
            <w:r w:rsidRPr="00A6711D">
              <w:rPr>
                <w:rStyle w:val="Bodytext275pt"/>
                <w:sz w:val="20"/>
                <w:szCs w:val="22"/>
              </w:rPr>
              <w:t>insolvent trading and</w:t>
            </w:r>
          </w:p>
        </w:tc>
      </w:tr>
      <w:tr w:rsidR="0050337D" w:rsidRPr="00A6711D" w14:paraId="0E9F3FEA" w14:textId="77777777" w:rsidTr="00CD190F">
        <w:trPr>
          <w:trHeight w:val="378"/>
        </w:trPr>
        <w:tc>
          <w:tcPr>
            <w:tcW w:w="2567" w:type="pct"/>
            <w:tcBorders>
              <w:bottom w:val="nil"/>
            </w:tcBorders>
            <w:shd w:val="clear" w:color="auto" w:fill="FFFFFF"/>
          </w:tcPr>
          <w:p w14:paraId="697D92BD"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single director/shareholder of proprietary company Sch 4 s 224A</w:t>
            </w:r>
          </w:p>
        </w:tc>
        <w:tc>
          <w:tcPr>
            <w:tcW w:w="2433" w:type="pct"/>
            <w:vMerge/>
            <w:tcBorders>
              <w:bottom w:val="nil"/>
            </w:tcBorders>
            <w:shd w:val="clear" w:color="auto" w:fill="FFFFFF"/>
          </w:tcPr>
          <w:p w14:paraId="11734809" w14:textId="77777777" w:rsidR="0050337D" w:rsidRPr="00A6711D" w:rsidRDefault="0050337D" w:rsidP="00CD190F">
            <w:pPr>
              <w:pStyle w:val="Bodytext20"/>
              <w:spacing w:line="240" w:lineRule="auto"/>
              <w:jc w:val="both"/>
              <w:rPr>
                <w:sz w:val="20"/>
                <w:szCs w:val="22"/>
              </w:rPr>
            </w:pPr>
          </w:p>
        </w:tc>
      </w:tr>
      <w:tr w:rsidR="0050337D" w:rsidRPr="00A6711D" w14:paraId="5956298B" w14:textId="77777777" w:rsidTr="00CD190F">
        <w:trPr>
          <w:trHeight w:val="206"/>
        </w:trPr>
        <w:tc>
          <w:tcPr>
            <w:tcW w:w="2567" w:type="pct"/>
            <w:shd w:val="clear" w:color="auto" w:fill="FFFFFF"/>
          </w:tcPr>
          <w:p w14:paraId="0E63A1CB"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Beneficial ownership of shares</w:t>
            </w:r>
          </w:p>
        </w:tc>
        <w:tc>
          <w:tcPr>
            <w:tcW w:w="2433" w:type="pct"/>
            <w:vMerge w:val="restart"/>
            <w:shd w:val="clear" w:color="auto" w:fill="FFFFFF"/>
          </w:tcPr>
          <w:p w14:paraId="1F429B8D" w14:textId="77777777" w:rsidR="0050337D" w:rsidRPr="00A6711D" w:rsidRDefault="0050337D" w:rsidP="00A47037">
            <w:pPr>
              <w:pStyle w:val="Bodytext20"/>
              <w:shd w:val="clear" w:color="auto" w:fill="auto"/>
              <w:spacing w:line="240" w:lineRule="auto"/>
              <w:ind w:left="441" w:hanging="135"/>
              <w:jc w:val="both"/>
              <w:rPr>
                <w:sz w:val="20"/>
                <w:szCs w:val="22"/>
              </w:rPr>
            </w:pPr>
            <w:r w:rsidRPr="00A6711D">
              <w:rPr>
                <w:rStyle w:val="Bodytext275pt"/>
                <w:sz w:val="20"/>
                <w:szCs w:val="22"/>
              </w:rPr>
              <w:t>directors’ liability Sch 1 s 206K, Sch 2 s 588G(</w:t>
            </w:r>
            <w:r w:rsidR="00A47037" w:rsidRPr="00A6711D">
              <w:rPr>
                <w:rStyle w:val="Bodytext275pt"/>
                <w:sz w:val="20"/>
                <w:szCs w:val="22"/>
              </w:rPr>
              <w:t>1</w:t>
            </w:r>
            <w:r w:rsidRPr="00A6711D">
              <w:rPr>
                <w:rStyle w:val="Bodytext275pt"/>
                <w:sz w:val="20"/>
                <w:szCs w:val="22"/>
              </w:rPr>
              <w:t>A)</w:t>
            </w:r>
          </w:p>
        </w:tc>
      </w:tr>
      <w:tr w:rsidR="0050337D" w:rsidRPr="00A6711D" w14:paraId="328935EA" w14:textId="77777777" w:rsidTr="00CD190F">
        <w:trPr>
          <w:trHeight w:val="253"/>
        </w:trPr>
        <w:tc>
          <w:tcPr>
            <w:tcW w:w="2567" w:type="pct"/>
            <w:vMerge w:val="restart"/>
            <w:shd w:val="clear" w:color="auto" w:fill="FFFFFF"/>
          </w:tcPr>
          <w:p w14:paraId="5984919C"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non-beneficial ownership details, register of members Sch 5 s 216Bf5), (6), (7)</w:t>
            </w:r>
          </w:p>
        </w:tc>
        <w:tc>
          <w:tcPr>
            <w:tcW w:w="2433" w:type="pct"/>
            <w:vMerge/>
            <w:shd w:val="clear" w:color="auto" w:fill="FFFFFF"/>
          </w:tcPr>
          <w:p w14:paraId="4DD2FEE3" w14:textId="77777777" w:rsidR="0050337D" w:rsidRPr="00A6711D" w:rsidRDefault="0050337D" w:rsidP="00CD190F">
            <w:pPr>
              <w:jc w:val="both"/>
              <w:rPr>
                <w:rFonts w:ascii="Times New Roman" w:hAnsi="Times New Roman" w:cs="Times New Roman"/>
                <w:sz w:val="20"/>
                <w:szCs w:val="22"/>
              </w:rPr>
            </w:pPr>
          </w:p>
        </w:tc>
      </w:tr>
      <w:tr w:rsidR="0050337D" w:rsidRPr="00A6711D" w14:paraId="128F80C7" w14:textId="77777777" w:rsidTr="00CD190F">
        <w:trPr>
          <w:trHeight w:val="253"/>
        </w:trPr>
        <w:tc>
          <w:tcPr>
            <w:tcW w:w="2567" w:type="pct"/>
            <w:vMerge/>
            <w:shd w:val="clear" w:color="auto" w:fill="FFFFFF"/>
          </w:tcPr>
          <w:p w14:paraId="54E6179E" w14:textId="77777777" w:rsidR="0050337D" w:rsidRPr="00A6711D" w:rsidRDefault="0050337D" w:rsidP="00CD190F">
            <w:pPr>
              <w:ind w:right="288"/>
              <w:jc w:val="both"/>
              <w:rPr>
                <w:rFonts w:ascii="Times New Roman" w:hAnsi="Times New Roman" w:cs="Times New Roman"/>
                <w:sz w:val="20"/>
                <w:szCs w:val="22"/>
              </w:rPr>
            </w:pPr>
          </w:p>
        </w:tc>
        <w:tc>
          <w:tcPr>
            <w:tcW w:w="2433" w:type="pct"/>
            <w:vMerge w:val="restart"/>
            <w:shd w:val="clear" w:color="auto" w:fill="FFFFFF"/>
          </w:tcPr>
          <w:p w14:paraId="1A24D86D" w14:textId="77777777" w:rsidR="0050337D" w:rsidRPr="00A6711D" w:rsidRDefault="0050337D" w:rsidP="00CD190F">
            <w:pPr>
              <w:pStyle w:val="Bodytext20"/>
              <w:shd w:val="clear" w:color="auto" w:fill="auto"/>
              <w:spacing w:line="240" w:lineRule="auto"/>
              <w:ind w:left="441" w:hanging="135"/>
              <w:jc w:val="both"/>
              <w:rPr>
                <w:sz w:val="20"/>
                <w:szCs w:val="22"/>
              </w:rPr>
            </w:pPr>
            <w:r w:rsidRPr="00A6711D">
              <w:rPr>
                <w:rStyle w:val="Bodytext275pt"/>
                <w:sz w:val="20"/>
                <w:szCs w:val="22"/>
              </w:rPr>
              <w:t>injunctive relief Sch 1 s 206K, Sch 2 s 1324(1A)</w:t>
            </w:r>
          </w:p>
        </w:tc>
      </w:tr>
      <w:tr w:rsidR="0050337D" w:rsidRPr="00A6711D" w14:paraId="0949582A" w14:textId="77777777" w:rsidTr="00CD190F">
        <w:trPr>
          <w:trHeight w:val="253"/>
        </w:trPr>
        <w:tc>
          <w:tcPr>
            <w:tcW w:w="2567" w:type="pct"/>
            <w:vMerge w:val="restart"/>
            <w:shd w:val="clear" w:color="auto" w:fill="FFFFFF"/>
          </w:tcPr>
          <w:p w14:paraId="264C0818" w14:textId="77777777" w:rsidR="0050337D" w:rsidRPr="00A6711D" w:rsidRDefault="0050337D" w:rsidP="00CD190F">
            <w:pPr>
              <w:pStyle w:val="Bodytext20"/>
              <w:shd w:val="clear" w:color="auto" w:fill="auto"/>
              <w:spacing w:line="240" w:lineRule="auto"/>
              <w:ind w:left="387" w:right="288" w:hanging="153"/>
              <w:jc w:val="both"/>
              <w:rPr>
                <w:sz w:val="20"/>
                <w:szCs w:val="22"/>
              </w:rPr>
            </w:pPr>
            <w:r w:rsidRPr="00A6711D">
              <w:rPr>
                <w:rStyle w:val="Bodytext275pt"/>
                <w:sz w:val="20"/>
                <w:szCs w:val="22"/>
              </w:rPr>
              <w:t xml:space="preserve">register of notices of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notices</w:t>
            </w:r>
            <w:r w:rsidRPr="00A6711D">
              <w:rPr>
                <w:rStyle w:val="Bodytext275pt"/>
                <w:sz w:val="20"/>
                <w:szCs w:val="22"/>
              </w:rPr>
              <w:t xml:space="preserve"> of beneficial ownership</w:t>
            </w:r>
          </w:p>
        </w:tc>
        <w:tc>
          <w:tcPr>
            <w:tcW w:w="2433" w:type="pct"/>
            <w:vMerge/>
            <w:shd w:val="clear" w:color="auto" w:fill="FFFFFF"/>
          </w:tcPr>
          <w:p w14:paraId="4DDF443B" w14:textId="77777777" w:rsidR="0050337D" w:rsidRPr="00A6711D" w:rsidRDefault="0050337D" w:rsidP="00CD190F">
            <w:pPr>
              <w:jc w:val="both"/>
              <w:rPr>
                <w:rFonts w:ascii="Times New Roman" w:hAnsi="Times New Roman" w:cs="Times New Roman"/>
                <w:sz w:val="20"/>
                <w:szCs w:val="22"/>
              </w:rPr>
            </w:pPr>
          </w:p>
        </w:tc>
      </w:tr>
      <w:tr w:rsidR="0050337D" w:rsidRPr="00A6711D" w14:paraId="5B42127B" w14:textId="77777777" w:rsidTr="00CD190F">
        <w:trPr>
          <w:trHeight w:val="253"/>
        </w:trPr>
        <w:tc>
          <w:tcPr>
            <w:tcW w:w="2567" w:type="pct"/>
            <w:vMerge/>
            <w:shd w:val="clear" w:color="auto" w:fill="FFFFFF"/>
          </w:tcPr>
          <w:p w14:paraId="5DC7F6BB" w14:textId="77777777" w:rsidR="0050337D" w:rsidRPr="00A6711D" w:rsidRDefault="0050337D" w:rsidP="00CD190F">
            <w:pPr>
              <w:ind w:right="288"/>
              <w:jc w:val="both"/>
              <w:rPr>
                <w:rFonts w:ascii="Times New Roman" w:hAnsi="Times New Roman" w:cs="Times New Roman"/>
                <w:sz w:val="20"/>
                <w:szCs w:val="22"/>
              </w:rPr>
            </w:pPr>
          </w:p>
        </w:tc>
        <w:tc>
          <w:tcPr>
            <w:tcW w:w="2433" w:type="pct"/>
            <w:vMerge w:val="restart"/>
            <w:shd w:val="clear" w:color="auto" w:fill="FFFFFF"/>
          </w:tcPr>
          <w:p w14:paraId="5B515BF8" w14:textId="77777777" w:rsidR="0050337D" w:rsidRPr="00A6711D" w:rsidRDefault="0050337D" w:rsidP="00CD190F">
            <w:pPr>
              <w:pStyle w:val="Bodytext20"/>
              <w:spacing w:line="240" w:lineRule="auto"/>
              <w:ind w:firstLine="180"/>
              <w:jc w:val="both"/>
              <w:rPr>
                <w:sz w:val="20"/>
                <w:szCs w:val="22"/>
              </w:rPr>
            </w:pPr>
            <w:r w:rsidRPr="00A6711D">
              <w:rPr>
                <w:rStyle w:val="Bodytext275pt"/>
                <w:sz w:val="20"/>
                <w:szCs w:val="22"/>
              </w:rPr>
              <w:t>nominal share capital, effect on Sch 1 s 2061(3)</w:t>
            </w:r>
          </w:p>
        </w:tc>
      </w:tr>
      <w:tr w:rsidR="0050337D" w:rsidRPr="00A6711D" w14:paraId="7875710C" w14:textId="77777777" w:rsidTr="00CD190F">
        <w:trPr>
          <w:trHeight w:val="211"/>
        </w:trPr>
        <w:tc>
          <w:tcPr>
            <w:tcW w:w="2567" w:type="pct"/>
            <w:shd w:val="clear" w:color="auto" w:fill="FFFFFF"/>
          </w:tcPr>
          <w:p w14:paraId="10CBED46"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Branch registers</w:t>
            </w:r>
          </w:p>
        </w:tc>
        <w:tc>
          <w:tcPr>
            <w:tcW w:w="2433" w:type="pct"/>
            <w:vMerge/>
            <w:shd w:val="clear" w:color="auto" w:fill="FFFFFF"/>
          </w:tcPr>
          <w:p w14:paraId="7A5A622E" w14:textId="77777777" w:rsidR="0050337D" w:rsidRPr="00A6711D" w:rsidRDefault="0050337D" w:rsidP="00CD190F">
            <w:pPr>
              <w:jc w:val="both"/>
              <w:rPr>
                <w:rFonts w:ascii="Times New Roman" w:hAnsi="Times New Roman" w:cs="Times New Roman"/>
                <w:sz w:val="20"/>
                <w:szCs w:val="22"/>
              </w:rPr>
            </w:pPr>
          </w:p>
        </w:tc>
      </w:tr>
      <w:tr w:rsidR="0050337D" w:rsidRPr="00A6711D" w14:paraId="08E74450" w14:textId="77777777" w:rsidTr="00CD190F">
        <w:trPr>
          <w:trHeight w:val="197"/>
        </w:trPr>
        <w:tc>
          <w:tcPr>
            <w:tcW w:w="2567" w:type="pct"/>
            <w:shd w:val="clear" w:color="auto" w:fill="FFFFFF"/>
          </w:tcPr>
          <w:p w14:paraId="4C7EE0C1" w14:textId="77777777" w:rsidR="0050337D" w:rsidRPr="00A6711D" w:rsidRDefault="0050337D" w:rsidP="00CD190F">
            <w:pPr>
              <w:pStyle w:val="Bodytext20"/>
              <w:shd w:val="clear" w:color="auto" w:fill="auto"/>
              <w:spacing w:line="240" w:lineRule="auto"/>
              <w:ind w:right="288" w:firstLine="234"/>
              <w:jc w:val="both"/>
              <w:rPr>
                <w:sz w:val="20"/>
                <w:szCs w:val="22"/>
              </w:rPr>
            </w:pPr>
            <w:r w:rsidRPr="00A6711D">
              <w:rPr>
                <w:sz w:val="20"/>
                <w:szCs w:val="22"/>
              </w:rPr>
              <w:t>debenture holders Sch 6 s 1048</w:t>
            </w:r>
          </w:p>
        </w:tc>
        <w:tc>
          <w:tcPr>
            <w:tcW w:w="2433" w:type="pct"/>
            <w:vMerge w:val="restart"/>
            <w:shd w:val="clear" w:color="auto" w:fill="FFFFFF"/>
          </w:tcPr>
          <w:p w14:paraId="3A812EA5" w14:textId="77777777" w:rsidR="0050337D" w:rsidRPr="00A6711D" w:rsidRDefault="0050337D" w:rsidP="00CD190F">
            <w:pPr>
              <w:pStyle w:val="Bodytext20"/>
              <w:spacing w:line="240" w:lineRule="auto"/>
              <w:ind w:left="351" w:hanging="171"/>
              <w:jc w:val="both"/>
              <w:rPr>
                <w:sz w:val="20"/>
                <w:szCs w:val="22"/>
              </w:rPr>
            </w:pPr>
            <w:r w:rsidRPr="00A6711D">
              <w:rPr>
                <w:rStyle w:val="Bodytext275pt"/>
                <w:sz w:val="20"/>
                <w:szCs w:val="22"/>
              </w:rPr>
              <w:t>non-compliance with procedures, effect of Sch 1 s 206K</w:t>
            </w:r>
          </w:p>
        </w:tc>
      </w:tr>
      <w:tr w:rsidR="0050337D" w:rsidRPr="00A6711D" w14:paraId="736B0DB4" w14:textId="77777777" w:rsidTr="00CD190F">
        <w:trPr>
          <w:trHeight w:val="63"/>
        </w:trPr>
        <w:tc>
          <w:tcPr>
            <w:tcW w:w="2567" w:type="pct"/>
            <w:shd w:val="clear" w:color="auto" w:fill="FFFFFF"/>
          </w:tcPr>
          <w:p w14:paraId="2B3478C5" w14:textId="77777777" w:rsidR="0050337D" w:rsidRPr="00A6711D" w:rsidRDefault="0050337D" w:rsidP="00CD190F">
            <w:pPr>
              <w:pStyle w:val="Bodytext20"/>
              <w:shd w:val="clear" w:color="auto" w:fill="auto"/>
              <w:spacing w:line="240" w:lineRule="auto"/>
              <w:ind w:right="288" w:firstLine="234"/>
              <w:jc w:val="both"/>
              <w:rPr>
                <w:sz w:val="20"/>
                <w:szCs w:val="22"/>
              </w:rPr>
            </w:pPr>
            <w:r w:rsidRPr="00A6711D">
              <w:rPr>
                <w:sz w:val="20"/>
                <w:szCs w:val="22"/>
              </w:rPr>
              <w:t>definition Sch 6 s 9</w:t>
            </w:r>
          </w:p>
        </w:tc>
        <w:tc>
          <w:tcPr>
            <w:tcW w:w="2433" w:type="pct"/>
            <w:vMerge/>
            <w:shd w:val="clear" w:color="auto" w:fill="FFFFFF"/>
          </w:tcPr>
          <w:p w14:paraId="1709F0E4" w14:textId="77777777" w:rsidR="0050337D" w:rsidRPr="00A6711D" w:rsidRDefault="0050337D" w:rsidP="00CD190F">
            <w:pPr>
              <w:jc w:val="both"/>
              <w:rPr>
                <w:rFonts w:ascii="Times New Roman" w:hAnsi="Times New Roman" w:cs="Times New Roman"/>
                <w:sz w:val="20"/>
                <w:szCs w:val="22"/>
              </w:rPr>
            </w:pPr>
          </w:p>
        </w:tc>
      </w:tr>
      <w:tr w:rsidR="0050337D" w:rsidRPr="00A6711D" w14:paraId="125EB152" w14:textId="77777777" w:rsidTr="00CD190F">
        <w:trPr>
          <w:trHeight w:val="63"/>
        </w:trPr>
        <w:tc>
          <w:tcPr>
            <w:tcW w:w="2567" w:type="pct"/>
            <w:shd w:val="clear" w:color="auto" w:fill="FFFFFF"/>
          </w:tcPr>
          <w:p w14:paraId="6CF9990A" w14:textId="77777777" w:rsidR="0050337D" w:rsidRPr="00A6711D" w:rsidRDefault="0050337D" w:rsidP="00CD190F">
            <w:pPr>
              <w:pStyle w:val="Bodytext20"/>
              <w:shd w:val="clear" w:color="auto" w:fill="auto"/>
              <w:spacing w:line="240" w:lineRule="auto"/>
              <w:ind w:right="288" w:firstLine="234"/>
              <w:jc w:val="both"/>
              <w:rPr>
                <w:sz w:val="20"/>
                <w:szCs w:val="22"/>
              </w:rPr>
            </w:pPr>
            <w:r w:rsidRPr="00A6711D">
              <w:rPr>
                <w:sz w:val="20"/>
                <w:szCs w:val="22"/>
              </w:rPr>
              <w:t>foreign companies Sch 6 s 352</w:t>
            </w:r>
          </w:p>
        </w:tc>
        <w:tc>
          <w:tcPr>
            <w:tcW w:w="2433" w:type="pct"/>
            <w:shd w:val="clear" w:color="auto" w:fill="FFFFFF"/>
          </w:tcPr>
          <w:p w14:paraId="3E710F24" w14:textId="77777777" w:rsidR="0050337D" w:rsidRPr="00A6711D" w:rsidRDefault="0050337D" w:rsidP="00CD190F">
            <w:pPr>
              <w:pStyle w:val="Bodytext20"/>
              <w:spacing w:line="240" w:lineRule="auto"/>
              <w:ind w:firstLine="180"/>
              <w:jc w:val="both"/>
              <w:rPr>
                <w:sz w:val="20"/>
                <w:szCs w:val="22"/>
              </w:rPr>
            </w:pPr>
            <w:r w:rsidRPr="00A6711D">
              <w:rPr>
                <w:rStyle w:val="Bodytext275pt"/>
                <w:sz w:val="20"/>
                <w:szCs w:val="22"/>
              </w:rPr>
              <w:t>notices</w:t>
            </w:r>
          </w:p>
        </w:tc>
      </w:tr>
      <w:tr w:rsidR="0050337D" w:rsidRPr="00A6711D" w14:paraId="3B54CB92" w14:textId="77777777" w:rsidTr="00CD190F">
        <w:trPr>
          <w:trHeight w:val="63"/>
        </w:trPr>
        <w:tc>
          <w:tcPr>
            <w:tcW w:w="2567" w:type="pct"/>
            <w:shd w:val="clear" w:color="auto" w:fill="FFFFFF"/>
          </w:tcPr>
          <w:p w14:paraId="55C55714" w14:textId="77777777" w:rsidR="0050337D" w:rsidRPr="00A6711D" w:rsidRDefault="0050337D" w:rsidP="00CD190F">
            <w:pPr>
              <w:pStyle w:val="Bodytext20"/>
              <w:shd w:val="clear" w:color="auto" w:fill="auto"/>
              <w:spacing w:line="240" w:lineRule="auto"/>
              <w:ind w:right="288" w:firstLine="234"/>
              <w:jc w:val="both"/>
              <w:rPr>
                <w:sz w:val="20"/>
                <w:szCs w:val="22"/>
              </w:rPr>
            </w:pPr>
            <w:r w:rsidRPr="00A6711D">
              <w:rPr>
                <w:sz w:val="20"/>
                <w:szCs w:val="22"/>
              </w:rPr>
              <w:t>location Sch 6 s 1302(2), (3)</w:t>
            </w:r>
          </w:p>
        </w:tc>
        <w:tc>
          <w:tcPr>
            <w:tcW w:w="2433" w:type="pct"/>
            <w:shd w:val="clear" w:color="auto" w:fill="FFFFFF"/>
          </w:tcPr>
          <w:p w14:paraId="0EAA6E43" w14:textId="721B4297" w:rsidR="0050337D" w:rsidRPr="00A6711D" w:rsidRDefault="0050337D" w:rsidP="00A6711D">
            <w:pPr>
              <w:pStyle w:val="Bodytext20"/>
              <w:shd w:val="clear" w:color="auto" w:fill="auto"/>
              <w:spacing w:line="240" w:lineRule="auto"/>
              <w:ind w:left="521" w:hanging="126"/>
              <w:jc w:val="both"/>
              <w:rPr>
                <w:sz w:val="20"/>
                <w:szCs w:val="22"/>
              </w:rPr>
            </w:pPr>
            <w:r w:rsidRPr="00A6711D">
              <w:rPr>
                <w:rStyle w:val="Bodytext275pt"/>
                <w:sz w:val="20"/>
                <w:szCs w:val="22"/>
              </w:rPr>
              <w:t xml:space="preserve">intention to carry out </w:t>
            </w:r>
            <w:proofErr w:type="spellStart"/>
            <w:r w:rsidRPr="00A6711D">
              <w:rPr>
                <w:rStyle w:val="Bodytext275pt"/>
                <w:sz w:val="20"/>
                <w:szCs w:val="22"/>
              </w:rPr>
              <w:t>Sch</w:t>
            </w:r>
            <w:proofErr w:type="spellEnd"/>
            <w:r w:rsidRPr="00A6711D">
              <w:rPr>
                <w:rStyle w:val="Bodytext275pt"/>
                <w:sz w:val="20"/>
                <w:szCs w:val="22"/>
              </w:rPr>
              <w:t xml:space="preserve"> 1 s 206G</w:t>
            </w:r>
            <w:r w:rsidR="00A6711D">
              <w:rPr>
                <w:rStyle w:val="Bodytext275pt"/>
                <w:sz w:val="20"/>
                <w:szCs w:val="22"/>
              </w:rPr>
              <w:t>(2)(d)</w:t>
            </w:r>
            <w:r w:rsidRPr="00A6711D">
              <w:rPr>
                <w:rStyle w:val="Bodytext275pt"/>
                <w:sz w:val="20"/>
                <w:szCs w:val="22"/>
              </w:rPr>
              <w:t>ASC, to, prior to agreement Sch 1 s 206G</w:t>
            </w:r>
          </w:p>
        </w:tc>
      </w:tr>
    </w:tbl>
    <w:p w14:paraId="3F12619A" w14:textId="77777777" w:rsidR="0050337D" w:rsidRPr="00A5128C" w:rsidRDefault="0050337D" w:rsidP="0050337D">
      <w:pPr>
        <w:rPr>
          <w:rFonts w:ascii="Times New Roman" w:eastAsia="Times New Roman" w:hAnsi="Times New Roman" w:cs="Times New Roman"/>
          <w:sz w:val="22"/>
          <w:szCs w:val="22"/>
        </w:rPr>
      </w:pPr>
      <w:r w:rsidRPr="00A5128C">
        <w:rPr>
          <w:rFonts w:ascii="Times New Roman" w:hAnsi="Times New Roman" w:cs="Times New Roman"/>
          <w:i/>
          <w:iCs/>
          <w:sz w:val="22"/>
          <w:szCs w:val="22"/>
        </w:rPr>
        <w:br w:type="page"/>
      </w:r>
    </w:p>
    <w:p w14:paraId="3F372850" w14:textId="77777777" w:rsidR="0050337D" w:rsidRPr="00A5128C" w:rsidRDefault="0050337D" w:rsidP="00DD0B5B">
      <w:pPr>
        <w:spacing w:after="120"/>
        <w:jc w:val="right"/>
        <w:rPr>
          <w:rFonts w:ascii="Times New Roman" w:hAnsi="Times New Roman" w:cs="Times New Roman"/>
          <w:sz w:val="22"/>
          <w:szCs w:val="22"/>
        </w:rPr>
      </w:pPr>
      <w:bookmarkStart w:id="25" w:name="bookmark39"/>
      <w:r w:rsidRPr="00A5128C">
        <w:rPr>
          <w:rFonts w:ascii="Times New Roman" w:hAnsi="Times New Roman" w:cs="Times New Roman"/>
          <w:sz w:val="22"/>
          <w:szCs w:val="22"/>
        </w:rPr>
        <w:lastRenderedPageBreak/>
        <w:t>Index</w:t>
      </w:r>
      <w:bookmarkEnd w:id="25"/>
    </w:p>
    <w:tbl>
      <w:tblPr>
        <w:tblOverlap w:val="never"/>
        <w:tblW w:w="5000" w:type="pct"/>
        <w:tblCellMar>
          <w:left w:w="10" w:type="dxa"/>
          <w:right w:w="10" w:type="dxa"/>
        </w:tblCellMar>
        <w:tblLook w:val="0000" w:firstRow="0" w:lastRow="0" w:firstColumn="0" w:lastColumn="0" w:noHBand="0" w:noVBand="0"/>
      </w:tblPr>
      <w:tblGrid>
        <w:gridCol w:w="4816"/>
        <w:gridCol w:w="4564"/>
      </w:tblGrid>
      <w:tr w:rsidR="0050337D" w:rsidRPr="00A6711D" w14:paraId="6E82C2D5" w14:textId="77777777" w:rsidTr="00894639">
        <w:trPr>
          <w:trHeight w:val="699"/>
        </w:trPr>
        <w:tc>
          <w:tcPr>
            <w:tcW w:w="2567" w:type="pct"/>
            <w:tcBorders>
              <w:top w:val="single" w:sz="12" w:space="0" w:color="auto"/>
            </w:tcBorders>
            <w:shd w:val="clear" w:color="auto" w:fill="FFFFFF"/>
            <w:vAlign w:val="center"/>
          </w:tcPr>
          <w:p w14:paraId="421256F6" w14:textId="41B03E3C" w:rsidR="0050337D" w:rsidRPr="00A6711D" w:rsidRDefault="0050337D" w:rsidP="00A6711D">
            <w:pPr>
              <w:pStyle w:val="Bodytext20"/>
              <w:shd w:val="clear" w:color="auto" w:fill="auto"/>
              <w:spacing w:line="240" w:lineRule="auto"/>
              <w:ind w:right="288" w:firstLine="0"/>
              <w:jc w:val="left"/>
              <w:rPr>
                <w:sz w:val="20"/>
                <w:szCs w:val="22"/>
              </w:rPr>
            </w:pPr>
            <w:r w:rsidRPr="00A6711D">
              <w:rPr>
                <w:rStyle w:val="Bodytext275pt"/>
                <w:sz w:val="20"/>
                <w:szCs w:val="22"/>
              </w:rPr>
              <w:t>odd lots</w:t>
            </w:r>
          </w:p>
        </w:tc>
        <w:tc>
          <w:tcPr>
            <w:tcW w:w="2433" w:type="pct"/>
            <w:tcBorders>
              <w:top w:val="single" w:sz="12" w:space="0" w:color="auto"/>
            </w:tcBorders>
            <w:shd w:val="clear" w:color="auto" w:fill="FFFFFF"/>
            <w:vAlign w:val="bottom"/>
          </w:tcPr>
          <w:p w14:paraId="549EE34C" w14:textId="77777777" w:rsidR="0050337D" w:rsidRPr="00A6711D" w:rsidRDefault="0050337D" w:rsidP="00CD190F">
            <w:pPr>
              <w:pStyle w:val="Bodytext20"/>
              <w:shd w:val="clear" w:color="auto" w:fill="auto"/>
              <w:spacing w:line="240" w:lineRule="auto"/>
              <w:ind w:left="531" w:hanging="153"/>
              <w:jc w:val="left"/>
              <w:rPr>
                <w:sz w:val="20"/>
                <w:szCs w:val="22"/>
              </w:rPr>
            </w:pPr>
            <w:r w:rsidRPr="00A6711D">
              <w:rPr>
                <w:rStyle w:val="Bodytext275pt"/>
                <w:sz w:val="20"/>
                <w:szCs w:val="22"/>
              </w:rPr>
              <w:t>information to accompany notice of meeting Sch 1 s 206D(2)</w:t>
            </w:r>
          </w:p>
        </w:tc>
      </w:tr>
      <w:tr w:rsidR="0050337D" w:rsidRPr="00A6711D" w14:paraId="33BF8085" w14:textId="77777777" w:rsidTr="00894639">
        <w:trPr>
          <w:trHeight w:val="211"/>
        </w:trPr>
        <w:tc>
          <w:tcPr>
            <w:tcW w:w="2567" w:type="pct"/>
            <w:shd w:val="clear" w:color="auto" w:fill="FFFFFF"/>
          </w:tcPr>
          <w:p w14:paraId="2979589F" w14:textId="77777777" w:rsidR="0050337D" w:rsidRPr="00A6711D" w:rsidRDefault="0050337D" w:rsidP="00CD190F">
            <w:pPr>
              <w:pStyle w:val="Bodytext20"/>
              <w:shd w:val="clear" w:color="auto" w:fill="auto"/>
              <w:spacing w:line="240" w:lineRule="auto"/>
              <w:ind w:left="216" w:right="288" w:firstLine="0"/>
              <w:jc w:val="both"/>
              <w:rPr>
                <w:sz w:val="20"/>
                <w:szCs w:val="22"/>
              </w:rPr>
            </w:pPr>
            <w:r w:rsidRPr="00A6711D">
              <w:rPr>
                <w:rStyle w:val="Bodytext275pt"/>
                <w:sz w:val="20"/>
                <w:szCs w:val="22"/>
              </w:rPr>
              <w:t>definition Sch 2 s 9</w:t>
            </w:r>
          </w:p>
        </w:tc>
        <w:tc>
          <w:tcPr>
            <w:tcW w:w="2433" w:type="pct"/>
            <w:shd w:val="clear" w:color="auto" w:fill="FFFFFF"/>
          </w:tcPr>
          <w:p w14:paraId="2F498D53" w14:textId="77777777" w:rsidR="0050337D" w:rsidRPr="00A6711D" w:rsidRDefault="0050337D" w:rsidP="00CD190F">
            <w:pPr>
              <w:pStyle w:val="Bodytext20"/>
              <w:shd w:val="clear" w:color="auto" w:fill="auto"/>
              <w:spacing w:line="240" w:lineRule="auto"/>
              <w:ind w:firstLine="0"/>
              <w:jc w:val="both"/>
              <w:rPr>
                <w:sz w:val="20"/>
                <w:szCs w:val="22"/>
              </w:rPr>
            </w:pPr>
          </w:p>
        </w:tc>
      </w:tr>
      <w:tr w:rsidR="0050337D" w:rsidRPr="00A6711D" w14:paraId="69C4E3DE" w14:textId="77777777" w:rsidTr="00894639">
        <w:trPr>
          <w:trHeight w:val="207"/>
        </w:trPr>
        <w:tc>
          <w:tcPr>
            <w:tcW w:w="2567" w:type="pct"/>
            <w:shd w:val="clear" w:color="auto" w:fill="FFFFFF"/>
          </w:tcPr>
          <w:p w14:paraId="54B24036" w14:textId="77777777" w:rsidR="0050337D" w:rsidRPr="00A6711D" w:rsidRDefault="0050337D" w:rsidP="00CD190F">
            <w:pPr>
              <w:pStyle w:val="Bodytext20"/>
              <w:shd w:val="clear" w:color="auto" w:fill="auto"/>
              <w:spacing w:line="240" w:lineRule="auto"/>
              <w:ind w:left="216" w:right="288" w:firstLine="0"/>
              <w:jc w:val="both"/>
              <w:rPr>
                <w:sz w:val="20"/>
                <w:szCs w:val="22"/>
              </w:rPr>
            </w:pPr>
            <w:r w:rsidRPr="00A6711D">
              <w:rPr>
                <w:rStyle w:val="Bodytext275pt"/>
                <w:sz w:val="20"/>
                <w:szCs w:val="22"/>
              </w:rPr>
              <w:t>procedural table Sch 1 s 206C(1)</w:t>
            </w:r>
          </w:p>
        </w:tc>
        <w:tc>
          <w:tcPr>
            <w:tcW w:w="2433" w:type="pct"/>
            <w:shd w:val="clear" w:color="auto" w:fill="FFFFFF"/>
          </w:tcPr>
          <w:p w14:paraId="555645E9" w14:textId="77777777" w:rsidR="0050337D" w:rsidRPr="00A6711D" w:rsidRDefault="0050337D" w:rsidP="00CD190F">
            <w:pPr>
              <w:pStyle w:val="Bodytext20"/>
              <w:shd w:val="clear" w:color="auto" w:fill="auto"/>
              <w:spacing w:line="240" w:lineRule="auto"/>
              <w:ind w:left="531" w:hanging="153"/>
              <w:jc w:val="both"/>
              <w:rPr>
                <w:sz w:val="20"/>
                <w:szCs w:val="22"/>
              </w:rPr>
            </w:pPr>
            <w:r w:rsidRPr="00A6711D">
              <w:rPr>
                <w:rStyle w:val="Bodytext275pt"/>
                <w:sz w:val="20"/>
                <w:szCs w:val="22"/>
              </w:rPr>
              <w:t>ordinary resolution required when exceeded Sch 1 s 206D(1)</w:t>
            </w:r>
          </w:p>
        </w:tc>
      </w:tr>
      <w:tr w:rsidR="0050337D" w:rsidRPr="00A6711D" w14:paraId="6C3E6DF3" w14:textId="77777777" w:rsidTr="00894639">
        <w:trPr>
          <w:trHeight w:val="197"/>
        </w:trPr>
        <w:tc>
          <w:tcPr>
            <w:tcW w:w="2567" w:type="pct"/>
            <w:vMerge w:val="restart"/>
            <w:shd w:val="clear" w:color="auto" w:fill="FFFFFF"/>
          </w:tcPr>
          <w:p w14:paraId="4166AEE3" w14:textId="77777777" w:rsidR="0050337D" w:rsidRPr="00A6711D" w:rsidRDefault="0050337D" w:rsidP="00CD190F">
            <w:pPr>
              <w:pStyle w:val="Bodytext20"/>
              <w:shd w:val="clear" w:color="auto" w:fill="auto"/>
              <w:spacing w:line="240" w:lineRule="auto"/>
              <w:ind w:left="189" w:right="288" w:hanging="189"/>
              <w:jc w:val="both"/>
              <w:rPr>
                <w:sz w:val="20"/>
                <w:szCs w:val="22"/>
              </w:rPr>
            </w:pPr>
            <w:r w:rsidRPr="00A6711D">
              <w:rPr>
                <w:rStyle w:val="Bodytext275pt"/>
                <w:sz w:val="20"/>
                <w:szCs w:val="22"/>
              </w:rPr>
              <w:t>offer documents, lodgment with ASC Sch 1 s 206F</w:t>
            </w:r>
          </w:p>
        </w:tc>
        <w:tc>
          <w:tcPr>
            <w:tcW w:w="2433" w:type="pct"/>
            <w:shd w:val="clear" w:color="auto" w:fill="FFFFFF"/>
          </w:tcPr>
          <w:p w14:paraId="1B50223E" w14:textId="77777777" w:rsidR="0050337D" w:rsidRPr="00A6711D" w:rsidRDefault="0050337D" w:rsidP="00CD190F">
            <w:pPr>
              <w:pStyle w:val="Bodytext20"/>
              <w:shd w:val="clear" w:color="auto" w:fill="auto"/>
              <w:spacing w:line="240" w:lineRule="auto"/>
              <w:ind w:firstLine="0"/>
              <w:jc w:val="both"/>
              <w:rPr>
                <w:sz w:val="20"/>
                <w:szCs w:val="22"/>
              </w:rPr>
            </w:pPr>
          </w:p>
        </w:tc>
      </w:tr>
      <w:tr w:rsidR="0050337D" w:rsidRPr="00A6711D" w14:paraId="767F9EE1" w14:textId="77777777" w:rsidTr="00894639">
        <w:trPr>
          <w:trHeight w:val="63"/>
        </w:trPr>
        <w:tc>
          <w:tcPr>
            <w:tcW w:w="2567" w:type="pct"/>
            <w:vMerge/>
            <w:shd w:val="clear" w:color="auto" w:fill="FFFFFF"/>
          </w:tcPr>
          <w:p w14:paraId="320D03C8" w14:textId="77777777" w:rsidR="0050337D" w:rsidRPr="00A6711D" w:rsidRDefault="0050337D" w:rsidP="00CD190F">
            <w:pPr>
              <w:pStyle w:val="Bodytext20"/>
              <w:shd w:val="clear" w:color="auto" w:fill="auto"/>
              <w:spacing w:line="240" w:lineRule="auto"/>
              <w:ind w:right="288" w:firstLine="0"/>
              <w:jc w:val="both"/>
              <w:rPr>
                <w:sz w:val="20"/>
                <w:szCs w:val="22"/>
              </w:rPr>
            </w:pPr>
          </w:p>
        </w:tc>
        <w:tc>
          <w:tcPr>
            <w:tcW w:w="2433" w:type="pct"/>
            <w:shd w:val="clear" w:color="auto" w:fill="FFFFFF"/>
          </w:tcPr>
          <w:p w14:paraId="3856D6EA" w14:textId="77777777" w:rsidR="0050337D" w:rsidRPr="00A6711D" w:rsidRDefault="0050337D" w:rsidP="00CD190F">
            <w:pPr>
              <w:pStyle w:val="Bodytext20"/>
              <w:shd w:val="clear" w:color="auto" w:fill="auto"/>
              <w:spacing w:line="240" w:lineRule="auto"/>
              <w:ind w:left="198" w:firstLine="0"/>
              <w:jc w:val="both"/>
              <w:rPr>
                <w:sz w:val="20"/>
                <w:szCs w:val="22"/>
              </w:rPr>
            </w:pPr>
            <w:r w:rsidRPr="00A6711D">
              <w:rPr>
                <w:rStyle w:val="Bodytext275pt"/>
                <w:sz w:val="20"/>
                <w:szCs w:val="22"/>
              </w:rPr>
              <w:t>transfer of shares to company Sch 1 s 2061(2)</w:t>
            </w:r>
          </w:p>
        </w:tc>
      </w:tr>
      <w:tr w:rsidR="0050337D" w:rsidRPr="00A6711D" w14:paraId="02CD44BF" w14:textId="77777777" w:rsidTr="00894639">
        <w:trPr>
          <w:trHeight w:val="63"/>
        </w:trPr>
        <w:tc>
          <w:tcPr>
            <w:tcW w:w="2567" w:type="pct"/>
            <w:shd w:val="clear" w:color="auto" w:fill="FFFFFF"/>
          </w:tcPr>
          <w:p w14:paraId="18FF0FB5" w14:textId="77777777" w:rsidR="0050337D" w:rsidRPr="00A6711D" w:rsidRDefault="0050337D" w:rsidP="00CD190F">
            <w:pPr>
              <w:pStyle w:val="Bodytext20"/>
              <w:shd w:val="clear" w:color="auto" w:fill="auto"/>
              <w:spacing w:line="240" w:lineRule="auto"/>
              <w:ind w:right="288" w:firstLine="0"/>
              <w:jc w:val="both"/>
              <w:rPr>
                <w:sz w:val="20"/>
                <w:szCs w:val="22"/>
              </w:rPr>
            </w:pPr>
            <w:r w:rsidRPr="00A6711D">
              <w:rPr>
                <w:rStyle w:val="Bodytext275pt"/>
                <w:sz w:val="20"/>
                <w:szCs w:val="22"/>
              </w:rPr>
              <w:t>on-market</w:t>
            </w:r>
          </w:p>
        </w:tc>
        <w:tc>
          <w:tcPr>
            <w:tcW w:w="2433" w:type="pct"/>
            <w:shd w:val="clear" w:color="auto" w:fill="FFFFFF"/>
          </w:tcPr>
          <w:p w14:paraId="0C0A50DF" w14:textId="77777777" w:rsidR="0050337D" w:rsidRPr="00A6711D" w:rsidRDefault="0050337D" w:rsidP="00CD190F">
            <w:pPr>
              <w:pStyle w:val="Bodytext20"/>
              <w:shd w:val="clear" w:color="auto" w:fill="auto"/>
              <w:spacing w:line="240" w:lineRule="auto"/>
              <w:ind w:firstLine="0"/>
              <w:jc w:val="both"/>
              <w:rPr>
                <w:sz w:val="20"/>
                <w:szCs w:val="22"/>
              </w:rPr>
            </w:pPr>
          </w:p>
        </w:tc>
      </w:tr>
      <w:tr w:rsidR="0050337D" w:rsidRPr="00A6711D" w14:paraId="3110EF44" w14:textId="77777777" w:rsidTr="00894639">
        <w:trPr>
          <w:trHeight w:val="63"/>
        </w:trPr>
        <w:tc>
          <w:tcPr>
            <w:tcW w:w="2567" w:type="pct"/>
            <w:shd w:val="clear" w:color="auto" w:fill="FFFFFF"/>
          </w:tcPr>
          <w:p w14:paraId="17D2FCAD" w14:textId="77777777" w:rsidR="0050337D" w:rsidRPr="00A6711D" w:rsidRDefault="0050337D" w:rsidP="00CD190F">
            <w:pPr>
              <w:pStyle w:val="Bodytext20"/>
              <w:shd w:val="clear" w:color="auto" w:fill="auto"/>
              <w:spacing w:line="240" w:lineRule="auto"/>
              <w:ind w:left="189" w:right="288" w:firstLine="0"/>
              <w:jc w:val="both"/>
              <w:rPr>
                <w:sz w:val="20"/>
                <w:szCs w:val="22"/>
              </w:rPr>
            </w:pPr>
            <w:r w:rsidRPr="00A6711D">
              <w:rPr>
                <w:rStyle w:val="Bodytext275pt"/>
                <w:sz w:val="20"/>
                <w:szCs w:val="22"/>
              </w:rPr>
              <w:t>ASC, notice prior to agreement Sch 1 s 206G</w:t>
            </w:r>
          </w:p>
        </w:tc>
        <w:tc>
          <w:tcPr>
            <w:tcW w:w="2433" w:type="pct"/>
            <w:shd w:val="clear" w:color="auto" w:fill="FFFFFF"/>
          </w:tcPr>
          <w:p w14:paraId="14342F8D" w14:textId="77777777" w:rsidR="0050337D" w:rsidRPr="00A6711D" w:rsidRDefault="0050337D" w:rsidP="00CD190F">
            <w:pPr>
              <w:pStyle w:val="Bodytext20"/>
              <w:shd w:val="clear" w:color="auto" w:fill="auto"/>
              <w:spacing w:line="240" w:lineRule="auto"/>
              <w:ind w:left="369" w:hanging="171"/>
              <w:jc w:val="both"/>
              <w:rPr>
                <w:sz w:val="20"/>
                <w:szCs w:val="22"/>
              </w:rPr>
            </w:pPr>
            <w:r w:rsidRPr="00A6711D">
              <w:rPr>
                <w:rStyle w:val="Bodytext275pt"/>
                <w:sz w:val="20"/>
                <w:szCs w:val="22"/>
              </w:rPr>
              <w:t>unanimous resolution, when required Sch 1 s206E(l)</w:t>
            </w:r>
          </w:p>
        </w:tc>
      </w:tr>
      <w:tr w:rsidR="0050337D" w:rsidRPr="00A6711D" w14:paraId="2A2A3EBA" w14:textId="77777777" w:rsidTr="00894639">
        <w:trPr>
          <w:trHeight w:val="230"/>
        </w:trPr>
        <w:tc>
          <w:tcPr>
            <w:tcW w:w="2567" w:type="pct"/>
            <w:shd w:val="clear" w:color="auto" w:fill="FFFFFF"/>
          </w:tcPr>
          <w:p w14:paraId="71B7E2A2" w14:textId="77777777" w:rsidR="0050337D" w:rsidRPr="00A6711D" w:rsidRDefault="0050337D" w:rsidP="00CD190F">
            <w:pPr>
              <w:pStyle w:val="Bodytext20"/>
              <w:shd w:val="clear" w:color="auto" w:fill="auto"/>
              <w:spacing w:line="240" w:lineRule="auto"/>
              <w:ind w:left="180" w:right="288" w:firstLine="0"/>
              <w:jc w:val="both"/>
              <w:rPr>
                <w:sz w:val="20"/>
                <w:szCs w:val="22"/>
              </w:rPr>
            </w:pPr>
            <w:r w:rsidRPr="00A6711D">
              <w:rPr>
                <w:rStyle w:val="Bodytext275pt"/>
                <w:sz w:val="20"/>
                <w:szCs w:val="22"/>
              </w:rPr>
              <w:t>definition Sch 2 s 9</w:t>
            </w:r>
          </w:p>
        </w:tc>
        <w:tc>
          <w:tcPr>
            <w:tcW w:w="2433" w:type="pct"/>
            <w:shd w:val="clear" w:color="auto" w:fill="FFFFFF"/>
          </w:tcPr>
          <w:p w14:paraId="367E6660" w14:textId="77777777" w:rsidR="0050337D" w:rsidRPr="00A6711D" w:rsidRDefault="0050337D" w:rsidP="00CD190F">
            <w:pPr>
              <w:pStyle w:val="Bodytext20"/>
              <w:shd w:val="clear" w:color="auto" w:fill="auto"/>
              <w:spacing w:line="240" w:lineRule="auto"/>
              <w:ind w:left="198" w:firstLine="0"/>
              <w:jc w:val="both"/>
              <w:rPr>
                <w:sz w:val="20"/>
                <w:szCs w:val="22"/>
              </w:rPr>
            </w:pPr>
            <w:r w:rsidRPr="00A6711D">
              <w:rPr>
                <w:rStyle w:val="Bodytext275pt"/>
                <w:sz w:val="20"/>
                <w:szCs w:val="22"/>
              </w:rPr>
              <w:t>winding up</w:t>
            </w:r>
          </w:p>
        </w:tc>
      </w:tr>
      <w:tr w:rsidR="0050337D" w:rsidRPr="00A6711D" w14:paraId="4C8288BB" w14:textId="77777777" w:rsidTr="00894639">
        <w:trPr>
          <w:trHeight w:val="211"/>
        </w:trPr>
        <w:tc>
          <w:tcPr>
            <w:tcW w:w="2567" w:type="pct"/>
            <w:shd w:val="clear" w:color="auto" w:fill="FFFFFF"/>
          </w:tcPr>
          <w:p w14:paraId="31B534D8" w14:textId="77777777" w:rsidR="0050337D" w:rsidRPr="00A6711D" w:rsidRDefault="0050337D" w:rsidP="00CD190F">
            <w:pPr>
              <w:pStyle w:val="Bodytext20"/>
              <w:shd w:val="clear" w:color="auto" w:fill="auto"/>
              <w:spacing w:line="240" w:lineRule="auto"/>
              <w:ind w:left="180" w:right="288" w:firstLine="0"/>
              <w:jc w:val="both"/>
              <w:rPr>
                <w:sz w:val="20"/>
                <w:szCs w:val="22"/>
              </w:rPr>
            </w:pPr>
            <w:r w:rsidRPr="00A6711D">
              <w:rPr>
                <w:rStyle w:val="Bodytext275pt"/>
                <w:sz w:val="20"/>
                <w:szCs w:val="22"/>
              </w:rPr>
              <w:t>procedural table Sch 1 s 206C(1)</w:t>
            </w:r>
          </w:p>
        </w:tc>
        <w:tc>
          <w:tcPr>
            <w:tcW w:w="2433" w:type="pct"/>
            <w:shd w:val="clear" w:color="auto" w:fill="FFFFFF"/>
          </w:tcPr>
          <w:p w14:paraId="0FB9230E" w14:textId="77777777" w:rsidR="0050337D" w:rsidRPr="00A6711D" w:rsidRDefault="0050337D" w:rsidP="00CD190F">
            <w:pPr>
              <w:pStyle w:val="Bodytext20"/>
              <w:shd w:val="clear" w:color="auto" w:fill="auto"/>
              <w:spacing w:line="240" w:lineRule="auto"/>
              <w:ind w:left="324" w:firstLine="0"/>
              <w:jc w:val="both"/>
              <w:rPr>
                <w:sz w:val="20"/>
                <w:szCs w:val="22"/>
              </w:rPr>
            </w:pPr>
            <w:r w:rsidRPr="00A6711D">
              <w:rPr>
                <w:rStyle w:val="Bodytext275pt"/>
                <w:sz w:val="20"/>
                <w:szCs w:val="22"/>
              </w:rPr>
              <w:t>disclaimer of onerous property Sch 2 s 568(1 AA)</w:t>
            </w:r>
          </w:p>
        </w:tc>
      </w:tr>
      <w:tr w:rsidR="0050337D" w:rsidRPr="00A6711D" w14:paraId="5EC3EB67" w14:textId="77777777" w:rsidTr="00894639">
        <w:trPr>
          <w:trHeight w:val="63"/>
        </w:trPr>
        <w:tc>
          <w:tcPr>
            <w:tcW w:w="2567" w:type="pct"/>
            <w:shd w:val="clear" w:color="auto" w:fill="FFFFFF"/>
          </w:tcPr>
          <w:p w14:paraId="46C45410" w14:textId="77777777" w:rsidR="0050337D" w:rsidRPr="00A6711D" w:rsidRDefault="0050337D" w:rsidP="00CD190F">
            <w:pPr>
              <w:pStyle w:val="Bodytext20"/>
              <w:shd w:val="clear" w:color="auto" w:fill="auto"/>
              <w:spacing w:line="240" w:lineRule="auto"/>
              <w:ind w:left="180" w:right="288" w:firstLine="0"/>
              <w:jc w:val="both"/>
              <w:rPr>
                <w:sz w:val="20"/>
                <w:szCs w:val="22"/>
              </w:rPr>
            </w:pPr>
            <w:r w:rsidRPr="00A6711D">
              <w:rPr>
                <w:rStyle w:val="Bodytext275pt"/>
                <w:sz w:val="20"/>
                <w:szCs w:val="22"/>
              </w:rPr>
              <w:t>10% in 12 months limit exceeded Sch 1 s 206D</w:t>
            </w:r>
          </w:p>
        </w:tc>
        <w:tc>
          <w:tcPr>
            <w:tcW w:w="2433" w:type="pct"/>
            <w:shd w:val="clear" w:color="auto" w:fill="FFFFFF"/>
          </w:tcPr>
          <w:p w14:paraId="74D9B364" w14:textId="77777777" w:rsidR="0050337D" w:rsidRPr="00A6711D" w:rsidRDefault="0050337D" w:rsidP="00CD190F">
            <w:pPr>
              <w:pStyle w:val="Bodytext20"/>
              <w:shd w:val="clear" w:color="auto" w:fill="auto"/>
              <w:spacing w:line="240" w:lineRule="auto"/>
              <w:ind w:firstLine="0"/>
              <w:jc w:val="both"/>
              <w:rPr>
                <w:sz w:val="20"/>
                <w:szCs w:val="22"/>
              </w:rPr>
            </w:pPr>
          </w:p>
        </w:tc>
      </w:tr>
      <w:tr w:rsidR="0050337D" w:rsidRPr="00A6711D" w14:paraId="642515DB" w14:textId="77777777" w:rsidTr="00894639">
        <w:trPr>
          <w:trHeight w:val="63"/>
        </w:trPr>
        <w:tc>
          <w:tcPr>
            <w:tcW w:w="2567" w:type="pct"/>
            <w:shd w:val="clear" w:color="auto" w:fill="FFFFFF"/>
          </w:tcPr>
          <w:p w14:paraId="1D2AB3CC" w14:textId="77777777" w:rsidR="0050337D" w:rsidRPr="00A6711D" w:rsidRDefault="0050337D" w:rsidP="00CD190F">
            <w:pPr>
              <w:pStyle w:val="Bodytext20"/>
              <w:shd w:val="clear" w:color="auto" w:fill="auto"/>
              <w:spacing w:line="240" w:lineRule="auto"/>
              <w:ind w:right="288" w:firstLine="0"/>
              <w:jc w:val="both"/>
              <w:rPr>
                <w:sz w:val="20"/>
                <w:szCs w:val="22"/>
              </w:rPr>
            </w:pPr>
          </w:p>
        </w:tc>
        <w:tc>
          <w:tcPr>
            <w:tcW w:w="2433" w:type="pct"/>
            <w:shd w:val="clear" w:color="auto" w:fill="FFFFFF"/>
          </w:tcPr>
          <w:p w14:paraId="0A4069BC" w14:textId="77777777" w:rsidR="0050337D" w:rsidRPr="00A6711D" w:rsidRDefault="0050337D" w:rsidP="00CD190F">
            <w:pPr>
              <w:pStyle w:val="Bodytext20"/>
              <w:shd w:val="clear" w:color="auto" w:fill="auto"/>
              <w:spacing w:line="240" w:lineRule="auto"/>
              <w:ind w:left="504" w:hanging="180"/>
              <w:jc w:val="both"/>
              <w:rPr>
                <w:sz w:val="20"/>
                <w:szCs w:val="22"/>
              </w:rPr>
            </w:pPr>
            <w:r w:rsidRPr="00A6711D">
              <w:rPr>
                <w:rStyle w:val="Bodytext275pt"/>
                <w:sz w:val="20"/>
                <w:szCs w:val="22"/>
              </w:rPr>
              <w:t>proof of debt by selling shareholder Sch 2 s 553AA</w:t>
            </w:r>
          </w:p>
        </w:tc>
      </w:tr>
      <w:tr w:rsidR="0050337D" w:rsidRPr="00A6711D" w14:paraId="5DCA71C6" w14:textId="77777777" w:rsidTr="00894639">
        <w:trPr>
          <w:trHeight w:val="63"/>
        </w:trPr>
        <w:tc>
          <w:tcPr>
            <w:tcW w:w="2567" w:type="pct"/>
            <w:shd w:val="clear" w:color="auto" w:fill="FFFFFF"/>
          </w:tcPr>
          <w:p w14:paraId="7DC4541D"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ordinary resolution, when required Sch 1 s 206D{1)</w:t>
            </w:r>
          </w:p>
        </w:tc>
        <w:tc>
          <w:tcPr>
            <w:tcW w:w="2433" w:type="pct"/>
            <w:shd w:val="clear" w:color="auto" w:fill="FFFFFF"/>
          </w:tcPr>
          <w:p w14:paraId="6FDBC967" w14:textId="77777777" w:rsidR="0050337D" w:rsidRPr="00A6711D" w:rsidRDefault="0050337D" w:rsidP="00CD190F">
            <w:pPr>
              <w:pStyle w:val="Bodytext20"/>
              <w:spacing w:line="240" w:lineRule="auto"/>
              <w:ind w:left="504" w:hanging="180"/>
              <w:jc w:val="both"/>
              <w:rPr>
                <w:sz w:val="20"/>
                <w:szCs w:val="22"/>
              </w:rPr>
            </w:pPr>
            <w:r w:rsidRPr="00A6711D">
              <w:rPr>
                <w:rStyle w:val="Bodytext275pt"/>
                <w:sz w:val="20"/>
                <w:szCs w:val="22"/>
              </w:rPr>
              <w:t>ranking of claim by selling shareholder Sch 2 s 563AA</w:t>
            </w:r>
          </w:p>
        </w:tc>
      </w:tr>
      <w:tr w:rsidR="0050337D" w:rsidRPr="00A6711D" w14:paraId="6D689F46" w14:textId="77777777" w:rsidTr="00894639">
        <w:trPr>
          <w:trHeight w:val="63"/>
        </w:trPr>
        <w:tc>
          <w:tcPr>
            <w:tcW w:w="2567" w:type="pct"/>
            <w:shd w:val="clear" w:color="auto" w:fill="FFFFFF"/>
          </w:tcPr>
          <w:p w14:paraId="3A7B8E6C"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 xml:space="preserve">power of </w:t>
            </w:r>
            <w:r w:rsidRPr="00A6711D">
              <w:rPr>
                <w:sz w:val="20"/>
                <w:szCs w:val="22"/>
              </w:rPr>
              <w:t>company</w:t>
            </w:r>
            <w:r w:rsidRPr="00A6711D">
              <w:rPr>
                <w:rStyle w:val="Bodytext275pt"/>
                <w:sz w:val="20"/>
                <w:szCs w:val="22"/>
              </w:rPr>
              <w:t xml:space="preserve"> to buy back shares Sch 1 s 206B, Sch 1 s206K</w:t>
            </w:r>
          </w:p>
        </w:tc>
        <w:tc>
          <w:tcPr>
            <w:tcW w:w="2433" w:type="pct"/>
            <w:vMerge w:val="restart"/>
            <w:shd w:val="clear" w:color="auto" w:fill="FFFFFF"/>
          </w:tcPr>
          <w:p w14:paraId="3113A8BE" w14:textId="77777777" w:rsidR="0050337D" w:rsidRPr="00A6711D" w:rsidRDefault="0050337D" w:rsidP="00CD190F">
            <w:pPr>
              <w:pStyle w:val="Bodytext20"/>
              <w:shd w:val="clear" w:color="auto" w:fill="auto"/>
              <w:spacing w:line="240" w:lineRule="auto"/>
              <w:ind w:firstLine="0"/>
              <w:jc w:val="both"/>
              <w:rPr>
                <w:b/>
                <w:sz w:val="20"/>
                <w:szCs w:val="22"/>
              </w:rPr>
            </w:pPr>
            <w:r w:rsidRPr="00A6711D">
              <w:rPr>
                <w:rStyle w:val="Bodytext275pt"/>
                <w:b/>
                <w:sz w:val="20"/>
                <w:szCs w:val="22"/>
              </w:rPr>
              <w:t>Cancellation of bought-back shares</w:t>
            </w:r>
          </w:p>
          <w:p w14:paraId="5A3D3CE4" w14:textId="77777777" w:rsidR="0050337D" w:rsidRPr="00A6711D" w:rsidRDefault="0050337D" w:rsidP="00CD190F">
            <w:pPr>
              <w:pStyle w:val="Bodytext20"/>
              <w:shd w:val="clear" w:color="auto" w:fill="auto"/>
              <w:spacing w:line="240" w:lineRule="auto"/>
              <w:ind w:firstLine="378"/>
              <w:jc w:val="both"/>
              <w:rPr>
                <w:rStyle w:val="Bodytext275pt"/>
                <w:sz w:val="20"/>
                <w:szCs w:val="22"/>
              </w:rPr>
            </w:pPr>
            <w:r w:rsidRPr="00A6711D">
              <w:rPr>
                <w:rStyle w:val="Bodytext275pt"/>
                <w:sz w:val="20"/>
                <w:szCs w:val="22"/>
              </w:rPr>
              <w:t>Sch 1 s 2061(3)</w:t>
            </w:r>
          </w:p>
          <w:p w14:paraId="7A55D5AF" w14:textId="77777777" w:rsidR="0050337D" w:rsidRPr="00A6711D" w:rsidRDefault="0050337D" w:rsidP="00CD190F">
            <w:pPr>
              <w:pStyle w:val="Bodytext20"/>
              <w:shd w:val="clear" w:color="auto" w:fill="auto"/>
              <w:spacing w:line="240" w:lineRule="auto"/>
              <w:ind w:firstLine="180"/>
              <w:jc w:val="both"/>
              <w:rPr>
                <w:rStyle w:val="Bodytext275pt"/>
                <w:sz w:val="20"/>
                <w:szCs w:val="22"/>
              </w:rPr>
            </w:pPr>
            <w:r w:rsidRPr="00A6711D">
              <w:rPr>
                <w:rStyle w:val="Bodytext275pt"/>
                <w:sz w:val="20"/>
                <w:szCs w:val="22"/>
              </w:rPr>
              <w:t>notice to ASC Sch 1 s 206J</w:t>
            </w:r>
          </w:p>
          <w:p w14:paraId="49F39921"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Cancellation of company registration</w:t>
            </w:r>
          </w:p>
          <w:p w14:paraId="214658E3" w14:textId="77777777" w:rsidR="0050337D" w:rsidRPr="00A6711D" w:rsidRDefault="0050337D" w:rsidP="00CD190F">
            <w:pPr>
              <w:pStyle w:val="Bodytext20"/>
              <w:shd w:val="clear" w:color="auto" w:fill="auto"/>
              <w:spacing w:line="240" w:lineRule="auto"/>
              <w:ind w:firstLine="378"/>
              <w:jc w:val="both"/>
              <w:rPr>
                <w:rStyle w:val="Bodytext275pt"/>
                <w:sz w:val="20"/>
                <w:szCs w:val="22"/>
              </w:rPr>
            </w:pPr>
            <w:r w:rsidRPr="00A6711D">
              <w:rPr>
                <w:rStyle w:val="Bodytext275pt"/>
                <w:sz w:val="20"/>
                <w:szCs w:val="22"/>
              </w:rPr>
              <w:t>Sch 3 1.1, Sch 3 11.6</w:t>
            </w:r>
          </w:p>
          <w:p w14:paraId="22CCC466"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Certificates</w:t>
            </w:r>
          </w:p>
          <w:p w14:paraId="24973EEB" w14:textId="77777777" w:rsidR="0050337D" w:rsidRPr="00A6711D" w:rsidRDefault="0050337D" w:rsidP="00CD190F">
            <w:pPr>
              <w:pStyle w:val="Bodytext20"/>
              <w:shd w:val="clear" w:color="auto" w:fill="auto"/>
              <w:spacing w:line="240" w:lineRule="auto"/>
              <w:ind w:left="342" w:hanging="189"/>
              <w:jc w:val="both"/>
              <w:rPr>
                <w:rStyle w:val="Bodytext275pt"/>
                <w:sz w:val="20"/>
                <w:szCs w:val="22"/>
              </w:rPr>
            </w:pPr>
            <w:r w:rsidRPr="00A6711D">
              <w:rPr>
                <w:rStyle w:val="Bodytext275pt"/>
                <w:sz w:val="20"/>
                <w:szCs w:val="22"/>
              </w:rPr>
              <w:t>ASC, by position as director or secretary Sch 6 s 242B</w:t>
            </w:r>
          </w:p>
          <w:p w14:paraId="59558A3F"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Changes to company names</w:t>
            </w:r>
          </w:p>
          <w:p w14:paraId="41A57AAA" w14:textId="77777777" w:rsidR="0050337D" w:rsidRPr="00A6711D" w:rsidRDefault="0050337D" w:rsidP="00CD190F">
            <w:pPr>
              <w:pStyle w:val="Bodytext20"/>
              <w:shd w:val="clear" w:color="auto" w:fill="auto"/>
              <w:spacing w:line="240" w:lineRule="auto"/>
              <w:ind w:firstLine="342"/>
              <w:jc w:val="both"/>
              <w:rPr>
                <w:sz w:val="20"/>
                <w:szCs w:val="22"/>
              </w:rPr>
            </w:pPr>
            <w:r w:rsidRPr="00A6711D">
              <w:rPr>
                <w:rStyle w:val="Bodytext275pt"/>
                <w:sz w:val="20"/>
                <w:szCs w:val="22"/>
              </w:rPr>
              <w:t>Sch 4 s 382(2), (3Xa)</w:t>
            </w:r>
          </w:p>
          <w:p w14:paraId="045F9531" w14:textId="77777777" w:rsidR="0050337D" w:rsidRPr="00A6711D" w:rsidRDefault="0050337D" w:rsidP="00CD190F">
            <w:pPr>
              <w:pStyle w:val="Bodytext20"/>
              <w:shd w:val="clear" w:color="auto" w:fill="auto"/>
              <w:spacing w:line="240" w:lineRule="auto"/>
              <w:ind w:firstLine="0"/>
              <w:jc w:val="both"/>
              <w:rPr>
                <w:rStyle w:val="Bodytext275pt"/>
                <w:sz w:val="20"/>
                <w:szCs w:val="22"/>
              </w:rPr>
            </w:pPr>
            <w:r w:rsidRPr="00A6711D">
              <w:rPr>
                <w:rStyle w:val="Bodytext275pt"/>
                <w:b/>
                <w:sz w:val="20"/>
                <w:szCs w:val="22"/>
              </w:rPr>
              <w:t>Charges</w:t>
            </w:r>
            <w:r w:rsidRPr="00A6711D">
              <w:rPr>
                <w:rStyle w:val="Bodytext275pt"/>
                <w:sz w:val="20"/>
                <w:szCs w:val="22"/>
              </w:rPr>
              <w:t xml:space="preserve"> Sch 3 7</w:t>
            </w:r>
          </w:p>
          <w:p w14:paraId="61EB2C93" w14:textId="77777777" w:rsidR="0050337D" w:rsidRPr="00A6711D" w:rsidRDefault="0050337D" w:rsidP="00CD190F">
            <w:pPr>
              <w:pStyle w:val="Bodytext20"/>
              <w:shd w:val="clear" w:color="auto" w:fill="auto"/>
              <w:spacing w:line="240" w:lineRule="auto"/>
              <w:ind w:left="144" w:firstLine="0"/>
              <w:jc w:val="both"/>
              <w:rPr>
                <w:rStyle w:val="Bodytext275pt"/>
                <w:sz w:val="20"/>
                <w:szCs w:val="22"/>
              </w:rPr>
            </w:pPr>
            <w:r w:rsidRPr="00A6711D">
              <w:rPr>
                <w:rStyle w:val="Bodytext275pt"/>
                <w:sz w:val="20"/>
                <w:szCs w:val="22"/>
              </w:rPr>
              <w:t>notification to ASC Sch 3 4.4</w:t>
            </w:r>
          </w:p>
          <w:p w14:paraId="1619F0F3" w14:textId="77777777" w:rsidR="0050337D" w:rsidRPr="00A6711D" w:rsidRDefault="0050337D" w:rsidP="00CD190F">
            <w:pPr>
              <w:pStyle w:val="Bodytext20"/>
              <w:shd w:val="clear" w:color="auto" w:fill="auto"/>
              <w:spacing w:line="240" w:lineRule="auto"/>
              <w:ind w:left="144" w:firstLine="0"/>
              <w:jc w:val="both"/>
              <w:rPr>
                <w:rStyle w:val="Bodytext275pt"/>
                <w:sz w:val="20"/>
                <w:szCs w:val="22"/>
              </w:rPr>
            </w:pPr>
            <w:r w:rsidRPr="00A6711D">
              <w:rPr>
                <w:rStyle w:val="Bodytext275pt"/>
                <w:sz w:val="20"/>
                <w:szCs w:val="22"/>
              </w:rPr>
              <w:t xml:space="preserve">register of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charges</w:t>
            </w:r>
          </w:p>
          <w:p w14:paraId="7C3D632E" w14:textId="77777777" w:rsidR="0050337D" w:rsidRPr="00A6711D" w:rsidRDefault="0050337D" w:rsidP="00CD190F">
            <w:pPr>
              <w:pStyle w:val="Bodytext20"/>
              <w:shd w:val="clear" w:color="auto" w:fill="auto"/>
              <w:spacing w:line="240" w:lineRule="auto"/>
              <w:ind w:firstLine="0"/>
              <w:jc w:val="both"/>
              <w:rPr>
                <w:rStyle w:val="Bodytext275pt"/>
                <w:sz w:val="20"/>
                <w:szCs w:val="22"/>
              </w:rPr>
            </w:pPr>
            <w:r w:rsidRPr="00A6711D">
              <w:rPr>
                <w:rStyle w:val="Bodytext275pt"/>
                <w:b/>
                <w:sz w:val="20"/>
                <w:szCs w:val="22"/>
              </w:rPr>
              <w:t>Classes of shares</w:t>
            </w:r>
            <w:r w:rsidRPr="00A6711D">
              <w:rPr>
                <w:rStyle w:val="Bodytext275pt"/>
                <w:sz w:val="20"/>
                <w:szCs w:val="22"/>
              </w:rPr>
              <w:t xml:space="preserve"> Sch 3 6.2</w:t>
            </w:r>
          </w:p>
          <w:p w14:paraId="5A12D1CC" w14:textId="77777777" w:rsidR="0050337D" w:rsidRPr="00A6711D" w:rsidRDefault="0050337D" w:rsidP="00CD190F">
            <w:pPr>
              <w:pStyle w:val="Bodytext20"/>
              <w:shd w:val="clear" w:color="auto" w:fill="auto"/>
              <w:spacing w:line="240" w:lineRule="auto"/>
              <w:ind w:left="414" w:hanging="288"/>
              <w:jc w:val="both"/>
              <w:rPr>
                <w:rStyle w:val="Bodytext275pt"/>
                <w:sz w:val="20"/>
                <w:szCs w:val="22"/>
              </w:rPr>
            </w:pPr>
            <w:r w:rsidRPr="00A6711D">
              <w:rPr>
                <w:rStyle w:val="Bodytext275pt"/>
                <w:sz w:val="20"/>
                <w:szCs w:val="22"/>
              </w:rPr>
              <w:t>buy-backs of shares, variation of class rights Sch 1 s 206K</w:t>
            </w:r>
          </w:p>
          <w:p w14:paraId="1F076324" w14:textId="77777777" w:rsidR="0050337D" w:rsidRPr="00A6711D" w:rsidRDefault="0050337D" w:rsidP="00CD190F">
            <w:pPr>
              <w:pStyle w:val="Bodytext20"/>
              <w:shd w:val="clear" w:color="auto" w:fill="auto"/>
              <w:spacing w:line="240" w:lineRule="auto"/>
              <w:ind w:firstLine="117"/>
              <w:jc w:val="both"/>
              <w:rPr>
                <w:rStyle w:val="Bodytext275pt"/>
                <w:sz w:val="20"/>
                <w:szCs w:val="22"/>
              </w:rPr>
            </w:pPr>
            <w:r w:rsidRPr="00A6711D">
              <w:rPr>
                <w:rStyle w:val="Bodytext275pt"/>
                <w:sz w:val="20"/>
                <w:szCs w:val="22"/>
              </w:rPr>
              <w:t>voting rights Sch 3 6.4</w:t>
            </w:r>
          </w:p>
          <w:p w14:paraId="06F619E6" w14:textId="77777777" w:rsidR="00A6711D" w:rsidRDefault="0050337D" w:rsidP="00CD190F">
            <w:pPr>
              <w:pStyle w:val="Bodytext20"/>
              <w:shd w:val="clear" w:color="auto" w:fill="auto"/>
              <w:spacing w:line="240" w:lineRule="auto"/>
              <w:ind w:firstLine="0"/>
              <w:jc w:val="both"/>
              <w:rPr>
                <w:rStyle w:val="Bodytext275pt"/>
                <w:sz w:val="20"/>
                <w:szCs w:val="22"/>
              </w:rPr>
            </w:pPr>
            <w:r w:rsidRPr="00A6711D">
              <w:rPr>
                <w:rStyle w:val="Bodytext275pt"/>
                <w:b/>
                <w:sz w:val="20"/>
                <w:szCs w:val="22"/>
              </w:rPr>
              <w:t>Close Corporations legislation</w:t>
            </w:r>
            <w:r w:rsidRPr="00A6711D">
              <w:rPr>
                <w:rStyle w:val="Bodytext275pt"/>
                <w:sz w:val="20"/>
                <w:szCs w:val="22"/>
              </w:rPr>
              <w:t xml:space="preserve"> clause 6 </w:t>
            </w:r>
          </w:p>
          <w:p w14:paraId="7973225C" w14:textId="48A07755"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Common seal</w:t>
            </w:r>
          </w:p>
          <w:p w14:paraId="7A11F67A" w14:textId="77777777" w:rsidR="00A6711D" w:rsidRDefault="0050337D" w:rsidP="00A6711D">
            <w:pPr>
              <w:pStyle w:val="Bodytext20"/>
              <w:shd w:val="clear" w:color="auto" w:fill="auto"/>
              <w:spacing w:line="240" w:lineRule="auto"/>
              <w:ind w:left="279" w:hanging="153"/>
              <w:jc w:val="both"/>
              <w:rPr>
                <w:rStyle w:val="Bodytext275pt"/>
                <w:sz w:val="20"/>
                <w:szCs w:val="22"/>
              </w:rPr>
            </w:pPr>
            <w:r w:rsidRPr="00A6711D">
              <w:rPr>
                <w:rStyle w:val="Bodytext275pt"/>
                <w:sz w:val="20"/>
                <w:szCs w:val="22"/>
              </w:rPr>
              <w:t>assumptions re due s</w:t>
            </w:r>
            <w:r w:rsidR="00A6711D">
              <w:rPr>
                <w:rStyle w:val="Bodytext275pt"/>
                <w:sz w:val="20"/>
                <w:szCs w:val="22"/>
              </w:rPr>
              <w:t>e</w:t>
            </w:r>
            <w:r w:rsidRPr="00A6711D">
              <w:rPr>
                <w:rStyle w:val="Bodytext275pt"/>
                <w:sz w:val="20"/>
                <w:szCs w:val="22"/>
              </w:rPr>
              <w:t>aling</w:t>
            </w:r>
            <w:r w:rsidR="00A6711D">
              <w:rPr>
                <w:rStyle w:val="Bodytext275pt"/>
                <w:sz w:val="20"/>
                <w:szCs w:val="22"/>
              </w:rPr>
              <w:t xml:space="preserve"> of documents </w:t>
            </w:r>
            <w:proofErr w:type="spellStart"/>
            <w:r w:rsidR="00A6711D">
              <w:rPr>
                <w:rStyle w:val="Bodytext275pt"/>
                <w:sz w:val="20"/>
                <w:szCs w:val="22"/>
              </w:rPr>
              <w:t>Sch</w:t>
            </w:r>
            <w:proofErr w:type="spellEnd"/>
            <w:r w:rsidR="00A6711D">
              <w:rPr>
                <w:rStyle w:val="Bodytext275pt"/>
                <w:sz w:val="20"/>
                <w:szCs w:val="22"/>
              </w:rPr>
              <w:t xml:space="preserve"> 4 </w:t>
            </w:r>
            <w:r w:rsidR="00A6711D">
              <w:rPr>
                <w:rStyle w:val="Bodytext275pt"/>
                <w:sz w:val="20"/>
                <w:szCs w:val="22"/>
              </w:rPr>
              <w:br/>
            </w:r>
            <w:r w:rsidRPr="00A6711D">
              <w:rPr>
                <w:rStyle w:val="Bodytext275pt"/>
                <w:sz w:val="20"/>
                <w:szCs w:val="22"/>
              </w:rPr>
              <w:t>s</w:t>
            </w:r>
            <w:r w:rsidR="00A6711D">
              <w:rPr>
                <w:rStyle w:val="Bodytext275pt"/>
                <w:sz w:val="20"/>
                <w:szCs w:val="22"/>
              </w:rPr>
              <w:t xml:space="preserve"> 1</w:t>
            </w:r>
            <w:r w:rsidRPr="00A6711D">
              <w:rPr>
                <w:rStyle w:val="Bodytext275pt"/>
                <w:sz w:val="20"/>
                <w:szCs w:val="22"/>
              </w:rPr>
              <w:t>64</w:t>
            </w:r>
            <w:r w:rsidR="00A6711D">
              <w:rPr>
                <w:rStyle w:val="Bodytext275pt"/>
                <w:sz w:val="20"/>
                <w:szCs w:val="22"/>
              </w:rPr>
              <w:t>(3)(e)</w:t>
            </w:r>
          </w:p>
          <w:p w14:paraId="23A36C00" w14:textId="1E29966A" w:rsidR="0050337D" w:rsidRPr="00A6711D" w:rsidRDefault="0050337D" w:rsidP="00A6711D">
            <w:pPr>
              <w:pStyle w:val="Bodytext20"/>
              <w:shd w:val="clear" w:color="auto" w:fill="auto"/>
              <w:spacing w:line="240" w:lineRule="auto"/>
              <w:ind w:left="279" w:hanging="153"/>
              <w:jc w:val="both"/>
              <w:rPr>
                <w:rStyle w:val="Bodytext275pt"/>
                <w:sz w:val="20"/>
                <w:szCs w:val="22"/>
              </w:rPr>
            </w:pPr>
            <w:r w:rsidRPr="00A6711D">
              <w:rPr>
                <w:rStyle w:val="Bodytext275pt"/>
                <w:sz w:val="20"/>
                <w:szCs w:val="22"/>
              </w:rPr>
              <w:t xml:space="preserve">use of </w:t>
            </w:r>
            <w:proofErr w:type="spellStart"/>
            <w:r w:rsidRPr="00A6711D">
              <w:rPr>
                <w:rStyle w:val="Bodytext275pt"/>
                <w:sz w:val="20"/>
                <w:szCs w:val="22"/>
              </w:rPr>
              <w:t>Sch</w:t>
            </w:r>
            <w:proofErr w:type="spellEnd"/>
            <w:r w:rsidRPr="00A6711D">
              <w:rPr>
                <w:rStyle w:val="Bodytext275pt"/>
                <w:sz w:val="20"/>
                <w:szCs w:val="22"/>
              </w:rPr>
              <w:t xml:space="preserve"> 3 3.3,4.1</w:t>
            </w:r>
          </w:p>
          <w:p w14:paraId="4F72FC23"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 xml:space="preserve">Company registers </w:t>
            </w:r>
            <w:r w:rsidRPr="00A6711D">
              <w:rPr>
                <w:rStyle w:val="Bodytext285pt"/>
                <w:b/>
                <w:sz w:val="20"/>
                <w:szCs w:val="22"/>
              </w:rPr>
              <w:t>see</w:t>
            </w:r>
            <w:r w:rsidRPr="00A6711D">
              <w:rPr>
                <w:rStyle w:val="Bodytext275pt"/>
                <w:b/>
                <w:sz w:val="20"/>
                <w:szCs w:val="22"/>
              </w:rPr>
              <w:t xml:space="preserve"> Registers Compensation</w:t>
            </w:r>
          </w:p>
          <w:p w14:paraId="093FB724" w14:textId="77777777" w:rsidR="0050337D" w:rsidRPr="00A6711D" w:rsidRDefault="0050337D" w:rsidP="00CD190F">
            <w:pPr>
              <w:pStyle w:val="Bodytext20"/>
              <w:shd w:val="clear" w:color="auto" w:fill="auto"/>
              <w:spacing w:line="240" w:lineRule="auto"/>
              <w:ind w:left="135" w:firstLine="0"/>
              <w:jc w:val="both"/>
              <w:rPr>
                <w:rStyle w:val="Bodytext275pt"/>
                <w:sz w:val="20"/>
                <w:szCs w:val="22"/>
              </w:rPr>
            </w:pPr>
            <w:r w:rsidRPr="00A6711D">
              <w:rPr>
                <w:rStyle w:val="Bodytext275pt"/>
                <w:sz w:val="20"/>
                <w:szCs w:val="22"/>
              </w:rPr>
              <w:t>company register</w:t>
            </w:r>
          </w:p>
          <w:p w14:paraId="6C618D2F" w14:textId="77777777" w:rsidR="0050337D" w:rsidRPr="00A6711D" w:rsidRDefault="0050337D" w:rsidP="00CD190F">
            <w:pPr>
              <w:pStyle w:val="Bodytext20"/>
              <w:shd w:val="clear" w:color="auto" w:fill="auto"/>
              <w:spacing w:line="240" w:lineRule="auto"/>
              <w:ind w:left="558" w:hanging="171"/>
              <w:jc w:val="both"/>
              <w:rPr>
                <w:rStyle w:val="Bodytext275pt"/>
                <w:sz w:val="20"/>
                <w:szCs w:val="22"/>
              </w:rPr>
            </w:pPr>
            <w:r w:rsidRPr="00A6711D">
              <w:rPr>
                <w:rStyle w:val="Bodytext275pt"/>
                <w:sz w:val="20"/>
                <w:szCs w:val="22"/>
              </w:rPr>
              <w:t>improper use or disclosure of information Sch 5 s 216J(2), (3)</w:t>
            </w:r>
          </w:p>
          <w:p w14:paraId="75722B3F" w14:textId="77777777" w:rsidR="0050337D" w:rsidRPr="00A6711D" w:rsidRDefault="0050337D" w:rsidP="00CD190F">
            <w:pPr>
              <w:pStyle w:val="Bodytext20"/>
              <w:shd w:val="clear" w:color="auto" w:fill="auto"/>
              <w:spacing w:line="240" w:lineRule="auto"/>
              <w:ind w:left="558" w:hanging="180"/>
              <w:jc w:val="both"/>
              <w:rPr>
                <w:rStyle w:val="Bodytext275pt"/>
                <w:sz w:val="20"/>
                <w:szCs w:val="22"/>
              </w:rPr>
            </w:pPr>
            <w:r w:rsidRPr="00A6711D">
              <w:rPr>
                <w:rStyle w:val="Bodytext275pt"/>
                <w:sz w:val="20"/>
                <w:szCs w:val="22"/>
              </w:rPr>
              <w:t>incorrect information Sch 5 s 216H(2)</w:t>
            </w:r>
          </w:p>
          <w:p w14:paraId="37F214BC" w14:textId="77777777" w:rsidR="0050337D" w:rsidRPr="00A6711D" w:rsidRDefault="0050337D" w:rsidP="00CD190F">
            <w:pPr>
              <w:pStyle w:val="Bodytext20"/>
              <w:shd w:val="clear" w:color="auto" w:fill="auto"/>
              <w:spacing w:line="240" w:lineRule="auto"/>
              <w:ind w:firstLine="0"/>
              <w:jc w:val="both"/>
              <w:rPr>
                <w:sz w:val="20"/>
                <w:szCs w:val="22"/>
              </w:rPr>
            </w:pPr>
            <w:r w:rsidRPr="00A6711D">
              <w:rPr>
                <w:rStyle w:val="Bodytext275pt"/>
                <w:b/>
                <w:sz w:val="20"/>
                <w:szCs w:val="22"/>
              </w:rPr>
              <w:t>Computerised registers</w:t>
            </w:r>
            <w:r w:rsidRPr="00A6711D">
              <w:rPr>
                <w:rStyle w:val="Bodytext275pt"/>
                <w:sz w:val="20"/>
                <w:szCs w:val="22"/>
              </w:rPr>
              <w:t xml:space="preserve"> Sch 3 3.9,</w:t>
            </w:r>
          </w:p>
          <w:p w14:paraId="5D124C15" w14:textId="77777777" w:rsidR="0050337D" w:rsidRPr="00A6711D" w:rsidRDefault="0050337D" w:rsidP="00CD190F">
            <w:pPr>
              <w:pStyle w:val="Bodytext20"/>
              <w:shd w:val="clear" w:color="auto" w:fill="auto"/>
              <w:spacing w:line="240" w:lineRule="auto"/>
              <w:ind w:firstLine="477"/>
              <w:jc w:val="both"/>
              <w:rPr>
                <w:rStyle w:val="Bodytext275pt"/>
                <w:sz w:val="20"/>
                <w:szCs w:val="22"/>
              </w:rPr>
            </w:pPr>
            <w:r w:rsidRPr="00A6711D">
              <w:rPr>
                <w:rStyle w:val="Bodytext275pt"/>
                <w:sz w:val="20"/>
                <w:szCs w:val="22"/>
              </w:rPr>
              <w:t>Sch 5 s 216A(1) note 2</w:t>
            </w:r>
          </w:p>
          <w:p w14:paraId="21FDAF07" w14:textId="77777777" w:rsidR="0050337D" w:rsidRPr="00A6711D" w:rsidRDefault="0050337D" w:rsidP="00CD190F">
            <w:pPr>
              <w:pStyle w:val="Bodytext20"/>
              <w:shd w:val="clear" w:color="auto" w:fill="auto"/>
              <w:spacing w:line="240" w:lineRule="auto"/>
              <w:ind w:firstLine="225"/>
              <w:jc w:val="both"/>
              <w:rPr>
                <w:rStyle w:val="Bodytext275pt"/>
                <w:sz w:val="20"/>
                <w:szCs w:val="22"/>
              </w:rPr>
            </w:pPr>
            <w:r w:rsidRPr="00A6711D">
              <w:rPr>
                <w:rStyle w:val="Bodytext275pt"/>
                <w:sz w:val="20"/>
                <w:szCs w:val="22"/>
              </w:rPr>
              <w:t>copies from Sch 5 s 216F(3)</w:t>
            </w:r>
          </w:p>
          <w:p w14:paraId="1C305A84" w14:textId="77777777" w:rsidR="0050337D" w:rsidRPr="00A6711D" w:rsidRDefault="0050337D" w:rsidP="00CD190F">
            <w:pPr>
              <w:pStyle w:val="Bodytext20"/>
              <w:shd w:val="clear" w:color="auto" w:fill="auto"/>
              <w:spacing w:line="240" w:lineRule="auto"/>
              <w:ind w:firstLine="225"/>
              <w:jc w:val="both"/>
              <w:rPr>
                <w:sz w:val="20"/>
                <w:szCs w:val="22"/>
              </w:rPr>
            </w:pPr>
            <w:r w:rsidRPr="00A6711D">
              <w:rPr>
                <w:rStyle w:val="Bodytext275pt"/>
                <w:sz w:val="20"/>
                <w:szCs w:val="22"/>
              </w:rPr>
              <w:t>inspection of Sch 5 s216F(l)</w:t>
            </w:r>
          </w:p>
          <w:p w14:paraId="060D2B8F" w14:textId="77777777" w:rsidR="0050337D" w:rsidRPr="00A6711D" w:rsidRDefault="0050337D" w:rsidP="00CD190F">
            <w:pPr>
              <w:pStyle w:val="Bodytext20"/>
              <w:shd w:val="clear" w:color="auto" w:fill="auto"/>
              <w:spacing w:line="240" w:lineRule="auto"/>
              <w:ind w:firstLine="0"/>
              <w:jc w:val="both"/>
              <w:rPr>
                <w:rStyle w:val="Bodytext275pt"/>
                <w:b/>
                <w:sz w:val="20"/>
                <w:szCs w:val="22"/>
              </w:rPr>
            </w:pPr>
            <w:r w:rsidRPr="00A6711D">
              <w:rPr>
                <w:rStyle w:val="Bodytext275pt"/>
                <w:b/>
                <w:sz w:val="20"/>
                <w:szCs w:val="22"/>
              </w:rPr>
              <w:t>Consents</w:t>
            </w:r>
          </w:p>
          <w:p w14:paraId="424CC9DE" w14:textId="77777777" w:rsidR="0050337D" w:rsidRPr="00A6711D" w:rsidRDefault="0050337D" w:rsidP="00CD190F">
            <w:pPr>
              <w:pStyle w:val="Bodytext20"/>
              <w:shd w:val="clear" w:color="auto" w:fill="auto"/>
              <w:spacing w:line="240" w:lineRule="auto"/>
              <w:ind w:left="225" w:firstLine="0"/>
              <w:jc w:val="both"/>
              <w:rPr>
                <w:sz w:val="20"/>
                <w:szCs w:val="22"/>
              </w:rPr>
            </w:pPr>
            <w:r w:rsidRPr="00A6711D">
              <w:rPr>
                <w:rStyle w:val="Bodytext275pt"/>
                <w:sz w:val="20"/>
                <w:szCs w:val="22"/>
              </w:rPr>
              <w:t>to act as director Sch 3 3.6,5.1,</w:t>
            </w:r>
          </w:p>
          <w:p w14:paraId="16E916FA" w14:textId="77777777" w:rsidR="0050337D" w:rsidRPr="00A6711D" w:rsidRDefault="0050337D" w:rsidP="00CD190F">
            <w:pPr>
              <w:pStyle w:val="Bodytext20"/>
              <w:spacing w:line="240" w:lineRule="auto"/>
              <w:ind w:left="225" w:firstLine="234"/>
              <w:jc w:val="both"/>
              <w:rPr>
                <w:rStyle w:val="Bodytext275pt"/>
                <w:sz w:val="20"/>
                <w:szCs w:val="22"/>
              </w:rPr>
            </w:pPr>
            <w:r w:rsidRPr="00A6711D">
              <w:rPr>
                <w:rStyle w:val="Bodytext275pt"/>
                <w:sz w:val="20"/>
                <w:szCs w:val="22"/>
              </w:rPr>
              <w:t>Sch 6 s 222(1), Sch 6 s222A</w:t>
            </w:r>
          </w:p>
          <w:p w14:paraId="072339AF" w14:textId="77777777" w:rsidR="0050337D" w:rsidRPr="00A6711D" w:rsidRDefault="0050337D" w:rsidP="00CD190F">
            <w:pPr>
              <w:pStyle w:val="Bodytext20"/>
              <w:spacing w:line="240" w:lineRule="auto"/>
              <w:ind w:left="225" w:firstLine="0"/>
              <w:jc w:val="both"/>
              <w:rPr>
                <w:sz w:val="20"/>
                <w:szCs w:val="22"/>
              </w:rPr>
            </w:pPr>
            <w:r w:rsidRPr="00A6711D">
              <w:rPr>
                <w:rStyle w:val="Bodytext275pt"/>
                <w:sz w:val="20"/>
                <w:szCs w:val="22"/>
              </w:rPr>
              <w:t>to act as secretary Sch 3 3.7,5.4, Sch 6 s 222A</w:t>
            </w:r>
          </w:p>
        </w:tc>
      </w:tr>
      <w:tr w:rsidR="0050337D" w:rsidRPr="00A6711D" w14:paraId="040DC796" w14:textId="77777777" w:rsidTr="00894639">
        <w:trPr>
          <w:trHeight w:val="5580"/>
        </w:trPr>
        <w:tc>
          <w:tcPr>
            <w:tcW w:w="2567" w:type="pct"/>
            <w:shd w:val="clear" w:color="auto" w:fill="FFFFFF"/>
          </w:tcPr>
          <w:p w14:paraId="61B3432E" w14:textId="77777777" w:rsidR="0050337D" w:rsidRPr="00A6711D" w:rsidRDefault="0050337D" w:rsidP="00CD190F">
            <w:pPr>
              <w:pStyle w:val="Bodytext20"/>
              <w:shd w:val="clear" w:color="auto" w:fill="auto"/>
              <w:spacing w:line="240" w:lineRule="auto"/>
              <w:ind w:left="162" w:right="288" w:firstLine="0"/>
              <w:jc w:val="both"/>
              <w:rPr>
                <w:rStyle w:val="Bodytext275pt"/>
                <w:sz w:val="20"/>
                <w:szCs w:val="22"/>
              </w:rPr>
            </w:pPr>
            <w:r w:rsidRPr="00A6711D">
              <w:rPr>
                <w:rStyle w:val="Bodytext275pt"/>
                <w:sz w:val="20"/>
                <w:szCs w:val="22"/>
              </w:rPr>
              <w:t>procedural table Sch 1 s 206C(1)</w:t>
            </w:r>
          </w:p>
          <w:p w14:paraId="35251434" w14:textId="77777777" w:rsidR="0050337D" w:rsidRPr="00A6711D" w:rsidRDefault="0050337D" w:rsidP="00CD190F">
            <w:pPr>
              <w:pStyle w:val="Bodytext20"/>
              <w:shd w:val="clear" w:color="auto" w:fill="auto"/>
              <w:spacing w:line="240" w:lineRule="auto"/>
              <w:ind w:left="162" w:right="288" w:firstLine="0"/>
              <w:jc w:val="both"/>
              <w:rPr>
                <w:rStyle w:val="Bodytext275pt"/>
                <w:sz w:val="20"/>
                <w:szCs w:val="22"/>
              </w:rPr>
            </w:pPr>
            <w:r w:rsidRPr="00A6711D">
              <w:rPr>
                <w:rStyle w:val="Bodytext275pt"/>
                <w:sz w:val="20"/>
                <w:szCs w:val="22"/>
              </w:rPr>
              <w:t>purpose of Div 4B Sch 1 s 206A</w:t>
            </w:r>
          </w:p>
          <w:p w14:paraId="6A84D638" w14:textId="77777777" w:rsidR="0050337D" w:rsidRPr="00A6711D" w:rsidRDefault="0050337D" w:rsidP="00CD190F">
            <w:pPr>
              <w:pStyle w:val="Bodytext20"/>
              <w:shd w:val="clear" w:color="auto" w:fill="auto"/>
              <w:spacing w:line="240" w:lineRule="auto"/>
              <w:ind w:left="162" w:right="288" w:firstLine="0"/>
              <w:jc w:val="both"/>
              <w:rPr>
                <w:rStyle w:val="Bodytext275pt"/>
                <w:sz w:val="20"/>
                <w:szCs w:val="22"/>
              </w:rPr>
            </w:pPr>
            <w:r w:rsidRPr="00A6711D">
              <w:rPr>
                <w:rStyle w:val="Bodytext275pt"/>
                <w:sz w:val="20"/>
                <w:szCs w:val="22"/>
              </w:rPr>
              <w:t>related parties Sch 1 s 206K</w:t>
            </w:r>
          </w:p>
          <w:p w14:paraId="051B1F8E" w14:textId="77777777" w:rsidR="0050337D" w:rsidRPr="00A6711D" w:rsidRDefault="0050337D" w:rsidP="00CD190F">
            <w:pPr>
              <w:pStyle w:val="Bodytext20"/>
              <w:shd w:val="clear" w:color="auto" w:fill="auto"/>
              <w:spacing w:line="240" w:lineRule="auto"/>
              <w:ind w:left="351" w:right="288" w:hanging="189"/>
              <w:jc w:val="both"/>
              <w:rPr>
                <w:rStyle w:val="Bodytext275pt"/>
                <w:sz w:val="20"/>
                <w:szCs w:val="22"/>
              </w:rPr>
            </w:pPr>
            <w:r w:rsidRPr="00A6711D">
              <w:rPr>
                <w:rStyle w:val="Bodytext275pt"/>
                <w:sz w:val="20"/>
                <w:szCs w:val="22"/>
              </w:rPr>
              <w:t>resolution of disagreements within company Sch 3 10.2</w:t>
            </w:r>
          </w:p>
          <w:p w14:paraId="1CA0C2F1" w14:textId="77777777" w:rsidR="00A6711D" w:rsidRDefault="0050337D" w:rsidP="00CD190F">
            <w:pPr>
              <w:pStyle w:val="Bodytext20"/>
              <w:shd w:val="clear" w:color="auto" w:fill="auto"/>
              <w:spacing w:line="240" w:lineRule="auto"/>
              <w:ind w:left="144" w:right="288" w:firstLine="0"/>
              <w:jc w:val="both"/>
              <w:rPr>
                <w:rStyle w:val="Bodytext275pt"/>
                <w:sz w:val="20"/>
                <w:szCs w:val="22"/>
              </w:rPr>
            </w:pPr>
            <w:r w:rsidRPr="00A6711D">
              <w:rPr>
                <w:rStyle w:val="Bodytext275pt"/>
                <w:sz w:val="20"/>
                <w:szCs w:val="22"/>
              </w:rPr>
              <w:t xml:space="preserve">returns to shareholders Sch 3 8.2 </w:t>
            </w:r>
          </w:p>
          <w:p w14:paraId="7C962BB3" w14:textId="26BFE97D" w:rsidR="0050337D" w:rsidRPr="00A6711D" w:rsidRDefault="0050337D" w:rsidP="00CD190F">
            <w:pPr>
              <w:pStyle w:val="Bodytext20"/>
              <w:shd w:val="clear" w:color="auto" w:fill="auto"/>
              <w:spacing w:line="240" w:lineRule="auto"/>
              <w:ind w:left="144" w:right="288" w:firstLine="0"/>
              <w:jc w:val="both"/>
              <w:rPr>
                <w:rStyle w:val="Bodytext275pt"/>
                <w:sz w:val="20"/>
                <w:szCs w:val="22"/>
              </w:rPr>
            </w:pPr>
            <w:r w:rsidRPr="00A6711D">
              <w:rPr>
                <w:rStyle w:val="Bodytext275pt"/>
                <w:sz w:val="20"/>
                <w:szCs w:val="22"/>
              </w:rPr>
              <w:t>selective</w:t>
            </w:r>
          </w:p>
          <w:p w14:paraId="28177D2C" w14:textId="77777777" w:rsidR="0050337D" w:rsidRPr="00A6711D" w:rsidRDefault="0050337D" w:rsidP="00CD190F">
            <w:pPr>
              <w:pStyle w:val="Bodytext20"/>
              <w:shd w:val="clear" w:color="auto" w:fill="auto"/>
              <w:spacing w:line="240" w:lineRule="auto"/>
              <w:ind w:left="333" w:right="288" w:firstLine="0"/>
              <w:jc w:val="both"/>
              <w:rPr>
                <w:rStyle w:val="Bodytext275pt"/>
                <w:sz w:val="20"/>
                <w:szCs w:val="22"/>
              </w:rPr>
            </w:pPr>
            <w:r w:rsidRPr="00A6711D">
              <w:rPr>
                <w:rStyle w:val="Bodytext275pt"/>
                <w:sz w:val="20"/>
                <w:szCs w:val="22"/>
              </w:rPr>
              <w:t>definition Sch 2 s 9</w:t>
            </w:r>
          </w:p>
          <w:p w14:paraId="2829C04D" w14:textId="77777777" w:rsidR="0050337D" w:rsidRPr="00A6711D" w:rsidRDefault="0050337D" w:rsidP="00CD190F">
            <w:pPr>
              <w:pStyle w:val="Bodytext20"/>
              <w:shd w:val="clear" w:color="auto" w:fill="auto"/>
              <w:spacing w:line="240" w:lineRule="auto"/>
              <w:ind w:left="504" w:right="288" w:hanging="171"/>
              <w:jc w:val="both"/>
              <w:rPr>
                <w:rStyle w:val="Bodytext275pt"/>
                <w:sz w:val="20"/>
                <w:szCs w:val="22"/>
              </w:rPr>
            </w:pPr>
            <w:r w:rsidRPr="00A6711D">
              <w:rPr>
                <w:rStyle w:val="Bodytext275pt"/>
                <w:sz w:val="20"/>
                <w:szCs w:val="22"/>
              </w:rPr>
              <w:t>documents to be lodged with ASC Sch 1 s 206E(3)</w:t>
            </w:r>
          </w:p>
          <w:p w14:paraId="64C3101B" w14:textId="77777777" w:rsidR="0050337D" w:rsidRPr="00A6711D" w:rsidRDefault="0050337D" w:rsidP="00CD190F">
            <w:pPr>
              <w:pStyle w:val="Bodytext20"/>
              <w:shd w:val="clear" w:color="auto" w:fill="auto"/>
              <w:spacing w:line="240" w:lineRule="auto"/>
              <w:ind w:left="315" w:right="288" w:firstLine="0"/>
              <w:jc w:val="both"/>
              <w:rPr>
                <w:rStyle w:val="Bodytext275pt"/>
                <w:sz w:val="20"/>
                <w:szCs w:val="22"/>
              </w:rPr>
            </w:pPr>
            <w:r w:rsidRPr="00A6711D">
              <w:rPr>
                <w:rStyle w:val="Bodytext275pt"/>
                <w:sz w:val="20"/>
                <w:szCs w:val="22"/>
              </w:rPr>
              <w:t>exemption from provisions Sch 1 s206E(4)</w:t>
            </w:r>
          </w:p>
          <w:p w14:paraId="2A4DB640" w14:textId="77777777" w:rsidR="0050337D" w:rsidRPr="00A6711D" w:rsidRDefault="0050337D" w:rsidP="00CD190F">
            <w:pPr>
              <w:pStyle w:val="Bodytext20"/>
              <w:shd w:val="clear" w:color="auto" w:fill="auto"/>
              <w:spacing w:line="240" w:lineRule="auto"/>
              <w:ind w:left="513" w:right="288" w:hanging="198"/>
              <w:jc w:val="both"/>
              <w:rPr>
                <w:rStyle w:val="Bodytext275pt"/>
                <w:sz w:val="20"/>
                <w:szCs w:val="22"/>
              </w:rPr>
            </w:pPr>
            <w:r w:rsidRPr="00A6711D">
              <w:rPr>
                <w:rStyle w:val="Bodytext275pt"/>
                <w:sz w:val="20"/>
                <w:szCs w:val="22"/>
              </w:rPr>
              <w:t>information to accompany notice of meeting Sch 1 s 206E(2)</w:t>
            </w:r>
          </w:p>
          <w:p w14:paraId="025571F2" w14:textId="77777777" w:rsidR="0050337D" w:rsidRPr="00A6711D" w:rsidRDefault="0050337D" w:rsidP="00CD190F">
            <w:pPr>
              <w:pStyle w:val="Bodytext20"/>
              <w:shd w:val="clear" w:color="auto" w:fill="auto"/>
              <w:spacing w:line="240" w:lineRule="auto"/>
              <w:ind w:left="513" w:right="288" w:hanging="198"/>
              <w:jc w:val="both"/>
              <w:rPr>
                <w:rStyle w:val="Bodytext275pt"/>
                <w:sz w:val="20"/>
                <w:szCs w:val="22"/>
              </w:rPr>
            </w:pPr>
            <w:r w:rsidRPr="00A6711D">
              <w:rPr>
                <w:rStyle w:val="Bodytext275pt"/>
                <w:sz w:val="20"/>
                <w:szCs w:val="22"/>
              </w:rPr>
              <w:t>information to accompany offer Sch 1 s 206H</w:t>
            </w:r>
          </w:p>
          <w:p w14:paraId="23010956" w14:textId="77777777" w:rsidR="0050337D" w:rsidRPr="00A6711D" w:rsidRDefault="0050337D" w:rsidP="00CD190F">
            <w:pPr>
              <w:pStyle w:val="Bodytext20"/>
              <w:shd w:val="clear" w:color="auto" w:fill="auto"/>
              <w:spacing w:line="240" w:lineRule="auto"/>
              <w:ind w:left="513" w:right="288" w:hanging="198"/>
              <w:jc w:val="both"/>
              <w:rPr>
                <w:rStyle w:val="Bodytext275pt"/>
                <w:sz w:val="20"/>
                <w:szCs w:val="22"/>
              </w:rPr>
            </w:pPr>
            <w:r w:rsidRPr="00A6711D">
              <w:rPr>
                <w:rStyle w:val="Bodytext275pt"/>
                <w:sz w:val="20"/>
                <w:szCs w:val="22"/>
              </w:rPr>
              <w:t>notice to ASC prior to agreement Sch 1 s206G</w:t>
            </w:r>
          </w:p>
          <w:p w14:paraId="79CFF977" w14:textId="77777777" w:rsidR="0050337D" w:rsidRPr="00A6711D" w:rsidRDefault="0050337D" w:rsidP="00CD190F">
            <w:pPr>
              <w:pStyle w:val="Bodytext20"/>
              <w:shd w:val="clear" w:color="auto" w:fill="auto"/>
              <w:spacing w:line="240" w:lineRule="auto"/>
              <w:ind w:left="513" w:right="288" w:hanging="198"/>
              <w:jc w:val="both"/>
              <w:rPr>
                <w:rStyle w:val="Bodytext275pt"/>
                <w:sz w:val="20"/>
                <w:szCs w:val="22"/>
              </w:rPr>
            </w:pPr>
            <w:r w:rsidRPr="00A6711D">
              <w:rPr>
                <w:rStyle w:val="Bodytext275pt"/>
                <w:sz w:val="20"/>
                <w:szCs w:val="22"/>
              </w:rPr>
              <w:t>procedural table Sch 1 s 206C(1)</w:t>
            </w:r>
          </w:p>
          <w:p w14:paraId="3AA2372D" w14:textId="77777777" w:rsidR="0050337D" w:rsidRPr="00A6711D" w:rsidRDefault="0050337D" w:rsidP="00CD190F">
            <w:pPr>
              <w:pStyle w:val="Bodytext20"/>
              <w:shd w:val="clear" w:color="auto" w:fill="auto"/>
              <w:spacing w:line="240" w:lineRule="auto"/>
              <w:ind w:left="513" w:right="288" w:hanging="198"/>
              <w:jc w:val="both"/>
              <w:rPr>
                <w:rStyle w:val="Bodytext275pt"/>
                <w:sz w:val="20"/>
                <w:szCs w:val="22"/>
              </w:rPr>
            </w:pPr>
            <w:r w:rsidRPr="00A6711D">
              <w:rPr>
                <w:rStyle w:val="Bodytext275pt"/>
                <w:sz w:val="20"/>
                <w:szCs w:val="22"/>
              </w:rPr>
              <w:t>special or unanimous approval Sch 1 s206E(l)</w:t>
            </w:r>
          </w:p>
          <w:p w14:paraId="7C2B9761" w14:textId="77777777" w:rsidR="0050337D" w:rsidRPr="00A6711D" w:rsidRDefault="0050337D" w:rsidP="00CD190F">
            <w:pPr>
              <w:pStyle w:val="Bodytext20"/>
              <w:shd w:val="clear" w:color="auto" w:fill="auto"/>
              <w:spacing w:line="240" w:lineRule="auto"/>
              <w:ind w:left="144" w:right="288" w:firstLine="0"/>
              <w:jc w:val="both"/>
              <w:rPr>
                <w:rStyle w:val="Bodytext275pt"/>
                <w:sz w:val="20"/>
                <w:szCs w:val="22"/>
              </w:rPr>
            </w:pPr>
            <w:r w:rsidRPr="00A6711D">
              <w:rPr>
                <w:rStyle w:val="Bodytext275pt"/>
                <w:sz w:val="20"/>
                <w:szCs w:val="22"/>
              </w:rPr>
              <w:t>share premium account Sch 2 s 191(2Xea)</w:t>
            </w:r>
          </w:p>
          <w:p w14:paraId="2F5B62DE"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special resolution, when required Sch 1 s 206E(1)</w:t>
            </w:r>
          </w:p>
          <w:p w14:paraId="5FECB796"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suspension of share rights on acceptance of offer Sch 1 s 2061(1)</w:t>
            </w:r>
          </w:p>
          <w:p w14:paraId="174BE6A3"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takeovers Sch 1 s 206K, Sch 2 s 42A, Sch 2 s 632A</w:t>
            </w:r>
          </w:p>
          <w:p w14:paraId="55DBB954" w14:textId="77777777" w:rsidR="0050337D" w:rsidRPr="00A6711D" w:rsidRDefault="0050337D" w:rsidP="00CD190F">
            <w:pPr>
              <w:pStyle w:val="Bodytext20"/>
              <w:shd w:val="clear" w:color="auto" w:fill="auto"/>
              <w:spacing w:line="240" w:lineRule="auto"/>
              <w:ind w:left="513" w:right="288" w:hanging="198"/>
              <w:jc w:val="both"/>
              <w:rPr>
                <w:sz w:val="20"/>
                <w:szCs w:val="22"/>
              </w:rPr>
            </w:pPr>
            <w:r w:rsidRPr="00A6711D">
              <w:rPr>
                <w:rStyle w:val="Bodytext275pt"/>
                <w:sz w:val="20"/>
                <w:szCs w:val="22"/>
              </w:rPr>
              <w:t xml:space="preserve">unacceptable circumstances, reference to </w:t>
            </w:r>
            <w:r w:rsidR="00A47037" w:rsidRPr="00A6711D">
              <w:rPr>
                <w:rStyle w:val="Bodytext275pt"/>
                <w:sz w:val="20"/>
                <w:szCs w:val="22"/>
              </w:rPr>
              <w:t>Panel Sch 1 s 206K, Sch 2 s732(i)(</w:t>
            </w:r>
            <w:r w:rsidRPr="00A6711D">
              <w:rPr>
                <w:rStyle w:val="Bodytext275pt"/>
                <w:sz w:val="20"/>
                <w:szCs w:val="22"/>
              </w:rPr>
              <w:t>e)</w:t>
            </w:r>
          </w:p>
          <w:p w14:paraId="6961BB9B"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10% in 12 months limit definition Sch 1 s 206C(4)</w:t>
            </w:r>
          </w:p>
          <w:p w14:paraId="65671F52"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documents to be lodged with ASC Sch 1 s 206D(3)</w:t>
            </w:r>
          </w:p>
          <w:p w14:paraId="402969DA" w14:textId="77777777" w:rsidR="0050337D" w:rsidRPr="00A6711D" w:rsidRDefault="0050337D" w:rsidP="00CD190F">
            <w:pPr>
              <w:pStyle w:val="Bodytext20"/>
              <w:shd w:val="clear" w:color="auto" w:fill="auto"/>
              <w:spacing w:line="240" w:lineRule="auto"/>
              <w:ind w:left="495" w:right="288" w:hanging="171"/>
              <w:jc w:val="both"/>
              <w:rPr>
                <w:sz w:val="20"/>
                <w:szCs w:val="22"/>
              </w:rPr>
            </w:pPr>
            <w:r w:rsidRPr="00A6711D">
              <w:rPr>
                <w:rStyle w:val="Bodytext275pt"/>
                <w:sz w:val="20"/>
                <w:szCs w:val="22"/>
              </w:rPr>
              <w:t>exceeding, explained Sch 1 s 206C(5)</w:t>
            </w:r>
          </w:p>
        </w:tc>
        <w:tc>
          <w:tcPr>
            <w:tcW w:w="2433" w:type="pct"/>
            <w:vMerge/>
            <w:shd w:val="clear" w:color="auto" w:fill="FFFFFF"/>
          </w:tcPr>
          <w:p w14:paraId="0FCE9A9A" w14:textId="77777777" w:rsidR="0050337D" w:rsidRPr="00A6711D" w:rsidRDefault="0050337D" w:rsidP="00CD190F">
            <w:pPr>
              <w:pStyle w:val="Bodytext20"/>
              <w:shd w:val="clear" w:color="auto" w:fill="auto"/>
              <w:spacing w:line="240" w:lineRule="auto"/>
              <w:ind w:firstLine="0"/>
              <w:jc w:val="both"/>
              <w:rPr>
                <w:sz w:val="20"/>
                <w:szCs w:val="22"/>
              </w:rPr>
            </w:pPr>
          </w:p>
        </w:tc>
      </w:tr>
    </w:tbl>
    <w:p w14:paraId="1FAE7D77" w14:textId="77777777" w:rsidR="0050337D" w:rsidRPr="00A5128C" w:rsidRDefault="0050337D" w:rsidP="0050337D">
      <w:pPr>
        <w:rPr>
          <w:rFonts w:ascii="Times New Roman" w:eastAsia="Times New Roman" w:hAnsi="Times New Roman" w:cs="Times New Roman"/>
          <w:i/>
          <w:iCs/>
          <w:sz w:val="22"/>
          <w:szCs w:val="22"/>
        </w:rPr>
      </w:pPr>
      <w:bookmarkStart w:id="26" w:name="bookmark40"/>
      <w:r w:rsidRPr="00A5128C">
        <w:rPr>
          <w:rFonts w:ascii="Times New Roman" w:hAnsi="Times New Roman" w:cs="Times New Roman"/>
          <w:sz w:val="22"/>
          <w:szCs w:val="22"/>
        </w:rPr>
        <w:br w:type="page"/>
      </w:r>
    </w:p>
    <w:p w14:paraId="04100C03" w14:textId="77777777" w:rsidR="0050337D" w:rsidRPr="00A5128C" w:rsidRDefault="0050337D" w:rsidP="00DD0B5B">
      <w:pPr>
        <w:pStyle w:val="Bodytext50"/>
        <w:shd w:val="clear" w:color="auto" w:fill="auto"/>
        <w:spacing w:after="120" w:line="240" w:lineRule="auto"/>
        <w:ind w:firstLine="0"/>
        <w:jc w:val="both"/>
        <w:rPr>
          <w:i w:val="0"/>
          <w:sz w:val="22"/>
          <w:szCs w:val="22"/>
        </w:rPr>
      </w:pPr>
      <w:r w:rsidRPr="00A5128C">
        <w:rPr>
          <w:i w:val="0"/>
          <w:sz w:val="22"/>
          <w:szCs w:val="22"/>
        </w:rPr>
        <w:lastRenderedPageBreak/>
        <w:t>Index</w:t>
      </w:r>
      <w:bookmarkEnd w:id="26"/>
    </w:p>
    <w:tbl>
      <w:tblPr>
        <w:tblOverlap w:val="never"/>
        <w:tblW w:w="5000" w:type="pct"/>
        <w:tblCellMar>
          <w:left w:w="10" w:type="dxa"/>
          <w:right w:w="10" w:type="dxa"/>
        </w:tblCellMar>
        <w:tblLook w:val="0000" w:firstRow="0" w:lastRow="0" w:firstColumn="0" w:lastColumn="0" w:noHBand="0" w:noVBand="0"/>
      </w:tblPr>
      <w:tblGrid>
        <w:gridCol w:w="4609"/>
        <w:gridCol w:w="4771"/>
      </w:tblGrid>
      <w:tr w:rsidR="0050337D" w:rsidRPr="00A6711D" w14:paraId="1923534F" w14:textId="77777777" w:rsidTr="00CD190F">
        <w:trPr>
          <w:trHeight w:val="206"/>
        </w:trPr>
        <w:tc>
          <w:tcPr>
            <w:tcW w:w="2457" w:type="pct"/>
            <w:tcBorders>
              <w:top w:val="single" w:sz="12" w:space="0" w:color="auto"/>
            </w:tcBorders>
            <w:shd w:val="clear" w:color="auto" w:fill="FFFFFF"/>
          </w:tcPr>
          <w:p w14:paraId="76A97108" w14:textId="3C7C3028" w:rsidR="0050337D" w:rsidRPr="00A6711D" w:rsidRDefault="0050337D" w:rsidP="00A6711D">
            <w:pPr>
              <w:pStyle w:val="Bodytext20"/>
              <w:shd w:val="clear" w:color="auto" w:fill="auto"/>
              <w:spacing w:line="240" w:lineRule="auto"/>
              <w:ind w:right="288" w:firstLine="0"/>
              <w:jc w:val="both"/>
              <w:rPr>
                <w:b/>
                <w:sz w:val="20"/>
                <w:szCs w:val="22"/>
              </w:rPr>
            </w:pPr>
            <w:r w:rsidRPr="00A6711D">
              <w:rPr>
                <w:rStyle w:val="Bodytext275pt"/>
                <w:b/>
                <w:sz w:val="20"/>
                <w:szCs w:val="22"/>
              </w:rPr>
              <w:t>Continuous disclosure</w:t>
            </w:r>
          </w:p>
        </w:tc>
        <w:tc>
          <w:tcPr>
            <w:tcW w:w="2543" w:type="pct"/>
            <w:tcBorders>
              <w:top w:val="single" w:sz="12" w:space="0" w:color="auto"/>
            </w:tcBorders>
            <w:shd w:val="clear" w:color="auto" w:fill="FFFFFF"/>
          </w:tcPr>
          <w:p w14:paraId="5D62249C"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employee share scheme buy-back Sch 2 s 9</w:t>
            </w:r>
          </w:p>
        </w:tc>
      </w:tr>
      <w:tr w:rsidR="0050337D" w:rsidRPr="00A6711D" w14:paraId="16412937" w14:textId="77777777" w:rsidTr="00CD190F">
        <w:trPr>
          <w:trHeight w:val="206"/>
        </w:trPr>
        <w:tc>
          <w:tcPr>
            <w:tcW w:w="2457" w:type="pct"/>
            <w:shd w:val="clear" w:color="auto" w:fill="FFFFFF"/>
          </w:tcPr>
          <w:p w14:paraId="7B3FC0FB" w14:textId="77777777" w:rsidR="0050337D" w:rsidRPr="00A6711D" w:rsidRDefault="0050337D" w:rsidP="00CD190F">
            <w:pPr>
              <w:pStyle w:val="Bodytext20"/>
              <w:shd w:val="clear" w:color="auto" w:fill="auto"/>
              <w:spacing w:line="240" w:lineRule="auto"/>
              <w:ind w:right="288" w:firstLine="171"/>
              <w:jc w:val="both"/>
              <w:rPr>
                <w:sz w:val="20"/>
                <w:szCs w:val="22"/>
              </w:rPr>
            </w:pPr>
            <w:r w:rsidRPr="00A6711D">
              <w:rPr>
                <w:rStyle w:val="Bodytext275pt"/>
                <w:sz w:val="20"/>
                <w:szCs w:val="22"/>
              </w:rPr>
              <w:t>and share buy-backs Sch 1 s 206K</w:t>
            </w:r>
          </w:p>
        </w:tc>
        <w:tc>
          <w:tcPr>
            <w:tcW w:w="2543" w:type="pct"/>
            <w:vMerge w:val="restart"/>
            <w:shd w:val="clear" w:color="auto" w:fill="FFFFFF"/>
          </w:tcPr>
          <w:p w14:paraId="57DB61BB" w14:textId="77777777" w:rsidR="0050337D" w:rsidRPr="00A6711D" w:rsidRDefault="0050337D" w:rsidP="00CD190F">
            <w:pPr>
              <w:pStyle w:val="Bodytext20"/>
              <w:shd w:val="clear" w:color="auto" w:fill="auto"/>
              <w:spacing w:line="240" w:lineRule="auto"/>
              <w:ind w:left="656" w:hanging="171"/>
              <w:jc w:val="both"/>
              <w:rPr>
                <w:sz w:val="20"/>
                <w:szCs w:val="22"/>
              </w:rPr>
            </w:pPr>
            <w:r w:rsidRPr="00A6711D">
              <w:rPr>
                <w:rStyle w:val="Bodytext275pt"/>
                <w:sz w:val="20"/>
                <w:szCs w:val="22"/>
              </w:rPr>
              <w:t>equal access scheme buy-back Sch 1 s 206C(2), (3), Sch 2 s9</w:t>
            </w:r>
          </w:p>
        </w:tc>
      </w:tr>
      <w:tr w:rsidR="0050337D" w:rsidRPr="00A6711D" w14:paraId="469B7D20" w14:textId="77777777" w:rsidTr="00CD190F">
        <w:trPr>
          <w:trHeight w:val="211"/>
        </w:trPr>
        <w:tc>
          <w:tcPr>
            <w:tcW w:w="2457" w:type="pct"/>
            <w:shd w:val="clear" w:color="auto" w:fill="FFFFFF"/>
          </w:tcPr>
          <w:p w14:paraId="5CD6D422"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Controlled entities</w:t>
            </w:r>
          </w:p>
        </w:tc>
        <w:tc>
          <w:tcPr>
            <w:tcW w:w="2543" w:type="pct"/>
            <w:vMerge/>
            <w:shd w:val="clear" w:color="auto" w:fill="FFFFFF"/>
          </w:tcPr>
          <w:p w14:paraId="3894FC30" w14:textId="77777777" w:rsidR="0050337D" w:rsidRPr="00A6711D" w:rsidRDefault="0050337D" w:rsidP="00CD190F">
            <w:pPr>
              <w:ind w:left="288" w:firstLine="197"/>
              <w:jc w:val="both"/>
              <w:rPr>
                <w:rFonts w:ascii="Times New Roman" w:hAnsi="Times New Roman" w:cs="Times New Roman"/>
                <w:sz w:val="20"/>
                <w:szCs w:val="22"/>
              </w:rPr>
            </w:pPr>
          </w:p>
        </w:tc>
      </w:tr>
      <w:tr w:rsidR="0050337D" w:rsidRPr="00A6711D" w14:paraId="49E25139" w14:textId="77777777" w:rsidTr="00CD190F">
        <w:trPr>
          <w:trHeight w:val="216"/>
        </w:trPr>
        <w:tc>
          <w:tcPr>
            <w:tcW w:w="2457" w:type="pct"/>
            <w:shd w:val="clear" w:color="auto" w:fill="FFFFFF"/>
          </w:tcPr>
          <w:p w14:paraId="561C1D99" w14:textId="77777777" w:rsidR="0050337D" w:rsidRPr="00A6711D" w:rsidRDefault="0050337D" w:rsidP="00CD190F">
            <w:pPr>
              <w:pStyle w:val="Bodytext20"/>
              <w:shd w:val="clear" w:color="auto" w:fill="auto"/>
              <w:spacing w:line="240" w:lineRule="auto"/>
              <w:ind w:right="288" w:firstLine="171"/>
              <w:jc w:val="both"/>
              <w:rPr>
                <w:sz w:val="20"/>
                <w:szCs w:val="22"/>
              </w:rPr>
            </w:pPr>
            <w:r w:rsidRPr="00A6711D">
              <w:rPr>
                <w:rStyle w:val="Bodytext275pt"/>
                <w:sz w:val="20"/>
                <w:szCs w:val="22"/>
              </w:rPr>
              <w:t>proprietary companies Sch 4 s 45A(4)</w:t>
            </w:r>
          </w:p>
        </w:tc>
        <w:tc>
          <w:tcPr>
            <w:tcW w:w="2543" w:type="pct"/>
            <w:shd w:val="clear" w:color="auto" w:fill="FFFFFF"/>
          </w:tcPr>
          <w:p w14:paraId="0FA862C8"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exempt proprietary company Sch 4 s 9</w:t>
            </w:r>
          </w:p>
        </w:tc>
      </w:tr>
      <w:tr w:rsidR="0050337D" w:rsidRPr="00A6711D" w14:paraId="5C878846" w14:textId="77777777" w:rsidTr="00CD190F">
        <w:trPr>
          <w:trHeight w:val="63"/>
        </w:trPr>
        <w:tc>
          <w:tcPr>
            <w:tcW w:w="2457" w:type="pct"/>
            <w:shd w:val="clear" w:color="auto" w:fill="FFFFFF"/>
          </w:tcPr>
          <w:p w14:paraId="0A52C4E3"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Conversion</w:t>
            </w:r>
          </w:p>
        </w:tc>
        <w:tc>
          <w:tcPr>
            <w:tcW w:w="2543" w:type="pct"/>
            <w:shd w:val="clear" w:color="auto" w:fill="FFFFFF"/>
          </w:tcPr>
          <w:p w14:paraId="2457EF64"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large proprietary company Sch 4 s 9</w:t>
            </w:r>
          </w:p>
        </w:tc>
      </w:tr>
      <w:tr w:rsidR="0050337D" w:rsidRPr="00A6711D" w14:paraId="253464D1" w14:textId="77777777" w:rsidTr="00CD190F">
        <w:trPr>
          <w:trHeight w:val="192"/>
        </w:trPr>
        <w:tc>
          <w:tcPr>
            <w:tcW w:w="2457" w:type="pct"/>
            <w:vMerge w:val="restart"/>
            <w:shd w:val="clear" w:color="auto" w:fill="FFFFFF"/>
          </w:tcPr>
          <w:p w14:paraId="5683C111" w14:textId="77777777" w:rsidR="0050337D" w:rsidRPr="00A6711D" w:rsidRDefault="0050337D" w:rsidP="00CD190F">
            <w:pPr>
              <w:pStyle w:val="Bodytext20"/>
              <w:shd w:val="clear" w:color="auto" w:fill="auto"/>
              <w:spacing w:line="240" w:lineRule="auto"/>
              <w:ind w:right="288" w:firstLine="171"/>
              <w:jc w:val="both"/>
              <w:rPr>
                <w:rStyle w:val="Bodytext275pt"/>
                <w:sz w:val="20"/>
                <w:szCs w:val="22"/>
              </w:rPr>
            </w:pPr>
            <w:r w:rsidRPr="00A6711D">
              <w:rPr>
                <w:rStyle w:val="Bodytext275pt"/>
                <w:sz w:val="20"/>
                <w:szCs w:val="22"/>
              </w:rPr>
              <w:t>from proprietary to public</w:t>
            </w:r>
          </w:p>
          <w:p w14:paraId="179288A3" w14:textId="77777777" w:rsidR="0050337D" w:rsidRPr="00A6711D" w:rsidRDefault="0050337D" w:rsidP="00CD190F">
            <w:pPr>
              <w:pStyle w:val="Bodytext20"/>
              <w:shd w:val="clear" w:color="auto" w:fill="auto"/>
              <w:spacing w:line="240" w:lineRule="auto"/>
              <w:ind w:right="288" w:firstLine="297"/>
              <w:jc w:val="both"/>
              <w:rPr>
                <w:sz w:val="20"/>
                <w:szCs w:val="22"/>
              </w:rPr>
            </w:pPr>
            <w:r w:rsidRPr="00A6711D">
              <w:rPr>
                <w:rStyle w:val="Bodytext275pt"/>
                <w:sz w:val="20"/>
                <w:szCs w:val="22"/>
              </w:rPr>
              <w:t>ASC order Sch 4 s 170</w:t>
            </w:r>
          </w:p>
        </w:tc>
        <w:tc>
          <w:tcPr>
            <w:tcW w:w="2543" w:type="pct"/>
            <w:shd w:val="clear" w:color="auto" w:fill="FFFFFF"/>
          </w:tcPr>
          <w:p w14:paraId="6B90986C"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marketable parcel Sch 2 s 9</w:t>
            </w:r>
          </w:p>
        </w:tc>
      </w:tr>
      <w:tr w:rsidR="0050337D" w:rsidRPr="00A6711D" w14:paraId="0EE3C9B2" w14:textId="77777777" w:rsidTr="00CD190F">
        <w:trPr>
          <w:trHeight w:val="216"/>
        </w:trPr>
        <w:tc>
          <w:tcPr>
            <w:tcW w:w="2457" w:type="pct"/>
            <w:vMerge/>
            <w:shd w:val="clear" w:color="auto" w:fill="FFFFFF"/>
          </w:tcPr>
          <w:p w14:paraId="660C69E2"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0546F9A4"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odd lot buy-back Sch 2 s 9</w:t>
            </w:r>
          </w:p>
        </w:tc>
      </w:tr>
      <w:tr w:rsidR="0050337D" w:rsidRPr="00A6711D" w14:paraId="0B55DCC8" w14:textId="77777777" w:rsidTr="00CD190F">
        <w:trPr>
          <w:trHeight w:val="221"/>
        </w:trPr>
        <w:tc>
          <w:tcPr>
            <w:tcW w:w="2457" w:type="pct"/>
            <w:shd w:val="clear" w:color="auto" w:fill="FFFFFF"/>
          </w:tcPr>
          <w:p w14:paraId="53BD5F38" w14:textId="77777777" w:rsidR="0050337D" w:rsidRPr="00A6711D" w:rsidRDefault="0050337D" w:rsidP="00CD190F">
            <w:pPr>
              <w:pStyle w:val="Bodytext20"/>
              <w:shd w:val="clear" w:color="auto" w:fill="auto"/>
              <w:spacing w:line="240" w:lineRule="auto"/>
              <w:ind w:right="288" w:firstLine="288"/>
              <w:jc w:val="both"/>
              <w:rPr>
                <w:sz w:val="20"/>
                <w:szCs w:val="22"/>
              </w:rPr>
            </w:pPr>
            <w:r w:rsidRPr="00A6711D">
              <w:rPr>
                <w:rStyle w:val="Bodytext275pt"/>
                <w:sz w:val="20"/>
                <w:szCs w:val="22"/>
              </w:rPr>
              <w:t>voluntary Sch 4 s 168(2)</w:t>
            </w:r>
          </w:p>
        </w:tc>
        <w:tc>
          <w:tcPr>
            <w:tcW w:w="2543" w:type="pct"/>
            <w:shd w:val="clear" w:color="auto" w:fill="FFFFFF"/>
          </w:tcPr>
          <w:p w14:paraId="22FAD1F8"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on-market buy-back Sch 2 s 9</w:t>
            </w:r>
          </w:p>
        </w:tc>
      </w:tr>
      <w:tr w:rsidR="0050337D" w:rsidRPr="00A6711D" w14:paraId="04E261BA" w14:textId="77777777" w:rsidTr="00CD190F">
        <w:trPr>
          <w:trHeight w:val="202"/>
        </w:trPr>
        <w:tc>
          <w:tcPr>
            <w:tcW w:w="2457" w:type="pct"/>
            <w:vMerge w:val="restart"/>
            <w:shd w:val="clear" w:color="auto" w:fill="FFFFFF"/>
          </w:tcPr>
          <w:p w14:paraId="78039548" w14:textId="77777777" w:rsidR="0050337D" w:rsidRPr="00A6711D" w:rsidRDefault="0050337D" w:rsidP="00CD190F">
            <w:pPr>
              <w:pStyle w:val="Bodytext20"/>
              <w:shd w:val="clear" w:color="auto" w:fill="auto"/>
              <w:spacing w:line="240" w:lineRule="auto"/>
              <w:ind w:right="288" w:firstLine="171"/>
              <w:jc w:val="both"/>
              <w:rPr>
                <w:sz w:val="20"/>
                <w:szCs w:val="22"/>
              </w:rPr>
            </w:pPr>
            <w:r w:rsidRPr="00A6711D">
              <w:rPr>
                <w:rStyle w:val="Bodytext275pt"/>
                <w:sz w:val="20"/>
                <w:szCs w:val="22"/>
              </w:rPr>
              <w:t>from public to proprietary company Sch 4 s 168(1), Sch 4 s 180(4)</w:t>
            </w:r>
          </w:p>
        </w:tc>
        <w:tc>
          <w:tcPr>
            <w:tcW w:w="2543" w:type="pct"/>
            <w:shd w:val="clear" w:color="auto" w:fill="FFFFFF"/>
          </w:tcPr>
          <w:p w14:paraId="3C82E6F0"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prescribed occurence Sch 2 s 9</w:t>
            </w:r>
          </w:p>
        </w:tc>
      </w:tr>
      <w:tr w:rsidR="0050337D" w:rsidRPr="00A6711D" w14:paraId="6656D61C" w14:textId="77777777" w:rsidTr="00CD190F">
        <w:trPr>
          <w:trHeight w:val="202"/>
        </w:trPr>
        <w:tc>
          <w:tcPr>
            <w:tcW w:w="2457" w:type="pct"/>
            <w:vMerge/>
            <w:shd w:val="clear" w:color="auto" w:fill="FFFFFF"/>
          </w:tcPr>
          <w:p w14:paraId="7BCBDC8E"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56D9386F"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principal Australian register Sch 6 s 9</w:t>
            </w:r>
          </w:p>
        </w:tc>
      </w:tr>
      <w:tr w:rsidR="0050337D" w:rsidRPr="00A6711D" w14:paraId="57FE55B1" w14:textId="77777777" w:rsidTr="00CD190F">
        <w:trPr>
          <w:trHeight w:val="206"/>
        </w:trPr>
        <w:tc>
          <w:tcPr>
            <w:tcW w:w="2457" w:type="pct"/>
            <w:shd w:val="clear" w:color="auto" w:fill="FFFFFF"/>
          </w:tcPr>
          <w:p w14:paraId="2C60DD92"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Copies from registers</w:t>
            </w:r>
          </w:p>
        </w:tc>
        <w:tc>
          <w:tcPr>
            <w:tcW w:w="2543" w:type="pct"/>
            <w:shd w:val="clear" w:color="auto" w:fill="FFFFFF"/>
          </w:tcPr>
          <w:p w14:paraId="1B20E503"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principal executive officer Sch 6 s 9</w:t>
            </w:r>
          </w:p>
        </w:tc>
      </w:tr>
      <w:tr w:rsidR="0050337D" w:rsidRPr="00A6711D" w14:paraId="689D645C" w14:textId="77777777" w:rsidTr="00CD190F">
        <w:trPr>
          <w:trHeight w:val="216"/>
        </w:trPr>
        <w:tc>
          <w:tcPr>
            <w:tcW w:w="2457" w:type="pct"/>
            <w:shd w:val="clear" w:color="auto" w:fill="FFFFFF"/>
          </w:tcPr>
          <w:p w14:paraId="532A4A94" w14:textId="77777777" w:rsidR="0050337D" w:rsidRPr="00A6711D" w:rsidRDefault="0050337D" w:rsidP="00CD190F">
            <w:pPr>
              <w:pStyle w:val="Bodytext20"/>
              <w:shd w:val="clear" w:color="auto" w:fill="auto"/>
              <w:spacing w:line="240" w:lineRule="auto"/>
              <w:ind w:right="288" w:firstLine="189"/>
              <w:jc w:val="both"/>
              <w:rPr>
                <w:sz w:val="20"/>
                <w:szCs w:val="22"/>
              </w:rPr>
            </w:pPr>
            <w:r w:rsidRPr="00A6711D">
              <w:rPr>
                <w:rStyle w:val="Bodytext275pt"/>
                <w:sz w:val="20"/>
                <w:szCs w:val="22"/>
              </w:rPr>
              <w:t>Computerised registers Sch 5 s 216F(3)</w:t>
            </w:r>
          </w:p>
        </w:tc>
        <w:tc>
          <w:tcPr>
            <w:tcW w:w="2543" w:type="pct"/>
            <w:shd w:val="clear" w:color="auto" w:fill="FFFFFF"/>
          </w:tcPr>
          <w:p w14:paraId="187C0375"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principal register Sch 6 s 9</w:t>
            </w:r>
          </w:p>
        </w:tc>
      </w:tr>
      <w:tr w:rsidR="0050337D" w:rsidRPr="00A6711D" w14:paraId="701DA19E" w14:textId="77777777" w:rsidTr="00CD190F">
        <w:trPr>
          <w:trHeight w:val="202"/>
        </w:trPr>
        <w:tc>
          <w:tcPr>
            <w:tcW w:w="2457" w:type="pct"/>
            <w:vMerge w:val="restart"/>
            <w:shd w:val="clear" w:color="auto" w:fill="FFFFFF"/>
          </w:tcPr>
          <w:p w14:paraId="79201AD9"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register of directors’ shareholdings Sch 6 s 235</w:t>
            </w:r>
          </w:p>
        </w:tc>
        <w:tc>
          <w:tcPr>
            <w:tcW w:w="2543" w:type="pct"/>
            <w:shd w:val="clear" w:color="auto" w:fill="FFFFFF"/>
          </w:tcPr>
          <w:p w14:paraId="5FB2F995"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proprietary company Sch 4 s 9</w:t>
            </w:r>
          </w:p>
        </w:tc>
      </w:tr>
      <w:tr w:rsidR="0050337D" w:rsidRPr="00A6711D" w14:paraId="651D86CB" w14:textId="77777777" w:rsidTr="00CD190F">
        <w:trPr>
          <w:trHeight w:val="182"/>
        </w:trPr>
        <w:tc>
          <w:tcPr>
            <w:tcW w:w="2457" w:type="pct"/>
            <w:vMerge/>
            <w:shd w:val="clear" w:color="auto" w:fill="FFFFFF"/>
          </w:tcPr>
          <w:p w14:paraId="3BCE1818"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6C7F278F"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proprietary company provisions Sch 4 s 9</w:t>
            </w:r>
          </w:p>
        </w:tc>
      </w:tr>
      <w:tr w:rsidR="0050337D" w:rsidRPr="00A6711D" w14:paraId="3310C377" w14:textId="77777777" w:rsidTr="00CD190F">
        <w:trPr>
          <w:trHeight w:val="216"/>
        </w:trPr>
        <w:tc>
          <w:tcPr>
            <w:tcW w:w="2457" w:type="pct"/>
            <w:vMerge w:val="restart"/>
            <w:shd w:val="clear" w:color="auto" w:fill="FFFFFF"/>
          </w:tcPr>
          <w:p w14:paraId="38C8FEAD"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register of members Sch 5 s 216F(3), (4), Sch 6 s 210</w:t>
            </w:r>
          </w:p>
        </w:tc>
        <w:tc>
          <w:tcPr>
            <w:tcW w:w="2543" w:type="pct"/>
            <w:shd w:val="clear" w:color="auto" w:fill="FFFFFF"/>
          </w:tcPr>
          <w:p w14:paraId="11DF0007"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selective buy-back Sch 2 s 9</w:t>
            </w:r>
          </w:p>
        </w:tc>
      </w:tr>
      <w:tr w:rsidR="0050337D" w:rsidRPr="00A6711D" w14:paraId="035A4D07" w14:textId="77777777" w:rsidTr="00CD190F">
        <w:trPr>
          <w:trHeight w:val="187"/>
        </w:trPr>
        <w:tc>
          <w:tcPr>
            <w:tcW w:w="2457" w:type="pct"/>
            <w:vMerge/>
            <w:shd w:val="clear" w:color="auto" w:fill="FFFFFF"/>
          </w:tcPr>
          <w:p w14:paraId="25278B8B"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792108C4" w14:textId="77777777" w:rsidR="0050337D" w:rsidRPr="00A6711D" w:rsidRDefault="0050337D" w:rsidP="00CD190F">
            <w:pPr>
              <w:pStyle w:val="Bodytext20"/>
              <w:shd w:val="clear" w:color="auto" w:fill="auto"/>
              <w:spacing w:line="240" w:lineRule="auto"/>
              <w:ind w:left="288" w:firstLine="197"/>
              <w:jc w:val="both"/>
              <w:rPr>
                <w:sz w:val="20"/>
                <w:szCs w:val="22"/>
              </w:rPr>
            </w:pPr>
            <w:r w:rsidRPr="00A6711D">
              <w:rPr>
                <w:rStyle w:val="Bodytext275pt"/>
                <w:sz w:val="20"/>
                <w:szCs w:val="22"/>
              </w:rPr>
              <w:t>small proprietary company Sch 4 s 9</w:t>
            </w:r>
          </w:p>
        </w:tc>
      </w:tr>
      <w:tr w:rsidR="0050337D" w:rsidRPr="00A6711D" w14:paraId="7D5A339E" w14:textId="77777777" w:rsidTr="00CD190F">
        <w:trPr>
          <w:trHeight w:val="253"/>
        </w:trPr>
        <w:tc>
          <w:tcPr>
            <w:tcW w:w="2457" w:type="pct"/>
            <w:vMerge w:val="restart"/>
            <w:shd w:val="clear" w:color="auto" w:fill="FFFFFF"/>
          </w:tcPr>
          <w:p w14:paraId="3A49C8E7"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register of notices of beneficial ownership Sch 6 s 724</w:t>
            </w:r>
          </w:p>
        </w:tc>
        <w:tc>
          <w:tcPr>
            <w:tcW w:w="2543" w:type="pct"/>
            <w:vMerge w:val="restart"/>
            <w:shd w:val="clear" w:color="auto" w:fill="FFFFFF"/>
          </w:tcPr>
          <w:p w14:paraId="3BAD2B12" w14:textId="77777777" w:rsidR="0050337D" w:rsidRPr="00A6711D" w:rsidRDefault="0050337D" w:rsidP="00CD190F">
            <w:pPr>
              <w:pStyle w:val="Bodytext20"/>
              <w:shd w:val="clear" w:color="auto" w:fill="auto"/>
              <w:spacing w:line="240" w:lineRule="auto"/>
              <w:ind w:left="656" w:hanging="171"/>
              <w:jc w:val="both"/>
              <w:rPr>
                <w:sz w:val="20"/>
                <w:szCs w:val="22"/>
              </w:rPr>
            </w:pPr>
            <w:r w:rsidRPr="00A6711D">
              <w:rPr>
                <w:rStyle w:val="Bodytext275pt"/>
                <w:sz w:val="20"/>
                <w:szCs w:val="22"/>
              </w:rPr>
              <w:t>10% in 12 months limit Sch 1 s 206C(4) voting share Sch 2 s 9</w:t>
            </w:r>
          </w:p>
        </w:tc>
      </w:tr>
      <w:tr w:rsidR="0050337D" w:rsidRPr="00A6711D" w14:paraId="729152CC" w14:textId="77777777" w:rsidTr="00CD190F">
        <w:trPr>
          <w:trHeight w:val="253"/>
        </w:trPr>
        <w:tc>
          <w:tcPr>
            <w:tcW w:w="2457" w:type="pct"/>
            <w:vMerge/>
            <w:shd w:val="clear" w:color="auto" w:fill="FFFFFF"/>
          </w:tcPr>
          <w:p w14:paraId="087B2BB0" w14:textId="77777777" w:rsidR="0050337D" w:rsidRPr="00A6711D" w:rsidRDefault="0050337D" w:rsidP="00CD190F">
            <w:pPr>
              <w:ind w:right="288"/>
              <w:jc w:val="both"/>
              <w:rPr>
                <w:rFonts w:ascii="Times New Roman" w:hAnsi="Times New Roman" w:cs="Times New Roman"/>
                <w:sz w:val="20"/>
                <w:szCs w:val="22"/>
              </w:rPr>
            </w:pPr>
          </w:p>
        </w:tc>
        <w:tc>
          <w:tcPr>
            <w:tcW w:w="2543" w:type="pct"/>
            <w:vMerge/>
            <w:shd w:val="clear" w:color="auto" w:fill="FFFFFF"/>
          </w:tcPr>
          <w:p w14:paraId="7847B901"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41BF595C" w14:textId="77777777" w:rsidTr="00CD190F">
        <w:trPr>
          <w:trHeight w:val="216"/>
        </w:trPr>
        <w:tc>
          <w:tcPr>
            <w:tcW w:w="2457" w:type="pct"/>
            <w:vMerge w:val="restart"/>
            <w:shd w:val="clear" w:color="auto" w:fill="FFFFFF"/>
          </w:tcPr>
          <w:p w14:paraId="4C224AA1"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register of substantial shareholdings Sch 6 s 715</w:t>
            </w:r>
          </w:p>
        </w:tc>
        <w:tc>
          <w:tcPr>
            <w:tcW w:w="2543" w:type="pct"/>
            <w:shd w:val="clear" w:color="auto" w:fill="FFFFFF"/>
          </w:tcPr>
          <w:p w14:paraId="5A95D954"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Directors</w:t>
            </w:r>
          </w:p>
        </w:tc>
      </w:tr>
      <w:tr w:rsidR="0050337D" w:rsidRPr="00A6711D" w14:paraId="6BB15484" w14:textId="77777777" w:rsidTr="00CD190F">
        <w:trPr>
          <w:trHeight w:val="192"/>
        </w:trPr>
        <w:tc>
          <w:tcPr>
            <w:tcW w:w="2457" w:type="pct"/>
            <w:vMerge/>
            <w:shd w:val="clear" w:color="auto" w:fill="FFFFFF"/>
          </w:tcPr>
          <w:p w14:paraId="64D40333"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348BA122" w14:textId="77777777" w:rsidR="0050337D" w:rsidRPr="00A6711D" w:rsidRDefault="0050337D" w:rsidP="00CD190F">
            <w:pPr>
              <w:pStyle w:val="Bodytext20"/>
              <w:shd w:val="clear" w:color="auto" w:fill="auto"/>
              <w:spacing w:line="240" w:lineRule="auto"/>
              <w:ind w:firstLine="485"/>
              <w:jc w:val="both"/>
              <w:rPr>
                <w:sz w:val="20"/>
                <w:szCs w:val="22"/>
              </w:rPr>
            </w:pPr>
            <w:r w:rsidRPr="00A6711D">
              <w:rPr>
                <w:rStyle w:val="Bodytext275pt"/>
                <w:sz w:val="20"/>
                <w:szCs w:val="22"/>
              </w:rPr>
              <w:t>age limitations</w:t>
            </w:r>
          </w:p>
        </w:tc>
      </w:tr>
      <w:tr w:rsidR="0050337D" w:rsidRPr="00A6711D" w14:paraId="6ACBE71D" w14:textId="77777777" w:rsidTr="00CD190F">
        <w:trPr>
          <w:trHeight w:val="221"/>
        </w:trPr>
        <w:tc>
          <w:tcPr>
            <w:tcW w:w="2457" w:type="pct"/>
            <w:shd w:val="clear" w:color="auto" w:fill="FFFFFF"/>
          </w:tcPr>
          <w:p w14:paraId="0D042A84"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Corporations and Securities Panel</w:t>
            </w:r>
          </w:p>
        </w:tc>
        <w:tc>
          <w:tcPr>
            <w:tcW w:w="2543" w:type="pct"/>
            <w:vMerge w:val="restart"/>
            <w:shd w:val="clear" w:color="auto" w:fill="FFFFFF"/>
          </w:tcPr>
          <w:p w14:paraId="73DFC66B" w14:textId="77777777" w:rsidR="0050337D" w:rsidRPr="00A6711D" w:rsidRDefault="0050337D" w:rsidP="00CD190F">
            <w:pPr>
              <w:pStyle w:val="Bodytext20"/>
              <w:shd w:val="clear" w:color="auto" w:fill="auto"/>
              <w:spacing w:line="240" w:lineRule="auto"/>
              <w:ind w:left="863" w:hanging="171"/>
              <w:jc w:val="both"/>
              <w:rPr>
                <w:sz w:val="20"/>
                <w:szCs w:val="22"/>
              </w:rPr>
            </w:pPr>
            <w:r w:rsidRPr="00A6711D">
              <w:rPr>
                <w:rStyle w:val="Bodytext275pt"/>
                <w:sz w:val="20"/>
                <w:szCs w:val="22"/>
              </w:rPr>
              <w:t>proprietary company a subsidiary of public company</w:t>
            </w:r>
          </w:p>
        </w:tc>
      </w:tr>
      <w:tr w:rsidR="0050337D" w:rsidRPr="00A6711D" w14:paraId="6BE9DF6E" w14:textId="77777777" w:rsidTr="00CD190F">
        <w:trPr>
          <w:trHeight w:val="253"/>
        </w:trPr>
        <w:tc>
          <w:tcPr>
            <w:tcW w:w="2457" w:type="pct"/>
            <w:vMerge w:val="restart"/>
            <w:shd w:val="clear" w:color="auto" w:fill="FFFFFF"/>
          </w:tcPr>
          <w:p w14:paraId="2B6E2146"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reference of unacceptable circumstances to Sch 1 s 206K, Sch 2 s 732(l)(e)</w:t>
            </w:r>
          </w:p>
        </w:tc>
        <w:tc>
          <w:tcPr>
            <w:tcW w:w="2543" w:type="pct"/>
            <w:vMerge/>
            <w:shd w:val="clear" w:color="auto" w:fill="FFFFFF"/>
          </w:tcPr>
          <w:p w14:paraId="3AFF36E6"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0288F542" w14:textId="77777777" w:rsidTr="00CD190F">
        <w:trPr>
          <w:trHeight w:val="206"/>
        </w:trPr>
        <w:tc>
          <w:tcPr>
            <w:tcW w:w="2457" w:type="pct"/>
            <w:vMerge/>
            <w:shd w:val="clear" w:color="auto" w:fill="FFFFFF"/>
          </w:tcPr>
          <w:p w14:paraId="062D82EA"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1B03F98A" w14:textId="77777777" w:rsidR="0050337D" w:rsidRPr="00A6711D" w:rsidRDefault="0050337D" w:rsidP="00CD190F">
            <w:pPr>
              <w:pStyle w:val="Bodytext20"/>
              <w:shd w:val="clear" w:color="auto" w:fill="auto"/>
              <w:spacing w:line="240" w:lineRule="auto"/>
              <w:ind w:firstLine="863"/>
              <w:jc w:val="both"/>
              <w:rPr>
                <w:sz w:val="20"/>
                <w:szCs w:val="22"/>
              </w:rPr>
            </w:pPr>
            <w:r w:rsidRPr="00A6711D">
              <w:rPr>
                <w:rStyle w:val="Bodytext275pt"/>
                <w:sz w:val="20"/>
                <w:szCs w:val="22"/>
              </w:rPr>
              <w:t>Sch 4 s 228(3A)</w:t>
            </w:r>
          </w:p>
        </w:tc>
      </w:tr>
      <w:tr w:rsidR="0050337D" w:rsidRPr="00A6711D" w14:paraId="42038695" w14:textId="77777777" w:rsidTr="00CD190F">
        <w:trPr>
          <w:trHeight w:val="202"/>
        </w:trPr>
        <w:tc>
          <w:tcPr>
            <w:tcW w:w="2457" w:type="pct"/>
            <w:shd w:val="clear" w:color="auto" w:fill="FFFFFF"/>
          </w:tcPr>
          <w:p w14:paraId="5B359B73"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Correction of company registers</w:t>
            </w:r>
          </w:p>
        </w:tc>
        <w:tc>
          <w:tcPr>
            <w:tcW w:w="2543" w:type="pct"/>
            <w:shd w:val="clear" w:color="auto" w:fill="FFFFFF"/>
          </w:tcPr>
          <w:p w14:paraId="329966A5" w14:textId="77777777" w:rsidR="0050337D" w:rsidRPr="00A6711D" w:rsidRDefault="0050337D" w:rsidP="00CD190F">
            <w:pPr>
              <w:pStyle w:val="Bodytext20"/>
              <w:shd w:val="clear" w:color="auto" w:fill="auto"/>
              <w:spacing w:line="240" w:lineRule="auto"/>
              <w:ind w:left="288" w:firstLine="188"/>
              <w:jc w:val="both"/>
              <w:rPr>
                <w:sz w:val="20"/>
                <w:szCs w:val="22"/>
              </w:rPr>
            </w:pPr>
            <w:r w:rsidRPr="00A6711D">
              <w:rPr>
                <w:rStyle w:val="Bodytext275pt"/>
                <w:sz w:val="20"/>
                <w:szCs w:val="22"/>
              </w:rPr>
              <w:t>appointments Sch 3 5.2</w:t>
            </w:r>
          </w:p>
        </w:tc>
      </w:tr>
      <w:tr w:rsidR="0050337D" w:rsidRPr="00A6711D" w14:paraId="0145EAE8" w14:textId="77777777" w:rsidTr="00CD190F">
        <w:trPr>
          <w:trHeight w:val="197"/>
        </w:trPr>
        <w:tc>
          <w:tcPr>
            <w:tcW w:w="2457" w:type="pct"/>
            <w:shd w:val="clear" w:color="auto" w:fill="FFFFFF"/>
          </w:tcPr>
          <w:p w14:paraId="1C4ED647"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Sch 5 s 216H, Sch 6 s212</w:t>
            </w:r>
          </w:p>
        </w:tc>
        <w:tc>
          <w:tcPr>
            <w:tcW w:w="2543" w:type="pct"/>
            <w:shd w:val="clear" w:color="auto" w:fill="FFFFFF"/>
          </w:tcPr>
          <w:p w14:paraId="177F1499" w14:textId="77777777" w:rsidR="0050337D" w:rsidRPr="00A6711D" w:rsidRDefault="0050337D" w:rsidP="00CD190F">
            <w:pPr>
              <w:pStyle w:val="Bodytext20"/>
              <w:shd w:val="clear" w:color="auto" w:fill="auto"/>
              <w:spacing w:line="240" w:lineRule="auto"/>
              <w:ind w:left="288" w:firstLine="431"/>
              <w:jc w:val="both"/>
              <w:rPr>
                <w:sz w:val="20"/>
                <w:szCs w:val="22"/>
              </w:rPr>
            </w:pPr>
            <w:r w:rsidRPr="00A6711D">
              <w:rPr>
                <w:rStyle w:val="Bodytext275pt"/>
                <w:sz w:val="20"/>
                <w:szCs w:val="22"/>
              </w:rPr>
              <w:t>eligible persons Sch 3 5.1, Sch 4 s 221</w:t>
            </w:r>
          </w:p>
        </w:tc>
      </w:tr>
      <w:tr w:rsidR="0050337D" w:rsidRPr="00A6711D" w14:paraId="781BE852" w14:textId="77777777" w:rsidTr="00CD190F">
        <w:trPr>
          <w:trHeight w:val="216"/>
        </w:trPr>
        <w:tc>
          <w:tcPr>
            <w:tcW w:w="2457" w:type="pct"/>
            <w:shd w:val="clear" w:color="auto" w:fill="FFFFFF"/>
          </w:tcPr>
          <w:p w14:paraId="72517808"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Creditors</w:t>
            </w:r>
          </w:p>
        </w:tc>
        <w:tc>
          <w:tcPr>
            <w:tcW w:w="2543" w:type="pct"/>
            <w:shd w:val="clear" w:color="auto" w:fill="FFFFFF"/>
          </w:tcPr>
          <w:p w14:paraId="3A76BC20" w14:textId="77777777" w:rsidR="0050337D" w:rsidRPr="00A6711D" w:rsidRDefault="0050337D" w:rsidP="00CD190F">
            <w:pPr>
              <w:pStyle w:val="Bodytext20"/>
              <w:shd w:val="clear" w:color="auto" w:fill="auto"/>
              <w:spacing w:line="240" w:lineRule="auto"/>
              <w:ind w:left="288" w:firstLine="431"/>
              <w:jc w:val="both"/>
              <w:rPr>
                <w:sz w:val="20"/>
                <w:szCs w:val="22"/>
              </w:rPr>
            </w:pPr>
            <w:r w:rsidRPr="00A6711D">
              <w:rPr>
                <w:rStyle w:val="Bodytext275pt"/>
                <w:sz w:val="20"/>
                <w:szCs w:val="22"/>
              </w:rPr>
              <w:t>initial appointments Sch 3 3.6</w:t>
            </w:r>
          </w:p>
        </w:tc>
      </w:tr>
      <w:tr w:rsidR="0050337D" w:rsidRPr="00A6711D" w14:paraId="0A14B231" w14:textId="77777777" w:rsidTr="00CD190F">
        <w:trPr>
          <w:trHeight w:val="221"/>
        </w:trPr>
        <w:tc>
          <w:tcPr>
            <w:tcW w:w="2457" w:type="pct"/>
            <w:vMerge w:val="restart"/>
            <w:shd w:val="clear" w:color="auto" w:fill="FFFFFF"/>
          </w:tcPr>
          <w:p w14:paraId="61AC83AE" w14:textId="77777777" w:rsidR="0050337D" w:rsidRPr="00A6711D" w:rsidRDefault="0050337D" w:rsidP="00A47037">
            <w:pPr>
              <w:pStyle w:val="Bodytext20"/>
              <w:shd w:val="clear" w:color="auto" w:fill="auto"/>
              <w:spacing w:line="240" w:lineRule="auto"/>
              <w:ind w:left="396" w:right="288" w:hanging="207"/>
              <w:jc w:val="both"/>
              <w:rPr>
                <w:sz w:val="20"/>
                <w:szCs w:val="22"/>
              </w:rPr>
            </w:pPr>
            <w:r w:rsidRPr="00A6711D">
              <w:rPr>
                <w:rStyle w:val="Bodytext275pt"/>
                <w:sz w:val="20"/>
                <w:szCs w:val="22"/>
              </w:rPr>
              <w:t>injunctive relief on company insolvency Sch 1 S206K, Sch 2 sl324(</w:t>
            </w:r>
            <w:r w:rsidR="00A47037" w:rsidRPr="00A6711D">
              <w:rPr>
                <w:rStyle w:val="Bodytext275pt"/>
                <w:sz w:val="20"/>
                <w:szCs w:val="22"/>
              </w:rPr>
              <w:t>1</w:t>
            </w:r>
            <w:r w:rsidRPr="00A6711D">
              <w:rPr>
                <w:rStyle w:val="Bodytext275pt"/>
                <w:sz w:val="20"/>
                <w:szCs w:val="22"/>
              </w:rPr>
              <w:t>A)</w:t>
            </w:r>
          </w:p>
        </w:tc>
        <w:tc>
          <w:tcPr>
            <w:tcW w:w="2543" w:type="pct"/>
            <w:shd w:val="clear" w:color="auto" w:fill="FFFFFF"/>
          </w:tcPr>
          <w:p w14:paraId="324487A6" w14:textId="77777777" w:rsidR="0050337D" w:rsidRPr="00A6711D" w:rsidRDefault="0050337D" w:rsidP="00CD190F">
            <w:pPr>
              <w:pStyle w:val="Bodytext20"/>
              <w:shd w:val="clear" w:color="auto" w:fill="auto"/>
              <w:spacing w:line="240" w:lineRule="auto"/>
              <w:ind w:left="288" w:firstLine="431"/>
              <w:jc w:val="both"/>
              <w:rPr>
                <w:sz w:val="20"/>
                <w:szCs w:val="22"/>
              </w:rPr>
            </w:pPr>
            <w:r w:rsidRPr="00A6711D">
              <w:rPr>
                <w:rStyle w:val="Bodytext275pt"/>
                <w:sz w:val="20"/>
                <w:szCs w:val="22"/>
              </w:rPr>
              <w:t>re-appointment</w:t>
            </w:r>
          </w:p>
        </w:tc>
      </w:tr>
      <w:tr w:rsidR="0050337D" w:rsidRPr="00A6711D" w14:paraId="39ADBA06" w14:textId="77777777" w:rsidTr="00CD190F">
        <w:trPr>
          <w:trHeight w:val="63"/>
        </w:trPr>
        <w:tc>
          <w:tcPr>
            <w:tcW w:w="2457" w:type="pct"/>
            <w:vMerge/>
            <w:shd w:val="clear" w:color="auto" w:fill="FFFFFF"/>
          </w:tcPr>
          <w:p w14:paraId="5704AED5"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69B40196" w14:textId="77777777" w:rsidR="0050337D" w:rsidRPr="00A6711D" w:rsidRDefault="0050337D" w:rsidP="00CD190F">
            <w:pPr>
              <w:pStyle w:val="Bodytext20"/>
              <w:shd w:val="clear" w:color="auto" w:fill="auto"/>
              <w:spacing w:line="240" w:lineRule="auto"/>
              <w:ind w:left="1043" w:hanging="171"/>
              <w:jc w:val="both"/>
              <w:rPr>
                <w:sz w:val="20"/>
                <w:szCs w:val="22"/>
              </w:rPr>
            </w:pPr>
            <w:r w:rsidRPr="00A6711D">
              <w:rPr>
                <w:rStyle w:val="Bodytext275pt"/>
                <w:sz w:val="20"/>
                <w:szCs w:val="22"/>
              </w:rPr>
              <w:t>proprietary company a subsidiary of public company Sch 4 s 228(8A)</w:t>
            </w:r>
          </w:p>
        </w:tc>
      </w:tr>
      <w:tr w:rsidR="0050337D" w:rsidRPr="00A6711D" w14:paraId="4CBF71C8" w14:textId="77777777" w:rsidTr="00CD190F">
        <w:trPr>
          <w:trHeight w:val="182"/>
        </w:trPr>
        <w:tc>
          <w:tcPr>
            <w:tcW w:w="2457" w:type="pct"/>
            <w:shd w:val="clear" w:color="auto" w:fill="FFFFFF"/>
          </w:tcPr>
          <w:p w14:paraId="58C64C8C"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Dealers’ accounts and audit</w:t>
            </w:r>
          </w:p>
        </w:tc>
        <w:tc>
          <w:tcPr>
            <w:tcW w:w="2543" w:type="pct"/>
            <w:shd w:val="clear" w:color="auto" w:fill="FFFFFF"/>
          </w:tcPr>
          <w:p w14:paraId="4A7384EE"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assumptions by outsiders dealing with Sch 3 1.7</w:t>
            </w:r>
          </w:p>
        </w:tc>
      </w:tr>
      <w:tr w:rsidR="0050337D" w:rsidRPr="00A6711D" w14:paraId="106E7B77" w14:textId="77777777" w:rsidTr="00CD190F">
        <w:trPr>
          <w:trHeight w:val="221"/>
        </w:trPr>
        <w:tc>
          <w:tcPr>
            <w:tcW w:w="2457" w:type="pct"/>
            <w:shd w:val="clear" w:color="auto" w:fill="FFFFFF"/>
          </w:tcPr>
          <w:p w14:paraId="677CDEE5"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appointment of auditor Sch 4 s 857(19)</w:t>
            </w:r>
          </w:p>
        </w:tc>
        <w:tc>
          <w:tcPr>
            <w:tcW w:w="2543" w:type="pct"/>
            <w:shd w:val="clear" w:color="auto" w:fill="FFFFFF"/>
          </w:tcPr>
          <w:p w14:paraId="3C7FDDD8"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audit obligations Sch 4 s 296(1)</w:t>
            </w:r>
          </w:p>
        </w:tc>
      </w:tr>
      <w:tr w:rsidR="0050337D" w:rsidRPr="00A6711D" w14:paraId="44380A67" w14:textId="77777777" w:rsidTr="00CD190F">
        <w:trPr>
          <w:trHeight w:val="253"/>
        </w:trPr>
        <w:tc>
          <w:tcPr>
            <w:tcW w:w="2457" w:type="pct"/>
            <w:vMerge w:val="restart"/>
            <w:shd w:val="clear" w:color="auto" w:fill="FFFFFF"/>
          </w:tcPr>
          <w:p w14:paraId="79834F75"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removal and resignation of auditor Sch 4 s 858(7)</w:t>
            </w:r>
          </w:p>
        </w:tc>
        <w:tc>
          <w:tcPr>
            <w:tcW w:w="2543" w:type="pct"/>
            <w:vMerge w:val="restart"/>
            <w:shd w:val="clear" w:color="auto" w:fill="FFFFFF"/>
          </w:tcPr>
          <w:p w14:paraId="3D8C236E"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certification by ASC re position as Sch 6 s 242B</w:t>
            </w:r>
          </w:p>
        </w:tc>
      </w:tr>
      <w:tr w:rsidR="0050337D" w:rsidRPr="00A6711D" w14:paraId="34B29D1E" w14:textId="77777777" w:rsidTr="00CD190F">
        <w:trPr>
          <w:trHeight w:val="272"/>
        </w:trPr>
        <w:tc>
          <w:tcPr>
            <w:tcW w:w="2457" w:type="pct"/>
            <w:vMerge/>
            <w:shd w:val="clear" w:color="auto" w:fill="FFFFFF"/>
          </w:tcPr>
          <w:p w14:paraId="34F3EA49" w14:textId="77777777" w:rsidR="0050337D" w:rsidRPr="00A6711D" w:rsidRDefault="0050337D" w:rsidP="00CD190F">
            <w:pPr>
              <w:ind w:right="288"/>
              <w:jc w:val="both"/>
              <w:rPr>
                <w:rFonts w:ascii="Times New Roman" w:hAnsi="Times New Roman" w:cs="Times New Roman"/>
                <w:sz w:val="20"/>
                <w:szCs w:val="22"/>
              </w:rPr>
            </w:pPr>
          </w:p>
        </w:tc>
        <w:tc>
          <w:tcPr>
            <w:tcW w:w="2543" w:type="pct"/>
            <w:vMerge/>
            <w:shd w:val="clear" w:color="auto" w:fill="FFFFFF"/>
          </w:tcPr>
          <w:p w14:paraId="0C6FB655" w14:textId="77777777" w:rsidR="0050337D" w:rsidRPr="00A6711D" w:rsidRDefault="0050337D" w:rsidP="00CD190F">
            <w:pPr>
              <w:ind w:left="288" w:firstLine="179"/>
              <w:jc w:val="both"/>
              <w:rPr>
                <w:rFonts w:ascii="Times New Roman" w:hAnsi="Times New Roman" w:cs="Times New Roman"/>
                <w:sz w:val="20"/>
                <w:szCs w:val="22"/>
              </w:rPr>
            </w:pPr>
          </w:p>
        </w:tc>
      </w:tr>
      <w:tr w:rsidR="0050337D" w:rsidRPr="00A6711D" w14:paraId="7F9BD352" w14:textId="77777777" w:rsidTr="00CD190F">
        <w:trPr>
          <w:trHeight w:val="202"/>
        </w:trPr>
        <w:tc>
          <w:tcPr>
            <w:tcW w:w="2457" w:type="pct"/>
            <w:shd w:val="clear" w:color="auto" w:fill="FFFFFF"/>
          </w:tcPr>
          <w:p w14:paraId="43425141"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Death</w:t>
            </w:r>
          </w:p>
        </w:tc>
        <w:tc>
          <w:tcPr>
            <w:tcW w:w="2543" w:type="pct"/>
            <w:shd w:val="clear" w:color="auto" w:fill="FFFFFF"/>
          </w:tcPr>
          <w:p w14:paraId="6233FDC8"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consent to act as Sch 3 3.6,</w:t>
            </w:r>
          </w:p>
        </w:tc>
      </w:tr>
      <w:tr w:rsidR="0050337D" w:rsidRPr="00A6711D" w14:paraId="152BBD90" w14:textId="77777777" w:rsidTr="00CD190F">
        <w:trPr>
          <w:trHeight w:val="253"/>
        </w:trPr>
        <w:tc>
          <w:tcPr>
            <w:tcW w:w="2457" w:type="pct"/>
            <w:vMerge w:val="restart"/>
            <w:shd w:val="clear" w:color="auto" w:fill="FFFFFF"/>
          </w:tcPr>
          <w:p w14:paraId="1806DFB0"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single director/shareholder of proprietary company Sch 4 s 224A</w:t>
            </w:r>
          </w:p>
        </w:tc>
        <w:tc>
          <w:tcPr>
            <w:tcW w:w="2543" w:type="pct"/>
            <w:vMerge w:val="restart"/>
            <w:shd w:val="clear" w:color="auto" w:fill="FFFFFF"/>
          </w:tcPr>
          <w:p w14:paraId="5AC00FD1"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Sch 3 5.1, Sch 6 s 222(1), Sch 6 s 222A</w:t>
            </w:r>
          </w:p>
        </w:tc>
      </w:tr>
      <w:tr w:rsidR="0050337D" w:rsidRPr="00A6711D" w14:paraId="2B2138C4" w14:textId="77777777" w:rsidTr="00CD190F">
        <w:trPr>
          <w:trHeight w:val="253"/>
        </w:trPr>
        <w:tc>
          <w:tcPr>
            <w:tcW w:w="2457" w:type="pct"/>
            <w:vMerge/>
            <w:shd w:val="clear" w:color="auto" w:fill="FFFFFF"/>
          </w:tcPr>
          <w:p w14:paraId="4A1401B9" w14:textId="77777777" w:rsidR="0050337D" w:rsidRPr="00A6711D" w:rsidRDefault="0050337D" w:rsidP="00CD190F">
            <w:pPr>
              <w:ind w:right="288"/>
              <w:jc w:val="both"/>
              <w:rPr>
                <w:rFonts w:ascii="Times New Roman" w:hAnsi="Times New Roman" w:cs="Times New Roman"/>
                <w:sz w:val="20"/>
                <w:szCs w:val="22"/>
              </w:rPr>
            </w:pPr>
          </w:p>
        </w:tc>
        <w:tc>
          <w:tcPr>
            <w:tcW w:w="2543" w:type="pct"/>
            <w:vMerge/>
            <w:shd w:val="clear" w:color="auto" w:fill="FFFFFF"/>
          </w:tcPr>
          <w:p w14:paraId="7C92E9D3" w14:textId="77777777" w:rsidR="0050337D" w:rsidRPr="00A6711D" w:rsidRDefault="0050337D" w:rsidP="00CD190F">
            <w:pPr>
              <w:ind w:left="288" w:firstLine="179"/>
              <w:jc w:val="both"/>
              <w:rPr>
                <w:rFonts w:ascii="Times New Roman" w:hAnsi="Times New Roman" w:cs="Times New Roman"/>
                <w:sz w:val="20"/>
                <w:szCs w:val="22"/>
              </w:rPr>
            </w:pPr>
          </w:p>
        </w:tc>
      </w:tr>
      <w:tr w:rsidR="0050337D" w:rsidRPr="00A6711D" w14:paraId="627FB2C2" w14:textId="77777777" w:rsidTr="00CD190F">
        <w:trPr>
          <w:trHeight w:val="221"/>
        </w:trPr>
        <w:tc>
          <w:tcPr>
            <w:tcW w:w="2457" w:type="pct"/>
            <w:shd w:val="clear" w:color="auto" w:fill="FFFFFF"/>
          </w:tcPr>
          <w:p w14:paraId="348B8D72"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Debenture holders</w:t>
            </w:r>
          </w:p>
        </w:tc>
        <w:tc>
          <w:tcPr>
            <w:tcW w:w="2543" w:type="pct"/>
            <w:shd w:val="clear" w:color="auto" w:fill="FFFFFF"/>
          </w:tcPr>
          <w:p w14:paraId="68BE2AE0"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duties Sch 3 53</w:t>
            </w:r>
          </w:p>
        </w:tc>
      </w:tr>
      <w:tr w:rsidR="0050337D" w:rsidRPr="00A6711D" w14:paraId="4E62C4AE" w14:textId="77777777" w:rsidTr="00CD190F">
        <w:trPr>
          <w:trHeight w:val="202"/>
        </w:trPr>
        <w:tc>
          <w:tcPr>
            <w:tcW w:w="2457" w:type="pct"/>
            <w:vMerge w:val="restart"/>
            <w:shd w:val="clear" w:color="auto" w:fill="FFFFFF"/>
          </w:tcPr>
          <w:p w14:paraId="57F99F15"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inspection of registers without fee Sch 5 s 216F(2)</w:t>
            </w:r>
          </w:p>
        </w:tc>
        <w:tc>
          <w:tcPr>
            <w:tcW w:w="2543" w:type="pct"/>
            <w:shd w:val="clear" w:color="auto" w:fill="FFFFFF"/>
          </w:tcPr>
          <w:p w14:paraId="1E58C3F8"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penalties for breach Sch 3 13, 53</w:t>
            </w:r>
          </w:p>
        </w:tc>
      </w:tr>
      <w:tr w:rsidR="0050337D" w:rsidRPr="00A6711D" w14:paraId="6C9A2E0B" w14:textId="77777777" w:rsidTr="00CD190F">
        <w:trPr>
          <w:trHeight w:val="272"/>
        </w:trPr>
        <w:tc>
          <w:tcPr>
            <w:tcW w:w="2457" w:type="pct"/>
            <w:vMerge/>
            <w:shd w:val="clear" w:color="auto" w:fill="FFFFFF"/>
          </w:tcPr>
          <w:p w14:paraId="3E201AE8" w14:textId="77777777" w:rsidR="0050337D" w:rsidRPr="00A6711D" w:rsidRDefault="0050337D" w:rsidP="00CD190F">
            <w:pPr>
              <w:ind w:right="288"/>
              <w:jc w:val="both"/>
              <w:rPr>
                <w:rFonts w:ascii="Times New Roman" w:hAnsi="Times New Roman" w:cs="Times New Roman"/>
                <w:sz w:val="20"/>
                <w:szCs w:val="22"/>
              </w:rPr>
            </w:pPr>
          </w:p>
        </w:tc>
        <w:tc>
          <w:tcPr>
            <w:tcW w:w="2543" w:type="pct"/>
            <w:vMerge w:val="restart"/>
            <w:shd w:val="clear" w:color="auto" w:fill="FFFFFF"/>
          </w:tcPr>
          <w:p w14:paraId="70B50BFF"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management of company business Sch 3 1.6</w:t>
            </w:r>
          </w:p>
        </w:tc>
      </w:tr>
      <w:tr w:rsidR="0050337D" w:rsidRPr="00A6711D" w14:paraId="7ABDF58B" w14:textId="77777777" w:rsidTr="00CD190F">
        <w:trPr>
          <w:trHeight w:val="253"/>
        </w:trPr>
        <w:tc>
          <w:tcPr>
            <w:tcW w:w="2457" w:type="pct"/>
            <w:vMerge w:val="restart"/>
            <w:shd w:val="clear" w:color="auto" w:fill="FFFFFF"/>
          </w:tcPr>
          <w:p w14:paraId="71E5584D"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 xml:space="preserve">register of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debenture holders</w:t>
            </w:r>
          </w:p>
        </w:tc>
        <w:tc>
          <w:tcPr>
            <w:tcW w:w="2543" w:type="pct"/>
            <w:vMerge/>
            <w:shd w:val="clear" w:color="auto" w:fill="FFFFFF"/>
          </w:tcPr>
          <w:p w14:paraId="06796901" w14:textId="77777777" w:rsidR="0050337D" w:rsidRPr="00A6711D" w:rsidRDefault="0050337D" w:rsidP="00CD190F">
            <w:pPr>
              <w:ind w:left="288" w:firstLine="179"/>
              <w:jc w:val="both"/>
              <w:rPr>
                <w:rFonts w:ascii="Times New Roman" w:hAnsi="Times New Roman" w:cs="Times New Roman"/>
                <w:sz w:val="20"/>
                <w:szCs w:val="22"/>
              </w:rPr>
            </w:pPr>
          </w:p>
        </w:tc>
      </w:tr>
      <w:tr w:rsidR="0050337D" w:rsidRPr="00A6711D" w14:paraId="313F1466" w14:textId="77777777" w:rsidTr="00CD190F">
        <w:trPr>
          <w:trHeight w:val="253"/>
        </w:trPr>
        <w:tc>
          <w:tcPr>
            <w:tcW w:w="2457" w:type="pct"/>
            <w:vMerge/>
            <w:shd w:val="clear" w:color="auto" w:fill="FFFFFF"/>
          </w:tcPr>
          <w:p w14:paraId="6481DFD0" w14:textId="77777777" w:rsidR="0050337D" w:rsidRPr="00A6711D" w:rsidRDefault="0050337D" w:rsidP="00CD190F">
            <w:pPr>
              <w:pStyle w:val="Bodytext20"/>
              <w:shd w:val="clear" w:color="auto" w:fill="auto"/>
              <w:spacing w:line="240" w:lineRule="auto"/>
              <w:ind w:right="288" w:firstLine="0"/>
              <w:jc w:val="both"/>
              <w:rPr>
                <w:sz w:val="20"/>
                <w:szCs w:val="22"/>
              </w:rPr>
            </w:pPr>
          </w:p>
        </w:tc>
        <w:tc>
          <w:tcPr>
            <w:tcW w:w="2543" w:type="pct"/>
            <w:vMerge w:val="restart"/>
            <w:shd w:val="clear" w:color="auto" w:fill="FFFFFF"/>
          </w:tcPr>
          <w:p w14:paraId="65741463"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personal details, notification to ASC Sch 3 4.4</w:t>
            </w:r>
          </w:p>
        </w:tc>
      </w:tr>
      <w:tr w:rsidR="0050337D" w:rsidRPr="00A6711D" w14:paraId="305736D4" w14:textId="77777777" w:rsidTr="00CD190F">
        <w:trPr>
          <w:trHeight w:val="202"/>
        </w:trPr>
        <w:tc>
          <w:tcPr>
            <w:tcW w:w="2457" w:type="pct"/>
            <w:shd w:val="clear" w:color="auto" w:fill="FFFFFF"/>
          </w:tcPr>
          <w:p w14:paraId="5BFE5F40"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Debentures</w:t>
            </w:r>
          </w:p>
        </w:tc>
        <w:tc>
          <w:tcPr>
            <w:tcW w:w="2543" w:type="pct"/>
            <w:vMerge/>
            <w:shd w:val="clear" w:color="auto" w:fill="FFFFFF"/>
          </w:tcPr>
          <w:p w14:paraId="4898FE0E"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1758BA8E" w14:textId="77777777" w:rsidTr="00CD190F">
        <w:trPr>
          <w:trHeight w:val="216"/>
        </w:trPr>
        <w:tc>
          <w:tcPr>
            <w:tcW w:w="2457" w:type="pct"/>
            <w:vMerge w:val="restart"/>
            <w:shd w:val="clear" w:color="auto" w:fill="FFFFFF"/>
          </w:tcPr>
          <w:p w14:paraId="1CDF3165"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director to notify securities exchange of interests in Sch 6 s 235</w:t>
            </w:r>
          </w:p>
        </w:tc>
        <w:tc>
          <w:tcPr>
            <w:tcW w:w="2543" w:type="pct"/>
            <w:shd w:val="clear" w:color="auto" w:fill="FFFFFF"/>
          </w:tcPr>
          <w:p w14:paraId="3976A305" w14:textId="77777777" w:rsidR="0050337D" w:rsidRPr="00A6711D" w:rsidRDefault="0050337D" w:rsidP="00CD190F">
            <w:pPr>
              <w:pStyle w:val="Bodytext20"/>
              <w:shd w:val="clear" w:color="auto" w:fill="auto"/>
              <w:spacing w:line="240" w:lineRule="auto"/>
              <w:ind w:left="288" w:firstLine="377"/>
              <w:jc w:val="both"/>
              <w:rPr>
                <w:sz w:val="20"/>
                <w:szCs w:val="22"/>
              </w:rPr>
            </w:pPr>
            <w:r w:rsidRPr="00A6711D">
              <w:rPr>
                <w:rStyle w:val="Bodytext275pt"/>
                <w:sz w:val="20"/>
                <w:szCs w:val="22"/>
              </w:rPr>
              <w:t>address</w:t>
            </w:r>
          </w:p>
        </w:tc>
      </w:tr>
      <w:tr w:rsidR="0050337D" w:rsidRPr="00A6711D" w14:paraId="3B742311" w14:textId="77777777" w:rsidTr="00CD190F">
        <w:trPr>
          <w:trHeight w:val="197"/>
        </w:trPr>
        <w:tc>
          <w:tcPr>
            <w:tcW w:w="2457" w:type="pct"/>
            <w:vMerge/>
            <w:shd w:val="clear" w:color="auto" w:fill="FFFFFF"/>
          </w:tcPr>
          <w:p w14:paraId="41F994DB" w14:textId="77777777" w:rsidR="0050337D" w:rsidRPr="00A6711D" w:rsidRDefault="0050337D" w:rsidP="00CD190F">
            <w:pPr>
              <w:ind w:right="288"/>
              <w:jc w:val="both"/>
              <w:rPr>
                <w:rFonts w:ascii="Times New Roman" w:hAnsi="Times New Roman" w:cs="Times New Roman"/>
                <w:sz w:val="20"/>
                <w:szCs w:val="22"/>
              </w:rPr>
            </w:pPr>
          </w:p>
        </w:tc>
        <w:tc>
          <w:tcPr>
            <w:tcW w:w="2543" w:type="pct"/>
            <w:shd w:val="clear" w:color="auto" w:fill="FFFFFF"/>
          </w:tcPr>
          <w:p w14:paraId="1ED06309" w14:textId="77777777" w:rsidR="0050337D" w:rsidRPr="00A6711D" w:rsidRDefault="0050337D" w:rsidP="00CD190F">
            <w:pPr>
              <w:pStyle w:val="Bodytext20"/>
              <w:shd w:val="clear" w:color="auto" w:fill="auto"/>
              <w:spacing w:line="240" w:lineRule="auto"/>
              <w:ind w:left="288" w:firstLine="548"/>
              <w:jc w:val="both"/>
              <w:rPr>
                <w:sz w:val="20"/>
                <w:szCs w:val="22"/>
              </w:rPr>
            </w:pPr>
            <w:r w:rsidRPr="00A6711D">
              <w:rPr>
                <w:rStyle w:val="Bodytext275pt"/>
                <w:sz w:val="20"/>
                <w:szCs w:val="22"/>
              </w:rPr>
              <w:t>alternative Sch 6 s 242(5)</w:t>
            </w:r>
          </w:p>
        </w:tc>
      </w:tr>
      <w:tr w:rsidR="0050337D" w:rsidRPr="00A6711D" w14:paraId="0F667B2A" w14:textId="77777777" w:rsidTr="00CD190F">
        <w:trPr>
          <w:trHeight w:val="253"/>
        </w:trPr>
        <w:tc>
          <w:tcPr>
            <w:tcW w:w="2457" w:type="pct"/>
            <w:vMerge w:val="restart"/>
            <w:shd w:val="clear" w:color="auto" w:fill="FFFFFF"/>
          </w:tcPr>
          <w:p w14:paraId="717211FF"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extended reach for company registers Part Sch 5 s216A(2)</w:t>
            </w:r>
          </w:p>
        </w:tc>
        <w:tc>
          <w:tcPr>
            <w:tcW w:w="2543" w:type="pct"/>
            <w:vMerge w:val="restart"/>
            <w:shd w:val="clear" w:color="auto" w:fill="FFFFFF"/>
          </w:tcPr>
          <w:p w14:paraId="40296723" w14:textId="4AB1C8DB" w:rsidR="0050337D" w:rsidRPr="00A6711D" w:rsidRDefault="0050337D" w:rsidP="00A6711D">
            <w:pPr>
              <w:pStyle w:val="Bodytext20"/>
              <w:shd w:val="clear" w:color="auto" w:fill="auto"/>
              <w:spacing w:line="240" w:lineRule="auto"/>
              <w:ind w:left="998" w:hanging="171"/>
              <w:jc w:val="both"/>
              <w:rPr>
                <w:sz w:val="20"/>
                <w:szCs w:val="22"/>
              </w:rPr>
            </w:pPr>
            <w:r w:rsidRPr="00A6711D">
              <w:rPr>
                <w:rStyle w:val="Bodytext275pt"/>
                <w:sz w:val="20"/>
                <w:szCs w:val="22"/>
              </w:rPr>
              <w:t xml:space="preserve">usual residential </w:t>
            </w:r>
            <w:proofErr w:type="spellStart"/>
            <w:r w:rsidRPr="00A6711D">
              <w:rPr>
                <w:rStyle w:val="Bodytext275pt"/>
                <w:sz w:val="20"/>
                <w:szCs w:val="22"/>
              </w:rPr>
              <w:t>Sch</w:t>
            </w:r>
            <w:proofErr w:type="spellEnd"/>
            <w:r w:rsidRPr="00A6711D">
              <w:rPr>
                <w:rStyle w:val="Bodytext275pt"/>
                <w:sz w:val="20"/>
                <w:szCs w:val="22"/>
              </w:rPr>
              <w:t xml:space="preserve"> 6 s 242(4), (6), </w:t>
            </w:r>
            <w:proofErr w:type="spellStart"/>
            <w:r w:rsidRPr="00A6711D">
              <w:rPr>
                <w:rStyle w:val="Bodytext275pt"/>
                <w:sz w:val="20"/>
                <w:szCs w:val="22"/>
              </w:rPr>
              <w:t>Sch</w:t>
            </w:r>
            <w:proofErr w:type="spellEnd"/>
            <w:r w:rsidRPr="00A6711D">
              <w:rPr>
                <w:rStyle w:val="Bodytext275pt"/>
                <w:sz w:val="20"/>
                <w:szCs w:val="22"/>
              </w:rPr>
              <w:t xml:space="preserve"> 6 </w:t>
            </w:r>
            <w:r w:rsidR="00A6711D">
              <w:rPr>
                <w:rStyle w:val="Bodytext275pt"/>
                <w:sz w:val="20"/>
                <w:szCs w:val="22"/>
              </w:rPr>
              <w:br/>
            </w:r>
            <w:r w:rsidRPr="00A6711D">
              <w:rPr>
                <w:rStyle w:val="Bodytext275pt"/>
                <w:sz w:val="20"/>
                <w:szCs w:val="22"/>
              </w:rPr>
              <w:t>s 1274(2</w:t>
            </w:r>
            <w:r w:rsidR="00A6711D">
              <w:rPr>
                <w:rStyle w:val="Bodytext275pt"/>
                <w:sz w:val="20"/>
                <w:szCs w:val="22"/>
              </w:rPr>
              <w:t>)(a)(</w:t>
            </w:r>
            <w:proofErr w:type="spellStart"/>
            <w:r w:rsidR="00A6711D">
              <w:rPr>
                <w:rStyle w:val="Bodytext275pt"/>
                <w:sz w:val="20"/>
                <w:szCs w:val="22"/>
              </w:rPr>
              <w:t>iaa</w:t>
            </w:r>
            <w:proofErr w:type="spellEnd"/>
            <w:r w:rsidR="00A6711D">
              <w:rPr>
                <w:rStyle w:val="Bodytext275pt"/>
                <w:sz w:val="20"/>
                <w:szCs w:val="22"/>
              </w:rPr>
              <w:t>)</w:t>
            </w:r>
          </w:p>
        </w:tc>
      </w:tr>
      <w:tr w:rsidR="0050337D" w:rsidRPr="00A6711D" w14:paraId="5E9BA6AA" w14:textId="77777777" w:rsidTr="00CD190F">
        <w:trPr>
          <w:trHeight w:val="272"/>
        </w:trPr>
        <w:tc>
          <w:tcPr>
            <w:tcW w:w="2457" w:type="pct"/>
            <w:vMerge/>
            <w:shd w:val="clear" w:color="auto" w:fill="FFFFFF"/>
          </w:tcPr>
          <w:p w14:paraId="698FBEBD" w14:textId="77777777" w:rsidR="0050337D" w:rsidRPr="00A6711D" w:rsidRDefault="0050337D" w:rsidP="00CD190F">
            <w:pPr>
              <w:ind w:right="288"/>
              <w:jc w:val="both"/>
              <w:rPr>
                <w:rFonts w:ascii="Times New Roman" w:hAnsi="Times New Roman" w:cs="Times New Roman"/>
                <w:sz w:val="20"/>
                <w:szCs w:val="22"/>
              </w:rPr>
            </w:pPr>
          </w:p>
        </w:tc>
        <w:tc>
          <w:tcPr>
            <w:tcW w:w="2543" w:type="pct"/>
            <w:vMerge/>
            <w:shd w:val="clear" w:color="auto" w:fill="FFFFFF"/>
          </w:tcPr>
          <w:p w14:paraId="4A95599D"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1F6B2FD1" w14:textId="77777777" w:rsidTr="00CD190F">
        <w:trPr>
          <w:trHeight w:val="202"/>
        </w:trPr>
        <w:tc>
          <w:tcPr>
            <w:tcW w:w="2457" w:type="pct"/>
            <w:shd w:val="clear" w:color="auto" w:fill="FFFFFF"/>
          </w:tcPr>
          <w:p w14:paraId="14559E4E"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Definitions</w:t>
            </w:r>
          </w:p>
        </w:tc>
        <w:tc>
          <w:tcPr>
            <w:tcW w:w="2543" w:type="pct"/>
            <w:shd w:val="clear" w:color="auto" w:fill="FFFFFF"/>
          </w:tcPr>
          <w:p w14:paraId="33A6C1F2" w14:textId="77777777" w:rsidR="0050337D" w:rsidRPr="00A6711D" w:rsidRDefault="0050337D" w:rsidP="00CD190F">
            <w:pPr>
              <w:pStyle w:val="Bodytext20"/>
              <w:shd w:val="clear" w:color="auto" w:fill="auto"/>
              <w:spacing w:line="240" w:lineRule="auto"/>
              <w:ind w:left="288" w:firstLine="368"/>
              <w:jc w:val="both"/>
              <w:rPr>
                <w:sz w:val="20"/>
                <w:szCs w:val="22"/>
              </w:rPr>
            </w:pPr>
            <w:r w:rsidRPr="00A6711D">
              <w:rPr>
                <w:rStyle w:val="Bodytext275pt"/>
                <w:sz w:val="20"/>
                <w:szCs w:val="22"/>
              </w:rPr>
              <w:t>on registration Sch 6 s 242(1)</w:t>
            </w:r>
          </w:p>
        </w:tc>
      </w:tr>
      <w:tr w:rsidR="0050337D" w:rsidRPr="00A6711D" w14:paraId="50B96BD7" w14:textId="77777777" w:rsidTr="00CD190F">
        <w:trPr>
          <w:trHeight w:val="206"/>
        </w:trPr>
        <w:tc>
          <w:tcPr>
            <w:tcW w:w="2457" w:type="pct"/>
            <w:shd w:val="clear" w:color="auto" w:fill="FFFFFF"/>
          </w:tcPr>
          <w:p w14:paraId="6E1622AA"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ASC Sch 2 s 9</w:t>
            </w:r>
          </w:p>
        </w:tc>
        <w:tc>
          <w:tcPr>
            <w:tcW w:w="2543" w:type="pct"/>
            <w:vMerge w:val="restart"/>
            <w:shd w:val="clear" w:color="auto" w:fill="FFFFFF"/>
          </w:tcPr>
          <w:p w14:paraId="623CC75F" w14:textId="77777777" w:rsidR="0050337D" w:rsidRPr="00A6711D" w:rsidRDefault="0050337D" w:rsidP="00CD190F">
            <w:pPr>
              <w:pStyle w:val="Bodytext20"/>
              <w:shd w:val="clear" w:color="auto" w:fill="auto"/>
              <w:spacing w:line="240" w:lineRule="auto"/>
              <w:ind w:left="288" w:firstLine="368"/>
              <w:jc w:val="both"/>
              <w:rPr>
                <w:sz w:val="20"/>
                <w:szCs w:val="22"/>
              </w:rPr>
            </w:pPr>
            <w:r w:rsidRPr="00A6711D">
              <w:rPr>
                <w:rStyle w:val="Bodytext275pt"/>
                <w:sz w:val="20"/>
                <w:szCs w:val="22"/>
              </w:rPr>
              <w:t>on subsequent appointment Sch 6 s 242(2)</w:t>
            </w:r>
          </w:p>
        </w:tc>
      </w:tr>
      <w:tr w:rsidR="0050337D" w:rsidRPr="00A6711D" w14:paraId="00C44ED3" w14:textId="77777777" w:rsidTr="00CD190F">
        <w:trPr>
          <w:trHeight w:val="202"/>
        </w:trPr>
        <w:tc>
          <w:tcPr>
            <w:tcW w:w="2457" w:type="pct"/>
            <w:shd w:val="clear" w:color="auto" w:fill="FFFFFF"/>
          </w:tcPr>
          <w:p w14:paraId="746AF942" w14:textId="77777777" w:rsidR="0050337D" w:rsidRPr="00A6711D" w:rsidRDefault="0050337D" w:rsidP="00CD190F">
            <w:pPr>
              <w:pStyle w:val="Bodytext20"/>
              <w:shd w:val="clear" w:color="auto" w:fill="auto"/>
              <w:spacing w:line="240" w:lineRule="auto"/>
              <w:ind w:firstLine="180"/>
              <w:jc w:val="both"/>
              <w:rPr>
                <w:sz w:val="20"/>
                <w:szCs w:val="22"/>
              </w:rPr>
            </w:pPr>
            <w:r w:rsidRPr="00A6711D">
              <w:rPr>
                <w:rStyle w:val="Bodytext275pt"/>
                <w:sz w:val="20"/>
                <w:szCs w:val="22"/>
              </w:rPr>
              <w:t>Australian register Sch 6 s 9</w:t>
            </w:r>
          </w:p>
        </w:tc>
        <w:tc>
          <w:tcPr>
            <w:tcW w:w="2543" w:type="pct"/>
            <w:vMerge/>
            <w:shd w:val="clear" w:color="auto" w:fill="FFFFFF"/>
          </w:tcPr>
          <w:p w14:paraId="46E9573B" w14:textId="77777777" w:rsidR="0050337D" w:rsidRPr="00A6711D" w:rsidRDefault="0050337D" w:rsidP="00CD190F">
            <w:pPr>
              <w:ind w:firstLine="368"/>
              <w:jc w:val="both"/>
              <w:rPr>
                <w:rFonts w:ascii="Times New Roman" w:hAnsi="Times New Roman" w:cs="Times New Roman"/>
                <w:sz w:val="20"/>
                <w:szCs w:val="22"/>
              </w:rPr>
            </w:pPr>
          </w:p>
        </w:tc>
      </w:tr>
      <w:tr w:rsidR="0050337D" w:rsidRPr="00A6711D" w14:paraId="4B6E1B5C" w14:textId="77777777" w:rsidTr="00CD190F">
        <w:trPr>
          <w:trHeight w:val="206"/>
        </w:trPr>
        <w:tc>
          <w:tcPr>
            <w:tcW w:w="2457" w:type="pct"/>
            <w:shd w:val="clear" w:color="auto" w:fill="FFFFFF"/>
          </w:tcPr>
          <w:p w14:paraId="0610A6B5" w14:textId="77777777" w:rsidR="0050337D" w:rsidRPr="00A6711D" w:rsidRDefault="0050337D" w:rsidP="00CD190F">
            <w:pPr>
              <w:pStyle w:val="Bodytext20"/>
              <w:shd w:val="clear" w:color="auto" w:fill="auto"/>
              <w:spacing w:line="240" w:lineRule="auto"/>
              <w:ind w:firstLine="180"/>
              <w:jc w:val="both"/>
              <w:rPr>
                <w:sz w:val="20"/>
                <w:szCs w:val="22"/>
              </w:rPr>
            </w:pPr>
            <w:r w:rsidRPr="00A6711D">
              <w:rPr>
                <w:rStyle w:val="Bodytext275pt"/>
                <w:sz w:val="20"/>
                <w:szCs w:val="22"/>
              </w:rPr>
              <w:t>branch register Sch 6 s 9</w:t>
            </w:r>
          </w:p>
        </w:tc>
        <w:tc>
          <w:tcPr>
            <w:tcW w:w="2543" w:type="pct"/>
            <w:vMerge w:val="restart"/>
            <w:shd w:val="clear" w:color="auto" w:fill="FFFFFF"/>
          </w:tcPr>
          <w:p w14:paraId="47D82E1E" w14:textId="77777777" w:rsidR="0050337D" w:rsidRPr="00A6711D" w:rsidRDefault="0050337D" w:rsidP="00CD190F">
            <w:pPr>
              <w:pStyle w:val="Bodytext20"/>
              <w:shd w:val="clear" w:color="auto" w:fill="auto"/>
              <w:spacing w:line="240" w:lineRule="auto"/>
              <w:ind w:left="288" w:firstLine="368"/>
              <w:jc w:val="both"/>
              <w:rPr>
                <w:sz w:val="20"/>
                <w:szCs w:val="22"/>
              </w:rPr>
            </w:pPr>
            <w:r w:rsidRPr="00A6711D">
              <w:rPr>
                <w:rStyle w:val="Bodytext275pt"/>
                <w:sz w:val="20"/>
                <w:szCs w:val="22"/>
              </w:rPr>
              <w:t>personal details, meaning Sch 6 s 242(3)</w:t>
            </w:r>
          </w:p>
        </w:tc>
      </w:tr>
      <w:tr w:rsidR="0050337D" w:rsidRPr="00A6711D" w14:paraId="729A3388" w14:textId="77777777" w:rsidTr="00CD190F">
        <w:trPr>
          <w:trHeight w:val="202"/>
        </w:trPr>
        <w:tc>
          <w:tcPr>
            <w:tcW w:w="2457" w:type="pct"/>
            <w:shd w:val="clear" w:color="auto" w:fill="FFFFFF"/>
          </w:tcPr>
          <w:p w14:paraId="5A1C6692" w14:textId="77777777" w:rsidR="0050337D" w:rsidRPr="00A6711D" w:rsidRDefault="0050337D" w:rsidP="00CD190F">
            <w:pPr>
              <w:pStyle w:val="Bodytext20"/>
              <w:shd w:val="clear" w:color="auto" w:fill="auto"/>
              <w:spacing w:line="240" w:lineRule="auto"/>
              <w:ind w:firstLine="180"/>
              <w:jc w:val="both"/>
              <w:rPr>
                <w:sz w:val="20"/>
                <w:szCs w:val="22"/>
              </w:rPr>
            </w:pPr>
            <w:r w:rsidRPr="00A6711D">
              <w:rPr>
                <w:rStyle w:val="Bodytext275pt"/>
                <w:sz w:val="20"/>
                <w:szCs w:val="22"/>
              </w:rPr>
              <w:t>buy-back Sch 2 s 9</w:t>
            </w:r>
          </w:p>
        </w:tc>
        <w:tc>
          <w:tcPr>
            <w:tcW w:w="2543" w:type="pct"/>
            <w:vMerge/>
            <w:shd w:val="clear" w:color="auto" w:fill="FFFFFF"/>
          </w:tcPr>
          <w:p w14:paraId="0E97DA31" w14:textId="77777777" w:rsidR="0050337D" w:rsidRPr="00A6711D" w:rsidRDefault="0050337D" w:rsidP="00CD190F">
            <w:pPr>
              <w:ind w:firstLine="269"/>
              <w:jc w:val="both"/>
              <w:rPr>
                <w:rFonts w:ascii="Times New Roman" w:hAnsi="Times New Roman" w:cs="Times New Roman"/>
                <w:sz w:val="20"/>
                <w:szCs w:val="22"/>
              </w:rPr>
            </w:pPr>
          </w:p>
        </w:tc>
      </w:tr>
      <w:tr w:rsidR="0050337D" w:rsidRPr="00A6711D" w14:paraId="3BD42BA1" w14:textId="77777777" w:rsidTr="00CD190F">
        <w:trPr>
          <w:trHeight w:val="230"/>
        </w:trPr>
        <w:tc>
          <w:tcPr>
            <w:tcW w:w="2457" w:type="pct"/>
            <w:shd w:val="clear" w:color="auto" w:fill="FFFFFF"/>
          </w:tcPr>
          <w:p w14:paraId="20B7EF48" w14:textId="77777777" w:rsidR="0050337D" w:rsidRPr="00A6711D" w:rsidRDefault="0050337D" w:rsidP="00CD190F">
            <w:pPr>
              <w:pStyle w:val="Bodytext20"/>
              <w:shd w:val="clear" w:color="auto" w:fill="auto"/>
              <w:spacing w:line="240" w:lineRule="auto"/>
              <w:ind w:firstLine="180"/>
              <w:jc w:val="both"/>
              <w:rPr>
                <w:sz w:val="20"/>
                <w:szCs w:val="22"/>
              </w:rPr>
            </w:pPr>
            <w:r w:rsidRPr="00A6711D">
              <w:rPr>
                <w:rStyle w:val="Bodytext275pt"/>
                <w:sz w:val="20"/>
                <w:szCs w:val="22"/>
              </w:rPr>
              <w:t>buy-back agreement Sch 2 s 9</w:t>
            </w:r>
          </w:p>
        </w:tc>
        <w:tc>
          <w:tcPr>
            <w:tcW w:w="2543" w:type="pct"/>
            <w:shd w:val="clear" w:color="auto" w:fill="FFFFFF"/>
          </w:tcPr>
          <w:p w14:paraId="4B634ED5" w14:textId="77777777" w:rsidR="0050337D" w:rsidRPr="00A6711D" w:rsidRDefault="0050337D" w:rsidP="00CD190F">
            <w:pPr>
              <w:pStyle w:val="Bodytext20"/>
              <w:shd w:val="clear" w:color="auto" w:fill="auto"/>
              <w:spacing w:line="240" w:lineRule="auto"/>
              <w:ind w:left="288" w:firstLine="179"/>
              <w:jc w:val="both"/>
              <w:rPr>
                <w:sz w:val="20"/>
                <w:szCs w:val="22"/>
              </w:rPr>
            </w:pPr>
            <w:r w:rsidRPr="00A6711D">
              <w:rPr>
                <w:rStyle w:val="Bodytext275pt"/>
                <w:sz w:val="20"/>
                <w:szCs w:val="22"/>
              </w:rPr>
              <w:t>personal liability</w:t>
            </w:r>
          </w:p>
        </w:tc>
      </w:tr>
    </w:tbl>
    <w:p w14:paraId="559A88B1" w14:textId="77777777" w:rsidR="0050337D" w:rsidRPr="00A5128C" w:rsidRDefault="0050337D" w:rsidP="0050337D">
      <w:pPr>
        <w:rPr>
          <w:rFonts w:ascii="Times New Roman" w:eastAsia="Times New Roman" w:hAnsi="Times New Roman" w:cs="Times New Roman"/>
          <w:sz w:val="22"/>
          <w:szCs w:val="22"/>
        </w:rPr>
      </w:pPr>
      <w:r w:rsidRPr="00A5128C">
        <w:rPr>
          <w:rFonts w:ascii="Times New Roman" w:hAnsi="Times New Roman" w:cs="Times New Roman"/>
          <w:i/>
          <w:iCs/>
          <w:sz w:val="22"/>
          <w:szCs w:val="22"/>
        </w:rPr>
        <w:br w:type="page"/>
      </w:r>
    </w:p>
    <w:p w14:paraId="247AD9E6" w14:textId="77777777" w:rsidR="0050337D" w:rsidRPr="00A5128C" w:rsidRDefault="0050337D" w:rsidP="0050337D">
      <w:pPr>
        <w:jc w:val="right"/>
        <w:rPr>
          <w:rFonts w:ascii="Times New Roman" w:hAnsi="Times New Roman" w:cs="Times New Roman"/>
          <w:sz w:val="22"/>
          <w:szCs w:val="22"/>
        </w:rPr>
      </w:pPr>
      <w:bookmarkStart w:id="27" w:name="bookmark41"/>
      <w:r w:rsidRPr="00A5128C">
        <w:rPr>
          <w:rFonts w:ascii="Times New Roman" w:hAnsi="Times New Roman" w:cs="Times New Roman"/>
          <w:sz w:val="22"/>
          <w:szCs w:val="22"/>
        </w:rPr>
        <w:lastRenderedPageBreak/>
        <w:t>Index</w:t>
      </w:r>
      <w:bookmarkEnd w:id="27"/>
    </w:p>
    <w:tbl>
      <w:tblPr>
        <w:tblOverlap w:val="never"/>
        <w:tblW w:w="5000" w:type="pct"/>
        <w:tblCellMar>
          <w:left w:w="10" w:type="dxa"/>
          <w:right w:w="10" w:type="dxa"/>
        </w:tblCellMar>
        <w:tblLook w:val="0000" w:firstRow="0" w:lastRow="0" w:firstColumn="0" w:lastColumn="0" w:noHBand="0" w:noVBand="0"/>
      </w:tblPr>
      <w:tblGrid>
        <w:gridCol w:w="4619"/>
        <w:gridCol w:w="4761"/>
      </w:tblGrid>
      <w:tr w:rsidR="0050337D" w:rsidRPr="00A6711D" w14:paraId="2C41845C" w14:textId="77777777" w:rsidTr="00CD190F">
        <w:trPr>
          <w:trHeight w:val="253"/>
        </w:trPr>
        <w:tc>
          <w:tcPr>
            <w:tcW w:w="2462" w:type="pct"/>
            <w:vMerge w:val="restart"/>
            <w:tcBorders>
              <w:top w:val="single" w:sz="12" w:space="0" w:color="auto"/>
            </w:tcBorders>
            <w:shd w:val="clear" w:color="auto" w:fill="FFFFFF"/>
            <w:vAlign w:val="bottom"/>
          </w:tcPr>
          <w:p w14:paraId="1806201A" w14:textId="21735B31" w:rsidR="0050337D" w:rsidRPr="00A6711D" w:rsidRDefault="0050337D" w:rsidP="00A6711D">
            <w:pPr>
              <w:pStyle w:val="Bodytext20"/>
              <w:shd w:val="clear" w:color="auto" w:fill="auto"/>
              <w:spacing w:line="240" w:lineRule="auto"/>
              <w:ind w:left="540" w:right="288" w:firstLine="0"/>
              <w:jc w:val="left"/>
              <w:rPr>
                <w:sz w:val="20"/>
                <w:szCs w:val="22"/>
              </w:rPr>
            </w:pPr>
            <w:r w:rsidRPr="00A6711D">
              <w:rPr>
                <w:rStyle w:val="Bodytext275pt"/>
                <w:sz w:val="20"/>
                <w:szCs w:val="22"/>
              </w:rPr>
              <w:t xml:space="preserve">guarantees and third party mortgages </w:t>
            </w:r>
            <w:proofErr w:type="spellStart"/>
            <w:r w:rsidRPr="00A6711D">
              <w:rPr>
                <w:rStyle w:val="Bodytext275pt"/>
                <w:sz w:val="20"/>
                <w:szCs w:val="22"/>
              </w:rPr>
              <w:t>Sch</w:t>
            </w:r>
            <w:proofErr w:type="spellEnd"/>
            <w:r w:rsidRPr="00A6711D">
              <w:rPr>
                <w:rStyle w:val="Bodytext275pt"/>
                <w:sz w:val="20"/>
                <w:szCs w:val="22"/>
              </w:rPr>
              <w:t xml:space="preserve"> 3 1.4</w:t>
            </w:r>
          </w:p>
        </w:tc>
        <w:tc>
          <w:tcPr>
            <w:tcW w:w="2538" w:type="pct"/>
            <w:vMerge w:val="restart"/>
            <w:tcBorders>
              <w:top w:val="single" w:sz="12" w:space="0" w:color="auto"/>
            </w:tcBorders>
            <w:shd w:val="clear" w:color="auto" w:fill="FFFFFF"/>
            <w:vAlign w:val="bottom"/>
          </w:tcPr>
          <w:p w14:paraId="3E0A4D3A" w14:textId="509ECC1B" w:rsidR="0050337D" w:rsidRPr="00A6711D" w:rsidRDefault="0050337D" w:rsidP="00A6711D">
            <w:pPr>
              <w:pStyle w:val="Bodytext20"/>
              <w:shd w:val="clear" w:color="auto" w:fill="auto"/>
              <w:spacing w:line="240" w:lineRule="auto"/>
              <w:ind w:left="871" w:hanging="180"/>
              <w:jc w:val="left"/>
              <w:rPr>
                <w:sz w:val="20"/>
                <w:szCs w:val="22"/>
              </w:rPr>
            </w:pPr>
            <w:r w:rsidRPr="00A6711D">
              <w:rPr>
                <w:rStyle w:val="Bodytext275pt"/>
                <w:sz w:val="20"/>
                <w:szCs w:val="22"/>
              </w:rPr>
              <w:t xml:space="preserve">service on </w:t>
            </w:r>
            <w:proofErr w:type="spellStart"/>
            <w:r w:rsidRPr="00A6711D">
              <w:rPr>
                <w:rStyle w:val="Bodytext275pt"/>
                <w:sz w:val="20"/>
                <w:szCs w:val="22"/>
              </w:rPr>
              <w:t>S</w:t>
            </w:r>
            <w:r w:rsidR="00A6711D">
              <w:rPr>
                <w:rStyle w:val="Bodytext275pt"/>
                <w:sz w:val="20"/>
                <w:szCs w:val="22"/>
              </w:rPr>
              <w:t>ch</w:t>
            </w:r>
            <w:proofErr w:type="spellEnd"/>
            <w:r w:rsidRPr="00A6711D">
              <w:rPr>
                <w:rStyle w:val="Bodytext275pt"/>
                <w:sz w:val="20"/>
                <w:szCs w:val="22"/>
              </w:rPr>
              <w:t xml:space="preserve"> 4 s 220(4A), Sch 4 s 363(3A)</w:t>
            </w:r>
          </w:p>
        </w:tc>
      </w:tr>
      <w:tr w:rsidR="0050337D" w:rsidRPr="00A6711D" w14:paraId="1B57B85F" w14:textId="77777777" w:rsidTr="00CD190F">
        <w:trPr>
          <w:trHeight w:val="253"/>
        </w:trPr>
        <w:tc>
          <w:tcPr>
            <w:tcW w:w="2462" w:type="pct"/>
            <w:vMerge/>
            <w:shd w:val="clear" w:color="auto" w:fill="FFFFFF"/>
          </w:tcPr>
          <w:p w14:paraId="687F928A" w14:textId="77777777" w:rsidR="0050337D" w:rsidRPr="00A6711D" w:rsidRDefault="0050337D" w:rsidP="00CD190F">
            <w:pPr>
              <w:ind w:left="540" w:right="288"/>
              <w:jc w:val="both"/>
              <w:rPr>
                <w:rFonts w:ascii="Times New Roman" w:hAnsi="Times New Roman" w:cs="Times New Roman"/>
                <w:sz w:val="20"/>
                <w:szCs w:val="22"/>
              </w:rPr>
            </w:pPr>
          </w:p>
        </w:tc>
        <w:tc>
          <w:tcPr>
            <w:tcW w:w="2538" w:type="pct"/>
            <w:vMerge/>
            <w:shd w:val="clear" w:color="auto" w:fill="FFFFFF"/>
          </w:tcPr>
          <w:p w14:paraId="01259F2A" w14:textId="77777777" w:rsidR="0050337D" w:rsidRPr="00A6711D" w:rsidRDefault="0050337D" w:rsidP="00CD190F">
            <w:pPr>
              <w:ind w:left="871" w:hanging="180"/>
              <w:jc w:val="both"/>
              <w:rPr>
                <w:rFonts w:ascii="Times New Roman" w:hAnsi="Times New Roman" w:cs="Times New Roman"/>
                <w:sz w:val="20"/>
                <w:szCs w:val="22"/>
              </w:rPr>
            </w:pPr>
          </w:p>
        </w:tc>
      </w:tr>
      <w:tr w:rsidR="0050337D" w:rsidRPr="00A6711D" w14:paraId="51A8F713" w14:textId="77777777" w:rsidTr="00CD190F">
        <w:trPr>
          <w:trHeight w:val="206"/>
        </w:trPr>
        <w:tc>
          <w:tcPr>
            <w:tcW w:w="2462" w:type="pct"/>
            <w:shd w:val="clear" w:color="auto" w:fill="FFFFFF"/>
          </w:tcPr>
          <w:p w14:paraId="0F48CB24" w14:textId="77777777" w:rsidR="0050337D" w:rsidRPr="00A6711D" w:rsidRDefault="0050337D" w:rsidP="00CD190F">
            <w:pPr>
              <w:pStyle w:val="Bodytext20"/>
              <w:shd w:val="clear" w:color="auto" w:fill="auto"/>
              <w:spacing w:line="240" w:lineRule="auto"/>
              <w:ind w:left="540" w:right="288" w:firstLine="0"/>
              <w:jc w:val="both"/>
              <w:rPr>
                <w:sz w:val="20"/>
                <w:szCs w:val="22"/>
              </w:rPr>
            </w:pPr>
            <w:r w:rsidRPr="00A6711D">
              <w:rPr>
                <w:rStyle w:val="Bodytext275pt"/>
                <w:sz w:val="20"/>
                <w:szCs w:val="22"/>
              </w:rPr>
              <w:t>insolvent trading by company</w:t>
            </w:r>
          </w:p>
        </w:tc>
        <w:tc>
          <w:tcPr>
            <w:tcW w:w="2538" w:type="pct"/>
            <w:vMerge w:val="restart"/>
            <w:shd w:val="clear" w:color="auto" w:fill="FFFFFF"/>
          </w:tcPr>
          <w:p w14:paraId="76A5CCA6" w14:textId="77777777" w:rsidR="0050337D" w:rsidRPr="00A6711D" w:rsidRDefault="0050337D" w:rsidP="00CD190F">
            <w:pPr>
              <w:pStyle w:val="Bodytext20"/>
              <w:shd w:val="clear" w:color="auto" w:fill="auto"/>
              <w:spacing w:line="240" w:lineRule="auto"/>
              <w:ind w:left="871" w:hanging="180"/>
              <w:jc w:val="both"/>
              <w:rPr>
                <w:sz w:val="20"/>
                <w:szCs w:val="22"/>
              </w:rPr>
            </w:pPr>
            <w:r w:rsidRPr="00A6711D">
              <w:rPr>
                <w:rStyle w:val="Bodytext275pt"/>
                <w:sz w:val="20"/>
                <w:szCs w:val="22"/>
              </w:rPr>
              <w:t>synchronisation of financial years Sch 4 s 290(5)</w:t>
            </w:r>
          </w:p>
        </w:tc>
      </w:tr>
      <w:tr w:rsidR="0050337D" w:rsidRPr="00A6711D" w14:paraId="2132A247" w14:textId="77777777" w:rsidTr="00CD190F">
        <w:trPr>
          <w:trHeight w:val="253"/>
        </w:trPr>
        <w:tc>
          <w:tcPr>
            <w:tcW w:w="2462" w:type="pct"/>
            <w:vMerge w:val="restart"/>
            <w:shd w:val="clear" w:color="auto" w:fill="FFFFFF"/>
          </w:tcPr>
          <w:p w14:paraId="5A1B7263" w14:textId="77777777" w:rsidR="0050337D" w:rsidRPr="00A6711D" w:rsidRDefault="0050337D" w:rsidP="00CD190F">
            <w:pPr>
              <w:pStyle w:val="Bodytext20"/>
              <w:shd w:val="clear" w:color="auto" w:fill="auto"/>
              <w:spacing w:line="240" w:lineRule="auto"/>
              <w:ind w:left="684" w:right="288" w:firstLine="0"/>
              <w:jc w:val="both"/>
              <w:rPr>
                <w:sz w:val="20"/>
                <w:szCs w:val="22"/>
              </w:rPr>
            </w:pPr>
            <w:r w:rsidRPr="00A6711D">
              <w:rPr>
                <w:rStyle w:val="Bodytext275pt"/>
                <w:sz w:val="20"/>
                <w:szCs w:val="22"/>
              </w:rPr>
              <w:t>Sch 1 s 206K, Sch 2 s 588G(1A), Sch 3 1.3, Sch 3 8</w:t>
            </w:r>
          </w:p>
        </w:tc>
        <w:tc>
          <w:tcPr>
            <w:tcW w:w="2538" w:type="pct"/>
            <w:vMerge/>
            <w:shd w:val="clear" w:color="auto" w:fill="FFFFFF"/>
          </w:tcPr>
          <w:p w14:paraId="6A001BAD"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4B404A1A" w14:textId="77777777" w:rsidTr="00CD190F">
        <w:trPr>
          <w:trHeight w:val="63"/>
        </w:trPr>
        <w:tc>
          <w:tcPr>
            <w:tcW w:w="2462" w:type="pct"/>
            <w:vMerge/>
            <w:shd w:val="clear" w:color="auto" w:fill="FFFFFF"/>
          </w:tcPr>
          <w:p w14:paraId="2E883CE2" w14:textId="77777777" w:rsidR="0050337D" w:rsidRPr="00A6711D" w:rsidRDefault="0050337D" w:rsidP="00CD190F">
            <w:pPr>
              <w:ind w:right="288"/>
              <w:jc w:val="both"/>
              <w:rPr>
                <w:rFonts w:ascii="Times New Roman" w:hAnsi="Times New Roman" w:cs="Times New Roman"/>
                <w:sz w:val="20"/>
                <w:szCs w:val="22"/>
              </w:rPr>
            </w:pPr>
          </w:p>
        </w:tc>
        <w:tc>
          <w:tcPr>
            <w:tcW w:w="2538" w:type="pct"/>
            <w:shd w:val="clear" w:color="auto" w:fill="FFFFFF"/>
          </w:tcPr>
          <w:p w14:paraId="3B9481B1"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Directors’ reports</w:t>
            </w:r>
          </w:p>
        </w:tc>
      </w:tr>
      <w:tr w:rsidR="0050337D" w:rsidRPr="00A6711D" w14:paraId="4D70C088" w14:textId="77777777" w:rsidTr="00CD190F">
        <w:trPr>
          <w:trHeight w:val="63"/>
        </w:trPr>
        <w:tc>
          <w:tcPr>
            <w:tcW w:w="2462" w:type="pct"/>
            <w:shd w:val="clear" w:color="auto" w:fill="FFFFFF"/>
          </w:tcPr>
          <w:p w14:paraId="7C67A960" w14:textId="77777777" w:rsidR="0050337D" w:rsidRPr="00A6711D" w:rsidRDefault="0050337D" w:rsidP="00CD190F">
            <w:pPr>
              <w:pStyle w:val="Bodytext20"/>
              <w:shd w:val="clear" w:color="auto" w:fill="auto"/>
              <w:spacing w:line="240" w:lineRule="auto"/>
              <w:ind w:left="270" w:right="288" w:firstLine="0"/>
              <w:jc w:val="both"/>
              <w:rPr>
                <w:sz w:val="20"/>
                <w:szCs w:val="22"/>
              </w:rPr>
            </w:pPr>
            <w:r w:rsidRPr="00A6711D">
              <w:rPr>
                <w:rStyle w:val="Bodytext275pt"/>
                <w:sz w:val="20"/>
                <w:szCs w:val="22"/>
              </w:rPr>
              <w:t>persons held out as</w:t>
            </w:r>
          </w:p>
        </w:tc>
        <w:tc>
          <w:tcPr>
            <w:tcW w:w="2538" w:type="pct"/>
            <w:vMerge w:val="restart"/>
            <w:shd w:val="clear" w:color="auto" w:fill="FFFFFF"/>
          </w:tcPr>
          <w:p w14:paraId="2FD9B13A" w14:textId="77777777" w:rsidR="0050337D" w:rsidRPr="00A6711D" w:rsidRDefault="0050337D" w:rsidP="00CD190F">
            <w:pPr>
              <w:pStyle w:val="Bodytext20"/>
              <w:shd w:val="clear" w:color="auto" w:fill="auto"/>
              <w:spacing w:line="240" w:lineRule="auto"/>
              <w:ind w:left="637" w:hanging="198"/>
              <w:jc w:val="both"/>
              <w:rPr>
                <w:sz w:val="20"/>
                <w:szCs w:val="22"/>
              </w:rPr>
            </w:pPr>
            <w:r w:rsidRPr="00A6711D">
              <w:rPr>
                <w:rStyle w:val="Bodytext275pt"/>
                <w:sz w:val="20"/>
                <w:szCs w:val="22"/>
              </w:rPr>
              <w:t xml:space="preserve">see also </w:t>
            </w:r>
            <w:r w:rsidRPr="00A6711D">
              <w:rPr>
                <w:rStyle w:val="Bodytext275pt"/>
                <w:b/>
                <w:sz w:val="20"/>
                <w:szCs w:val="22"/>
              </w:rPr>
              <w:t>Accounts and audit; Directors’ statements; Financial statements and reports</w:t>
            </w:r>
          </w:p>
        </w:tc>
      </w:tr>
      <w:tr w:rsidR="0050337D" w:rsidRPr="00A6711D" w14:paraId="5E18BBF6" w14:textId="77777777" w:rsidTr="00CD190F">
        <w:trPr>
          <w:trHeight w:val="253"/>
        </w:trPr>
        <w:tc>
          <w:tcPr>
            <w:tcW w:w="2462" w:type="pct"/>
            <w:vMerge w:val="restart"/>
            <w:shd w:val="clear" w:color="auto" w:fill="FFFFFF"/>
          </w:tcPr>
          <w:p w14:paraId="7996FFAA" w14:textId="77777777" w:rsidR="0050337D" w:rsidRPr="00A6711D" w:rsidRDefault="0050337D" w:rsidP="00CD190F">
            <w:pPr>
              <w:pStyle w:val="Bodytext20"/>
              <w:shd w:val="clear" w:color="auto" w:fill="auto"/>
              <w:spacing w:line="240" w:lineRule="auto"/>
              <w:ind w:left="504" w:right="288" w:firstLine="0"/>
              <w:jc w:val="both"/>
              <w:rPr>
                <w:sz w:val="20"/>
                <w:szCs w:val="22"/>
              </w:rPr>
            </w:pPr>
            <w:r w:rsidRPr="00A6711D">
              <w:rPr>
                <w:rStyle w:val="Bodytext275pt"/>
                <w:sz w:val="20"/>
                <w:szCs w:val="22"/>
              </w:rPr>
              <w:t>assumptions of outsiders dealing with Sch 3 1.7</w:t>
            </w:r>
          </w:p>
        </w:tc>
        <w:tc>
          <w:tcPr>
            <w:tcW w:w="2538" w:type="pct"/>
            <w:vMerge/>
            <w:shd w:val="clear" w:color="auto" w:fill="FFFFFF"/>
          </w:tcPr>
          <w:p w14:paraId="30DB09EE"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45548E16" w14:textId="77777777" w:rsidTr="00CD190F">
        <w:trPr>
          <w:trHeight w:val="253"/>
        </w:trPr>
        <w:tc>
          <w:tcPr>
            <w:tcW w:w="2462" w:type="pct"/>
            <w:vMerge/>
            <w:shd w:val="clear" w:color="auto" w:fill="FFFFFF"/>
          </w:tcPr>
          <w:p w14:paraId="75EFB7A9" w14:textId="77777777" w:rsidR="0050337D" w:rsidRPr="00A6711D" w:rsidRDefault="0050337D" w:rsidP="00CD190F">
            <w:pPr>
              <w:ind w:right="288"/>
              <w:jc w:val="both"/>
              <w:rPr>
                <w:rFonts w:ascii="Times New Roman" w:hAnsi="Times New Roman" w:cs="Times New Roman"/>
                <w:sz w:val="20"/>
                <w:szCs w:val="22"/>
              </w:rPr>
            </w:pPr>
          </w:p>
        </w:tc>
        <w:tc>
          <w:tcPr>
            <w:tcW w:w="2538" w:type="pct"/>
            <w:vMerge/>
            <w:shd w:val="clear" w:color="auto" w:fill="FFFFFF"/>
          </w:tcPr>
          <w:p w14:paraId="0865D2CC"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5FACF579" w14:textId="77777777" w:rsidTr="00CD190F">
        <w:trPr>
          <w:trHeight w:val="206"/>
        </w:trPr>
        <w:tc>
          <w:tcPr>
            <w:tcW w:w="2462" w:type="pct"/>
            <w:vMerge w:val="restart"/>
            <w:shd w:val="clear" w:color="auto" w:fill="FFFFFF"/>
          </w:tcPr>
          <w:p w14:paraId="57DBC1C0" w14:textId="77777777" w:rsidR="0050337D" w:rsidRPr="00A6711D" w:rsidRDefault="0050337D" w:rsidP="00CD190F">
            <w:pPr>
              <w:pStyle w:val="Bodytext20"/>
              <w:shd w:val="clear" w:color="auto" w:fill="auto"/>
              <w:spacing w:line="240" w:lineRule="auto"/>
              <w:ind w:left="495" w:right="288" w:hanging="225"/>
              <w:jc w:val="both"/>
              <w:rPr>
                <w:sz w:val="20"/>
                <w:szCs w:val="22"/>
              </w:rPr>
            </w:pPr>
            <w:r w:rsidRPr="00A6711D">
              <w:rPr>
                <w:rStyle w:val="Bodytext275pt"/>
                <w:sz w:val="20"/>
                <w:szCs w:val="22"/>
              </w:rPr>
              <w:t>register of directors, principal executive officers and secretaries Sch 6 s 242</w:t>
            </w:r>
          </w:p>
        </w:tc>
        <w:tc>
          <w:tcPr>
            <w:tcW w:w="2538" w:type="pct"/>
            <w:shd w:val="clear" w:color="auto" w:fill="FFFFFF"/>
          </w:tcPr>
          <w:p w14:paraId="24A4C1D6" w14:textId="77777777" w:rsidR="0050337D" w:rsidRPr="00A6711D" w:rsidRDefault="0050337D" w:rsidP="00CD190F">
            <w:pPr>
              <w:pStyle w:val="Bodytext20"/>
              <w:shd w:val="clear" w:color="auto" w:fill="auto"/>
              <w:spacing w:line="240" w:lineRule="auto"/>
              <w:ind w:left="288" w:firstLine="142"/>
              <w:jc w:val="both"/>
              <w:rPr>
                <w:sz w:val="20"/>
                <w:szCs w:val="22"/>
              </w:rPr>
            </w:pPr>
            <w:r w:rsidRPr="00A6711D">
              <w:rPr>
                <w:rStyle w:val="Bodytext275pt"/>
                <w:sz w:val="20"/>
                <w:szCs w:val="22"/>
              </w:rPr>
              <w:t>proprietary companies</w:t>
            </w:r>
          </w:p>
        </w:tc>
      </w:tr>
      <w:tr w:rsidR="0050337D" w:rsidRPr="00A6711D" w14:paraId="290DEACE" w14:textId="77777777" w:rsidTr="00CD190F">
        <w:trPr>
          <w:trHeight w:val="63"/>
        </w:trPr>
        <w:tc>
          <w:tcPr>
            <w:tcW w:w="2462" w:type="pct"/>
            <w:vMerge/>
            <w:shd w:val="clear" w:color="auto" w:fill="FFFFFF"/>
          </w:tcPr>
          <w:p w14:paraId="09520EC8" w14:textId="77777777" w:rsidR="0050337D" w:rsidRPr="00A6711D" w:rsidRDefault="0050337D" w:rsidP="00CD190F">
            <w:pPr>
              <w:ind w:right="288"/>
              <w:jc w:val="both"/>
              <w:rPr>
                <w:rFonts w:ascii="Times New Roman" w:hAnsi="Times New Roman" w:cs="Times New Roman"/>
                <w:sz w:val="20"/>
                <w:szCs w:val="22"/>
              </w:rPr>
            </w:pPr>
          </w:p>
        </w:tc>
        <w:tc>
          <w:tcPr>
            <w:tcW w:w="2538" w:type="pct"/>
            <w:shd w:val="clear" w:color="auto" w:fill="FFFFFF"/>
          </w:tcPr>
          <w:p w14:paraId="2C0DD0BF" w14:textId="77777777" w:rsidR="0050337D" w:rsidRPr="00A6711D" w:rsidRDefault="0050337D" w:rsidP="00CD190F">
            <w:pPr>
              <w:pStyle w:val="Bodytext20"/>
              <w:shd w:val="clear" w:color="auto" w:fill="auto"/>
              <w:spacing w:line="240" w:lineRule="auto"/>
              <w:ind w:left="288" w:firstLine="304"/>
              <w:jc w:val="both"/>
              <w:rPr>
                <w:sz w:val="20"/>
                <w:szCs w:val="22"/>
              </w:rPr>
            </w:pPr>
            <w:r w:rsidRPr="00A6711D">
              <w:rPr>
                <w:rStyle w:val="Bodytext275pt"/>
                <w:sz w:val="20"/>
                <w:szCs w:val="22"/>
              </w:rPr>
              <w:t>company as chief entity</w:t>
            </w:r>
          </w:p>
        </w:tc>
      </w:tr>
      <w:tr w:rsidR="0050337D" w:rsidRPr="00A6711D" w14:paraId="326F8769" w14:textId="77777777" w:rsidTr="00CD190F">
        <w:trPr>
          <w:trHeight w:val="197"/>
        </w:trPr>
        <w:tc>
          <w:tcPr>
            <w:tcW w:w="2462" w:type="pct"/>
            <w:vMerge w:val="restart"/>
            <w:shd w:val="clear" w:color="auto" w:fill="FFFFFF"/>
          </w:tcPr>
          <w:p w14:paraId="15F5BC40" w14:textId="77777777" w:rsidR="0050337D" w:rsidRPr="00A6711D" w:rsidRDefault="0050337D" w:rsidP="00CD190F">
            <w:pPr>
              <w:pStyle w:val="Bodytext20"/>
              <w:shd w:val="clear" w:color="auto" w:fill="auto"/>
              <w:spacing w:line="240" w:lineRule="auto"/>
              <w:ind w:left="270" w:right="288" w:firstLine="0"/>
              <w:jc w:val="both"/>
              <w:rPr>
                <w:rStyle w:val="Bodytext275pt"/>
                <w:sz w:val="20"/>
                <w:szCs w:val="22"/>
              </w:rPr>
            </w:pPr>
            <w:r w:rsidRPr="00A6711D">
              <w:rPr>
                <w:rStyle w:val="Bodytext275pt"/>
                <w:sz w:val="20"/>
                <w:szCs w:val="22"/>
              </w:rPr>
              <w:t>requests by ASC re position as Sch 6 s 242A</w:t>
            </w:r>
          </w:p>
        </w:tc>
        <w:tc>
          <w:tcPr>
            <w:tcW w:w="2538" w:type="pct"/>
            <w:shd w:val="clear" w:color="auto" w:fill="FFFFFF"/>
          </w:tcPr>
          <w:p w14:paraId="0F43ADCF" w14:textId="77777777" w:rsidR="0050337D" w:rsidRPr="00A6711D" w:rsidRDefault="0050337D" w:rsidP="00A47037">
            <w:pPr>
              <w:pStyle w:val="Bodytext20"/>
              <w:shd w:val="clear" w:color="auto" w:fill="auto"/>
              <w:spacing w:line="240" w:lineRule="auto"/>
              <w:ind w:left="288" w:firstLine="493"/>
              <w:jc w:val="both"/>
              <w:rPr>
                <w:sz w:val="20"/>
                <w:szCs w:val="22"/>
              </w:rPr>
            </w:pPr>
            <w:r w:rsidRPr="00A6711D">
              <w:rPr>
                <w:rStyle w:val="Bodytext275pt"/>
                <w:sz w:val="20"/>
                <w:szCs w:val="22"/>
              </w:rPr>
              <w:t>Sch 4 s305(</w:t>
            </w:r>
            <w:r w:rsidR="00A47037" w:rsidRPr="00A6711D">
              <w:rPr>
                <w:rStyle w:val="Bodytext275pt"/>
                <w:sz w:val="20"/>
                <w:szCs w:val="22"/>
              </w:rPr>
              <w:t>1</w:t>
            </w:r>
            <w:r w:rsidRPr="00A6711D">
              <w:rPr>
                <w:rStyle w:val="Bodytext275pt"/>
                <w:sz w:val="20"/>
                <w:szCs w:val="22"/>
              </w:rPr>
              <w:t>A)(b)</w:t>
            </w:r>
          </w:p>
        </w:tc>
      </w:tr>
      <w:tr w:rsidR="0050337D" w:rsidRPr="00A6711D" w14:paraId="65EA5033" w14:textId="77777777" w:rsidTr="00CD190F">
        <w:trPr>
          <w:trHeight w:val="206"/>
        </w:trPr>
        <w:tc>
          <w:tcPr>
            <w:tcW w:w="2462" w:type="pct"/>
            <w:vMerge/>
            <w:shd w:val="clear" w:color="auto" w:fill="FFFFFF"/>
          </w:tcPr>
          <w:p w14:paraId="7BAA9D3C" w14:textId="77777777" w:rsidR="0050337D" w:rsidRPr="00A6711D" w:rsidRDefault="0050337D" w:rsidP="00CD190F">
            <w:pPr>
              <w:pStyle w:val="Bodytext20"/>
              <w:shd w:val="clear" w:color="auto" w:fill="auto"/>
              <w:spacing w:line="240" w:lineRule="auto"/>
              <w:ind w:left="270" w:right="288" w:firstLine="0"/>
              <w:jc w:val="both"/>
              <w:rPr>
                <w:rStyle w:val="Bodytext275pt"/>
                <w:sz w:val="20"/>
                <w:szCs w:val="22"/>
              </w:rPr>
            </w:pPr>
          </w:p>
        </w:tc>
        <w:tc>
          <w:tcPr>
            <w:tcW w:w="2538" w:type="pct"/>
            <w:shd w:val="clear" w:color="auto" w:fill="FFFFFF"/>
          </w:tcPr>
          <w:p w14:paraId="5B5EFBAF" w14:textId="77777777" w:rsidR="0050337D" w:rsidRPr="00A6711D" w:rsidRDefault="0050337D" w:rsidP="00CD190F">
            <w:pPr>
              <w:pStyle w:val="Bodytext20"/>
              <w:shd w:val="clear" w:color="auto" w:fill="auto"/>
              <w:spacing w:line="240" w:lineRule="auto"/>
              <w:ind w:left="288" w:firstLine="304"/>
              <w:jc w:val="both"/>
              <w:rPr>
                <w:sz w:val="20"/>
                <w:szCs w:val="22"/>
              </w:rPr>
            </w:pPr>
            <w:r w:rsidRPr="00A6711D">
              <w:rPr>
                <w:rStyle w:val="Bodytext275pt"/>
                <w:sz w:val="20"/>
                <w:szCs w:val="22"/>
              </w:rPr>
              <w:t>company not chief entity</w:t>
            </w:r>
          </w:p>
        </w:tc>
      </w:tr>
      <w:tr w:rsidR="0050337D" w:rsidRPr="00A6711D" w14:paraId="6BDAFCFA" w14:textId="77777777" w:rsidTr="00CD190F">
        <w:trPr>
          <w:trHeight w:val="197"/>
        </w:trPr>
        <w:tc>
          <w:tcPr>
            <w:tcW w:w="2462" w:type="pct"/>
            <w:vMerge w:val="restart"/>
            <w:shd w:val="clear" w:color="auto" w:fill="FFFFFF"/>
          </w:tcPr>
          <w:p w14:paraId="69139662" w14:textId="77777777" w:rsidR="0050337D" w:rsidRPr="00A6711D" w:rsidRDefault="0050337D" w:rsidP="00CD190F">
            <w:pPr>
              <w:pStyle w:val="Bodytext20"/>
              <w:shd w:val="clear" w:color="auto" w:fill="auto"/>
              <w:spacing w:line="240" w:lineRule="auto"/>
              <w:ind w:left="450" w:right="288" w:hanging="180"/>
              <w:jc w:val="both"/>
              <w:rPr>
                <w:rStyle w:val="Bodytext275pt"/>
                <w:sz w:val="20"/>
                <w:szCs w:val="22"/>
              </w:rPr>
            </w:pPr>
            <w:r w:rsidRPr="00A6711D">
              <w:rPr>
                <w:rStyle w:val="Bodytext275pt"/>
                <w:sz w:val="20"/>
                <w:szCs w:val="22"/>
              </w:rPr>
              <w:t>residency requirements Sch 6 s 235 Sch 4 s 221</w:t>
            </w:r>
          </w:p>
        </w:tc>
        <w:tc>
          <w:tcPr>
            <w:tcW w:w="2538" w:type="pct"/>
            <w:shd w:val="clear" w:color="auto" w:fill="FFFFFF"/>
          </w:tcPr>
          <w:p w14:paraId="2F7D0FFC" w14:textId="77777777" w:rsidR="0050337D" w:rsidRPr="00A6711D" w:rsidRDefault="0050337D" w:rsidP="00A47037">
            <w:pPr>
              <w:pStyle w:val="Bodytext20"/>
              <w:shd w:val="clear" w:color="auto" w:fill="auto"/>
              <w:spacing w:line="240" w:lineRule="auto"/>
              <w:ind w:left="288" w:firstLine="493"/>
              <w:jc w:val="both"/>
              <w:rPr>
                <w:sz w:val="20"/>
                <w:szCs w:val="22"/>
              </w:rPr>
            </w:pPr>
            <w:r w:rsidRPr="00A6711D">
              <w:rPr>
                <w:rStyle w:val="Bodytext275pt"/>
                <w:sz w:val="20"/>
                <w:szCs w:val="22"/>
              </w:rPr>
              <w:t>Sch 4 s 304(</w:t>
            </w:r>
            <w:r w:rsidR="00A47037" w:rsidRPr="00A6711D">
              <w:rPr>
                <w:rStyle w:val="Bodytext275pt"/>
                <w:sz w:val="20"/>
                <w:szCs w:val="22"/>
              </w:rPr>
              <w:t>1</w:t>
            </w:r>
            <w:r w:rsidRPr="00A6711D">
              <w:rPr>
                <w:rStyle w:val="Bodytext275pt"/>
                <w:sz w:val="20"/>
                <w:szCs w:val="22"/>
              </w:rPr>
              <w:t>A)(b)</w:t>
            </w:r>
          </w:p>
        </w:tc>
      </w:tr>
      <w:tr w:rsidR="0050337D" w:rsidRPr="00A6711D" w14:paraId="65A8A0E3" w14:textId="77777777" w:rsidTr="00CD190F">
        <w:trPr>
          <w:trHeight w:val="211"/>
        </w:trPr>
        <w:tc>
          <w:tcPr>
            <w:tcW w:w="2462" w:type="pct"/>
            <w:vMerge/>
            <w:shd w:val="clear" w:color="auto" w:fill="FFFFFF"/>
          </w:tcPr>
          <w:p w14:paraId="4B27F922" w14:textId="77777777" w:rsidR="0050337D" w:rsidRPr="00A6711D" w:rsidRDefault="0050337D" w:rsidP="00CD190F">
            <w:pPr>
              <w:pStyle w:val="Bodytext20"/>
              <w:shd w:val="clear" w:color="auto" w:fill="auto"/>
              <w:spacing w:line="240" w:lineRule="auto"/>
              <w:ind w:left="270" w:right="288" w:firstLine="0"/>
              <w:jc w:val="both"/>
              <w:rPr>
                <w:rStyle w:val="Bodytext275pt"/>
                <w:sz w:val="20"/>
                <w:szCs w:val="22"/>
              </w:rPr>
            </w:pPr>
          </w:p>
        </w:tc>
        <w:tc>
          <w:tcPr>
            <w:tcW w:w="2538" w:type="pct"/>
            <w:shd w:val="clear" w:color="auto" w:fill="FFFFFF"/>
          </w:tcPr>
          <w:p w14:paraId="578D5FFF" w14:textId="77777777" w:rsidR="0050337D" w:rsidRPr="00A6711D" w:rsidRDefault="0050337D" w:rsidP="00CD190F">
            <w:pPr>
              <w:pStyle w:val="Bodytext20"/>
              <w:shd w:val="clear" w:color="auto" w:fill="auto"/>
              <w:spacing w:line="240" w:lineRule="auto"/>
              <w:ind w:left="288" w:firstLine="142"/>
              <w:jc w:val="both"/>
              <w:rPr>
                <w:sz w:val="20"/>
                <w:szCs w:val="22"/>
              </w:rPr>
            </w:pPr>
            <w:r w:rsidRPr="00A6711D">
              <w:rPr>
                <w:rStyle w:val="Bodytext275pt"/>
                <w:sz w:val="20"/>
                <w:szCs w:val="22"/>
              </w:rPr>
              <w:t>public companies</w:t>
            </w:r>
          </w:p>
        </w:tc>
      </w:tr>
      <w:tr w:rsidR="0050337D" w:rsidRPr="00A6711D" w14:paraId="19998148" w14:textId="77777777" w:rsidTr="00CD190F">
        <w:trPr>
          <w:trHeight w:val="182"/>
        </w:trPr>
        <w:tc>
          <w:tcPr>
            <w:tcW w:w="2462" w:type="pct"/>
            <w:shd w:val="clear" w:color="auto" w:fill="FFFFFF"/>
          </w:tcPr>
          <w:p w14:paraId="113109D9" w14:textId="77777777" w:rsidR="0050337D" w:rsidRPr="00A6711D" w:rsidRDefault="0050337D" w:rsidP="00CD190F">
            <w:pPr>
              <w:pStyle w:val="Bodytext20"/>
              <w:shd w:val="clear" w:color="auto" w:fill="auto"/>
              <w:spacing w:line="240" w:lineRule="auto"/>
              <w:ind w:left="270" w:right="288" w:firstLine="0"/>
              <w:jc w:val="both"/>
              <w:rPr>
                <w:rStyle w:val="Bodytext275pt"/>
                <w:sz w:val="20"/>
                <w:szCs w:val="22"/>
              </w:rPr>
            </w:pPr>
            <w:r w:rsidRPr="00A6711D">
              <w:rPr>
                <w:rStyle w:val="Bodytext275pt"/>
                <w:sz w:val="20"/>
                <w:szCs w:val="22"/>
              </w:rPr>
              <w:t>resignation</w:t>
            </w:r>
          </w:p>
        </w:tc>
        <w:tc>
          <w:tcPr>
            <w:tcW w:w="2538" w:type="pct"/>
            <w:shd w:val="clear" w:color="auto" w:fill="FFFFFF"/>
          </w:tcPr>
          <w:p w14:paraId="21537418" w14:textId="77777777" w:rsidR="0050337D" w:rsidRPr="00A6711D" w:rsidRDefault="0050337D" w:rsidP="00CD190F">
            <w:pPr>
              <w:pStyle w:val="Bodytext20"/>
              <w:shd w:val="clear" w:color="auto" w:fill="auto"/>
              <w:spacing w:line="240" w:lineRule="auto"/>
              <w:ind w:left="288" w:firstLine="304"/>
              <w:jc w:val="both"/>
              <w:rPr>
                <w:sz w:val="20"/>
                <w:szCs w:val="22"/>
              </w:rPr>
            </w:pPr>
            <w:r w:rsidRPr="00A6711D">
              <w:rPr>
                <w:rStyle w:val="Bodytext275pt"/>
                <w:sz w:val="20"/>
                <w:szCs w:val="22"/>
              </w:rPr>
              <w:t>directors’ relevant interests</w:t>
            </w:r>
          </w:p>
        </w:tc>
      </w:tr>
      <w:tr w:rsidR="0050337D" w:rsidRPr="00A6711D" w14:paraId="7700EACE" w14:textId="77777777" w:rsidTr="00CD190F">
        <w:trPr>
          <w:trHeight w:val="211"/>
        </w:trPr>
        <w:tc>
          <w:tcPr>
            <w:tcW w:w="2462" w:type="pct"/>
            <w:shd w:val="clear" w:color="auto" w:fill="FFFFFF"/>
          </w:tcPr>
          <w:p w14:paraId="3101625A" w14:textId="77777777" w:rsidR="0050337D" w:rsidRPr="00A6711D" w:rsidRDefault="0050337D" w:rsidP="00CD190F">
            <w:pPr>
              <w:pStyle w:val="Bodytext20"/>
              <w:shd w:val="clear" w:color="auto" w:fill="auto"/>
              <w:spacing w:line="240" w:lineRule="auto"/>
              <w:ind w:left="504" w:right="288" w:hanging="27"/>
              <w:jc w:val="both"/>
              <w:rPr>
                <w:sz w:val="20"/>
                <w:szCs w:val="22"/>
              </w:rPr>
            </w:pPr>
            <w:r w:rsidRPr="00A6711D">
              <w:rPr>
                <w:rStyle w:val="Bodytext275pt"/>
                <w:sz w:val="20"/>
                <w:szCs w:val="22"/>
              </w:rPr>
              <w:t>notification to ASC</w:t>
            </w:r>
          </w:p>
        </w:tc>
        <w:tc>
          <w:tcPr>
            <w:tcW w:w="2538" w:type="pct"/>
            <w:shd w:val="clear" w:color="auto" w:fill="FFFFFF"/>
          </w:tcPr>
          <w:p w14:paraId="1D26DD35" w14:textId="19B8DBA8" w:rsidR="0050337D" w:rsidRPr="00A6711D" w:rsidRDefault="0050337D" w:rsidP="00A6711D">
            <w:pPr>
              <w:pStyle w:val="Bodytext20"/>
              <w:shd w:val="clear" w:color="auto" w:fill="auto"/>
              <w:spacing w:line="240" w:lineRule="auto"/>
              <w:ind w:left="288" w:firstLine="493"/>
              <w:jc w:val="both"/>
              <w:rPr>
                <w:sz w:val="20"/>
                <w:szCs w:val="22"/>
              </w:rPr>
            </w:pPr>
            <w:proofErr w:type="spellStart"/>
            <w:r w:rsidRPr="00A6711D">
              <w:rPr>
                <w:rStyle w:val="Bodytext275pt"/>
                <w:sz w:val="20"/>
                <w:szCs w:val="22"/>
              </w:rPr>
              <w:t>Sch</w:t>
            </w:r>
            <w:proofErr w:type="spellEnd"/>
            <w:r w:rsidRPr="00A6711D">
              <w:rPr>
                <w:rStyle w:val="Bodytext275pt"/>
                <w:sz w:val="20"/>
                <w:szCs w:val="22"/>
              </w:rPr>
              <w:t xml:space="preserve"> 6 s 307(</w:t>
            </w:r>
            <w:r w:rsidR="00A6711D">
              <w:rPr>
                <w:rStyle w:val="Bodytext275pt"/>
                <w:sz w:val="20"/>
                <w:szCs w:val="22"/>
              </w:rPr>
              <w:t>1</w:t>
            </w:r>
            <w:r w:rsidRPr="00A6711D">
              <w:rPr>
                <w:rStyle w:val="Bodytext275pt"/>
                <w:sz w:val="20"/>
                <w:szCs w:val="22"/>
              </w:rPr>
              <w:t>)(b)</w:t>
            </w:r>
          </w:p>
        </w:tc>
      </w:tr>
      <w:tr w:rsidR="0050337D" w:rsidRPr="00A6711D" w14:paraId="176FA04B" w14:textId="77777777" w:rsidTr="00CD190F">
        <w:trPr>
          <w:trHeight w:val="202"/>
        </w:trPr>
        <w:tc>
          <w:tcPr>
            <w:tcW w:w="2462" w:type="pct"/>
            <w:shd w:val="clear" w:color="auto" w:fill="FFFFFF"/>
          </w:tcPr>
          <w:p w14:paraId="793CD5A5" w14:textId="77777777" w:rsidR="0050337D" w:rsidRPr="00A6711D" w:rsidRDefault="0050337D" w:rsidP="00CD190F">
            <w:pPr>
              <w:pStyle w:val="Bodytext20"/>
              <w:shd w:val="clear" w:color="auto" w:fill="auto"/>
              <w:spacing w:line="240" w:lineRule="auto"/>
              <w:ind w:right="288" w:firstLine="711"/>
              <w:jc w:val="both"/>
              <w:rPr>
                <w:sz w:val="20"/>
                <w:szCs w:val="22"/>
              </w:rPr>
            </w:pPr>
            <w:r w:rsidRPr="00A6711D">
              <w:rPr>
                <w:rStyle w:val="Bodytext275pt"/>
                <w:sz w:val="20"/>
                <w:szCs w:val="22"/>
              </w:rPr>
              <w:t>company, by Sch 3 5.1,</w:t>
            </w:r>
          </w:p>
        </w:tc>
        <w:tc>
          <w:tcPr>
            <w:tcW w:w="2538" w:type="pct"/>
            <w:vMerge w:val="restart"/>
            <w:shd w:val="clear" w:color="auto" w:fill="FFFFFF"/>
          </w:tcPr>
          <w:p w14:paraId="2DDD220A" w14:textId="77777777" w:rsidR="0050337D" w:rsidRPr="00A6711D" w:rsidRDefault="0050337D" w:rsidP="00CD190F">
            <w:pPr>
              <w:pStyle w:val="Bodytext20"/>
              <w:shd w:val="clear" w:color="auto" w:fill="auto"/>
              <w:spacing w:line="240" w:lineRule="auto"/>
              <w:ind w:left="799" w:hanging="369"/>
              <w:jc w:val="both"/>
              <w:rPr>
                <w:sz w:val="20"/>
                <w:szCs w:val="22"/>
              </w:rPr>
            </w:pPr>
            <w:r w:rsidRPr="00A6711D">
              <w:rPr>
                <w:rStyle w:val="Bodytext275pt"/>
                <w:sz w:val="20"/>
                <w:szCs w:val="22"/>
              </w:rPr>
              <w:t>single director proprietary company Sch 4 s 310(3)</w:t>
            </w:r>
          </w:p>
        </w:tc>
      </w:tr>
      <w:tr w:rsidR="0050337D" w:rsidRPr="00A6711D" w14:paraId="5BFD110E" w14:textId="77777777" w:rsidTr="00CD190F">
        <w:trPr>
          <w:trHeight w:val="202"/>
        </w:trPr>
        <w:tc>
          <w:tcPr>
            <w:tcW w:w="2462" w:type="pct"/>
            <w:shd w:val="clear" w:color="auto" w:fill="FFFFFF"/>
          </w:tcPr>
          <w:p w14:paraId="30651BBD" w14:textId="77777777" w:rsidR="0050337D" w:rsidRPr="00A6711D" w:rsidRDefault="0050337D" w:rsidP="00CD190F">
            <w:pPr>
              <w:pStyle w:val="Bodytext20"/>
              <w:shd w:val="clear" w:color="auto" w:fill="auto"/>
              <w:spacing w:line="240" w:lineRule="auto"/>
              <w:ind w:right="288" w:firstLine="711"/>
              <w:jc w:val="both"/>
              <w:rPr>
                <w:sz w:val="20"/>
                <w:szCs w:val="22"/>
              </w:rPr>
            </w:pPr>
            <w:r w:rsidRPr="00A6711D">
              <w:rPr>
                <w:rStyle w:val="Bodytext275pt"/>
                <w:sz w:val="20"/>
                <w:szCs w:val="22"/>
              </w:rPr>
              <w:t>Sch 6 s 242(9), Sch 6 s242C(3)</w:t>
            </w:r>
          </w:p>
        </w:tc>
        <w:tc>
          <w:tcPr>
            <w:tcW w:w="2538" w:type="pct"/>
            <w:vMerge/>
            <w:shd w:val="clear" w:color="auto" w:fill="FFFFFF"/>
          </w:tcPr>
          <w:p w14:paraId="31E5E7DF"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4CAAB785" w14:textId="77777777" w:rsidTr="00CD190F">
        <w:trPr>
          <w:trHeight w:val="197"/>
        </w:trPr>
        <w:tc>
          <w:tcPr>
            <w:tcW w:w="2462" w:type="pct"/>
            <w:shd w:val="clear" w:color="auto" w:fill="FFFFFF"/>
          </w:tcPr>
          <w:p w14:paraId="16842506" w14:textId="77777777" w:rsidR="0050337D" w:rsidRPr="00A6711D" w:rsidRDefault="0050337D" w:rsidP="00CD190F">
            <w:pPr>
              <w:pStyle w:val="Bodytext20"/>
              <w:shd w:val="clear" w:color="auto" w:fill="auto"/>
              <w:spacing w:line="240" w:lineRule="auto"/>
              <w:ind w:right="288" w:firstLine="711"/>
              <w:jc w:val="both"/>
              <w:rPr>
                <w:b/>
                <w:sz w:val="20"/>
                <w:szCs w:val="22"/>
              </w:rPr>
            </w:pPr>
            <w:r w:rsidRPr="00A6711D">
              <w:rPr>
                <w:rStyle w:val="Bodytext275pt"/>
                <w:sz w:val="20"/>
                <w:szCs w:val="22"/>
              </w:rPr>
              <w:t>director, by Sch 3 5.1, Sch 6 s 242C(1)</w:t>
            </w:r>
          </w:p>
        </w:tc>
        <w:tc>
          <w:tcPr>
            <w:tcW w:w="2538" w:type="pct"/>
            <w:shd w:val="clear" w:color="auto" w:fill="FFFFFF"/>
          </w:tcPr>
          <w:p w14:paraId="668D0FF9"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Directors’ statements</w:t>
            </w:r>
          </w:p>
        </w:tc>
      </w:tr>
      <w:tr w:rsidR="0050337D" w:rsidRPr="00A6711D" w14:paraId="585F550D" w14:textId="77777777" w:rsidTr="00CD190F">
        <w:trPr>
          <w:trHeight w:val="63"/>
        </w:trPr>
        <w:tc>
          <w:tcPr>
            <w:tcW w:w="2462" w:type="pct"/>
            <w:shd w:val="clear" w:color="auto" w:fill="FFFFFF"/>
          </w:tcPr>
          <w:p w14:paraId="4C4F5104" w14:textId="77777777" w:rsidR="0050337D" w:rsidRPr="00A6711D" w:rsidRDefault="0050337D" w:rsidP="00CD190F">
            <w:pPr>
              <w:pStyle w:val="Bodytext20"/>
              <w:shd w:val="clear" w:color="auto" w:fill="auto"/>
              <w:spacing w:line="240" w:lineRule="auto"/>
              <w:ind w:right="288" w:firstLine="0"/>
              <w:jc w:val="both"/>
              <w:rPr>
                <w:sz w:val="20"/>
                <w:szCs w:val="22"/>
              </w:rPr>
            </w:pPr>
          </w:p>
        </w:tc>
        <w:tc>
          <w:tcPr>
            <w:tcW w:w="2538" w:type="pct"/>
            <w:vMerge w:val="restart"/>
            <w:shd w:val="clear" w:color="auto" w:fill="FFFFFF"/>
          </w:tcPr>
          <w:p w14:paraId="19E3EF48" w14:textId="77777777" w:rsidR="0050337D" w:rsidRPr="00A6711D" w:rsidRDefault="0050337D" w:rsidP="00CD190F">
            <w:pPr>
              <w:pStyle w:val="Bodytext20"/>
              <w:shd w:val="clear" w:color="auto" w:fill="auto"/>
              <w:spacing w:line="240" w:lineRule="auto"/>
              <w:ind w:left="601" w:hanging="180"/>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Accounts and audit; Directors’ reports; Financial statements and reports</w:t>
            </w:r>
          </w:p>
        </w:tc>
      </w:tr>
      <w:tr w:rsidR="0050337D" w:rsidRPr="00A6711D" w14:paraId="5724DABA" w14:textId="77777777" w:rsidTr="00CD190F">
        <w:trPr>
          <w:trHeight w:val="211"/>
        </w:trPr>
        <w:tc>
          <w:tcPr>
            <w:tcW w:w="2462" w:type="pct"/>
            <w:shd w:val="clear" w:color="auto" w:fill="FFFFFF"/>
          </w:tcPr>
          <w:p w14:paraId="5C4EC0E4" w14:textId="77777777" w:rsidR="0050337D" w:rsidRPr="00A6711D" w:rsidRDefault="0050337D" w:rsidP="00CD190F">
            <w:pPr>
              <w:pStyle w:val="Bodytext20"/>
              <w:shd w:val="clear" w:color="auto" w:fill="auto"/>
              <w:spacing w:line="240" w:lineRule="auto"/>
              <w:ind w:left="270" w:right="288" w:firstLine="0"/>
              <w:jc w:val="both"/>
              <w:rPr>
                <w:sz w:val="20"/>
                <w:szCs w:val="22"/>
              </w:rPr>
            </w:pPr>
            <w:r w:rsidRPr="00A6711D">
              <w:rPr>
                <w:rStyle w:val="Bodytext275pt"/>
                <w:sz w:val="20"/>
                <w:szCs w:val="22"/>
              </w:rPr>
              <w:t>retirement</w:t>
            </w:r>
          </w:p>
        </w:tc>
        <w:tc>
          <w:tcPr>
            <w:tcW w:w="2538" w:type="pct"/>
            <w:vMerge/>
            <w:shd w:val="clear" w:color="auto" w:fill="FFFFFF"/>
          </w:tcPr>
          <w:p w14:paraId="544ADD9E"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1897D12E" w14:textId="77777777" w:rsidTr="00CD190F">
        <w:trPr>
          <w:trHeight w:val="211"/>
        </w:trPr>
        <w:tc>
          <w:tcPr>
            <w:tcW w:w="2462" w:type="pct"/>
            <w:shd w:val="clear" w:color="auto" w:fill="FFFFFF"/>
          </w:tcPr>
          <w:p w14:paraId="3BE7F3BA" w14:textId="77777777" w:rsidR="0050337D" w:rsidRPr="00A6711D" w:rsidRDefault="0050337D" w:rsidP="00CD190F">
            <w:pPr>
              <w:pStyle w:val="Bodytext20"/>
              <w:shd w:val="clear" w:color="auto" w:fill="auto"/>
              <w:spacing w:line="240" w:lineRule="auto"/>
              <w:ind w:left="504" w:right="288" w:hanging="27"/>
              <w:jc w:val="both"/>
              <w:rPr>
                <w:sz w:val="20"/>
                <w:szCs w:val="22"/>
              </w:rPr>
            </w:pPr>
            <w:r w:rsidRPr="00A6711D">
              <w:rPr>
                <w:rStyle w:val="Bodytext275pt"/>
                <w:sz w:val="20"/>
                <w:szCs w:val="22"/>
              </w:rPr>
              <w:t>notification to ASC</w:t>
            </w:r>
          </w:p>
        </w:tc>
        <w:tc>
          <w:tcPr>
            <w:tcW w:w="2538" w:type="pct"/>
            <w:vMerge w:val="restart"/>
            <w:shd w:val="clear" w:color="auto" w:fill="FFFFFF"/>
          </w:tcPr>
          <w:p w14:paraId="4C7DFE76" w14:textId="77777777" w:rsidR="0050337D" w:rsidRPr="00A6711D" w:rsidRDefault="0050337D" w:rsidP="00CD190F">
            <w:pPr>
              <w:pStyle w:val="Bodytext20"/>
              <w:shd w:val="clear" w:color="auto" w:fill="auto"/>
              <w:spacing w:line="240" w:lineRule="auto"/>
              <w:ind w:left="601" w:hanging="180"/>
              <w:jc w:val="both"/>
              <w:rPr>
                <w:sz w:val="20"/>
                <w:szCs w:val="22"/>
              </w:rPr>
            </w:pPr>
            <w:r w:rsidRPr="00A6711D">
              <w:rPr>
                <w:rStyle w:val="Bodytext275pt"/>
                <w:sz w:val="20"/>
                <w:szCs w:val="22"/>
              </w:rPr>
              <w:t>single director proprietary company Sch 4 s 303(3)</w:t>
            </w:r>
          </w:p>
        </w:tc>
      </w:tr>
      <w:tr w:rsidR="0050337D" w:rsidRPr="00A6711D" w14:paraId="32A703D4" w14:textId="77777777" w:rsidTr="00CD190F">
        <w:trPr>
          <w:trHeight w:val="253"/>
        </w:trPr>
        <w:tc>
          <w:tcPr>
            <w:tcW w:w="2462" w:type="pct"/>
            <w:vMerge w:val="restart"/>
            <w:shd w:val="clear" w:color="auto" w:fill="FFFFFF"/>
          </w:tcPr>
          <w:p w14:paraId="1340A329" w14:textId="77777777" w:rsidR="0050337D" w:rsidRPr="00A6711D" w:rsidRDefault="0050337D" w:rsidP="00CD190F">
            <w:pPr>
              <w:pStyle w:val="Bodytext20"/>
              <w:shd w:val="clear" w:color="auto" w:fill="auto"/>
              <w:spacing w:line="240" w:lineRule="auto"/>
              <w:ind w:left="891" w:right="288" w:hanging="180"/>
              <w:jc w:val="both"/>
              <w:rPr>
                <w:sz w:val="20"/>
                <w:szCs w:val="22"/>
              </w:rPr>
            </w:pPr>
            <w:r w:rsidRPr="00A6711D">
              <w:rPr>
                <w:rStyle w:val="Bodytext275pt"/>
                <w:sz w:val="20"/>
                <w:szCs w:val="22"/>
              </w:rPr>
              <w:t>company, by Sch 6 s 242(9), Sch 6 s 242C(3)</w:t>
            </w:r>
          </w:p>
        </w:tc>
        <w:tc>
          <w:tcPr>
            <w:tcW w:w="2538" w:type="pct"/>
            <w:vMerge/>
            <w:shd w:val="clear" w:color="auto" w:fill="FFFFFF"/>
          </w:tcPr>
          <w:p w14:paraId="31C02061"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84F0D04" w14:textId="77777777" w:rsidTr="00CD190F">
        <w:trPr>
          <w:trHeight w:val="206"/>
        </w:trPr>
        <w:tc>
          <w:tcPr>
            <w:tcW w:w="2462" w:type="pct"/>
            <w:vMerge/>
            <w:shd w:val="clear" w:color="auto" w:fill="FFFFFF"/>
          </w:tcPr>
          <w:p w14:paraId="4C4AA6A5" w14:textId="77777777" w:rsidR="0050337D" w:rsidRPr="00A6711D" w:rsidRDefault="0050337D" w:rsidP="00CD190F">
            <w:pPr>
              <w:ind w:right="288"/>
              <w:jc w:val="both"/>
              <w:rPr>
                <w:rFonts w:ascii="Times New Roman" w:hAnsi="Times New Roman" w:cs="Times New Roman"/>
                <w:sz w:val="20"/>
                <w:szCs w:val="22"/>
              </w:rPr>
            </w:pPr>
          </w:p>
        </w:tc>
        <w:tc>
          <w:tcPr>
            <w:tcW w:w="2538" w:type="pct"/>
            <w:shd w:val="clear" w:color="auto" w:fill="FFFFFF"/>
          </w:tcPr>
          <w:p w14:paraId="66E7DE7B" w14:textId="77777777" w:rsidR="0050337D" w:rsidRPr="00A6711D" w:rsidRDefault="0050337D" w:rsidP="00CD190F">
            <w:pPr>
              <w:pStyle w:val="Bodytext20"/>
              <w:shd w:val="clear" w:color="auto" w:fill="auto"/>
              <w:spacing w:line="240" w:lineRule="auto"/>
              <w:ind w:left="288" w:firstLine="124"/>
              <w:jc w:val="both"/>
              <w:rPr>
                <w:sz w:val="20"/>
                <w:szCs w:val="22"/>
              </w:rPr>
            </w:pPr>
            <w:r w:rsidRPr="00A6711D">
              <w:rPr>
                <w:rStyle w:val="Bodytext275pt"/>
                <w:sz w:val="20"/>
                <w:szCs w:val="22"/>
              </w:rPr>
              <w:t>unaudited exempt proprietary companies</w:t>
            </w:r>
          </w:p>
        </w:tc>
      </w:tr>
      <w:tr w:rsidR="0050337D" w:rsidRPr="00A6711D" w14:paraId="28D616BF" w14:textId="77777777" w:rsidTr="00CD190F">
        <w:trPr>
          <w:trHeight w:val="202"/>
        </w:trPr>
        <w:tc>
          <w:tcPr>
            <w:tcW w:w="2462" w:type="pct"/>
            <w:shd w:val="clear" w:color="auto" w:fill="FFFFFF"/>
          </w:tcPr>
          <w:p w14:paraId="3BB347B7" w14:textId="77777777" w:rsidR="0050337D" w:rsidRPr="00A6711D" w:rsidRDefault="0050337D" w:rsidP="00CD190F">
            <w:pPr>
              <w:pStyle w:val="Bodytext20"/>
              <w:shd w:val="clear" w:color="auto" w:fill="auto"/>
              <w:spacing w:line="240" w:lineRule="auto"/>
              <w:ind w:right="288" w:firstLine="711"/>
              <w:jc w:val="both"/>
              <w:rPr>
                <w:sz w:val="20"/>
                <w:szCs w:val="22"/>
              </w:rPr>
            </w:pPr>
            <w:r w:rsidRPr="00A6711D">
              <w:rPr>
                <w:rStyle w:val="Bodytext275pt"/>
                <w:sz w:val="20"/>
                <w:szCs w:val="22"/>
              </w:rPr>
              <w:t>director, by Sch 6 s 242C(1), (2)</w:t>
            </w:r>
          </w:p>
        </w:tc>
        <w:tc>
          <w:tcPr>
            <w:tcW w:w="2538" w:type="pct"/>
            <w:vMerge w:val="restart"/>
            <w:shd w:val="clear" w:color="auto" w:fill="FFFFFF"/>
          </w:tcPr>
          <w:p w14:paraId="67D31B95" w14:textId="77777777" w:rsidR="0050337D" w:rsidRPr="00A6711D" w:rsidRDefault="0050337D" w:rsidP="00CD190F">
            <w:pPr>
              <w:pStyle w:val="Bodytext20"/>
              <w:shd w:val="clear" w:color="auto" w:fill="auto"/>
              <w:spacing w:line="240" w:lineRule="auto"/>
              <w:ind w:left="718" w:firstLine="0"/>
              <w:jc w:val="both"/>
              <w:rPr>
                <w:sz w:val="20"/>
                <w:szCs w:val="22"/>
              </w:rPr>
            </w:pPr>
            <w:r w:rsidRPr="00A6711D">
              <w:rPr>
                <w:rStyle w:val="Bodytext275pt"/>
                <w:sz w:val="20"/>
                <w:szCs w:val="22"/>
              </w:rPr>
              <w:t>Sch 4 ss 301(9), (10), 303(1), (1A), Sch 4 s 303(3)</w:t>
            </w:r>
          </w:p>
        </w:tc>
      </w:tr>
      <w:tr w:rsidR="0050337D" w:rsidRPr="00A6711D" w14:paraId="5EF0B232" w14:textId="77777777" w:rsidTr="00CD190F">
        <w:trPr>
          <w:trHeight w:val="253"/>
        </w:trPr>
        <w:tc>
          <w:tcPr>
            <w:tcW w:w="2462" w:type="pct"/>
            <w:vMerge w:val="restart"/>
            <w:shd w:val="clear" w:color="auto" w:fill="FFFFFF"/>
          </w:tcPr>
          <w:p w14:paraId="38335B47" w14:textId="77777777" w:rsidR="0050337D" w:rsidRPr="00A6711D" w:rsidRDefault="0050337D" w:rsidP="00CD190F">
            <w:pPr>
              <w:pStyle w:val="Bodytext20"/>
              <w:shd w:val="clear" w:color="auto" w:fill="auto"/>
              <w:spacing w:line="240" w:lineRule="auto"/>
              <w:ind w:left="270" w:right="288" w:firstLine="0"/>
              <w:jc w:val="both"/>
              <w:rPr>
                <w:sz w:val="20"/>
                <w:szCs w:val="22"/>
              </w:rPr>
            </w:pPr>
            <w:r w:rsidRPr="00A6711D">
              <w:rPr>
                <w:rStyle w:val="Bodytext275pt"/>
                <w:sz w:val="20"/>
                <w:szCs w:val="22"/>
              </w:rPr>
              <w:t>secretary, as Sch 3 3.7,5.4, Sch 4 s 240(7A)</w:t>
            </w:r>
          </w:p>
        </w:tc>
        <w:tc>
          <w:tcPr>
            <w:tcW w:w="2538" w:type="pct"/>
            <w:vMerge/>
            <w:shd w:val="clear" w:color="auto" w:fill="FFFFFF"/>
          </w:tcPr>
          <w:p w14:paraId="25418DFC" w14:textId="77777777" w:rsidR="0050337D" w:rsidRPr="00A6711D" w:rsidRDefault="0050337D" w:rsidP="00CD190F">
            <w:pPr>
              <w:pStyle w:val="Bodytext20"/>
              <w:shd w:val="clear" w:color="auto" w:fill="auto"/>
              <w:spacing w:line="240" w:lineRule="auto"/>
              <w:ind w:left="288" w:firstLine="0"/>
              <w:jc w:val="both"/>
              <w:rPr>
                <w:sz w:val="20"/>
                <w:szCs w:val="22"/>
              </w:rPr>
            </w:pPr>
          </w:p>
        </w:tc>
      </w:tr>
      <w:tr w:rsidR="0050337D" w:rsidRPr="00A6711D" w14:paraId="76FC7198" w14:textId="77777777" w:rsidTr="00CD190F">
        <w:trPr>
          <w:trHeight w:val="192"/>
        </w:trPr>
        <w:tc>
          <w:tcPr>
            <w:tcW w:w="2462" w:type="pct"/>
            <w:vMerge/>
            <w:shd w:val="clear" w:color="auto" w:fill="FFFFFF"/>
          </w:tcPr>
          <w:p w14:paraId="52F1041A" w14:textId="77777777" w:rsidR="0050337D" w:rsidRPr="00A6711D" w:rsidRDefault="0050337D" w:rsidP="00CD190F">
            <w:pPr>
              <w:ind w:right="288"/>
              <w:jc w:val="both"/>
              <w:rPr>
                <w:rFonts w:ascii="Times New Roman" w:hAnsi="Times New Roman" w:cs="Times New Roman"/>
                <w:sz w:val="20"/>
                <w:szCs w:val="22"/>
              </w:rPr>
            </w:pPr>
          </w:p>
        </w:tc>
        <w:tc>
          <w:tcPr>
            <w:tcW w:w="2538" w:type="pct"/>
            <w:shd w:val="clear" w:color="auto" w:fill="FFFFFF"/>
          </w:tcPr>
          <w:p w14:paraId="03372E6B" w14:textId="77777777" w:rsidR="0050337D" w:rsidRPr="00A6711D" w:rsidRDefault="0050337D" w:rsidP="00CD190F">
            <w:pPr>
              <w:pStyle w:val="Bodytext20"/>
              <w:shd w:val="clear" w:color="auto" w:fill="auto"/>
              <w:spacing w:line="240" w:lineRule="auto"/>
              <w:ind w:left="288" w:firstLine="304"/>
              <w:jc w:val="both"/>
              <w:rPr>
                <w:sz w:val="20"/>
                <w:szCs w:val="22"/>
              </w:rPr>
            </w:pPr>
            <w:r w:rsidRPr="00A6711D">
              <w:rPr>
                <w:rStyle w:val="Bodytext275pt"/>
                <w:sz w:val="20"/>
                <w:szCs w:val="22"/>
              </w:rPr>
              <w:t>consolidated accounts</w:t>
            </w:r>
          </w:p>
        </w:tc>
      </w:tr>
      <w:tr w:rsidR="0050337D" w:rsidRPr="00A6711D" w14:paraId="3046357B" w14:textId="77777777" w:rsidTr="00CD190F">
        <w:trPr>
          <w:trHeight w:val="180"/>
        </w:trPr>
        <w:tc>
          <w:tcPr>
            <w:tcW w:w="2462" w:type="pct"/>
            <w:shd w:val="clear" w:color="auto" w:fill="FFFFFF"/>
          </w:tcPr>
          <w:p w14:paraId="4D9ED34D" w14:textId="77777777" w:rsidR="0050337D" w:rsidRPr="00A6711D" w:rsidRDefault="0050337D" w:rsidP="00CD190F">
            <w:pPr>
              <w:pStyle w:val="Bodytext20"/>
              <w:shd w:val="clear" w:color="auto" w:fill="auto"/>
              <w:spacing w:line="240" w:lineRule="auto"/>
              <w:ind w:left="504" w:right="288" w:hanging="225"/>
              <w:jc w:val="both"/>
              <w:rPr>
                <w:sz w:val="20"/>
                <w:szCs w:val="22"/>
              </w:rPr>
            </w:pPr>
            <w:r w:rsidRPr="00A6711D">
              <w:rPr>
                <w:rStyle w:val="Bodytext275pt"/>
                <w:sz w:val="20"/>
                <w:szCs w:val="22"/>
              </w:rPr>
              <w:t>service on Sch 6 s 109X single director companies Sch 4 s 220(4A)</w:t>
            </w:r>
          </w:p>
        </w:tc>
        <w:tc>
          <w:tcPr>
            <w:tcW w:w="2538" w:type="pct"/>
            <w:shd w:val="clear" w:color="auto" w:fill="FFFFFF"/>
          </w:tcPr>
          <w:p w14:paraId="611CFDEC" w14:textId="77777777" w:rsidR="0050337D" w:rsidRPr="00A6711D" w:rsidRDefault="0050337D" w:rsidP="00CD190F">
            <w:pPr>
              <w:pStyle w:val="Bodytext20"/>
              <w:shd w:val="clear" w:color="auto" w:fill="auto"/>
              <w:spacing w:line="240" w:lineRule="auto"/>
              <w:ind w:left="718" w:firstLine="0"/>
              <w:jc w:val="both"/>
              <w:rPr>
                <w:sz w:val="20"/>
                <w:szCs w:val="22"/>
              </w:rPr>
            </w:pPr>
            <w:r w:rsidRPr="00A6711D">
              <w:rPr>
                <w:rStyle w:val="Bodytext275pt"/>
                <w:sz w:val="20"/>
                <w:szCs w:val="22"/>
              </w:rPr>
              <w:t>Sch 4 ss 302(8),</w:t>
            </w:r>
          </w:p>
        </w:tc>
      </w:tr>
      <w:tr w:rsidR="0050337D" w:rsidRPr="00A6711D" w14:paraId="66531F0B" w14:textId="77777777" w:rsidTr="00CD190F">
        <w:trPr>
          <w:trHeight w:val="63"/>
        </w:trPr>
        <w:tc>
          <w:tcPr>
            <w:tcW w:w="2462" w:type="pct"/>
            <w:vMerge w:val="restart"/>
            <w:shd w:val="clear" w:color="auto" w:fill="FFFFFF"/>
          </w:tcPr>
          <w:p w14:paraId="107E74FF" w14:textId="77777777" w:rsidR="0050337D" w:rsidRPr="00A6711D" w:rsidRDefault="0050337D" w:rsidP="00CD190F">
            <w:pPr>
              <w:pStyle w:val="Bodytext20"/>
              <w:shd w:val="clear" w:color="auto" w:fill="auto"/>
              <w:spacing w:line="240" w:lineRule="auto"/>
              <w:ind w:right="288" w:firstLine="0"/>
              <w:jc w:val="both"/>
              <w:rPr>
                <w:sz w:val="20"/>
                <w:szCs w:val="22"/>
              </w:rPr>
            </w:pPr>
          </w:p>
        </w:tc>
        <w:tc>
          <w:tcPr>
            <w:tcW w:w="2538" w:type="pct"/>
            <w:shd w:val="clear" w:color="auto" w:fill="FFFFFF"/>
          </w:tcPr>
          <w:p w14:paraId="5E5B0EC9" w14:textId="77777777" w:rsidR="0050337D" w:rsidRPr="00A6711D" w:rsidRDefault="0050337D" w:rsidP="00A47037">
            <w:pPr>
              <w:pStyle w:val="Bodytext20"/>
              <w:shd w:val="clear" w:color="auto" w:fill="auto"/>
              <w:spacing w:line="240" w:lineRule="auto"/>
              <w:ind w:left="718" w:firstLine="0"/>
              <w:jc w:val="both"/>
              <w:rPr>
                <w:sz w:val="20"/>
                <w:szCs w:val="22"/>
              </w:rPr>
            </w:pPr>
            <w:r w:rsidRPr="00A6711D">
              <w:rPr>
                <w:rStyle w:val="Bodytext275pt"/>
                <w:sz w:val="20"/>
                <w:szCs w:val="22"/>
              </w:rPr>
              <w:t>303 (1</w:t>
            </w:r>
            <w:r w:rsidR="00A47037" w:rsidRPr="00A6711D">
              <w:rPr>
                <w:rStyle w:val="Bodytext275pt"/>
                <w:sz w:val="20"/>
                <w:szCs w:val="22"/>
              </w:rPr>
              <w:t>)(</w:t>
            </w:r>
            <w:r w:rsidRPr="00A6711D">
              <w:rPr>
                <w:rStyle w:val="Bodytext275pt"/>
                <w:sz w:val="20"/>
                <w:szCs w:val="22"/>
              </w:rPr>
              <w:t>1A), Sch 4 s 303(3)</w:t>
            </w:r>
          </w:p>
        </w:tc>
      </w:tr>
      <w:tr w:rsidR="0050337D" w:rsidRPr="00A6711D" w14:paraId="112011B3" w14:textId="77777777" w:rsidTr="00CD190F">
        <w:trPr>
          <w:trHeight w:val="63"/>
        </w:trPr>
        <w:tc>
          <w:tcPr>
            <w:tcW w:w="2462" w:type="pct"/>
            <w:vMerge/>
            <w:shd w:val="clear" w:color="auto" w:fill="FFFFFF"/>
          </w:tcPr>
          <w:p w14:paraId="1DDAC3A9" w14:textId="77777777" w:rsidR="0050337D" w:rsidRPr="00A6711D" w:rsidRDefault="0050337D" w:rsidP="00CD190F">
            <w:pPr>
              <w:ind w:right="288"/>
              <w:jc w:val="both"/>
              <w:rPr>
                <w:rFonts w:ascii="Times New Roman" w:hAnsi="Times New Roman" w:cs="Times New Roman"/>
                <w:sz w:val="20"/>
                <w:szCs w:val="22"/>
              </w:rPr>
            </w:pPr>
          </w:p>
        </w:tc>
        <w:tc>
          <w:tcPr>
            <w:tcW w:w="2538" w:type="pct"/>
            <w:shd w:val="clear" w:color="auto" w:fill="FFFFFF"/>
          </w:tcPr>
          <w:p w14:paraId="6C90FBFD"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Disclosing entities</w:t>
            </w:r>
          </w:p>
        </w:tc>
      </w:tr>
      <w:tr w:rsidR="0050337D" w:rsidRPr="00A6711D" w14:paraId="07D05D19" w14:textId="77777777" w:rsidTr="00CD190F">
        <w:trPr>
          <w:trHeight w:val="197"/>
        </w:trPr>
        <w:tc>
          <w:tcPr>
            <w:tcW w:w="2462" w:type="pct"/>
            <w:shd w:val="clear" w:color="auto" w:fill="FFFFFF"/>
          </w:tcPr>
          <w:p w14:paraId="1653AC03" w14:textId="77777777" w:rsidR="0050337D" w:rsidRPr="00A6711D" w:rsidRDefault="0050337D" w:rsidP="00CD190F">
            <w:pPr>
              <w:pStyle w:val="Bodytext20"/>
              <w:shd w:val="clear" w:color="auto" w:fill="auto"/>
              <w:spacing w:line="240" w:lineRule="auto"/>
              <w:ind w:right="288" w:firstLine="279"/>
              <w:jc w:val="both"/>
              <w:rPr>
                <w:sz w:val="20"/>
                <w:szCs w:val="22"/>
              </w:rPr>
            </w:pPr>
            <w:r w:rsidRPr="00A6711D">
              <w:rPr>
                <w:rStyle w:val="Bodytext275pt"/>
                <w:sz w:val="20"/>
                <w:szCs w:val="22"/>
              </w:rPr>
              <w:t>share issues by Sch 3 3.5</w:t>
            </w:r>
          </w:p>
        </w:tc>
        <w:tc>
          <w:tcPr>
            <w:tcW w:w="2538" w:type="pct"/>
            <w:shd w:val="clear" w:color="auto" w:fill="FFFFFF"/>
          </w:tcPr>
          <w:p w14:paraId="22FABA78" w14:textId="77777777" w:rsidR="0050337D" w:rsidRPr="00A6711D" w:rsidRDefault="0050337D" w:rsidP="00CD190F">
            <w:pPr>
              <w:pStyle w:val="Bodytext20"/>
              <w:shd w:val="clear" w:color="auto" w:fill="auto"/>
              <w:spacing w:line="240" w:lineRule="auto"/>
              <w:ind w:left="288" w:firstLine="124"/>
              <w:jc w:val="both"/>
              <w:rPr>
                <w:sz w:val="20"/>
                <w:szCs w:val="22"/>
              </w:rPr>
            </w:pPr>
            <w:r w:rsidRPr="00A6711D">
              <w:rPr>
                <w:rStyle w:val="Bodytext275pt"/>
                <w:sz w:val="20"/>
                <w:szCs w:val="22"/>
              </w:rPr>
              <w:t>accounts and audit Sch 4 s 283</w:t>
            </w:r>
          </w:p>
        </w:tc>
      </w:tr>
      <w:tr w:rsidR="0050337D" w:rsidRPr="00A6711D" w14:paraId="7B67BCC8" w14:textId="77777777" w:rsidTr="00CD190F">
        <w:trPr>
          <w:trHeight w:val="211"/>
        </w:trPr>
        <w:tc>
          <w:tcPr>
            <w:tcW w:w="2462" w:type="pct"/>
            <w:shd w:val="clear" w:color="auto" w:fill="FFFFFF"/>
          </w:tcPr>
          <w:p w14:paraId="5F9030D7" w14:textId="77777777" w:rsidR="0050337D" w:rsidRPr="00A6711D" w:rsidRDefault="0050337D" w:rsidP="00CD190F">
            <w:pPr>
              <w:pStyle w:val="Bodytext20"/>
              <w:shd w:val="clear" w:color="auto" w:fill="auto"/>
              <w:spacing w:line="240" w:lineRule="auto"/>
              <w:ind w:right="288" w:firstLine="279"/>
              <w:jc w:val="both"/>
              <w:rPr>
                <w:sz w:val="20"/>
                <w:szCs w:val="22"/>
              </w:rPr>
            </w:pPr>
            <w:r w:rsidRPr="00A6711D">
              <w:rPr>
                <w:rStyle w:val="Bodytext275pt"/>
                <w:sz w:val="20"/>
                <w:szCs w:val="22"/>
              </w:rPr>
              <w:t>shareholdings of</w:t>
            </w:r>
          </w:p>
        </w:tc>
        <w:tc>
          <w:tcPr>
            <w:tcW w:w="2538" w:type="pct"/>
            <w:shd w:val="clear" w:color="auto" w:fill="FFFFFF"/>
          </w:tcPr>
          <w:p w14:paraId="39AEA11E"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b/>
                <w:sz w:val="20"/>
                <w:szCs w:val="22"/>
              </w:rPr>
              <w:t>Dividends</w:t>
            </w:r>
            <w:r w:rsidRPr="00A6711D">
              <w:rPr>
                <w:rStyle w:val="Bodytext275pt"/>
                <w:sz w:val="20"/>
                <w:szCs w:val="22"/>
              </w:rPr>
              <w:t xml:space="preserve"> Sch 3 8.1</w:t>
            </w:r>
          </w:p>
        </w:tc>
      </w:tr>
      <w:tr w:rsidR="0050337D" w:rsidRPr="00A6711D" w14:paraId="1AB59CA5" w14:textId="77777777" w:rsidTr="00CD190F">
        <w:trPr>
          <w:trHeight w:val="202"/>
        </w:trPr>
        <w:tc>
          <w:tcPr>
            <w:tcW w:w="2462" w:type="pct"/>
            <w:vMerge w:val="restart"/>
            <w:shd w:val="clear" w:color="auto" w:fill="FFFFFF"/>
          </w:tcPr>
          <w:p w14:paraId="55C25066" w14:textId="77777777" w:rsidR="0050337D" w:rsidRPr="00A6711D" w:rsidRDefault="0050337D" w:rsidP="00CD190F">
            <w:pPr>
              <w:pStyle w:val="Bodytext20"/>
              <w:shd w:val="clear" w:color="auto" w:fill="auto"/>
              <w:spacing w:line="240" w:lineRule="auto"/>
              <w:ind w:left="720" w:right="288" w:hanging="261"/>
              <w:jc w:val="both"/>
              <w:rPr>
                <w:sz w:val="20"/>
                <w:szCs w:val="22"/>
              </w:rPr>
            </w:pPr>
            <w:r w:rsidRPr="00A6711D">
              <w:rPr>
                <w:rStyle w:val="Bodytext275pt"/>
                <w:sz w:val="20"/>
                <w:szCs w:val="22"/>
              </w:rPr>
              <w:t>notification to company Sch 6 s 236(2Xa), (b)</w:t>
            </w:r>
          </w:p>
        </w:tc>
        <w:tc>
          <w:tcPr>
            <w:tcW w:w="2538" w:type="pct"/>
            <w:shd w:val="clear" w:color="auto" w:fill="FFFFFF"/>
          </w:tcPr>
          <w:p w14:paraId="1A9329C1"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Documents to be lodged with ASC</w:t>
            </w:r>
          </w:p>
        </w:tc>
      </w:tr>
      <w:tr w:rsidR="0050337D" w:rsidRPr="00A6711D" w14:paraId="2A745BA4" w14:textId="77777777" w:rsidTr="00CD190F">
        <w:trPr>
          <w:trHeight w:val="63"/>
        </w:trPr>
        <w:tc>
          <w:tcPr>
            <w:tcW w:w="2462" w:type="pct"/>
            <w:vMerge/>
            <w:shd w:val="clear" w:color="auto" w:fill="FFFFFF"/>
          </w:tcPr>
          <w:p w14:paraId="44471D04" w14:textId="77777777" w:rsidR="0050337D" w:rsidRPr="00A6711D" w:rsidRDefault="0050337D" w:rsidP="00CD190F">
            <w:pPr>
              <w:ind w:right="288"/>
              <w:jc w:val="both"/>
              <w:rPr>
                <w:rFonts w:ascii="Times New Roman" w:hAnsi="Times New Roman" w:cs="Times New Roman"/>
                <w:sz w:val="20"/>
                <w:szCs w:val="22"/>
              </w:rPr>
            </w:pPr>
          </w:p>
        </w:tc>
        <w:tc>
          <w:tcPr>
            <w:tcW w:w="2538" w:type="pct"/>
            <w:shd w:val="clear" w:color="auto" w:fill="FFFFFF"/>
          </w:tcPr>
          <w:p w14:paraId="7730E955" w14:textId="77777777" w:rsidR="0050337D" w:rsidRPr="00A6711D" w:rsidRDefault="0050337D" w:rsidP="00CD190F">
            <w:pPr>
              <w:pStyle w:val="Bodytext20"/>
              <w:shd w:val="clear" w:color="auto" w:fill="auto"/>
              <w:spacing w:line="240" w:lineRule="auto"/>
              <w:ind w:left="288" w:firstLine="124"/>
              <w:jc w:val="both"/>
              <w:rPr>
                <w:sz w:val="20"/>
                <w:szCs w:val="22"/>
              </w:rPr>
            </w:pPr>
            <w:r w:rsidRPr="00A6711D">
              <w:rPr>
                <w:rStyle w:val="Bodytext275pt"/>
                <w:sz w:val="20"/>
                <w:szCs w:val="22"/>
              </w:rPr>
              <w:t>accounts and reports of proprietary</w:t>
            </w:r>
          </w:p>
        </w:tc>
      </w:tr>
      <w:tr w:rsidR="0050337D" w:rsidRPr="00A6711D" w14:paraId="3D060677" w14:textId="77777777" w:rsidTr="00CD190F">
        <w:trPr>
          <w:trHeight w:val="216"/>
        </w:trPr>
        <w:tc>
          <w:tcPr>
            <w:tcW w:w="2462" w:type="pct"/>
            <w:vMerge w:val="restart"/>
            <w:shd w:val="clear" w:color="auto" w:fill="FFFFFF"/>
          </w:tcPr>
          <w:p w14:paraId="4CEC5C7F" w14:textId="77777777" w:rsidR="0050337D" w:rsidRPr="00A6711D" w:rsidRDefault="0050337D" w:rsidP="00CD190F">
            <w:pPr>
              <w:pStyle w:val="Bodytext20"/>
              <w:shd w:val="clear" w:color="auto" w:fill="auto"/>
              <w:spacing w:line="240" w:lineRule="auto"/>
              <w:ind w:left="720" w:right="288" w:hanging="261"/>
              <w:jc w:val="both"/>
              <w:rPr>
                <w:sz w:val="20"/>
                <w:szCs w:val="22"/>
              </w:rPr>
            </w:pPr>
            <w:r w:rsidRPr="00A6711D">
              <w:rPr>
                <w:rStyle w:val="Bodytext275pt"/>
                <w:sz w:val="20"/>
                <w:szCs w:val="22"/>
              </w:rPr>
              <w:t>notification to securities exchange Sch 6 s 235</w:t>
            </w:r>
          </w:p>
        </w:tc>
        <w:tc>
          <w:tcPr>
            <w:tcW w:w="2538" w:type="pct"/>
            <w:shd w:val="clear" w:color="auto" w:fill="FFFFFF"/>
          </w:tcPr>
          <w:p w14:paraId="22A55DA3" w14:textId="77777777" w:rsidR="0050337D" w:rsidRPr="00A6711D" w:rsidRDefault="0050337D" w:rsidP="00CD190F">
            <w:pPr>
              <w:pStyle w:val="Bodytext20"/>
              <w:shd w:val="clear" w:color="auto" w:fill="auto"/>
              <w:spacing w:line="240" w:lineRule="auto"/>
              <w:ind w:left="288" w:firstLine="286"/>
              <w:jc w:val="both"/>
              <w:rPr>
                <w:sz w:val="20"/>
                <w:szCs w:val="22"/>
              </w:rPr>
            </w:pPr>
            <w:r w:rsidRPr="00A6711D">
              <w:rPr>
                <w:rStyle w:val="Bodytext275pt"/>
                <w:sz w:val="20"/>
                <w:szCs w:val="22"/>
              </w:rPr>
              <w:t>companies Sch 4 s 31713</w:t>
            </w:r>
          </w:p>
        </w:tc>
      </w:tr>
      <w:tr w:rsidR="0050337D" w:rsidRPr="00A6711D" w14:paraId="013861EC" w14:textId="77777777" w:rsidTr="00CD190F">
        <w:trPr>
          <w:trHeight w:val="253"/>
        </w:trPr>
        <w:tc>
          <w:tcPr>
            <w:tcW w:w="2462" w:type="pct"/>
            <w:vMerge/>
            <w:shd w:val="clear" w:color="auto" w:fill="FFFFFF"/>
          </w:tcPr>
          <w:p w14:paraId="2B32CB50" w14:textId="77777777" w:rsidR="0050337D" w:rsidRPr="00A6711D" w:rsidRDefault="0050337D" w:rsidP="00CD190F">
            <w:pPr>
              <w:ind w:right="288"/>
              <w:jc w:val="both"/>
              <w:rPr>
                <w:rFonts w:ascii="Times New Roman" w:hAnsi="Times New Roman" w:cs="Times New Roman"/>
                <w:sz w:val="20"/>
                <w:szCs w:val="22"/>
              </w:rPr>
            </w:pPr>
          </w:p>
        </w:tc>
        <w:tc>
          <w:tcPr>
            <w:tcW w:w="2538" w:type="pct"/>
            <w:vMerge w:val="restart"/>
            <w:shd w:val="clear" w:color="auto" w:fill="FFFFFF"/>
          </w:tcPr>
          <w:p w14:paraId="56AE8BDC" w14:textId="77777777" w:rsidR="0050337D" w:rsidRPr="00A6711D" w:rsidRDefault="0050337D" w:rsidP="00CD190F">
            <w:pPr>
              <w:pStyle w:val="Bodytext20"/>
              <w:shd w:val="clear" w:color="auto" w:fill="auto"/>
              <w:spacing w:line="240" w:lineRule="auto"/>
              <w:ind w:left="907" w:hanging="414"/>
              <w:jc w:val="both"/>
              <w:rPr>
                <w:sz w:val="20"/>
                <w:szCs w:val="22"/>
              </w:rPr>
            </w:pPr>
            <w:r w:rsidRPr="00A6711D">
              <w:rPr>
                <w:rStyle w:val="Bodytext275pt"/>
                <w:sz w:val="20"/>
                <w:szCs w:val="22"/>
              </w:rPr>
              <w:t>accounts of large proprietary companies Sch 3 9.3</w:t>
            </w:r>
          </w:p>
        </w:tc>
      </w:tr>
      <w:tr w:rsidR="0050337D" w:rsidRPr="00A6711D" w14:paraId="035BF163" w14:textId="77777777" w:rsidTr="00CD190F">
        <w:trPr>
          <w:trHeight w:val="253"/>
        </w:trPr>
        <w:tc>
          <w:tcPr>
            <w:tcW w:w="2462" w:type="pct"/>
            <w:vMerge w:val="restart"/>
            <w:shd w:val="clear" w:color="auto" w:fill="FFFFFF"/>
          </w:tcPr>
          <w:p w14:paraId="6B115CE5" w14:textId="77777777" w:rsidR="0050337D" w:rsidRPr="00A6711D" w:rsidRDefault="0050337D" w:rsidP="00CD190F">
            <w:pPr>
              <w:pStyle w:val="Bodytext20"/>
              <w:shd w:val="clear" w:color="auto" w:fill="auto"/>
              <w:spacing w:line="240" w:lineRule="auto"/>
              <w:ind w:left="720" w:right="288" w:hanging="261"/>
              <w:jc w:val="both"/>
              <w:rPr>
                <w:sz w:val="20"/>
                <w:szCs w:val="22"/>
              </w:rPr>
            </w:pPr>
            <w:r w:rsidRPr="00A6711D">
              <w:rPr>
                <w:rStyle w:val="Bodytext275pt"/>
                <w:sz w:val="20"/>
                <w:szCs w:val="22"/>
              </w:rPr>
              <w:t>register Sch 6 s 235, Sch 6 s 236(1Xa), (b), (2Xa), (b)</w:t>
            </w:r>
          </w:p>
        </w:tc>
        <w:tc>
          <w:tcPr>
            <w:tcW w:w="2538" w:type="pct"/>
            <w:vMerge/>
            <w:shd w:val="clear" w:color="auto" w:fill="FFFFFF"/>
          </w:tcPr>
          <w:p w14:paraId="1425A5F2"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7AB87DF5" w14:textId="77777777" w:rsidTr="00CD190F">
        <w:trPr>
          <w:trHeight w:val="253"/>
        </w:trPr>
        <w:tc>
          <w:tcPr>
            <w:tcW w:w="2462" w:type="pct"/>
            <w:vMerge/>
            <w:shd w:val="clear" w:color="auto" w:fill="FFFFFF"/>
          </w:tcPr>
          <w:p w14:paraId="7948067A" w14:textId="77777777" w:rsidR="0050337D" w:rsidRPr="00A6711D" w:rsidRDefault="0050337D" w:rsidP="00CD190F">
            <w:pPr>
              <w:pStyle w:val="Bodytext20"/>
              <w:shd w:val="clear" w:color="auto" w:fill="auto"/>
              <w:spacing w:line="240" w:lineRule="auto"/>
              <w:ind w:right="288" w:firstLine="0"/>
              <w:jc w:val="both"/>
              <w:rPr>
                <w:sz w:val="20"/>
                <w:szCs w:val="22"/>
              </w:rPr>
            </w:pPr>
          </w:p>
        </w:tc>
        <w:tc>
          <w:tcPr>
            <w:tcW w:w="2538" w:type="pct"/>
            <w:vMerge w:val="restart"/>
            <w:shd w:val="clear" w:color="auto" w:fill="FFFFFF"/>
          </w:tcPr>
          <w:p w14:paraId="5B2D7A45"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address of alternative office re location of registers Sch 4 216E(2)</w:t>
            </w:r>
          </w:p>
        </w:tc>
      </w:tr>
      <w:tr w:rsidR="0050337D" w:rsidRPr="00A6711D" w14:paraId="4D985CC0" w14:textId="77777777" w:rsidTr="00CD190F">
        <w:trPr>
          <w:trHeight w:val="63"/>
        </w:trPr>
        <w:tc>
          <w:tcPr>
            <w:tcW w:w="2462" w:type="pct"/>
            <w:shd w:val="clear" w:color="auto" w:fill="FFFFFF"/>
          </w:tcPr>
          <w:p w14:paraId="12C5187E" w14:textId="77777777" w:rsidR="0050337D" w:rsidRPr="00A6711D" w:rsidRDefault="0050337D" w:rsidP="00CD190F">
            <w:pPr>
              <w:pStyle w:val="Bodytext20"/>
              <w:shd w:val="clear" w:color="auto" w:fill="auto"/>
              <w:spacing w:line="240" w:lineRule="auto"/>
              <w:ind w:right="288" w:firstLine="270"/>
              <w:jc w:val="both"/>
              <w:rPr>
                <w:sz w:val="20"/>
                <w:szCs w:val="22"/>
              </w:rPr>
            </w:pPr>
            <w:r w:rsidRPr="00A6711D">
              <w:rPr>
                <w:rStyle w:val="Bodytext275pt"/>
                <w:sz w:val="20"/>
                <w:szCs w:val="22"/>
              </w:rPr>
              <w:t>single director/shareholder proprietary</w:t>
            </w:r>
          </w:p>
        </w:tc>
        <w:tc>
          <w:tcPr>
            <w:tcW w:w="2538" w:type="pct"/>
            <w:vMerge/>
            <w:shd w:val="clear" w:color="auto" w:fill="FFFFFF"/>
          </w:tcPr>
          <w:p w14:paraId="2E49503F"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p>
        </w:tc>
      </w:tr>
      <w:tr w:rsidR="0050337D" w:rsidRPr="00A6711D" w14:paraId="3962C6B5" w14:textId="77777777" w:rsidTr="00CD190F">
        <w:trPr>
          <w:trHeight w:val="192"/>
        </w:trPr>
        <w:tc>
          <w:tcPr>
            <w:tcW w:w="2462" w:type="pct"/>
            <w:vMerge w:val="restart"/>
            <w:shd w:val="clear" w:color="auto" w:fill="FFFFFF"/>
          </w:tcPr>
          <w:p w14:paraId="7C831778" w14:textId="77777777" w:rsidR="00A6711D" w:rsidRDefault="0050337D" w:rsidP="00CD190F">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 xml:space="preserve">company Sch 4 s 221(1) </w:t>
            </w:r>
          </w:p>
          <w:p w14:paraId="692AFFC0" w14:textId="4232064F" w:rsidR="0050337D" w:rsidRPr="00A6711D" w:rsidRDefault="0050337D" w:rsidP="00A6711D">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account and audit</w:t>
            </w:r>
          </w:p>
        </w:tc>
        <w:tc>
          <w:tcPr>
            <w:tcW w:w="2538" w:type="pct"/>
            <w:shd w:val="clear" w:color="auto" w:fill="FFFFFF"/>
          </w:tcPr>
          <w:p w14:paraId="31A245F6"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annual return Sch 3 4.2, Sch 4 s 335</w:t>
            </w:r>
          </w:p>
        </w:tc>
      </w:tr>
      <w:tr w:rsidR="0050337D" w:rsidRPr="00A6711D" w14:paraId="5F3D4894" w14:textId="77777777" w:rsidTr="00CD190F">
        <w:trPr>
          <w:trHeight w:val="253"/>
        </w:trPr>
        <w:tc>
          <w:tcPr>
            <w:tcW w:w="2462" w:type="pct"/>
            <w:vMerge/>
            <w:shd w:val="clear" w:color="auto" w:fill="FFFFFF"/>
          </w:tcPr>
          <w:p w14:paraId="1D6DED84"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p>
        </w:tc>
        <w:tc>
          <w:tcPr>
            <w:tcW w:w="2538" w:type="pct"/>
            <w:vMerge w:val="restart"/>
            <w:shd w:val="clear" w:color="auto" w:fill="FFFFFF"/>
          </w:tcPr>
          <w:p w14:paraId="1D3D99AD"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application for company registration Sch 3 3.2</w:t>
            </w:r>
          </w:p>
        </w:tc>
      </w:tr>
      <w:tr w:rsidR="0050337D" w:rsidRPr="00A6711D" w14:paraId="2B0DA255" w14:textId="77777777" w:rsidTr="00CD190F">
        <w:trPr>
          <w:trHeight w:val="168"/>
        </w:trPr>
        <w:tc>
          <w:tcPr>
            <w:tcW w:w="2462" w:type="pct"/>
            <w:shd w:val="clear" w:color="auto" w:fill="FFFFFF"/>
          </w:tcPr>
          <w:p w14:paraId="4D164196" w14:textId="06D7B93B" w:rsidR="0050337D" w:rsidRPr="00A6711D" w:rsidRDefault="0050337D" w:rsidP="00A6711D">
            <w:pPr>
              <w:pStyle w:val="Bodytext20"/>
              <w:shd w:val="clear" w:color="auto" w:fill="auto"/>
              <w:spacing w:line="240" w:lineRule="auto"/>
              <w:ind w:left="981" w:right="288" w:hanging="261"/>
              <w:jc w:val="both"/>
              <w:rPr>
                <w:rStyle w:val="Bodytext275pt"/>
                <w:sz w:val="20"/>
                <w:szCs w:val="22"/>
              </w:rPr>
            </w:pPr>
            <w:r w:rsidRPr="00A6711D">
              <w:rPr>
                <w:rStyle w:val="Bodytext275pt"/>
                <w:sz w:val="20"/>
                <w:szCs w:val="22"/>
              </w:rPr>
              <w:t>supporting statement - relief</w:t>
            </w:r>
          </w:p>
        </w:tc>
        <w:tc>
          <w:tcPr>
            <w:tcW w:w="2538" w:type="pct"/>
            <w:vMerge/>
            <w:shd w:val="clear" w:color="auto" w:fill="FFFFFF"/>
          </w:tcPr>
          <w:p w14:paraId="69DEFFF1"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p>
        </w:tc>
      </w:tr>
      <w:tr w:rsidR="0050337D" w:rsidRPr="00A6711D" w14:paraId="1C14950D" w14:textId="77777777" w:rsidTr="00CD190F">
        <w:trPr>
          <w:trHeight w:val="211"/>
        </w:trPr>
        <w:tc>
          <w:tcPr>
            <w:tcW w:w="2462" w:type="pct"/>
            <w:shd w:val="clear" w:color="auto" w:fill="FFFFFF"/>
          </w:tcPr>
          <w:p w14:paraId="4519724B" w14:textId="7305C9DA" w:rsidR="0050337D" w:rsidRPr="00A6711D" w:rsidRDefault="0050337D" w:rsidP="00A6711D">
            <w:pPr>
              <w:pStyle w:val="Bodytext20"/>
              <w:shd w:val="clear" w:color="auto" w:fill="auto"/>
              <w:spacing w:line="240" w:lineRule="auto"/>
              <w:ind w:left="981" w:right="288" w:hanging="261"/>
              <w:jc w:val="both"/>
              <w:rPr>
                <w:rStyle w:val="Bodytext275pt"/>
                <w:sz w:val="20"/>
                <w:szCs w:val="22"/>
              </w:rPr>
            </w:pPr>
            <w:r w:rsidRPr="00A6711D">
              <w:rPr>
                <w:rStyle w:val="Bodytext275pt"/>
                <w:sz w:val="20"/>
                <w:szCs w:val="22"/>
              </w:rPr>
              <w:t xml:space="preserve">application </w:t>
            </w:r>
            <w:proofErr w:type="spellStart"/>
            <w:r w:rsidRPr="00A6711D">
              <w:rPr>
                <w:rStyle w:val="Bodytext275pt"/>
                <w:sz w:val="20"/>
                <w:szCs w:val="22"/>
              </w:rPr>
              <w:t>Sch</w:t>
            </w:r>
            <w:proofErr w:type="spellEnd"/>
            <w:r w:rsidRPr="00A6711D">
              <w:rPr>
                <w:rStyle w:val="Bodytext275pt"/>
                <w:sz w:val="20"/>
                <w:szCs w:val="22"/>
              </w:rPr>
              <w:t xml:space="preserve"> 4 s 313(3),</w:t>
            </w:r>
          </w:p>
        </w:tc>
        <w:tc>
          <w:tcPr>
            <w:tcW w:w="2538" w:type="pct"/>
            <w:shd w:val="clear" w:color="auto" w:fill="FFFFFF"/>
          </w:tcPr>
          <w:p w14:paraId="7C4271CC"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articles Sch 3 3.2</w:t>
            </w:r>
          </w:p>
        </w:tc>
      </w:tr>
      <w:tr w:rsidR="0050337D" w:rsidRPr="00A6711D" w14:paraId="26B0C02B" w14:textId="77777777" w:rsidTr="00CD190F">
        <w:trPr>
          <w:trHeight w:val="253"/>
        </w:trPr>
        <w:tc>
          <w:tcPr>
            <w:tcW w:w="2462" w:type="pct"/>
            <w:vMerge w:val="restart"/>
            <w:shd w:val="clear" w:color="auto" w:fill="FFFFFF"/>
          </w:tcPr>
          <w:p w14:paraId="5CA6C39A"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death, mental incapacity or bankruptcy Sch 4 s 224A</w:t>
            </w:r>
          </w:p>
        </w:tc>
        <w:tc>
          <w:tcPr>
            <w:tcW w:w="2538" w:type="pct"/>
            <w:vMerge w:val="restart"/>
            <w:shd w:val="clear" w:color="auto" w:fill="FFFFFF"/>
          </w:tcPr>
          <w:p w14:paraId="60C9F247" w14:textId="77777777" w:rsid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 xml:space="preserve">memorandum Sch 3 3.2 </w:t>
            </w:r>
          </w:p>
          <w:p w14:paraId="04AAC769" w14:textId="17CCF17A" w:rsidR="0050337D" w:rsidRPr="00A6711D" w:rsidRDefault="0050337D" w:rsidP="00A6711D">
            <w:pPr>
              <w:pStyle w:val="Bodytext20"/>
              <w:shd w:val="clear" w:color="auto" w:fill="auto"/>
              <w:spacing w:line="240" w:lineRule="auto"/>
              <w:ind w:left="1134" w:hanging="414"/>
              <w:jc w:val="both"/>
              <w:rPr>
                <w:rStyle w:val="Bodytext275pt"/>
                <w:sz w:val="20"/>
                <w:szCs w:val="22"/>
              </w:rPr>
            </w:pPr>
            <w:r w:rsidRPr="00A6711D">
              <w:rPr>
                <w:rStyle w:val="Bodytext275pt"/>
                <w:sz w:val="20"/>
                <w:szCs w:val="22"/>
              </w:rPr>
              <w:t>resolution altering Sch 4 s 171(3)</w:t>
            </w:r>
          </w:p>
        </w:tc>
      </w:tr>
      <w:tr w:rsidR="0050337D" w:rsidRPr="00A6711D" w14:paraId="628947B5" w14:textId="77777777" w:rsidTr="00CD190F">
        <w:trPr>
          <w:trHeight w:val="253"/>
        </w:trPr>
        <w:tc>
          <w:tcPr>
            <w:tcW w:w="2462" w:type="pct"/>
            <w:vMerge/>
            <w:shd w:val="clear" w:color="auto" w:fill="FFFFFF"/>
          </w:tcPr>
          <w:p w14:paraId="65C8EDDD"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p>
        </w:tc>
        <w:tc>
          <w:tcPr>
            <w:tcW w:w="2538" w:type="pct"/>
            <w:vMerge/>
            <w:shd w:val="clear" w:color="auto" w:fill="FFFFFF"/>
          </w:tcPr>
          <w:p w14:paraId="685A129F"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p>
        </w:tc>
      </w:tr>
      <w:tr w:rsidR="0050337D" w:rsidRPr="00A6711D" w14:paraId="4750FD34" w14:textId="77777777" w:rsidTr="00CD190F">
        <w:trPr>
          <w:trHeight w:val="63"/>
        </w:trPr>
        <w:tc>
          <w:tcPr>
            <w:tcW w:w="2462" w:type="pct"/>
            <w:shd w:val="clear" w:color="auto" w:fill="FFFFFF"/>
          </w:tcPr>
          <w:p w14:paraId="4790E4D0"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declarations of interest Sch 4 s 231(10)</w:t>
            </w:r>
          </w:p>
        </w:tc>
        <w:tc>
          <w:tcPr>
            <w:tcW w:w="2538" w:type="pct"/>
            <w:shd w:val="clear" w:color="auto" w:fill="FFFFFF"/>
          </w:tcPr>
          <w:p w14:paraId="1CA6D548"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offer documents in equal access schemes and</w:t>
            </w:r>
          </w:p>
        </w:tc>
      </w:tr>
      <w:tr w:rsidR="0050337D" w:rsidRPr="00A6711D" w14:paraId="41D5F77E" w14:textId="77777777" w:rsidTr="00CD190F">
        <w:trPr>
          <w:trHeight w:val="197"/>
        </w:trPr>
        <w:tc>
          <w:tcPr>
            <w:tcW w:w="2462" w:type="pct"/>
            <w:vMerge w:val="restart"/>
            <w:shd w:val="clear" w:color="auto" w:fill="FFFFFF"/>
          </w:tcPr>
          <w:p w14:paraId="090E89C3"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directors’ reports Sch 4 s 310(3) directors’ statements Sch 4 s 303(3)</w:t>
            </w:r>
          </w:p>
        </w:tc>
        <w:tc>
          <w:tcPr>
            <w:tcW w:w="2538" w:type="pct"/>
            <w:shd w:val="clear" w:color="auto" w:fill="FFFFFF"/>
          </w:tcPr>
          <w:p w14:paraId="0DC7B777"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selective buy-backs Sch 1 s 206F</w:t>
            </w:r>
          </w:p>
        </w:tc>
      </w:tr>
      <w:tr w:rsidR="0050337D" w:rsidRPr="00A6711D" w14:paraId="42D8A516" w14:textId="77777777" w:rsidTr="00CD190F">
        <w:trPr>
          <w:trHeight w:val="63"/>
        </w:trPr>
        <w:tc>
          <w:tcPr>
            <w:tcW w:w="2462" w:type="pct"/>
            <w:vMerge/>
            <w:shd w:val="clear" w:color="auto" w:fill="FFFFFF"/>
          </w:tcPr>
          <w:p w14:paraId="48847D81"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p>
        </w:tc>
        <w:tc>
          <w:tcPr>
            <w:tcW w:w="2538" w:type="pct"/>
            <w:shd w:val="clear" w:color="auto" w:fill="FFFFFF"/>
          </w:tcPr>
          <w:p w14:paraId="1DCFAAD0"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registration of company Sch 3 3.2</w:t>
            </w:r>
          </w:p>
        </w:tc>
      </w:tr>
      <w:tr w:rsidR="0050337D" w:rsidRPr="00A6711D" w14:paraId="478F1BBF" w14:textId="77777777" w:rsidTr="00CD190F">
        <w:trPr>
          <w:trHeight w:val="187"/>
        </w:trPr>
        <w:tc>
          <w:tcPr>
            <w:tcW w:w="2462" w:type="pct"/>
            <w:shd w:val="clear" w:color="auto" w:fill="FFFFFF"/>
          </w:tcPr>
          <w:p w14:paraId="0C420753"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minutes Sch 4 s 255A(4)</w:t>
            </w:r>
          </w:p>
        </w:tc>
        <w:tc>
          <w:tcPr>
            <w:tcW w:w="2538" w:type="pct"/>
            <w:shd w:val="clear" w:color="auto" w:fill="FFFFFF"/>
          </w:tcPr>
          <w:p w14:paraId="5C1FB5D2"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selective buy-backs Sell 1 s 206E(3)</w:t>
            </w:r>
          </w:p>
        </w:tc>
      </w:tr>
      <w:tr w:rsidR="0050337D" w:rsidRPr="00A6711D" w14:paraId="4E656A90" w14:textId="77777777" w:rsidTr="00CD190F">
        <w:trPr>
          <w:trHeight w:val="253"/>
        </w:trPr>
        <w:tc>
          <w:tcPr>
            <w:tcW w:w="2462" w:type="pct"/>
            <w:vMerge w:val="restart"/>
            <w:shd w:val="clear" w:color="auto" w:fill="FFFFFF"/>
          </w:tcPr>
          <w:p w14:paraId="58283BC9"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record of decision treated as resolution Sch 4 s 255A</w:t>
            </w:r>
          </w:p>
        </w:tc>
        <w:tc>
          <w:tcPr>
            <w:tcW w:w="2538" w:type="pct"/>
            <w:vMerge w:val="restart"/>
            <w:shd w:val="clear" w:color="auto" w:fill="FFFFFF"/>
          </w:tcPr>
          <w:p w14:paraId="1A8A8036" w14:textId="77777777" w:rsidR="0050337D" w:rsidRPr="00A6711D" w:rsidRDefault="0050337D" w:rsidP="00CD190F">
            <w:pPr>
              <w:pStyle w:val="Bodytext20"/>
              <w:shd w:val="clear" w:color="auto" w:fill="auto"/>
              <w:spacing w:line="240" w:lineRule="auto"/>
              <w:ind w:left="907" w:hanging="414"/>
              <w:jc w:val="both"/>
              <w:rPr>
                <w:rStyle w:val="Bodytext275pt"/>
                <w:sz w:val="20"/>
                <w:szCs w:val="22"/>
              </w:rPr>
            </w:pPr>
            <w:r w:rsidRPr="00A6711D">
              <w:rPr>
                <w:rStyle w:val="Bodytext275pt"/>
                <w:sz w:val="20"/>
                <w:szCs w:val="22"/>
              </w:rPr>
              <w:t>share buy-backs exceeding 10% in 12 months limit Sch 1 s 206D(3)</w:t>
            </w:r>
          </w:p>
        </w:tc>
      </w:tr>
      <w:tr w:rsidR="0050337D" w:rsidRPr="00A6711D" w14:paraId="6ECE083A" w14:textId="77777777" w:rsidTr="00CD190F">
        <w:trPr>
          <w:trHeight w:val="253"/>
        </w:trPr>
        <w:tc>
          <w:tcPr>
            <w:tcW w:w="2462" w:type="pct"/>
            <w:vMerge/>
            <w:shd w:val="clear" w:color="auto" w:fill="FFFFFF"/>
          </w:tcPr>
          <w:p w14:paraId="23B5F313"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p>
        </w:tc>
        <w:tc>
          <w:tcPr>
            <w:tcW w:w="2538" w:type="pct"/>
            <w:vMerge/>
            <w:shd w:val="clear" w:color="auto" w:fill="FFFFFF"/>
          </w:tcPr>
          <w:p w14:paraId="163AF4CD" w14:textId="77777777" w:rsidR="0050337D" w:rsidRPr="00A6711D" w:rsidRDefault="0050337D" w:rsidP="00CD190F">
            <w:pPr>
              <w:jc w:val="both"/>
              <w:rPr>
                <w:rFonts w:ascii="Times New Roman" w:hAnsi="Times New Roman" w:cs="Times New Roman"/>
                <w:sz w:val="20"/>
                <w:szCs w:val="22"/>
              </w:rPr>
            </w:pPr>
          </w:p>
        </w:tc>
      </w:tr>
      <w:tr w:rsidR="0050337D" w:rsidRPr="00A6711D" w14:paraId="3240FE68" w14:textId="77777777" w:rsidTr="00CD190F">
        <w:trPr>
          <w:trHeight w:val="63"/>
        </w:trPr>
        <w:tc>
          <w:tcPr>
            <w:tcW w:w="2462" w:type="pct"/>
            <w:shd w:val="clear" w:color="auto" w:fill="FFFFFF"/>
          </w:tcPr>
          <w:p w14:paraId="711E9C44" w14:textId="77777777" w:rsidR="0050337D" w:rsidRPr="00A6711D" w:rsidRDefault="0050337D" w:rsidP="00CD190F">
            <w:pPr>
              <w:pStyle w:val="Bodytext20"/>
              <w:shd w:val="clear" w:color="auto" w:fill="auto"/>
              <w:spacing w:line="240" w:lineRule="auto"/>
              <w:ind w:left="720" w:right="288" w:hanging="261"/>
              <w:jc w:val="both"/>
              <w:rPr>
                <w:rStyle w:val="Bodytext275pt"/>
                <w:sz w:val="20"/>
                <w:szCs w:val="22"/>
              </w:rPr>
            </w:pPr>
            <w:r w:rsidRPr="00A6711D">
              <w:rPr>
                <w:rStyle w:val="Bodytext275pt"/>
                <w:sz w:val="20"/>
                <w:szCs w:val="22"/>
              </w:rPr>
              <w:t>record of declaration treated as declaration at meeting Sch 4 s 255A</w:t>
            </w:r>
          </w:p>
        </w:tc>
        <w:tc>
          <w:tcPr>
            <w:tcW w:w="2538" w:type="pct"/>
            <w:vMerge/>
            <w:shd w:val="clear" w:color="auto" w:fill="FFFFFF"/>
          </w:tcPr>
          <w:p w14:paraId="3E5DDF01" w14:textId="77777777" w:rsidR="0050337D" w:rsidRPr="00A6711D" w:rsidRDefault="0050337D" w:rsidP="00CD190F">
            <w:pPr>
              <w:jc w:val="both"/>
              <w:rPr>
                <w:rFonts w:ascii="Times New Roman" w:hAnsi="Times New Roman" w:cs="Times New Roman"/>
                <w:sz w:val="20"/>
                <w:szCs w:val="22"/>
              </w:rPr>
            </w:pPr>
          </w:p>
        </w:tc>
      </w:tr>
    </w:tbl>
    <w:p w14:paraId="026CBBD8" w14:textId="77777777" w:rsidR="0050337D" w:rsidRPr="00A5128C" w:rsidRDefault="0050337D" w:rsidP="0050337D">
      <w:pPr>
        <w:rPr>
          <w:rFonts w:ascii="Times New Roman" w:eastAsia="Times New Roman" w:hAnsi="Times New Roman" w:cs="Times New Roman"/>
          <w:sz w:val="22"/>
          <w:szCs w:val="22"/>
        </w:rPr>
      </w:pPr>
      <w:bookmarkStart w:id="28" w:name="bookmark42"/>
      <w:r w:rsidRPr="00A5128C">
        <w:rPr>
          <w:rFonts w:ascii="Times New Roman" w:hAnsi="Times New Roman" w:cs="Times New Roman"/>
          <w:sz w:val="22"/>
          <w:szCs w:val="22"/>
        </w:rPr>
        <w:br w:type="page"/>
      </w:r>
    </w:p>
    <w:p w14:paraId="206EFBB4" w14:textId="77777777" w:rsidR="0050337D" w:rsidRPr="00A5128C" w:rsidRDefault="0050337D" w:rsidP="0050337D">
      <w:pPr>
        <w:rPr>
          <w:rFonts w:ascii="Times New Roman" w:hAnsi="Times New Roman" w:cs="Times New Roman"/>
          <w:sz w:val="22"/>
          <w:szCs w:val="22"/>
        </w:rPr>
      </w:pPr>
      <w:r w:rsidRPr="00A5128C">
        <w:rPr>
          <w:rFonts w:ascii="Times New Roman" w:hAnsi="Times New Roman" w:cs="Times New Roman"/>
          <w:sz w:val="22"/>
          <w:szCs w:val="22"/>
        </w:rPr>
        <w:lastRenderedPageBreak/>
        <w:t>Index</w:t>
      </w:r>
      <w:bookmarkEnd w:id="28"/>
    </w:p>
    <w:p w14:paraId="5CBADEA4" w14:textId="77777777" w:rsidR="0050337D" w:rsidRPr="00A5128C" w:rsidRDefault="0050337D" w:rsidP="0050337D">
      <w:pPr>
        <w:pBdr>
          <w:bottom w:val="single" w:sz="12" w:space="1" w:color="auto"/>
        </w:pBdr>
        <w:spacing w:after="120"/>
        <w:rPr>
          <w:rFonts w:ascii="Times New Roman" w:hAnsi="Times New Roman" w:cs="Times New Roman"/>
          <w:sz w:val="22"/>
          <w:szCs w:val="22"/>
        </w:rPr>
      </w:pPr>
    </w:p>
    <w:tbl>
      <w:tblPr>
        <w:tblOverlap w:val="never"/>
        <w:tblW w:w="5000" w:type="pct"/>
        <w:tblCellMar>
          <w:left w:w="10" w:type="dxa"/>
          <w:right w:w="10" w:type="dxa"/>
        </w:tblCellMar>
        <w:tblLook w:val="0000" w:firstRow="0" w:lastRow="0" w:firstColumn="0" w:lastColumn="0" w:noHBand="0" w:noVBand="0"/>
      </w:tblPr>
      <w:tblGrid>
        <w:gridCol w:w="4544"/>
        <w:gridCol w:w="4836"/>
      </w:tblGrid>
      <w:tr w:rsidR="0050337D" w:rsidRPr="00A6711D" w14:paraId="7A0B8ADE" w14:textId="77777777" w:rsidTr="00CD190F">
        <w:trPr>
          <w:trHeight w:val="216"/>
        </w:trPr>
        <w:tc>
          <w:tcPr>
            <w:tcW w:w="2422" w:type="pct"/>
            <w:shd w:val="clear" w:color="auto" w:fill="FFFFFF"/>
          </w:tcPr>
          <w:p w14:paraId="07FC178B" w14:textId="0E24E272" w:rsidR="0050337D" w:rsidRPr="00A6711D" w:rsidRDefault="0050337D" w:rsidP="00A6711D">
            <w:pPr>
              <w:pStyle w:val="Bodytext20"/>
              <w:shd w:val="clear" w:color="auto" w:fill="auto"/>
              <w:tabs>
                <w:tab w:val="left" w:pos="2719"/>
              </w:tabs>
              <w:spacing w:line="240" w:lineRule="auto"/>
              <w:ind w:right="288" w:firstLine="0"/>
              <w:jc w:val="both"/>
              <w:rPr>
                <w:b/>
                <w:sz w:val="20"/>
                <w:szCs w:val="22"/>
              </w:rPr>
            </w:pPr>
            <w:r w:rsidRPr="00A6711D">
              <w:rPr>
                <w:rStyle w:val="Bodytext275pt"/>
                <w:b/>
                <w:sz w:val="20"/>
                <w:szCs w:val="22"/>
              </w:rPr>
              <w:t>Employee share scheme buy-backs</w:t>
            </w:r>
          </w:p>
        </w:tc>
        <w:tc>
          <w:tcPr>
            <w:tcW w:w="2578" w:type="pct"/>
            <w:shd w:val="clear" w:color="auto" w:fill="FFFFFF"/>
          </w:tcPr>
          <w:p w14:paraId="6D1FDA6D" w14:textId="77777777" w:rsidR="0050337D" w:rsidRPr="00A6711D" w:rsidRDefault="0050337D" w:rsidP="00CD190F">
            <w:pPr>
              <w:pStyle w:val="Bodytext20"/>
              <w:shd w:val="clear" w:color="auto" w:fill="auto"/>
              <w:spacing w:line="240" w:lineRule="auto"/>
              <w:ind w:left="288" w:firstLine="361"/>
              <w:jc w:val="both"/>
              <w:rPr>
                <w:sz w:val="20"/>
                <w:szCs w:val="22"/>
              </w:rPr>
            </w:pPr>
            <w:r w:rsidRPr="00A6711D">
              <w:rPr>
                <w:rStyle w:val="Bodytext275pt"/>
                <w:sz w:val="20"/>
                <w:szCs w:val="22"/>
              </w:rPr>
              <w:t>annual general meeting, laid before</w:t>
            </w:r>
          </w:p>
        </w:tc>
      </w:tr>
      <w:tr w:rsidR="0050337D" w:rsidRPr="00A6711D" w14:paraId="4BB1C2CA" w14:textId="77777777" w:rsidTr="00CD190F">
        <w:trPr>
          <w:trHeight w:val="63"/>
        </w:trPr>
        <w:tc>
          <w:tcPr>
            <w:tcW w:w="2422" w:type="pct"/>
            <w:shd w:val="clear" w:color="auto" w:fill="FFFFFF"/>
          </w:tcPr>
          <w:p w14:paraId="27DB6FD8"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definition Sch 1 s 9</w:t>
            </w:r>
          </w:p>
        </w:tc>
        <w:tc>
          <w:tcPr>
            <w:tcW w:w="2578" w:type="pct"/>
            <w:shd w:val="clear" w:color="auto" w:fill="FFFFFF"/>
          </w:tcPr>
          <w:p w14:paraId="285E7B6D" w14:textId="77777777" w:rsidR="0050337D" w:rsidRPr="00A6711D" w:rsidRDefault="0050337D" w:rsidP="00CD190F">
            <w:pPr>
              <w:pStyle w:val="Bodytext20"/>
              <w:shd w:val="clear" w:color="auto" w:fill="auto"/>
              <w:spacing w:line="240" w:lineRule="auto"/>
              <w:ind w:left="288" w:firstLine="361"/>
              <w:jc w:val="both"/>
              <w:rPr>
                <w:sz w:val="20"/>
                <w:szCs w:val="22"/>
              </w:rPr>
            </w:pPr>
            <w:r w:rsidRPr="00A6711D">
              <w:rPr>
                <w:rStyle w:val="Bodytext275pt"/>
                <w:sz w:val="20"/>
                <w:szCs w:val="22"/>
              </w:rPr>
              <w:t>Sch 4 s 316(1)</w:t>
            </w:r>
          </w:p>
        </w:tc>
      </w:tr>
      <w:tr w:rsidR="0050337D" w:rsidRPr="00A6711D" w14:paraId="1BBE78F8" w14:textId="77777777" w:rsidTr="00CD190F">
        <w:trPr>
          <w:trHeight w:val="253"/>
        </w:trPr>
        <w:tc>
          <w:tcPr>
            <w:tcW w:w="2422" w:type="pct"/>
            <w:vMerge w:val="restart"/>
            <w:shd w:val="clear" w:color="auto" w:fill="FFFFFF"/>
          </w:tcPr>
          <w:p w14:paraId="7D8A9014" w14:textId="77777777" w:rsidR="0050337D" w:rsidRPr="00A6711D" w:rsidRDefault="0050337D" w:rsidP="00CD190F">
            <w:pPr>
              <w:pStyle w:val="Bodytext20"/>
              <w:shd w:val="clear" w:color="auto" w:fill="auto"/>
              <w:spacing w:line="240" w:lineRule="auto"/>
              <w:ind w:left="360" w:right="288" w:hanging="171"/>
              <w:jc w:val="both"/>
              <w:rPr>
                <w:sz w:val="20"/>
                <w:szCs w:val="22"/>
              </w:rPr>
            </w:pPr>
            <w:r w:rsidRPr="00A6711D">
              <w:rPr>
                <w:rStyle w:val="Bodytext275pt"/>
                <w:sz w:val="20"/>
                <w:szCs w:val="22"/>
              </w:rPr>
              <w:t>notice to ASC prior to agreement Sch 1 s 206G</w:t>
            </w:r>
          </w:p>
        </w:tc>
        <w:tc>
          <w:tcPr>
            <w:tcW w:w="2578" w:type="pct"/>
            <w:vMerge w:val="restart"/>
            <w:shd w:val="clear" w:color="auto" w:fill="FFFFFF"/>
          </w:tcPr>
          <w:p w14:paraId="47C64128" w14:textId="77777777" w:rsidR="0050337D" w:rsidRPr="00A6711D" w:rsidRDefault="0050337D" w:rsidP="00CD190F">
            <w:pPr>
              <w:pStyle w:val="Bodytext20"/>
              <w:shd w:val="clear" w:color="auto" w:fill="auto"/>
              <w:spacing w:line="240" w:lineRule="auto"/>
              <w:ind w:left="288" w:firstLine="379"/>
              <w:jc w:val="both"/>
              <w:rPr>
                <w:sz w:val="20"/>
                <w:szCs w:val="22"/>
              </w:rPr>
            </w:pPr>
            <w:r w:rsidRPr="00A6711D">
              <w:rPr>
                <w:rStyle w:val="Bodytext275pt"/>
                <w:sz w:val="20"/>
                <w:szCs w:val="22"/>
              </w:rPr>
              <w:t>copies to members before annual general meeting Sch 4 s 315(2)</w:t>
            </w:r>
          </w:p>
        </w:tc>
      </w:tr>
      <w:tr w:rsidR="0050337D" w:rsidRPr="00A6711D" w14:paraId="7C33C843" w14:textId="77777777" w:rsidTr="00CD190F">
        <w:trPr>
          <w:trHeight w:val="253"/>
        </w:trPr>
        <w:tc>
          <w:tcPr>
            <w:tcW w:w="2422" w:type="pct"/>
            <w:vMerge/>
            <w:shd w:val="clear" w:color="auto" w:fill="FFFFFF"/>
          </w:tcPr>
          <w:p w14:paraId="753388F9" w14:textId="77777777" w:rsidR="0050337D" w:rsidRPr="00A6711D" w:rsidRDefault="0050337D" w:rsidP="00CD190F">
            <w:pPr>
              <w:ind w:right="288"/>
              <w:jc w:val="both"/>
              <w:rPr>
                <w:rFonts w:ascii="Times New Roman" w:hAnsi="Times New Roman" w:cs="Times New Roman"/>
                <w:sz w:val="20"/>
                <w:szCs w:val="22"/>
              </w:rPr>
            </w:pPr>
          </w:p>
        </w:tc>
        <w:tc>
          <w:tcPr>
            <w:tcW w:w="2578" w:type="pct"/>
            <w:vMerge/>
            <w:shd w:val="clear" w:color="auto" w:fill="FFFFFF"/>
          </w:tcPr>
          <w:p w14:paraId="551AB237"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6550623" w14:textId="77777777" w:rsidTr="00CD190F">
        <w:trPr>
          <w:trHeight w:val="206"/>
        </w:trPr>
        <w:tc>
          <w:tcPr>
            <w:tcW w:w="2422" w:type="pct"/>
            <w:shd w:val="clear" w:color="auto" w:fill="FFFFFF"/>
          </w:tcPr>
          <w:p w14:paraId="69969BD6"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procedural table Sch 1 s 206C(1)</w:t>
            </w:r>
          </w:p>
        </w:tc>
        <w:tc>
          <w:tcPr>
            <w:tcW w:w="2578" w:type="pct"/>
            <w:shd w:val="clear" w:color="auto" w:fill="FFFFFF"/>
          </w:tcPr>
          <w:p w14:paraId="51E5575A"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Financial years, synchronisation</w:t>
            </w:r>
          </w:p>
        </w:tc>
      </w:tr>
      <w:tr w:rsidR="0050337D" w:rsidRPr="00A6711D" w14:paraId="4542F905" w14:textId="77777777" w:rsidTr="00CD190F">
        <w:trPr>
          <w:trHeight w:val="253"/>
        </w:trPr>
        <w:tc>
          <w:tcPr>
            <w:tcW w:w="2422" w:type="pct"/>
            <w:vMerge w:val="restart"/>
            <w:shd w:val="clear" w:color="auto" w:fill="FFFFFF"/>
          </w:tcPr>
          <w:p w14:paraId="66D962E0" w14:textId="77777777" w:rsidR="0050337D" w:rsidRPr="00A6711D" w:rsidRDefault="0050337D" w:rsidP="00CD190F">
            <w:pPr>
              <w:pStyle w:val="Bodytext20"/>
              <w:shd w:val="clear" w:color="auto" w:fill="auto"/>
              <w:spacing w:line="240" w:lineRule="auto"/>
              <w:ind w:left="432" w:right="288" w:hanging="252"/>
              <w:jc w:val="both"/>
              <w:rPr>
                <w:sz w:val="20"/>
                <w:szCs w:val="22"/>
              </w:rPr>
            </w:pPr>
            <w:r w:rsidRPr="00A6711D">
              <w:rPr>
                <w:rStyle w:val="Bodytext275pt"/>
                <w:sz w:val="20"/>
                <w:szCs w:val="22"/>
              </w:rPr>
              <w:t>10% in 12 months limit exceeded Sch 1 s 206D</w:t>
            </w:r>
          </w:p>
        </w:tc>
        <w:tc>
          <w:tcPr>
            <w:tcW w:w="2578" w:type="pct"/>
            <w:vMerge w:val="restart"/>
            <w:shd w:val="clear" w:color="auto" w:fill="FFFFFF"/>
          </w:tcPr>
          <w:p w14:paraId="3CB31660" w14:textId="77777777" w:rsidR="0050337D" w:rsidRPr="00A6711D" w:rsidRDefault="0050337D" w:rsidP="00CD190F">
            <w:pPr>
              <w:pStyle w:val="Bodytext20"/>
              <w:shd w:val="clear" w:color="auto" w:fill="auto"/>
              <w:spacing w:line="240" w:lineRule="auto"/>
              <w:ind w:left="288" w:firstLine="154"/>
              <w:jc w:val="both"/>
              <w:rPr>
                <w:rStyle w:val="Bodytext275pt"/>
                <w:sz w:val="20"/>
                <w:szCs w:val="22"/>
              </w:rPr>
            </w:pPr>
            <w:r w:rsidRPr="00A6711D">
              <w:rPr>
                <w:rStyle w:val="Bodytext275pt"/>
                <w:sz w:val="20"/>
                <w:szCs w:val="22"/>
              </w:rPr>
              <w:t>Sch 4 s 290(5)</w:t>
            </w:r>
          </w:p>
          <w:p w14:paraId="3D6E230A" w14:textId="77777777" w:rsidR="0050337D" w:rsidRPr="00A6711D" w:rsidRDefault="0050337D" w:rsidP="00CD190F">
            <w:pPr>
              <w:pStyle w:val="Bodytext20"/>
              <w:shd w:val="clear" w:color="auto" w:fill="auto"/>
              <w:spacing w:line="240" w:lineRule="auto"/>
              <w:ind w:firstLine="280"/>
              <w:jc w:val="both"/>
              <w:rPr>
                <w:b/>
                <w:sz w:val="20"/>
                <w:szCs w:val="22"/>
              </w:rPr>
            </w:pPr>
            <w:r w:rsidRPr="00A6711D">
              <w:rPr>
                <w:rStyle w:val="Bodytext275pt"/>
                <w:b/>
                <w:sz w:val="20"/>
                <w:szCs w:val="22"/>
              </w:rPr>
              <w:t>Foreign companies</w:t>
            </w:r>
          </w:p>
        </w:tc>
      </w:tr>
      <w:tr w:rsidR="0050337D" w:rsidRPr="00A6711D" w14:paraId="4CC8067F" w14:textId="77777777" w:rsidTr="00CD190F">
        <w:trPr>
          <w:trHeight w:val="253"/>
        </w:trPr>
        <w:tc>
          <w:tcPr>
            <w:tcW w:w="2422" w:type="pct"/>
            <w:vMerge/>
            <w:shd w:val="clear" w:color="auto" w:fill="FFFFFF"/>
          </w:tcPr>
          <w:p w14:paraId="35580C1C" w14:textId="77777777" w:rsidR="0050337D" w:rsidRPr="00A6711D" w:rsidRDefault="0050337D" w:rsidP="00CD190F">
            <w:pPr>
              <w:ind w:right="288"/>
              <w:jc w:val="both"/>
              <w:rPr>
                <w:rFonts w:ascii="Times New Roman" w:hAnsi="Times New Roman" w:cs="Times New Roman"/>
                <w:sz w:val="20"/>
                <w:szCs w:val="22"/>
              </w:rPr>
            </w:pPr>
          </w:p>
        </w:tc>
        <w:tc>
          <w:tcPr>
            <w:tcW w:w="2578" w:type="pct"/>
            <w:vMerge/>
            <w:shd w:val="clear" w:color="auto" w:fill="FFFFFF"/>
          </w:tcPr>
          <w:p w14:paraId="0DD5591B"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B4003B7" w14:textId="77777777" w:rsidTr="00CD190F">
        <w:trPr>
          <w:trHeight w:val="63"/>
        </w:trPr>
        <w:tc>
          <w:tcPr>
            <w:tcW w:w="2422" w:type="pct"/>
            <w:shd w:val="clear" w:color="auto" w:fill="FFFFFF"/>
          </w:tcPr>
          <w:p w14:paraId="30AE1DFD"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Enforcement</w:t>
            </w:r>
          </w:p>
        </w:tc>
        <w:tc>
          <w:tcPr>
            <w:tcW w:w="2578" w:type="pct"/>
            <w:shd w:val="clear" w:color="auto" w:fill="FFFFFF"/>
          </w:tcPr>
          <w:p w14:paraId="22C1434F" w14:textId="77777777" w:rsidR="0050337D" w:rsidRPr="00A6711D" w:rsidRDefault="0050337D" w:rsidP="00CD190F">
            <w:pPr>
              <w:pStyle w:val="Bodytext20"/>
              <w:shd w:val="clear" w:color="auto" w:fill="auto"/>
              <w:spacing w:line="240" w:lineRule="auto"/>
              <w:ind w:left="288" w:firstLine="172"/>
              <w:jc w:val="both"/>
              <w:rPr>
                <w:sz w:val="20"/>
                <w:szCs w:val="22"/>
              </w:rPr>
            </w:pPr>
            <w:r w:rsidRPr="00A6711D">
              <w:rPr>
                <w:rStyle w:val="Bodytext275pt"/>
                <w:sz w:val="20"/>
                <w:szCs w:val="22"/>
              </w:rPr>
              <w:t>Australian register Sch 6 s 9</w:t>
            </w:r>
          </w:p>
        </w:tc>
      </w:tr>
      <w:tr w:rsidR="0050337D" w:rsidRPr="00A6711D" w14:paraId="351E7E6F" w14:textId="77777777" w:rsidTr="00CD190F">
        <w:trPr>
          <w:trHeight w:val="253"/>
        </w:trPr>
        <w:tc>
          <w:tcPr>
            <w:tcW w:w="2422" w:type="pct"/>
            <w:vMerge w:val="restart"/>
            <w:shd w:val="clear" w:color="auto" w:fill="FFFFFF"/>
          </w:tcPr>
          <w:p w14:paraId="11DB7167" w14:textId="77777777" w:rsidR="0050337D" w:rsidRPr="00A6711D" w:rsidRDefault="0050337D" w:rsidP="00CD190F">
            <w:pPr>
              <w:pStyle w:val="Bodytext20"/>
              <w:shd w:val="clear" w:color="auto" w:fill="auto"/>
              <w:spacing w:line="240" w:lineRule="auto"/>
              <w:ind w:left="351" w:right="288" w:hanging="171"/>
              <w:jc w:val="both"/>
              <w:rPr>
                <w:sz w:val="20"/>
                <w:szCs w:val="22"/>
              </w:rPr>
            </w:pPr>
            <w:r w:rsidRPr="00A6711D">
              <w:rPr>
                <w:rStyle w:val="Bodytext275pt"/>
                <w:sz w:val="20"/>
                <w:szCs w:val="22"/>
              </w:rPr>
              <w:t>compensation re improper use or disclosure of register information Sch 5 s 216J(2)</w:t>
            </w:r>
          </w:p>
        </w:tc>
        <w:tc>
          <w:tcPr>
            <w:tcW w:w="2578" w:type="pct"/>
            <w:vMerge w:val="restart"/>
            <w:shd w:val="clear" w:color="auto" w:fill="FFFFFF"/>
          </w:tcPr>
          <w:p w14:paraId="2A9A41E1" w14:textId="77777777" w:rsidR="0050337D" w:rsidRPr="00A6711D" w:rsidRDefault="0050337D" w:rsidP="00CD190F">
            <w:pPr>
              <w:pStyle w:val="Bodytext20"/>
              <w:shd w:val="clear" w:color="auto" w:fill="auto"/>
              <w:spacing w:line="240" w:lineRule="auto"/>
              <w:ind w:left="288" w:firstLine="172"/>
              <w:jc w:val="both"/>
              <w:rPr>
                <w:sz w:val="20"/>
                <w:szCs w:val="22"/>
              </w:rPr>
            </w:pPr>
            <w:r w:rsidRPr="00A6711D">
              <w:rPr>
                <w:rStyle w:val="Bodytext275pt"/>
                <w:sz w:val="20"/>
                <w:szCs w:val="22"/>
              </w:rPr>
              <w:t>branch registers Sch 6 s 352</w:t>
            </w:r>
          </w:p>
          <w:p w14:paraId="7ADE16D2" w14:textId="77777777" w:rsidR="0050337D" w:rsidRPr="00A6711D" w:rsidRDefault="0050337D" w:rsidP="00CD190F">
            <w:pPr>
              <w:pStyle w:val="Bodytext20"/>
              <w:shd w:val="clear" w:color="auto" w:fill="auto"/>
              <w:spacing w:line="240" w:lineRule="auto"/>
              <w:ind w:left="288" w:firstLine="172"/>
              <w:jc w:val="both"/>
              <w:rPr>
                <w:sz w:val="20"/>
                <w:szCs w:val="22"/>
              </w:rPr>
            </w:pPr>
            <w:r w:rsidRPr="00A6711D">
              <w:rPr>
                <w:rStyle w:val="Bodytext275pt"/>
                <w:sz w:val="20"/>
                <w:szCs w:val="22"/>
              </w:rPr>
              <w:t>index to register of members Sch 6 s 356</w:t>
            </w:r>
          </w:p>
        </w:tc>
      </w:tr>
      <w:tr w:rsidR="0050337D" w:rsidRPr="00A6711D" w14:paraId="0A119B73" w14:textId="77777777" w:rsidTr="00CD190F">
        <w:trPr>
          <w:trHeight w:val="253"/>
        </w:trPr>
        <w:tc>
          <w:tcPr>
            <w:tcW w:w="2422" w:type="pct"/>
            <w:vMerge/>
            <w:shd w:val="clear" w:color="auto" w:fill="FFFFFF"/>
          </w:tcPr>
          <w:p w14:paraId="6DE543CF" w14:textId="77777777" w:rsidR="0050337D" w:rsidRPr="00A6711D" w:rsidRDefault="0050337D" w:rsidP="00CD190F">
            <w:pPr>
              <w:ind w:right="288"/>
              <w:jc w:val="both"/>
              <w:rPr>
                <w:rFonts w:ascii="Times New Roman" w:hAnsi="Times New Roman" w:cs="Times New Roman"/>
                <w:sz w:val="20"/>
                <w:szCs w:val="22"/>
              </w:rPr>
            </w:pPr>
          </w:p>
        </w:tc>
        <w:tc>
          <w:tcPr>
            <w:tcW w:w="2578" w:type="pct"/>
            <w:vMerge/>
            <w:shd w:val="clear" w:color="auto" w:fill="FFFFFF"/>
          </w:tcPr>
          <w:p w14:paraId="0F675416"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5286CDD4" w14:textId="77777777" w:rsidTr="00CD190F">
        <w:trPr>
          <w:trHeight w:val="63"/>
        </w:trPr>
        <w:tc>
          <w:tcPr>
            <w:tcW w:w="2422" w:type="pct"/>
            <w:shd w:val="clear" w:color="auto" w:fill="FFFFFF"/>
          </w:tcPr>
          <w:p w14:paraId="60853AE1"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Equal access scheme buy-backs</w:t>
            </w:r>
          </w:p>
        </w:tc>
        <w:tc>
          <w:tcPr>
            <w:tcW w:w="2578" w:type="pct"/>
            <w:shd w:val="clear" w:color="auto" w:fill="FFFFFF"/>
          </w:tcPr>
          <w:p w14:paraId="7230BB1A"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Futures brokers’ accounts and audit</w:t>
            </w:r>
          </w:p>
        </w:tc>
      </w:tr>
      <w:tr w:rsidR="0050337D" w:rsidRPr="00A6711D" w14:paraId="29A29064" w14:textId="77777777" w:rsidTr="00CD190F">
        <w:trPr>
          <w:trHeight w:val="253"/>
        </w:trPr>
        <w:tc>
          <w:tcPr>
            <w:tcW w:w="2422" w:type="pct"/>
            <w:vMerge w:val="restart"/>
            <w:shd w:val="clear" w:color="auto" w:fill="FFFFFF"/>
          </w:tcPr>
          <w:p w14:paraId="189321BF" w14:textId="77777777" w:rsidR="0050337D" w:rsidRPr="00A6711D" w:rsidRDefault="0050337D" w:rsidP="00CD190F">
            <w:pPr>
              <w:pStyle w:val="Bodytext20"/>
              <w:shd w:val="clear" w:color="auto" w:fill="auto"/>
              <w:spacing w:line="240" w:lineRule="auto"/>
              <w:ind w:left="423" w:right="288" w:hanging="234"/>
              <w:jc w:val="both"/>
              <w:rPr>
                <w:sz w:val="20"/>
                <w:szCs w:val="22"/>
              </w:rPr>
            </w:pPr>
            <w:r w:rsidRPr="00A6711D">
              <w:rPr>
                <w:rStyle w:val="Bodytext275pt"/>
                <w:sz w:val="20"/>
                <w:szCs w:val="22"/>
              </w:rPr>
              <w:t>definition Sch 1 s 206C(2), (3), Sch 2 s 9</w:t>
            </w:r>
          </w:p>
        </w:tc>
        <w:tc>
          <w:tcPr>
            <w:tcW w:w="2578" w:type="pct"/>
            <w:vMerge w:val="restart"/>
            <w:shd w:val="clear" w:color="auto" w:fill="FFFFFF"/>
          </w:tcPr>
          <w:p w14:paraId="5F826D28" w14:textId="77777777" w:rsidR="0050337D" w:rsidRPr="00A6711D" w:rsidRDefault="0050337D" w:rsidP="00CD190F">
            <w:pPr>
              <w:pStyle w:val="Bodytext20"/>
              <w:shd w:val="clear" w:color="auto" w:fill="auto"/>
              <w:spacing w:line="240" w:lineRule="auto"/>
              <w:ind w:left="451" w:firstLine="9"/>
              <w:jc w:val="both"/>
              <w:rPr>
                <w:sz w:val="20"/>
                <w:szCs w:val="22"/>
              </w:rPr>
            </w:pPr>
            <w:r w:rsidRPr="00A6711D">
              <w:rPr>
                <w:rStyle w:val="Bodytext275pt"/>
                <w:sz w:val="20"/>
                <w:szCs w:val="22"/>
              </w:rPr>
              <w:t>appointment of auditor Sch 4 s 1215(19) removal and resignation of auditor</w:t>
            </w:r>
          </w:p>
        </w:tc>
      </w:tr>
      <w:tr w:rsidR="0050337D" w:rsidRPr="00A6711D" w14:paraId="49A25E67" w14:textId="77777777" w:rsidTr="00CD190F">
        <w:trPr>
          <w:trHeight w:val="253"/>
        </w:trPr>
        <w:tc>
          <w:tcPr>
            <w:tcW w:w="2422" w:type="pct"/>
            <w:vMerge/>
            <w:shd w:val="clear" w:color="auto" w:fill="FFFFFF"/>
          </w:tcPr>
          <w:p w14:paraId="5C8A25A4" w14:textId="77777777" w:rsidR="0050337D" w:rsidRPr="00A6711D" w:rsidRDefault="0050337D" w:rsidP="00CD190F">
            <w:pPr>
              <w:ind w:left="423" w:right="288" w:hanging="234"/>
              <w:jc w:val="both"/>
              <w:rPr>
                <w:rFonts w:ascii="Times New Roman" w:hAnsi="Times New Roman" w:cs="Times New Roman"/>
                <w:sz w:val="20"/>
                <w:szCs w:val="22"/>
              </w:rPr>
            </w:pPr>
          </w:p>
        </w:tc>
        <w:tc>
          <w:tcPr>
            <w:tcW w:w="2578" w:type="pct"/>
            <w:vMerge/>
            <w:shd w:val="clear" w:color="auto" w:fill="FFFFFF"/>
          </w:tcPr>
          <w:p w14:paraId="3AD2F233"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5EB70A77" w14:textId="77777777" w:rsidTr="00CD190F">
        <w:trPr>
          <w:trHeight w:val="63"/>
        </w:trPr>
        <w:tc>
          <w:tcPr>
            <w:tcW w:w="2422" w:type="pct"/>
            <w:shd w:val="clear" w:color="auto" w:fill="FFFFFF"/>
          </w:tcPr>
          <w:p w14:paraId="750C6105" w14:textId="77777777" w:rsidR="0050337D" w:rsidRPr="00A6711D" w:rsidRDefault="0050337D" w:rsidP="00CD190F">
            <w:pPr>
              <w:pStyle w:val="Bodytext20"/>
              <w:shd w:val="clear" w:color="auto" w:fill="auto"/>
              <w:spacing w:line="240" w:lineRule="auto"/>
              <w:ind w:left="423" w:right="288" w:hanging="234"/>
              <w:jc w:val="both"/>
              <w:rPr>
                <w:sz w:val="20"/>
                <w:szCs w:val="22"/>
              </w:rPr>
            </w:pPr>
            <w:r w:rsidRPr="00A6711D">
              <w:rPr>
                <w:rStyle w:val="Bodytext275pt"/>
                <w:sz w:val="20"/>
                <w:szCs w:val="22"/>
              </w:rPr>
              <w:t>information to accompany offer Sch 1 s 206H</w:t>
            </w:r>
          </w:p>
        </w:tc>
        <w:tc>
          <w:tcPr>
            <w:tcW w:w="2578" w:type="pct"/>
            <w:shd w:val="clear" w:color="auto" w:fill="FFFFFF"/>
          </w:tcPr>
          <w:p w14:paraId="76F2E138" w14:textId="77777777" w:rsidR="0050337D" w:rsidRPr="00A6711D" w:rsidRDefault="0050337D" w:rsidP="00CD190F">
            <w:pPr>
              <w:pStyle w:val="Bodytext20"/>
              <w:shd w:val="clear" w:color="auto" w:fill="auto"/>
              <w:spacing w:line="240" w:lineRule="auto"/>
              <w:ind w:left="288" w:firstLine="298"/>
              <w:jc w:val="both"/>
              <w:rPr>
                <w:sz w:val="20"/>
                <w:szCs w:val="22"/>
              </w:rPr>
            </w:pPr>
            <w:r w:rsidRPr="00A6711D">
              <w:rPr>
                <w:rStyle w:val="Bodytext275pt"/>
                <w:sz w:val="20"/>
                <w:szCs w:val="22"/>
              </w:rPr>
              <w:t>Sch 4 s 1216(7)</w:t>
            </w:r>
          </w:p>
        </w:tc>
      </w:tr>
      <w:tr w:rsidR="0050337D" w:rsidRPr="00A6711D" w14:paraId="439F389F" w14:textId="77777777" w:rsidTr="00CD190F">
        <w:trPr>
          <w:trHeight w:val="253"/>
        </w:trPr>
        <w:tc>
          <w:tcPr>
            <w:tcW w:w="2422" w:type="pct"/>
            <w:vMerge w:val="restart"/>
            <w:shd w:val="clear" w:color="auto" w:fill="FFFFFF"/>
          </w:tcPr>
          <w:p w14:paraId="2F197171" w14:textId="77777777" w:rsidR="0050337D" w:rsidRPr="00A6711D" w:rsidRDefault="0050337D" w:rsidP="00CD190F">
            <w:pPr>
              <w:pStyle w:val="Bodytext20"/>
              <w:shd w:val="clear" w:color="auto" w:fill="auto"/>
              <w:spacing w:line="240" w:lineRule="auto"/>
              <w:ind w:left="423" w:right="288" w:hanging="234"/>
              <w:jc w:val="both"/>
              <w:rPr>
                <w:sz w:val="20"/>
                <w:szCs w:val="22"/>
              </w:rPr>
            </w:pPr>
            <w:r w:rsidRPr="00A6711D">
              <w:rPr>
                <w:rStyle w:val="Bodytext275pt"/>
                <w:sz w:val="20"/>
                <w:szCs w:val="22"/>
              </w:rPr>
              <w:t>notice to ASC prior to agreement Sch 1 s 206G</w:t>
            </w:r>
          </w:p>
        </w:tc>
        <w:tc>
          <w:tcPr>
            <w:tcW w:w="2578" w:type="pct"/>
            <w:vMerge w:val="restart"/>
            <w:shd w:val="clear" w:color="auto" w:fill="FFFFFF"/>
          </w:tcPr>
          <w:p w14:paraId="7E21B957" w14:textId="77777777" w:rsidR="0050337D" w:rsidRPr="00A6711D" w:rsidRDefault="0050337D" w:rsidP="00CD190F">
            <w:pPr>
              <w:pStyle w:val="Bodytext20"/>
              <w:shd w:val="clear" w:color="auto" w:fill="auto"/>
              <w:spacing w:line="240" w:lineRule="auto"/>
              <w:ind w:left="288" w:firstLine="0"/>
              <w:jc w:val="both"/>
              <w:rPr>
                <w:rStyle w:val="Bodytext275pt"/>
                <w:sz w:val="20"/>
                <w:szCs w:val="22"/>
              </w:rPr>
            </w:pPr>
            <w:r w:rsidRPr="00A6711D">
              <w:rPr>
                <w:rStyle w:val="Bodytext275pt"/>
                <w:b/>
                <w:sz w:val="20"/>
                <w:szCs w:val="22"/>
              </w:rPr>
              <w:t>General meetings</w:t>
            </w:r>
            <w:r w:rsidRPr="00A6711D">
              <w:rPr>
                <w:rStyle w:val="Bodytext275pt"/>
                <w:sz w:val="20"/>
                <w:szCs w:val="22"/>
              </w:rPr>
              <w:t xml:space="preserve"> Sch 3 63</w:t>
            </w:r>
          </w:p>
          <w:p w14:paraId="6ED02EC5" w14:textId="77777777" w:rsidR="0050337D" w:rsidRPr="00A6711D" w:rsidRDefault="0050337D" w:rsidP="00CD190F">
            <w:pPr>
              <w:pStyle w:val="Bodytext20"/>
              <w:shd w:val="clear" w:color="auto" w:fill="auto"/>
              <w:spacing w:line="240" w:lineRule="auto"/>
              <w:ind w:left="451" w:firstLine="9"/>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Annual general meetings</w:t>
            </w:r>
            <w:r w:rsidRPr="00A6711D">
              <w:rPr>
                <w:rStyle w:val="Bodytext275pt"/>
                <w:sz w:val="20"/>
                <w:szCs w:val="22"/>
              </w:rPr>
              <w:t xml:space="preserve"> ordinary resolutions passed without</w:t>
            </w:r>
          </w:p>
        </w:tc>
      </w:tr>
      <w:tr w:rsidR="0050337D" w:rsidRPr="00A6711D" w14:paraId="721B8FD2" w14:textId="77777777" w:rsidTr="00CD190F">
        <w:trPr>
          <w:trHeight w:val="253"/>
        </w:trPr>
        <w:tc>
          <w:tcPr>
            <w:tcW w:w="2422" w:type="pct"/>
            <w:vMerge/>
            <w:shd w:val="clear" w:color="auto" w:fill="FFFFFF"/>
          </w:tcPr>
          <w:p w14:paraId="4E4C0BBF" w14:textId="77777777" w:rsidR="0050337D" w:rsidRPr="00A6711D" w:rsidRDefault="0050337D" w:rsidP="00CD190F">
            <w:pPr>
              <w:ind w:left="423" w:right="288" w:hanging="234"/>
              <w:jc w:val="both"/>
              <w:rPr>
                <w:rFonts w:ascii="Times New Roman" w:hAnsi="Times New Roman" w:cs="Times New Roman"/>
                <w:sz w:val="20"/>
                <w:szCs w:val="22"/>
              </w:rPr>
            </w:pPr>
          </w:p>
        </w:tc>
        <w:tc>
          <w:tcPr>
            <w:tcW w:w="2578" w:type="pct"/>
            <w:vMerge/>
            <w:shd w:val="clear" w:color="auto" w:fill="FFFFFF"/>
          </w:tcPr>
          <w:p w14:paraId="566B6C03"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474D6AA5" w14:textId="77777777" w:rsidTr="00CD190F">
        <w:trPr>
          <w:trHeight w:val="253"/>
        </w:trPr>
        <w:tc>
          <w:tcPr>
            <w:tcW w:w="2422" w:type="pct"/>
            <w:vMerge w:val="restart"/>
            <w:shd w:val="clear" w:color="auto" w:fill="FFFFFF"/>
          </w:tcPr>
          <w:p w14:paraId="2669583D" w14:textId="77777777" w:rsidR="0050337D" w:rsidRPr="00A6711D" w:rsidRDefault="0050337D" w:rsidP="00CD190F">
            <w:pPr>
              <w:pStyle w:val="Bodytext20"/>
              <w:shd w:val="clear" w:color="auto" w:fill="auto"/>
              <w:spacing w:line="240" w:lineRule="auto"/>
              <w:ind w:left="423" w:right="288" w:hanging="234"/>
              <w:jc w:val="both"/>
              <w:rPr>
                <w:sz w:val="20"/>
                <w:szCs w:val="22"/>
              </w:rPr>
            </w:pPr>
            <w:r w:rsidRPr="00A6711D">
              <w:rPr>
                <w:rStyle w:val="Bodytext275pt"/>
                <w:sz w:val="20"/>
                <w:szCs w:val="22"/>
              </w:rPr>
              <w:t>offer documents, lodgment with ASC Sch 1 s 2Q6F</w:t>
            </w:r>
          </w:p>
        </w:tc>
        <w:tc>
          <w:tcPr>
            <w:tcW w:w="2578" w:type="pct"/>
            <w:vMerge w:val="restart"/>
            <w:shd w:val="clear" w:color="auto" w:fill="FFFFFF"/>
          </w:tcPr>
          <w:p w14:paraId="326AD3D5"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sz w:val="20"/>
                <w:szCs w:val="22"/>
              </w:rPr>
              <w:t>synchronisation of financial years Sch 3 1.6</w:t>
            </w:r>
          </w:p>
        </w:tc>
      </w:tr>
      <w:tr w:rsidR="0050337D" w:rsidRPr="00A6711D" w14:paraId="44218470" w14:textId="77777777" w:rsidTr="00CD190F">
        <w:trPr>
          <w:trHeight w:val="253"/>
        </w:trPr>
        <w:tc>
          <w:tcPr>
            <w:tcW w:w="2422" w:type="pct"/>
            <w:vMerge/>
            <w:shd w:val="clear" w:color="auto" w:fill="FFFFFF"/>
          </w:tcPr>
          <w:p w14:paraId="000114BC" w14:textId="77777777" w:rsidR="0050337D" w:rsidRPr="00A6711D" w:rsidRDefault="0050337D" w:rsidP="00CD190F">
            <w:pPr>
              <w:ind w:left="423" w:right="288" w:hanging="234"/>
              <w:jc w:val="both"/>
              <w:rPr>
                <w:rFonts w:ascii="Times New Roman" w:hAnsi="Times New Roman" w:cs="Times New Roman"/>
                <w:sz w:val="20"/>
                <w:szCs w:val="22"/>
              </w:rPr>
            </w:pPr>
          </w:p>
        </w:tc>
        <w:tc>
          <w:tcPr>
            <w:tcW w:w="2578" w:type="pct"/>
            <w:vMerge/>
            <w:shd w:val="clear" w:color="auto" w:fill="FFFFFF"/>
          </w:tcPr>
          <w:p w14:paraId="44852D24"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7B96DC3D" w14:textId="77777777" w:rsidTr="00CD190F">
        <w:trPr>
          <w:trHeight w:val="192"/>
        </w:trPr>
        <w:tc>
          <w:tcPr>
            <w:tcW w:w="2422" w:type="pct"/>
            <w:shd w:val="clear" w:color="auto" w:fill="FFFFFF"/>
          </w:tcPr>
          <w:p w14:paraId="54E29387" w14:textId="77777777" w:rsidR="0050337D" w:rsidRPr="00A6711D" w:rsidRDefault="0050337D" w:rsidP="00CD190F">
            <w:pPr>
              <w:pStyle w:val="Bodytext20"/>
              <w:shd w:val="clear" w:color="auto" w:fill="auto"/>
              <w:spacing w:line="240" w:lineRule="auto"/>
              <w:ind w:left="423" w:right="288" w:hanging="234"/>
              <w:jc w:val="both"/>
              <w:rPr>
                <w:sz w:val="20"/>
                <w:szCs w:val="22"/>
              </w:rPr>
            </w:pPr>
            <w:r w:rsidRPr="00A6711D">
              <w:rPr>
                <w:rStyle w:val="Bodytext275pt"/>
                <w:sz w:val="20"/>
                <w:szCs w:val="22"/>
              </w:rPr>
              <w:t>procedural table Sch 1 s 206C(1)</w:t>
            </w:r>
          </w:p>
        </w:tc>
        <w:tc>
          <w:tcPr>
            <w:tcW w:w="2578" w:type="pct"/>
            <w:shd w:val="clear" w:color="auto" w:fill="FFFFFF"/>
          </w:tcPr>
          <w:p w14:paraId="13428FE4" w14:textId="77777777" w:rsidR="0050337D" w:rsidRPr="00A6711D" w:rsidRDefault="0050337D" w:rsidP="00CD190F">
            <w:pPr>
              <w:pStyle w:val="Bodytext20"/>
              <w:shd w:val="clear" w:color="auto" w:fill="auto"/>
              <w:spacing w:line="240" w:lineRule="auto"/>
              <w:ind w:left="451" w:firstLine="9"/>
              <w:jc w:val="both"/>
              <w:rPr>
                <w:sz w:val="20"/>
                <w:szCs w:val="22"/>
              </w:rPr>
            </w:pPr>
            <w:r w:rsidRPr="00A6711D">
              <w:rPr>
                <w:rStyle w:val="Bodytext275pt"/>
                <w:sz w:val="20"/>
                <w:szCs w:val="22"/>
              </w:rPr>
              <w:t>selective buy-backs Sch 1 s 206E(1)</w:t>
            </w:r>
          </w:p>
        </w:tc>
      </w:tr>
      <w:tr w:rsidR="0050337D" w:rsidRPr="00A6711D" w14:paraId="2073FFBB" w14:textId="77777777" w:rsidTr="00CD190F">
        <w:trPr>
          <w:trHeight w:val="253"/>
        </w:trPr>
        <w:tc>
          <w:tcPr>
            <w:tcW w:w="2422" w:type="pct"/>
            <w:vMerge w:val="restart"/>
            <w:shd w:val="clear" w:color="auto" w:fill="FFFFFF"/>
          </w:tcPr>
          <w:p w14:paraId="658C1C20" w14:textId="77777777" w:rsidR="0050337D" w:rsidRPr="00A6711D" w:rsidRDefault="0050337D" w:rsidP="00CD190F">
            <w:pPr>
              <w:pStyle w:val="Bodytext20"/>
              <w:shd w:val="clear" w:color="auto" w:fill="auto"/>
              <w:spacing w:line="240" w:lineRule="auto"/>
              <w:ind w:left="423" w:right="288" w:hanging="234"/>
              <w:jc w:val="both"/>
              <w:rPr>
                <w:sz w:val="20"/>
                <w:szCs w:val="22"/>
              </w:rPr>
            </w:pPr>
            <w:r w:rsidRPr="00A6711D">
              <w:rPr>
                <w:rStyle w:val="Bodytext275pt"/>
                <w:sz w:val="20"/>
                <w:szCs w:val="22"/>
              </w:rPr>
              <w:t>10% in 12 months limit exceeded Sch 1 s20D</w:t>
            </w:r>
          </w:p>
        </w:tc>
        <w:tc>
          <w:tcPr>
            <w:tcW w:w="2578" w:type="pct"/>
            <w:vMerge w:val="restart"/>
            <w:shd w:val="clear" w:color="auto" w:fill="FFFFFF"/>
          </w:tcPr>
          <w:p w14:paraId="4B1FDD27" w14:textId="77777777" w:rsidR="0050337D" w:rsidRPr="00A6711D" w:rsidRDefault="0050337D" w:rsidP="00CD190F">
            <w:pPr>
              <w:pStyle w:val="Bodytext20"/>
              <w:shd w:val="clear" w:color="auto" w:fill="auto"/>
              <w:spacing w:line="240" w:lineRule="auto"/>
              <w:ind w:left="649" w:hanging="189"/>
              <w:jc w:val="both"/>
              <w:rPr>
                <w:sz w:val="20"/>
                <w:szCs w:val="22"/>
              </w:rPr>
            </w:pPr>
            <w:r w:rsidRPr="00A6711D">
              <w:rPr>
                <w:rStyle w:val="Bodytext275pt"/>
                <w:sz w:val="20"/>
                <w:szCs w:val="22"/>
              </w:rPr>
              <w:t>share buy-backs exceeding 10% in 12 months limit Sch 1 s206D(l)</w:t>
            </w:r>
          </w:p>
        </w:tc>
      </w:tr>
      <w:tr w:rsidR="0050337D" w:rsidRPr="00A6711D" w14:paraId="5EF86F69" w14:textId="77777777" w:rsidTr="00CD190F">
        <w:trPr>
          <w:trHeight w:val="253"/>
        </w:trPr>
        <w:tc>
          <w:tcPr>
            <w:tcW w:w="2422" w:type="pct"/>
            <w:vMerge/>
            <w:shd w:val="clear" w:color="auto" w:fill="FFFFFF"/>
          </w:tcPr>
          <w:p w14:paraId="1D266541" w14:textId="77777777" w:rsidR="0050337D" w:rsidRPr="00A6711D" w:rsidRDefault="0050337D" w:rsidP="00CD190F">
            <w:pPr>
              <w:ind w:right="288"/>
              <w:jc w:val="both"/>
              <w:rPr>
                <w:rFonts w:ascii="Times New Roman" w:hAnsi="Times New Roman" w:cs="Times New Roman"/>
                <w:sz w:val="20"/>
                <w:szCs w:val="22"/>
              </w:rPr>
            </w:pPr>
          </w:p>
        </w:tc>
        <w:tc>
          <w:tcPr>
            <w:tcW w:w="2578" w:type="pct"/>
            <w:vMerge/>
            <w:shd w:val="clear" w:color="auto" w:fill="FFFFFF"/>
          </w:tcPr>
          <w:p w14:paraId="65072A8E"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5D3D753F" w14:textId="77777777" w:rsidTr="00CD190F">
        <w:trPr>
          <w:trHeight w:val="216"/>
        </w:trPr>
        <w:tc>
          <w:tcPr>
            <w:tcW w:w="2422" w:type="pct"/>
            <w:shd w:val="clear" w:color="auto" w:fill="FFFFFF"/>
          </w:tcPr>
          <w:p w14:paraId="7BD70993"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Evidence</w:t>
            </w:r>
          </w:p>
        </w:tc>
        <w:tc>
          <w:tcPr>
            <w:tcW w:w="2578" w:type="pct"/>
            <w:shd w:val="clear" w:color="auto" w:fill="FFFFFF"/>
          </w:tcPr>
          <w:p w14:paraId="039744F7"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b/>
                <w:sz w:val="20"/>
                <w:szCs w:val="22"/>
              </w:rPr>
              <w:t>Grandfathering</w:t>
            </w:r>
            <w:r w:rsidRPr="00A6711D">
              <w:rPr>
                <w:rStyle w:val="Bodytext275pt"/>
                <w:sz w:val="20"/>
                <w:szCs w:val="22"/>
              </w:rPr>
              <w:t xml:space="preserve"> Sch 4 s 317B(2)</w:t>
            </w:r>
          </w:p>
        </w:tc>
      </w:tr>
      <w:tr w:rsidR="0050337D" w:rsidRPr="00A6711D" w14:paraId="36C2B6CF" w14:textId="77777777" w:rsidTr="00CD190F">
        <w:trPr>
          <w:trHeight w:val="178"/>
        </w:trPr>
        <w:tc>
          <w:tcPr>
            <w:tcW w:w="2422" w:type="pct"/>
            <w:shd w:val="clear" w:color="auto" w:fill="FFFFFF"/>
          </w:tcPr>
          <w:p w14:paraId="19C7D099"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company registers Sch 5 s 2161</w:t>
            </w:r>
          </w:p>
        </w:tc>
        <w:tc>
          <w:tcPr>
            <w:tcW w:w="2578" w:type="pct"/>
            <w:shd w:val="clear" w:color="auto" w:fill="FFFFFF"/>
          </w:tcPr>
          <w:p w14:paraId="219A47D7"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b/>
                <w:sz w:val="20"/>
                <w:szCs w:val="22"/>
              </w:rPr>
              <w:t>Guarantees by directors</w:t>
            </w:r>
            <w:r w:rsidRPr="00A6711D">
              <w:rPr>
                <w:rStyle w:val="Bodytext275pt"/>
                <w:sz w:val="20"/>
                <w:szCs w:val="22"/>
              </w:rPr>
              <w:t xml:space="preserve"> Sch 3 1.4</w:t>
            </w:r>
          </w:p>
        </w:tc>
      </w:tr>
      <w:tr w:rsidR="0050337D" w:rsidRPr="00A6711D" w14:paraId="0953251F" w14:textId="77777777" w:rsidTr="00CD190F">
        <w:trPr>
          <w:trHeight w:val="63"/>
        </w:trPr>
        <w:tc>
          <w:tcPr>
            <w:tcW w:w="2422" w:type="pct"/>
            <w:vMerge w:val="restart"/>
            <w:shd w:val="clear" w:color="auto" w:fill="FFFFFF"/>
          </w:tcPr>
          <w:p w14:paraId="66EBE369" w14:textId="77777777" w:rsidR="0050337D" w:rsidRPr="00A6711D" w:rsidRDefault="0050337D" w:rsidP="00CD190F">
            <w:pPr>
              <w:pStyle w:val="Bodytext20"/>
              <w:shd w:val="clear" w:color="auto" w:fill="auto"/>
              <w:spacing w:line="240" w:lineRule="auto"/>
              <w:ind w:left="180" w:right="288" w:hanging="180"/>
              <w:jc w:val="both"/>
              <w:rPr>
                <w:sz w:val="20"/>
                <w:szCs w:val="22"/>
              </w:rPr>
            </w:pPr>
            <w:r w:rsidRPr="00A6711D">
              <w:rPr>
                <w:rStyle w:val="Bodytext275pt"/>
                <w:b/>
                <w:sz w:val="20"/>
                <w:szCs w:val="22"/>
              </w:rPr>
              <w:t>Exempt property companies</w:t>
            </w:r>
            <w:r w:rsidRPr="00A6711D">
              <w:rPr>
                <w:rStyle w:val="Bodytext275pt"/>
                <w:sz w:val="20"/>
                <w:szCs w:val="22"/>
              </w:rPr>
              <w:t xml:space="preserve"> Sch 4 s 69 definition Sch 4 s 9</w:t>
            </w:r>
          </w:p>
        </w:tc>
        <w:tc>
          <w:tcPr>
            <w:tcW w:w="2578" w:type="pct"/>
            <w:shd w:val="clear" w:color="auto" w:fill="FFFFFF"/>
          </w:tcPr>
          <w:p w14:paraId="0280268A"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4549498B" w14:textId="77777777" w:rsidTr="00CD190F">
        <w:trPr>
          <w:trHeight w:val="63"/>
        </w:trPr>
        <w:tc>
          <w:tcPr>
            <w:tcW w:w="2422" w:type="pct"/>
            <w:vMerge/>
            <w:shd w:val="clear" w:color="auto" w:fill="FFFFFF"/>
          </w:tcPr>
          <w:p w14:paraId="55C3D773" w14:textId="77777777" w:rsidR="0050337D" w:rsidRPr="00A6711D" w:rsidRDefault="0050337D" w:rsidP="00CD190F">
            <w:pPr>
              <w:ind w:right="288"/>
              <w:jc w:val="both"/>
              <w:rPr>
                <w:rFonts w:ascii="Times New Roman" w:hAnsi="Times New Roman" w:cs="Times New Roman"/>
                <w:sz w:val="20"/>
                <w:szCs w:val="22"/>
              </w:rPr>
            </w:pPr>
          </w:p>
        </w:tc>
        <w:tc>
          <w:tcPr>
            <w:tcW w:w="2578" w:type="pct"/>
            <w:shd w:val="clear" w:color="auto" w:fill="FFFFFF"/>
          </w:tcPr>
          <w:p w14:paraId="552D48A8"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Incorporation</w:t>
            </w:r>
          </w:p>
        </w:tc>
      </w:tr>
      <w:tr w:rsidR="0050337D" w:rsidRPr="00A6711D" w14:paraId="0925E625" w14:textId="77777777" w:rsidTr="00CD190F">
        <w:trPr>
          <w:trHeight w:val="63"/>
        </w:trPr>
        <w:tc>
          <w:tcPr>
            <w:tcW w:w="2422" w:type="pct"/>
            <w:shd w:val="clear" w:color="auto" w:fill="FFFFFF"/>
          </w:tcPr>
          <w:p w14:paraId="279744A5" w14:textId="77777777" w:rsidR="0050337D" w:rsidRPr="00A6711D" w:rsidRDefault="0050337D" w:rsidP="00CD190F">
            <w:pPr>
              <w:ind w:right="288"/>
              <w:jc w:val="both"/>
              <w:rPr>
                <w:rFonts w:ascii="Times New Roman" w:hAnsi="Times New Roman" w:cs="Times New Roman"/>
                <w:sz w:val="20"/>
                <w:szCs w:val="22"/>
              </w:rPr>
            </w:pPr>
          </w:p>
        </w:tc>
        <w:tc>
          <w:tcPr>
            <w:tcW w:w="2578" w:type="pct"/>
            <w:shd w:val="clear" w:color="auto" w:fill="FFFFFF"/>
          </w:tcPr>
          <w:p w14:paraId="71313E09" w14:textId="77777777" w:rsidR="0050337D" w:rsidRPr="00A6711D" w:rsidRDefault="0050337D" w:rsidP="00CD190F">
            <w:pPr>
              <w:pStyle w:val="Bodytext20"/>
              <w:shd w:val="clear" w:color="auto" w:fill="auto"/>
              <w:spacing w:line="240" w:lineRule="auto"/>
              <w:ind w:left="288" w:firstLine="154"/>
              <w:jc w:val="both"/>
              <w:rPr>
                <w:sz w:val="20"/>
                <w:szCs w:val="22"/>
              </w:rPr>
            </w:pPr>
            <w:r w:rsidRPr="00A6711D">
              <w:rPr>
                <w:rStyle w:val="Bodytext275pt"/>
                <w:sz w:val="20"/>
                <w:szCs w:val="22"/>
              </w:rPr>
              <w:t>contracts on company’s behalf prior to Sch 3 3.4</w:t>
            </w:r>
          </w:p>
        </w:tc>
      </w:tr>
      <w:tr w:rsidR="0050337D" w:rsidRPr="00A6711D" w14:paraId="1CC40303" w14:textId="77777777" w:rsidTr="00CD190F">
        <w:trPr>
          <w:trHeight w:val="202"/>
        </w:trPr>
        <w:tc>
          <w:tcPr>
            <w:tcW w:w="2422" w:type="pct"/>
            <w:shd w:val="clear" w:color="auto" w:fill="FFFFFF"/>
          </w:tcPr>
          <w:p w14:paraId="0DFACB1F"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Fees</w:t>
            </w:r>
          </w:p>
        </w:tc>
        <w:tc>
          <w:tcPr>
            <w:tcW w:w="2578" w:type="pct"/>
            <w:shd w:val="clear" w:color="auto" w:fill="FFFFFF"/>
          </w:tcPr>
          <w:p w14:paraId="694F2825" w14:textId="77777777" w:rsidR="0050337D" w:rsidRPr="00A6711D" w:rsidRDefault="0050337D" w:rsidP="00CD190F">
            <w:pPr>
              <w:pStyle w:val="Bodytext20"/>
              <w:shd w:val="clear" w:color="auto" w:fill="auto"/>
              <w:spacing w:line="240" w:lineRule="auto"/>
              <w:ind w:left="288" w:firstLine="154"/>
              <w:jc w:val="both"/>
              <w:rPr>
                <w:sz w:val="20"/>
                <w:szCs w:val="22"/>
              </w:rPr>
            </w:pPr>
            <w:r w:rsidRPr="00A6711D">
              <w:rPr>
                <w:rStyle w:val="Bodytext275pt"/>
                <w:sz w:val="20"/>
                <w:szCs w:val="22"/>
              </w:rPr>
              <w:t>effects</w:t>
            </w:r>
          </w:p>
        </w:tc>
      </w:tr>
      <w:tr w:rsidR="0050337D" w:rsidRPr="00A6711D" w14:paraId="262BF8D0" w14:textId="77777777" w:rsidTr="00CD190F">
        <w:trPr>
          <w:trHeight w:val="226"/>
        </w:trPr>
        <w:tc>
          <w:tcPr>
            <w:tcW w:w="2422" w:type="pct"/>
            <w:shd w:val="clear" w:color="auto" w:fill="FFFFFF"/>
          </w:tcPr>
          <w:p w14:paraId="26B44F53"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annual Sch 3 43</w:t>
            </w:r>
          </w:p>
        </w:tc>
        <w:tc>
          <w:tcPr>
            <w:tcW w:w="2578" w:type="pct"/>
            <w:vMerge w:val="restart"/>
            <w:shd w:val="clear" w:color="auto" w:fill="FFFFFF"/>
          </w:tcPr>
          <w:p w14:paraId="6E53F6B2" w14:textId="77777777" w:rsidR="0050337D" w:rsidRPr="00A6711D" w:rsidRDefault="0050337D" w:rsidP="00CD190F">
            <w:pPr>
              <w:pStyle w:val="Bodytext20"/>
              <w:shd w:val="clear" w:color="auto" w:fill="auto"/>
              <w:spacing w:line="240" w:lineRule="auto"/>
              <w:ind w:left="288" w:firstLine="307"/>
              <w:jc w:val="both"/>
              <w:rPr>
                <w:sz w:val="20"/>
                <w:szCs w:val="22"/>
              </w:rPr>
            </w:pPr>
            <w:r w:rsidRPr="00A6711D">
              <w:rPr>
                <w:rStyle w:val="Bodytext275pt"/>
                <w:sz w:val="20"/>
                <w:szCs w:val="22"/>
              </w:rPr>
              <w:t>acts of company through natural persons Sch 3 1.6</w:t>
            </w:r>
          </w:p>
        </w:tc>
      </w:tr>
      <w:tr w:rsidR="0050337D" w:rsidRPr="00A6711D" w14:paraId="1C363501" w14:textId="77777777" w:rsidTr="00CD190F">
        <w:trPr>
          <w:trHeight w:val="253"/>
        </w:trPr>
        <w:tc>
          <w:tcPr>
            <w:tcW w:w="2422" w:type="pct"/>
            <w:vMerge w:val="restart"/>
            <w:shd w:val="clear" w:color="auto" w:fill="FFFFFF"/>
          </w:tcPr>
          <w:p w14:paraId="7FF4F7A2"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copies from company registers Sch 5 s 216F(3), (4)</w:t>
            </w:r>
          </w:p>
        </w:tc>
        <w:tc>
          <w:tcPr>
            <w:tcW w:w="2578" w:type="pct"/>
            <w:vMerge/>
            <w:shd w:val="clear" w:color="auto" w:fill="FFFFFF"/>
          </w:tcPr>
          <w:p w14:paraId="73CD0B44"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36D22CF" w14:textId="77777777" w:rsidTr="00CD190F">
        <w:trPr>
          <w:trHeight w:val="63"/>
        </w:trPr>
        <w:tc>
          <w:tcPr>
            <w:tcW w:w="2422" w:type="pct"/>
            <w:vMerge/>
            <w:shd w:val="clear" w:color="auto" w:fill="FFFFFF"/>
          </w:tcPr>
          <w:p w14:paraId="669C203B" w14:textId="77777777" w:rsidR="0050337D" w:rsidRPr="00A6711D" w:rsidRDefault="0050337D" w:rsidP="00CD190F">
            <w:pPr>
              <w:ind w:left="396" w:right="288" w:hanging="207"/>
              <w:jc w:val="both"/>
              <w:rPr>
                <w:rFonts w:ascii="Times New Roman" w:hAnsi="Times New Roman" w:cs="Times New Roman"/>
                <w:sz w:val="20"/>
                <w:szCs w:val="22"/>
              </w:rPr>
            </w:pPr>
          </w:p>
        </w:tc>
        <w:tc>
          <w:tcPr>
            <w:tcW w:w="2578" w:type="pct"/>
            <w:shd w:val="clear" w:color="auto" w:fill="FFFFFF"/>
          </w:tcPr>
          <w:p w14:paraId="0E8D7278" w14:textId="77777777" w:rsidR="0050337D" w:rsidRPr="00A6711D" w:rsidRDefault="0050337D" w:rsidP="00CD190F">
            <w:pPr>
              <w:pStyle w:val="Bodytext20"/>
              <w:shd w:val="clear" w:color="auto" w:fill="auto"/>
              <w:spacing w:line="240" w:lineRule="auto"/>
              <w:ind w:left="784" w:hanging="189"/>
              <w:jc w:val="both"/>
              <w:rPr>
                <w:sz w:val="20"/>
                <w:szCs w:val="22"/>
              </w:rPr>
            </w:pPr>
            <w:r w:rsidRPr="00A6711D">
              <w:rPr>
                <w:rStyle w:val="Bodytext275pt"/>
                <w:sz w:val="20"/>
                <w:szCs w:val="22"/>
              </w:rPr>
              <w:t>assumptions by outsiders dealing with company Sch 3 1.7</w:t>
            </w:r>
          </w:p>
        </w:tc>
      </w:tr>
      <w:tr w:rsidR="0050337D" w:rsidRPr="00A6711D" w14:paraId="317B8363" w14:textId="77777777" w:rsidTr="00CD190F">
        <w:trPr>
          <w:trHeight w:val="230"/>
        </w:trPr>
        <w:tc>
          <w:tcPr>
            <w:tcW w:w="2422" w:type="pct"/>
            <w:shd w:val="clear" w:color="auto" w:fill="FFFFFF"/>
          </w:tcPr>
          <w:p w14:paraId="6CDD4865" w14:textId="77777777" w:rsidR="0050337D" w:rsidRPr="00A6711D" w:rsidRDefault="0050337D" w:rsidP="00CD190F">
            <w:pPr>
              <w:pStyle w:val="Bodytext20"/>
              <w:shd w:val="clear" w:color="auto" w:fill="auto"/>
              <w:spacing w:line="240" w:lineRule="auto"/>
              <w:ind w:left="630" w:right="288" w:hanging="207"/>
              <w:jc w:val="both"/>
              <w:rPr>
                <w:sz w:val="20"/>
                <w:szCs w:val="22"/>
              </w:rPr>
            </w:pPr>
            <w:r w:rsidRPr="00A6711D">
              <w:rPr>
                <w:rStyle w:val="Bodytext275pt"/>
                <w:sz w:val="20"/>
                <w:szCs w:val="22"/>
              </w:rPr>
              <w:t>register of directors’ shareholdings Sch 6 s235</w:t>
            </w:r>
          </w:p>
        </w:tc>
        <w:tc>
          <w:tcPr>
            <w:tcW w:w="2578" w:type="pct"/>
            <w:shd w:val="clear" w:color="auto" w:fill="FFFFFF"/>
          </w:tcPr>
          <w:p w14:paraId="002F4BCC" w14:textId="77777777" w:rsidR="0050337D" w:rsidRPr="00A6711D" w:rsidRDefault="0050337D" w:rsidP="00CD190F">
            <w:pPr>
              <w:pStyle w:val="Bodytext20"/>
              <w:shd w:val="clear" w:color="auto" w:fill="auto"/>
              <w:spacing w:line="240" w:lineRule="auto"/>
              <w:ind w:left="784" w:hanging="189"/>
              <w:jc w:val="both"/>
              <w:rPr>
                <w:sz w:val="20"/>
                <w:szCs w:val="22"/>
              </w:rPr>
            </w:pPr>
            <w:r w:rsidRPr="00A6711D">
              <w:rPr>
                <w:rStyle w:val="Bodytext275pt"/>
                <w:sz w:val="20"/>
                <w:szCs w:val="22"/>
              </w:rPr>
              <w:t>directors’ personal liability</w:t>
            </w:r>
          </w:p>
        </w:tc>
      </w:tr>
      <w:tr w:rsidR="0050337D" w:rsidRPr="00A6711D" w14:paraId="6A30E674" w14:textId="77777777" w:rsidTr="00CD190F">
        <w:trPr>
          <w:trHeight w:val="230"/>
        </w:trPr>
        <w:tc>
          <w:tcPr>
            <w:tcW w:w="2422" w:type="pct"/>
            <w:shd w:val="clear" w:color="auto" w:fill="FFFFFF"/>
          </w:tcPr>
          <w:p w14:paraId="6A6C423C" w14:textId="77777777" w:rsidR="0050337D" w:rsidRPr="00A6711D" w:rsidRDefault="0050337D" w:rsidP="00CD190F">
            <w:pPr>
              <w:pStyle w:val="Bodytext20"/>
              <w:shd w:val="clear" w:color="auto" w:fill="auto"/>
              <w:spacing w:line="240" w:lineRule="auto"/>
              <w:ind w:left="630" w:right="288" w:hanging="207"/>
              <w:jc w:val="both"/>
              <w:rPr>
                <w:sz w:val="20"/>
                <w:szCs w:val="22"/>
              </w:rPr>
            </w:pPr>
            <w:r w:rsidRPr="00A6711D">
              <w:rPr>
                <w:rStyle w:val="Bodytext275pt"/>
                <w:sz w:val="20"/>
                <w:szCs w:val="22"/>
              </w:rPr>
              <w:t>register of members Sch 6 s210</w:t>
            </w:r>
          </w:p>
        </w:tc>
        <w:tc>
          <w:tcPr>
            <w:tcW w:w="2578" w:type="pct"/>
            <w:shd w:val="clear" w:color="auto" w:fill="FFFFFF"/>
          </w:tcPr>
          <w:p w14:paraId="5635D4C8" w14:textId="77777777" w:rsidR="0050337D" w:rsidRPr="00A6711D" w:rsidRDefault="0050337D" w:rsidP="00CD190F">
            <w:pPr>
              <w:pStyle w:val="Bodytext20"/>
              <w:shd w:val="clear" w:color="auto" w:fill="auto"/>
              <w:spacing w:line="240" w:lineRule="auto"/>
              <w:ind w:left="1009" w:hanging="189"/>
              <w:jc w:val="both"/>
              <w:rPr>
                <w:sz w:val="20"/>
                <w:szCs w:val="22"/>
              </w:rPr>
            </w:pPr>
            <w:r w:rsidRPr="00A6711D">
              <w:rPr>
                <w:rStyle w:val="Bodytext275pt"/>
                <w:sz w:val="20"/>
                <w:szCs w:val="22"/>
              </w:rPr>
              <w:t>guarantees and third party mortgages Sch 3 1.4</w:t>
            </w:r>
          </w:p>
        </w:tc>
      </w:tr>
      <w:tr w:rsidR="0050337D" w:rsidRPr="00A6711D" w14:paraId="0DE05F6C" w14:textId="77777777" w:rsidTr="00CD190F">
        <w:trPr>
          <w:trHeight w:val="230"/>
        </w:trPr>
        <w:tc>
          <w:tcPr>
            <w:tcW w:w="2422" w:type="pct"/>
            <w:shd w:val="clear" w:color="auto" w:fill="FFFFFF"/>
          </w:tcPr>
          <w:p w14:paraId="7105DC42"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copies of option documents Sch 5 s 216F(4)</w:t>
            </w:r>
          </w:p>
        </w:tc>
        <w:tc>
          <w:tcPr>
            <w:tcW w:w="2578" w:type="pct"/>
            <w:shd w:val="clear" w:color="auto" w:fill="FFFFFF"/>
          </w:tcPr>
          <w:p w14:paraId="08DFD44E" w14:textId="77777777" w:rsidR="0050337D" w:rsidRPr="00A6711D" w:rsidRDefault="0050337D" w:rsidP="00CD190F">
            <w:pPr>
              <w:pStyle w:val="Bodytext20"/>
              <w:shd w:val="clear" w:color="auto" w:fill="auto"/>
              <w:spacing w:line="240" w:lineRule="auto"/>
              <w:ind w:left="1009" w:hanging="189"/>
              <w:jc w:val="both"/>
              <w:rPr>
                <w:sz w:val="20"/>
                <w:szCs w:val="22"/>
              </w:rPr>
            </w:pPr>
            <w:r w:rsidRPr="00A6711D">
              <w:rPr>
                <w:rStyle w:val="Bodytext275pt"/>
                <w:sz w:val="20"/>
                <w:szCs w:val="22"/>
              </w:rPr>
              <w:t>insolvent trading by company Sch 1 s 206K, Sch 2</w:t>
            </w:r>
          </w:p>
        </w:tc>
      </w:tr>
      <w:tr w:rsidR="0050337D" w:rsidRPr="00A6711D" w14:paraId="39F2660E" w14:textId="77777777" w:rsidTr="00CD190F">
        <w:trPr>
          <w:trHeight w:val="253"/>
        </w:trPr>
        <w:tc>
          <w:tcPr>
            <w:tcW w:w="2422" w:type="pct"/>
            <w:vMerge w:val="restart"/>
            <w:shd w:val="clear" w:color="auto" w:fill="FFFFFF"/>
          </w:tcPr>
          <w:p w14:paraId="73B976B7"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inspection of company registers Sch 5 s 216F(2)</w:t>
            </w:r>
          </w:p>
        </w:tc>
        <w:tc>
          <w:tcPr>
            <w:tcW w:w="2578" w:type="pct"/>
            <w:vMerge w:val="restart"/>
            <w:shd w:val="clear" w:color="auto" w:fill="FFFFFF"/>
          </w:tcPr>
          <w:p w14:paraId="2D0C4B6F" w14:textId="77777777" w:rsidR="0050337D" w:rsidRPr="00A6711D" w:rsidRDefault="0050337D" w:rsidP="00CD190F">
            <w:pPr>
              <w:pStyle w:val="Bodytext20"/>
              <w:shd w:val="clear" w:color="auto" w:fill="auto"/>
              <w:spacing w:line="240" w:lineRule="auto"/>
              <w:ind w:left="1009" w:hanging="189"/>
              <w:jc w:val="both"/>
              <w:rPr>
                <w:sz w:val="20"/>
                <w:szCs w:val="22"/>
              </w:rPr>
            </w:pPr>
            <w:r w:rsidRPr="00A6711D">
              <w:rPr>
                <w:rStyle w:val="Bodytext275pt"/>
                <w:sz w:val="20"/>
                <w:szCs w:val="22"/>
              </w:rPr>
              <w:t>s 588G(1A),</w:t>
            </w:r>
          </w:p>
          <w:p w14:paraId="4BB6AC07" w14:textId="77777777" w:rsidR="0050337D" w:rsidRPr="00A6711D" w:rsidRDefault="0050337D" w:rsidP="00CD190F">
            <w:pPr>
              <w:pStyle w:val="Bodytext20"/>
              <w:shd w:val="clear" w:color="auto" w:fill="auto"/>
              <w:spacing w:line="240" w:lineRule="auto"/>
              <w:ind w:left="1009" w:hanging="189"/>
              <w:jc w:val="both"/>
              <w:rPr>
                <w:sz w:val="20"/>
                <w:szCs w:val="22"/>
              </w:rPr>
            </w:pPr>
            <w:r w:rsidRPr="00A6711D">
              <w:rPr>
                <w:rStyle w:val="Bodytext275pt"/>
                <w:sz w:val="20"/>
                <w:szCs w:val="22"/>
              </w:rPr>
              <w:t>Sch 3 13, Sch 3 8</w:t>
            </w:r>
          </w:p>
        </w:tc>
      </w:tr>
      <w:tr w:rsidR="0050337D" w:rsidRPr="00A6711D" w14:paraId="25271174" w14:textId="77777777" w:rsidTr="00CD190F">
        <w:trPr>
          <w:trHeight w:val="253"/>
        </w:trPr>
        <w:tc>
          <w:tcPr>
            <w:tcW w:w="2422" w:type="pct"/>
            <w:vMerge/>
            <w:shd w:val="clear" w:color="auto" w:fill="FFFFFF"/>
          </w:tcPr>
          <w:p w14:paraId="2341F4F0" w14:textId="77777777" w:rsidR="0050337D" w:rsidRPr="00A6711D" w:rsidRDefault="0050337D" w:rsidP="00CD190F">
            <w:pPr>
              <w:ind w:right="288"/>
              <w:jc w:val="both"/>
              <w:rPr>
                <w:rFonts w:ascii="Times New Roman" w:hAnsi="Times New Roman" w:cs="Times New Roman"/>
                <w:sz w:val="20"/>
                <w:szCs w:val="22"/>
              </w:rPr>
            </w:pPr>
          </w:p>
        </w:tc>
        <w:tc>
          <w:tcPr>
            <w:tcW w:w="2578" w:type="pct"/>
            <w:vMerge/>
            <w:shd w:val="clear" w:color="auto" w:fill="FFFFFF"/>
          </w:tcPr>
          <w:p w14:paraId="345E6A76"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08510B63" w14:textId="77777777" w:rsidTr="00CD190F">
        <w:trPr>
          <w:trHeight w:val="63"/>
        </w:trPr>
        <w:tc>
          <w:tcPr>
            <w:tcW w:w="2422" w:type="pct"/>
            <w:shd w:val="clear" w:color="auto" w:fill="FFFFFF"/>
          </w:tcPr>
          <w:p w14:paraId="66D547C9"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Financial assistance prohibition</w:t>
            </w:r>
          </w:p>
        </w:tc>
        <w:tc>
          <w:tcPr>
            <w:tcW w:w="2578" w:type="pct"/>
            <w:shd w:val="clear" w:color="auto" w:fill="FFFFFF"/>
          </w:tcPr>
          <w:p w14:paraId="1F2FD026" w14:textId="77777777" w:rsidR="0050337D" w:rsidRPr="00A6711D" w:rsidRDefault="0050337D" w:rsidP="00CD190F">
            <w:pPr>
              <w:pStyle w:val="Bodytext20"/>
              <w:shd w:val="clear" w:color="auto" w:fill="auto"/>
              <w:spacing w:line="240" w:lineRule="auto"/>
              <w:ind w:left="784" w:hanging="189"/>
              <w:jc w:val="both"/>
              <w:rPr>
                <w:rStyle w:val="Bodytext275pt"/>
                <w:sz w:val="20"/>
                <w:szCs w:val="22"/>
              </w:rPr>
            </w:pPr>
            <w:r w:rsidRPr="00A6711D">
              <w:rPr>
                <w:rStyle w:val="Bodytext275pt"/>
                <w:sz w:val="20"/>
                <w:szCs w:val="22"/>
              </w:rPr>
              <w:t>powers of an individual Sch 3 1.1</w:t>
            </w:r>
          </w:p>
        </w:tc>
      </w:tr>
      <w:tr w:rsidR="0050337D" w:rsidRPr="00A6711D" w14:paraId="16AAB1D3" w14:textId="77777777" w:rsidTr="00CD190F">
        <w:trPr>
          <w:trHeight w:val="206"/>
        </w:trPr>
        <w:tc>
          <w:tcPr>
            <w:tcW w:w="2422" w:type="pct"/>
            <w:shd w:val="clear" w:color="auto" w:fill="FFFFFF"/>
          </w:tcPr>
          <w:p w14:paraId="282E96AE" w14:textId="77777777" w:rsidR="0050337D" w:rsidRPr="00A6711D" w:rsidRDefault="0050337D" w:rsidP="00CD190F">
            <w:pPr>
              <w:pStyle w:val="Bodytext20"/>
              <w:shd w:val="clear" w:color="auto" w:fill="auto"/>
              <w:spacing w:line="240" w:lineRule="auto"/>
              <w:ind w:left="396" w:right="288" w:hanging="207"/>
              <w:jc w:val="both"/>
              <w:rPr>
                <w:sz w:val="20"/>
                <w:szCs w:val="22"/>
              </w:rPr>
            </w:pPr>
            <w:r w:rsidRPr="00A6711D">
              <w:rPr>
                <w:rStyle w:val="Bodytext275pt"/>
                <w:sz w:val="20"/>
                <w:szCs w:val="22"/>
              </w:rPr>
              <w:t>buy-backs of shares and</w:t>
            </w:r>
          </w:p>
        </w:tc>
        <w:tc>
          <w:tcPr>
            <w:tcW w:w="2578" w:type="pct"/>
            <w:shd w:val="clear" w:color="auto" w:fill="FFFFFF"/>
          </w:tcPr>
          <w:p w14:paraId="1E575027" w14:textId="77777777" w:rsidR="0050337D" w:rsidRPr="00A6711D" w:rsidRDefault="0050337D" w:rsidP="00CD190F">
            <w:pPr>
              <w:pStyle w:val="Bodytext20"/>
              <w:shd w:val="clear" w:color="auto" w:fill="auto"/>
              <w:spacing w:line="240" w:lineRule="auto"/>
              <w:ind w:left="784" w:hanging="189"/>
              <w:jc w:val="both"/>
              <w:rPr>
                <w:rStyle w:val="Bodytext275pt"/>
                <w:sz w:val="20"/>
                <w:szCs w:val="22"/>
              </w:rPr>
            </w:pPr>
            <w:r w:rsidRPr="00A6711D">
              <w:rPr>
                <w:rStyle w:val="Bodytext275pt"/>
                <w:sz w:val="20"/>
                <w:szCs w:val="22"/>
              </w:rPr>
              <w:t>separate legal entity Sch 3 1.1</w:t>
            </w:r>
          </w:p>
        </w:tc>
      </w:tr>
      <w:tr w:rsidR="0050337D" w:rsidRPr="00A6711D" w14:paraId="6656E9D7" w14:textId="77777777" w:rsidTr="00CD190F">
        <w:trPr>
          <w:trHeight w:val="206"/>
        </w:trPr>
        <w:tc>
          <w:tcPr>
            <w:tcW w:w="2422" w:type="pct"/>
            <w:shd w:val="clear" w:color="auto" w:fill="FFFFFF"/>
          </w:tcPr>
          <w:p w14:paraId="2D74B456" w14:textId="77777777" w:rsidR="0050337D" w:rsidRPr="00A6711D" w:rsidRDefault="0050337D" w:rsidP="00CD190F">
            <w:pPr>
              <w:pStyle w:val="Bodytext20"/>
              <w:shd w:val="clear" w:color="auto" w:fill="auto"/>
              <w:spacing w:line="240" w:lineRule="auto"/>
              <w:ind w:left="630" w:right="288" w:hanging="207"/>
              <w:jc w:val="both"/>
              <w:rPr>
                <w:sz w:val="20"/>
                <w:szCs w:val="22"/>
              </w:rPr>
            </w:pPr>
            <w:r w:rsidRPr="00A6711D">
              <w:rPr>
                <w:rStyle w:val="Bodytext275pt"/>
                <w:sz w:val="20"/>
                <w:szCs w:val="22"/>
              </w:rPr>
              <w:t>Sch 2 s 205(1A), Sch 4 s2Q5(10A)</w:t>
            </w:r>
          </w:p>
        </w:tc>
        <w:tc>
          <w:tcPr>
            <w:tcW w:w="2578" w:type="pct"/>
            <w:shd w:val="clear" w:color="auto" w:fill="FFFFFF"/>
          </w:tcPr>
          <w:p w14:paraId="7137020F" w14:textId="77777777" w:rsidR="0050337D" w:rsidRPr="00A6711D" w:rsidRDefault="0050337D" w:rsidP="00CD190F">
            <w:pPr>
              <w:pStyle w:val="Bodytext20"/>
              <w:shd w:val="clear" w:color="auto" w:fill="auto"/>
              <w:spacing w:line="240" w:lineRule="auto"/>
              <w:ind w:left="784" w:hanging="189"/>
              <w:jc w:val="both"/>
              <w:rPr>
                <w:rStyle w:val="Bodytext275pt"/>
                <w:sz w:val="20"/>
                <w:szCs w:val="22"/>
              </w:rPr>
            </w:pPr>
            <w:r w:rsidRPr="00A6711D">
              <w:rPr>
                <w:rStyle w:val="Bodytext275pt"/>
                <w:sz w:val="20"/>
                <w:szCs w:val="22"/>
              </w:rPr>
              <w:t>shareholders’ limited liability Sch 3 1.2</w:t>
            </w:r>
          </w:p>
        </w:tc>
      </w:tr>
      <w:tr w:rsidR="0050337D" w:rsidRPr="00A6711D" w14:paraId="29A97914" w14:textId="77777777" w:rsidTr="00CD190F">
        <w:trPr>
          <w:trHeight w:val="253"/>
        </w:trPr>
        <w:tc>
          <w:tcPr>
            <w:tcW w:w="2422" w:type="pct"/>
            <w:vMerge w:val="restart"/>
            <w:shd w:val="clear" w:color="auto" w:fill="FFFFFF"/>
          </w:tcPr>
          <w:p w14:paraId="2F55C8A1" w14:textId="77777777" w:rsidR="0050337D" w:rsidRPr="00A6711D" w:rsidRDefault="0050337D" w:rsidP="00CD190F">
            <w:pPr>
              <w:pStyle w:val="Bodytext20"/>
              <w:shd w:val="clear" w:color="auto" w:fill="auto"/>
              <w:spacing w:line="240" w:lineRule="auto"/>
              <w:ind w:left="630" w:right="288" w:hanging="207"/>
              <w:jc w:val="both"/>
              <w:rPr>
                <w:sz w:val="20"/>
                <w:szCs w:val="22"/>
              </w:rPr>
            </w:pPr>
            <w:r w:rsidRPr="00A6711D">
              <w:rPr>
                <w:rStyle w:val="Bodytext275pt"/>
                <w:sz w:val="20"/>
                <w:szCs w:val="22"/>
              </w:rPr>
              <w:t>effect on validity of dealing Sch 2 s 206(1), (1A)</w:t>
            </w:r>
          </w:p>
        </w:tc>
        <w:tc>
          <w:tcPr>
            <w:tcW w:w="2578" w:type="pct"/>
            <w:vMerge w:val="restart"/>
            <w:shd w:val="clear" w:color="auto" w:fill="FFFFFF"/>
          </w:tcPr>
          <w:p w14:paraId="08FE9512" w14:textId="77777777" w:rsidR="0050337D" w:rsidRPr="00A6711D" w:rsidRDefault="0050337D" w:rsidP="00CD190F">
            <w:pPr>
              <w:pStyle w:val="Bodytext20"/>
              <w:shd w:val="clear" w:color="auto" w:fill="auto"/>
              <w:spacing w:line="240" w:lineRule="auto"/>
              <w:ind w:left="784" w:hanging="189"/>
              <w:jc w:val="both"/>
              <w:rPr>
                <w:rStyle w:val="Bodytext275pt"/>
                <w:sz w:val="20"/>
                <w:szCs w:val="22"/>
              </w:rPr>
            </w:pPr>
            <w:r w:rsidRPr="00A6711D">
              <w:rPr>
                <w:rStyle w:val="Bodytext275pt"/>
                <w:sz w:val="20"/>
                <w:szCs w:val="22"/>
              </w:rPr>
              <w:t>who may contract for company Sch 3 1.6, 1.7, 5.1</w:t>
            </w:r>
          </w:p>
        </w:tc>
      </w:tr>
      <w:tr w:rsidR="0050337D" w:rsidRPr="00A6711D" w14:paraId="2AD1B8F7" w14:textId="77777777" w:rsidTr="00CD190F">
        <w:trPr>
          <w:trHeight w:val="253"/>
        </w:trPr>
        <w:tc>
          <w:tcPr>
            <w:tcW w:w="2422" w:type="pct"/>
            <w:vMerge/>
            <w:shd w:val="clear" w:color="auto" w:fill="FFFFFF"/>
          </w:tcPr>
          <w:p w14:paraId="6596CE2D" w14:textId="77777777" w:rsidR="0050337D" w:rsidRPr="00A6711D" w:rsidRDefault="0050337D" w:rsidP="00CD190F">
            <w:pPr>
              <w:ind w:right="288"/>
              <w:jc w:val="both"/>
              <w:rPr>
                <w:rFonts w:ascii="Times New Roman" w:hAnsi="Times New Roman" w:cs="Times New Roman"/>
                <w:sz w:val="20"/>
                <w:szCs w:val="22"/>
              </w:rPr>
            </w:pPr>
          </w:p>
        </w:tc>
        <w:tc>
          <w:tcPr>
            <w:tcW w:w="2578" w:type="pct"/>
            <w:vMerge/>
            <w:shd w:val="clear" w:color="auto" w:fill="FFFFFF"/>
          </w:tcPr>
          <w:p w14:paraId="65709359"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314DAE8" w14:textId="77777777" w:rsidTr="00CD190F">
        <w:trPr>
          <w:trHeight w:val="206"/>
        </w:trPr>
        <w:tc>
          <w:tcPr>
            <w:tcW w:w="2422" w:type="pct"/>
            <w:shd w:val="clear" w:color="auto" w:fill="FFFFFF"/>
          </w:tcPr>
          <w:p w14:paraId="4AB1AA54"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Financial statements and reports</w:t>
            </w:r>
          </w:p>
        </w:tc>
        <w:tc>
          <w:tcPr>
            <w:tcW w:w="2578" w:type="pct"/>
            <w:shd w:val="clear" w:color="auto" w:fill="FFFFFF"/>
          </w:tcPr>
          <w:p w14:paraId="1CE0471D" w14:textId="77777777" w:rsidR="0050337D" w:rsidRPr="00A6711D" w:rsidRDefault="0050337D" w:rsidP="00CD190F">
            <w:pPr>
              <w:pStyle w:val="Bodytext20"/>
              <w:shd w:val="clear" w:color="auto" w:fill="auto"/>
              <w:spacing w:line="240" w:lineRule="auto"/>
              <w:ind w:left="288" w:firstLine="154"/>
              <w:jc w:val="both"/>
              <w:rPr>
                <w:sz w:val="20"/>
                <w:szCs w:val="22"/>
              </w:rPr>
            </w:pPr>
            <w:r w:rsidRPr="00A6711D">
              <w:rPr>
                <w:rStyle w:val="Bodytext275pt"/>
                <w:sz w:val="20"/>
                <w:szCs w:val="22"/>
              </w:rPr>
              <w:t>number of persons required</w:t>
            </w:r>
          </w:p>
        </w:tc>
      </w:tr>
      <w:tr w:rsidR="0050337D" w:rsidRPr="00A6711D" w14:paraId="14891135" w14:textId="77777777" w:rsidTr="00CD190F">
        <w:trPr>
          <w:trHeight w:val="202"/>
        </w:trPr>
        <w:tc>
          <w:tcPr>
            <w:tcW w:w="2422" w:type="pct"/>
            <w:vMerge w:val="restart"/>
            <w:shd w:val="clear" w:color="auto" w:fill="FFFFFF"/>
          </w:tcPr>
          <w:p w14:paraId="321ED90A" w14:textId="77777777" w:rsidR="0050337D" w:rsidRPr="00A6711D" w:rsidRDefault="0050337D" w:rsidP="00CD190F">
            <w:pPr>
              <w:pStyle w:val="Bodytext20"/>
              <w:shd w:val="clear" w:color="auto" w:fill="auto"/>
              <w:spacing w:line="240" w:lineRule="auto"/>
              <w:ind w:left="378" w:right="288" w:hanging="198"/>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Accounts and audit; Directors’ reports; Directors' statements</w:t>
            </w:r>
          </w:p>
        </w:tc>
        <w:tc>
          <w:tcPr>
            <w:tcW w:w="2578" w:type="pct"/>
            <w:shd w:val="clear" w:color="auto" w:fill="FFFFFF"/>
          </w:tcPr>
          <w:p w14:paraId="6479178B" w14:textId="77777777" w:rsidR="0050337D" w:rsidRPr="00A6711D" w:rsidRDefault="0050337D" w:rsidP="00CD190F">
            <w:pPr>
              <w:pStyle w:val="Bodytext20"/>
              <w:shd w:val="clear" w:color="auto" w:fill="auto"/>
              <w:spacing w:line="240" w:lineRule="auto"/>
              <w:ind w:left="784" w:hanging="189"/>
              <w:jc w:val="both"/>
              <w:rPr>
                <w:sz w:val="20"/>
                <w:szCs w:val="22"/>
              </w:rPr>
            </w:pPr>
            <w:r w:rsidRPr="00A6711D">
              <w:rPr>
                <w:rStyle w:val="Bodytext275pt"/>
                <w:sz w:val="20"/>
                <w:szCs w:val="22"/>
              </w:rPr>
              <w:t>proprietary companies</w:t>
            </w:r>
          </w:p>
        </w:tc>
      </w:tr>
      <w:tr w:rsidR="0050337D" w:rsidRPr="00A6711D" w14:paraId="60547F92" w14:textId="77777777" w:rsidTr="00CD190F">
        <w:trPr>
          <w:trHeight w:val="63"/>
        </w:trPr>
        <w:tc>
          <w:tcPr>
            <w:tcW w:w="2422" w:type="pct"/>
            <w:vMerge/>
            <w:shd w:val="clear" w:color="auto" w:fill="FFFFFF"/>
          </w:tcPr>
          <w:p w14:paraId="6965CC55" w14:textId="77777777" w:rsidR="0050337D" w:rsidRPr="00A6711D" w:rsidRDefault="0050337D" w:rsidP="00CD190F">
            <w:pPr>
              <w:pStyle w:val="Bodytext20"/>
              <w:shd w:val="clear" w:color="auto" w:fill="auto"/>
              <w:spacing w:line="240" w:lineRule="auto"/>
              <w:ind w:left="378" w:right="288" w:hanging="198"/>
              <w:jc w:val="both"/>
              <w:rPr>
                <w:sz w:val="20"/>
                <w:szCs w:val="22"/>
              </w:rPr>
            </w:pPr>
          </w:p>
        </w:tc>
        <w:tc>
          <w:tcPr>
            <w:tcW w:w="2578" w:type="pct"/>
            <w:shd w:val="clear" w:color="auto" w:fill="FFFFFF"/>
          </w:tcPr>
          <w:p w14:paraId="015CCDEC" w14:textId="77777777" w:rsidR="0050337D" w:rsidRPr="00A6711D" w:rsidRDefault="0050337D" w:rsidP="00CD190F">
            <w:pPr>
              <w:pStyle w:val="Bodytext20"/>
              <w:shd w:val="clear" w:color="auto" w:fill="auto"/>
              <w:spacing w:line="240" w:lineRule="auto"/>
              <w:ind w:left="784" w:hanging="189"/>
              <w:jc w:val="both"/>
              <w:rPr>
                <w:sz w:val="20"/>
                <w:szCs w:val="22"/>
              </w:rPr>
            </w:pPr>
            <w:r w:rsidRPr="00A6711D">
              <w:rPr>
                <w:rStyle w:val="Bodytext275pt"/>
                <w:sz w:val="20"/>
                <w:szCs w:val="22"/>
              </w:rPr>
              <w:t>Sch 4 ss 114(1), 116(2)</w:t>
            </w:r>
          </w:p>
        </w:tc>
      </w:tr>
      <w:tr w:rsidR="0050337D" w:rsidRPr="00A6711D" w14:paraId="63B36E13" w14:textId="77777777" w:rsidTr="00CD190F">
        <w:trPr>
          <w:trHeight w:val="253"/>
        </w:trPr>
        <w:tc>
          <w:tcPr>
            <w:tcW w:w="2422" w:type="pct"/>
            <w:vMerge w:val="restart"/>
            <w:shd w:val="clear" w:color="auto" w:fill="FFFFFF"/>
          </w:tcPr>
          <w:p w14:paraId="24AEDDA8" w14:textId="77777777" w:rsidR="0050337D" w:rsidRPr="00A6711D" w:rsidRDefault="0050337D" w:rsidP="00CD190F">
            <w:pPr>
              <w:pStyle w:val="Bodytext20"/>
              <w:shd w:val="clear" w:color="auto" w:fill="auto"/>
              <w:spacing w:line="240" w:lineRule="auto"/>
              <w:ind w:left="378" w:right="288" w:hanging="198"/>
              <w:jc w:val="both"/>
              <w:rPr>
                <w:sz w:val="20"/>
                <w:szCs w:val="22"/>
              </w:rPr>
            </w:pPr>
            <w:r w:rsidRPr="00A6711D">
              <w:rPr>
                <w:rStyle w:val="Bodytext275pt"/>
                <w:sz w:val="20"/>
                <w:szCs w:val="22"/>
              </w:rPr>
              <w:t>obligation to send to eligible persons Sch 4 s315(3A)</w:t>
            </w:r>
          </w:p>
        </w:tc>
        <w:tc>
          <w:tcPr>
            <w:tcW w:w="2578" w:type="pct"/>
            <w:vMerge w:val="restart"/>
            <w:shd w:val="clear" w:color="auto" w:fill="FFFFFF"/>
          </w:tcPr>
          <w:p w14:paraId="083E53FA" w14:textId="77777777" w:rsidR="00A6711D" w:rsidRDefault="0050337D" w:rsidP="00A6711D">
            <w:pPr>
              <w:pStyle w:val="Bodytext20"/>
              <w:shd w:val="clear" w:color="auto" w:fill="auto"/>
              <w:spacing w:line="240" w:lineRule="auto"/>
              <w:ind w:left="720" w:firstLine="154"/>
              <w:jc w:val="both"/>
              <w:rPr>
                <w:rStyle w:val="Bodytext275pt"/>
                <w:sz w:val="20"/>
                <w:szCs w:val="22"/>
              </w:rPr>
            </w:pPr>
            <w:r w:rsidRPr="00A6711D">
              <w:rPr>
                <w:rStyle w:val="Bodytext275pt"/>
                <w:sz w:val="20"/>
                <w:szCs w:val="22"/>
              </w:rPr>
              <w:t xml:space="preserve">public companies Sch 4 s 114(2) </w:t>
            </w:r>
          </w:p>
          <w:p w14:paraId="637A3E43" w14:textId="6309198D" w:rsidR="0050337D" w:rsidRPr="00A6711D" w:rsidRDefault="0050337D" w:rsidP="00A6711D">
            <w:pPr>
              <w:pStyle w:val="Bodytext20"/>
              <w:shd w:val="clear" w:color="auto" w:fill="auto"/>
              <w:spacing w:line="240" w:lineRule="auto"/>
              <w:ind w:left="784" w:hanging="189"/>
              <w:jc w:val="both"/>
              <w:rPr>
                <w:sz w:val="20"/>
                <w:szCs w:val="22"/>
              </w:rPr>
            </w:pPr>
            <w:r w:rsidRPr="00A6711D">
              <w:rPr>
                <w:rStyle w:val="Bodytext275pt"/>
                <w:sz w:val="20"/>
                <w:szCs w:val="22"/>
              </w:rPr>
              <w:t xml:space="preserve">procedure </w:t>
            </w:r>
            <w:proofErr w:type="spellStart"/>
            <w:r w:rsidRPr="00A6711D">
              <w:rPr>
                <w:rStyle w:val="Bodytext275pt"/>
                <w:sz w:val="20"/>
                <w:szCs w:val="22"/>
              </w:rPr>
              <w:t>Sch</w:t>
            </w:r>
            <w:proofErr w:type="spellEnd"/>
            <w:r w:rsidRPr="00A6711D">
              <w:rPr>
                <w:rStyle w:val="Bodytext275pt"/>
                <w:sz w:val="20"/>
                <w:szCs w:val="22"/>
              </w:rPr>
              <w:t xml:space="preserve"> 3 3.2</w:t>
            </w:r>
          </w:p>
        </w:tc>
      </w:tr>
      <w:tr w:rsidR="0050337D" w:rsidRPr="00A6711D" w14:paraId="4B0C891E" w14:textId="77777777" w:rsidTr="00CD190F">
        <w:trPr>
          <w:trHeight w:val="253"/>
        </w:trPr>
        <w:tc>
          <w:tcPr>
            <w:tcW w:w="2422" w:type="pct"/>
            <w:vMerge/>
            <w:shd w:val="clear" w:color="auto" w:fill="FFFFFF"/>
          </w:tcPr>
          <w:p w14:paraId="7592B1A8" w14:textId="77777777" w:rsidR="0050337D" w:rsidRPr="00A6711D" w:rsidRDefault="0050337D" w:rsidP="00CD190F">
            <w:pPr>
              <w:ind w:left="378" w:right="288" w:hanging="198"/>
              <w:jc w:val="both"/>
              <w:rPr>
                <w:rFonts w:ascii="Times New Roman" w:hAnsi="Times New Roman" w:cs="Times New Roman"/>
                <w:sz w:val="20"/>
                <w:szCs w:val="22"/>
              </w:rPr>
            </w:pPr>
          </w:p>
        </w:tc>
        <w:tc>
          <w:tcPr>
            <w:tcW w:w="2578" w:type="pct"/>
            <w:vMerge/>
            <w:shd w:val="clear" w:color="auto" w:fill="FFFFFF"/>
          </w:tcPr>
          <w:p w14:paraId="17B6634F"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04071EFA" w14:textId="77777777" w:rsidTr="00CD190F">
        <w:trPr>
          <w:trHeight w:val="253"/>
        </w:trPr>
        <w:tc>
          <w:tcPr>
            <w:tcW w:w="2422" w:type="pct"/>
            <w:vMerge w:val="restart"/>
            <w:shd w:val="clear" w:color="auto" w:fill="FFFFFF"/>
          </w:tcPr>
          <w:p w14:paraId="3AF51F50" w14:textId="77777777" w:rsidR="0050337D" w:rsidRPr="00A6711D" w:rsidRDefault="0050337D" w:rsidP="00CD190F">
            <w:pPr>
              <w:pStyle w:val="Bodytext20"/>
              <w:shd w:val="clear" w:color="auto" w:fill="auto"/>
              <w:spacing w:line="240" w:lineRule="auto"/>
              <w:ind w:left="378" w:right="288" w:hanging="198"/>
              <w:jc w:val="both"/>
              <w:rPr>
                <w:sz w:val="20"/>
                <w:szCs w:val="22"/>
              </w:rPr>
            </w:pPr>
            <w:r w:rsidRPr="00A6711D">
              <w:rPr>
                <w:rStyle w:val="Bodytext275pt"/>
                <w:sz w:val="20"/>
                <w:szCs w:val="22"/>
              </w:rPr>
              <w:t>proprietary companies to lodge Sch 4 s 317B</w:t>
            </w:r>
          </w:p>
        </w:tc>
        <w:tc>
          <w:tcPr>
            <w:tcW w:w="2578" w:type="pct"/>
            <w:vMerge w:val="restart"/>
            <w:shd w:val="clear" w:color="auto" w:fill="FFFFFF"/>
          </w:tcPr>
          <w:p w14:paraId="68BF0A9D" w14:textId="77777777" w:rsidR="0050337D" w:rsidRPr="00A6711D" w:rsidRDefault="0050337D" w:rsidP="00CD190F">
            <w:pPr>
              <w:pStyle w:val="Bodytext20"/>
              <w:shd w:val="clear" w:color="auto" w:fill="auto"/>
              <w:spacing w:line="240" w:lineRule="auto"/>
              <w:ind w:left="442" w:firstLine="0"/>
              <w:jc w:val="both"/>
              <w:rPr>
                <w:sz w:val="20"/>
                <w:szCs w:val="22"/>
              </w:rPr>
            </w:pPr>
            <w:r w:rsidRPr="00A6711D">
              <w:rPr>
                <w:rStyle w:val="Bodytext275pt"/>
                <w:b/>
                <w:sz w:val="20"/>
                <w:szCs w:val="22"/>
              </w:rPr>
              <w:t>Index to register of members</w:t>
            </w:r>
            <w:r w:rsidRPr="00A6711D">
              <w:rPr>
                <w:rStyle w:val="Bodytext275pt"/>
                <w:sz w:val="20"/>
                <w:szCs w:val="22"/>
              </w:rPr>
              <w:t xml:space="preserve"> Sch 5 s 216B(2), Sch 6 s209</w:t>
            </w:r>
          </w:p>
        </w:tc>
      </w:tr>
      <w:tr w:rsidR="0050337D" w:rsidRPr="00A6711D" w14:paraId="17F8C604" w14:textId="77777777" w:rsidTr="00CD190F">
        <w:trPr>
          <w:trHeight w:val="253"/>
        </w:trPr>
        <w:tc>
          <w:tcPr>
            <w:tcW w:w="2422" w:type="pct"/>
            <w:vMerge/>
            <w:shd w:val="clear" w:color="auto" w:fill="FFFFFF"/>
          </w:tcPr>
          <w:p w14:paraId="203C0C8D" w14:textId="77777777" w:rsidR="0050337D" w:rsidRPr="00A6711D" w:rsidRDefault="0050337D" w:rsidP="00CD190F">
            <w:pPr>
              <w:ind w:left="378" w:right="288" w:hanging="198"/>
              <w:jc w:val="both"/>
              <w:rPr>
                <w:rFonts w:ascii="Times New Roman" w:hAnsi="Times New Roman" w:cs="Times New Roman"/>
                <w:sz w:val="20"/>
                <w:szCs w:val="22"/>
              </w:rPr>
            </w:pPr>
          </w:p>
        </w:tc>
        <w:tc>
          <w:tcPr>
            <w:tcW w:w="2578" w:type="pct"/>
            <w:vMerge/>
            <w:shd w:val="clear" w:color="auto" w:fill="FFFFFF"/>
          </w:tcPr>
          <w:p w14:paraId="3ABA4BC0"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0C9DCA0C" w14:textId="77777777" w:rsidTr="00CD190F">
        <w:trPr>
          <w:trHeight w:val="240"/>
        </w:trPr>
        <w:tc>
          <w:tcPr>
            <w:tcW w:w="2422" w:type="pct"/>
            <w:shd w:val="clear" w:color="auto" w:fill="FFFFFF"/>
          </w:tcPr>
          <w:p w14:paraId="3DD142F2" w14:textId="77777777" w:rsidR="0050337D" w:rsidRPr="00A6711D" w:rsidRDefault="0050337D" w:rsidP="00CD190F">
            <w:pPr>
              <w:pStyle w:val="Bodytext20"/>
              <w:shd w:val="clear" w:color="auto" w:fill="auto"/>
              <w:spacing w:line="240" w:lineRule="auto"/>
              <w:ind w:left="378" w:right="288" w:hanging="198"/>
              <w:jc w:val="both"/>
              <w:rPr>
                <w:sz w:val="20"/>
                <w:szCs w:val="22"/>
              </w:rPr>
            </w:pPr>
            <w:r w:rsidRPr="00A6711D">
              <w:rPr>
                <w:rStyle w:val="Bodytext275pt"/>
                <w:sz w:val="20"/>
                <w:szCs w:val="22"/>
              </w:rPr>
              <w:t>public companies</w:t>
            </w:r>
          </w:p>
        </w:tc>
        <w:tc>
          <w:tcPr>
            <w:tcW w:w="2578" w:type="pct"/>
            <w:shd w:val="clear" w:color="auto" w:fill="FFFFFF"/>
          </w:tcPr>
          <w:p w14:paraId="2002204C" w14:textId="77777777" w:rsidR="0050337D" w:rsidRPr="00A6711D" w:rsidRDefault="0050337D" w:rsidP="00CD190F">
            <w:pPr>
              <w:pStyle w:val="Bodytext20"/>
              <w:shd w:val="clear" w:color="auto" w:fill="auto"/>
              <w:spacing w:line="240" w:lineRule="auto"/>
              <w:ind w:left="288" w:firstLine="316"/>
              <w:jc w:val="both"/>
              <w:rPr>
                <w:sz w:val="20"/>
                <w:szCs w:val="22"/>
              </w:rPr>
            </w:pPr>
            <w:r w:rsidRPr="00A6711D">
              <w:rPr>
                <w:rStyle w:val="Bodytext275pt"/>
                <w:sz w:val="20"/>
                <w:szCs w:val="22"/>
              </w:rPr>
              <w:t>inspection Sch 6 s 210</w:t>
            </w:r>
          </w:p>
        </w:tc>
      </w:tr>
    </w:tbl>
    <w:p w14:paraId="1C5CD7F2" w14:textId="77777777" w:rsidR="0050337D" w:rsidRPr="00A5128C" w:rsidRDefault="0050337D" w:rsidP="0050337D">
      <w:pPr>
        <w:rPr>
          <w:rFonts w:ascii="Times New Roman" w:eastAsia="Times New Roman" w:hAnsi="Times New Roman" w:cs="Times New Roman"/>
          <w:i/>
          <w:iCs/>
          <w:sz w:val="22"/>
          <w:szCs w:val="22"/>
        </w:rPr>
      </w:pPr>
      <w:r w:rsidRPr="00A5128C">
        <w:rPr>
          <w:rFonts w:ascii="Times New Roman" w:hAnsi="Times New Roman" w:cs="Times New Roman"/>
          <w:sz w:val="22"/>
          <w:szCs w:val="22"/>
        </w:rPr>
        <w:br w:type="page"/>
      </w:r>
    </w:p>
    <w:p w14:paraId="30D5317C" w14:textId="77777777" w:rsidR="0050337D" w:rsidRPr="00A5128C" w:rsidRDefault="0050337D" w:rsidP="0050337D">
      <w:pPr>
        <w:jc w:val="right"/>
        <w:rPr>
          <w:rFonts w:ascii="Times New Roman" w:hAnsi="Times New Roman" w:cs="Times New Roman"/>
          <w:sz w:val="22"/>
          <w:szCs w:val="22"/>
        </w:rPr>
      </w:pPr>
      <w:bookmarkStart w:id="29" w:name="bookmark43"/>
      <w:r w:rsidRPr="00A5128C">
        <w:rPr>
          <w:rFonts w:ascii="Times New Roman" w:hAnsi="Times New Roman" w:cs="Times New Roman"/>
          <w:sz w:val="22"/>
          <w:szCs w:val="22"/>
        </w:rPr>
        <w:lastRenderedPageBreak/>
        <w:t>Index</w:t>
      </w:r>
      <w:bookmarkEnd w:id="29"/>
    </w:p>
    <w:p w14:paraId="7DD84254" w14:textId="77777777" w:rsidR="0050337D" w:rsidRPr="00A5128C" w:rsidRDefault="0050337D" w:rsidP="0050337D">
      <w:pPr>
        <w:pBdr>
          <w:bottom w:val="single" w:sz="12" w:space="1" w:color="auto"/>
        </w:pBdr>
        <w:spacing w:after="240"/>
        <w:jc w:val="right"/>
        <w:rPr>
          <w:rFonts w:ascii="Times New Roman" w:hAnsi="Times New Roman" w:cs="Times New Roman"/>
          <w:sz w:val="22"/>
          <w:szCs w:val="22"/>
        </w:rPr>
      </w:pPr>
    </w:p>
    <w:tbl>
      <w:tblPr>
        <w:tblOverlap w:val="never"/>
        <w:tblW w:w="5000" w:type="pct"/>
        <w:tblCellMar>
          <w:left w:w="10" w:type="dxa"/>
          <w:right w:w="10" w:type="dxa"/>
        </w:tblCellMar>
        <w:tblLook w:val="0000" w:firstRow="0" w:lastRow="0" w:firstColumn="0" w:lastColumn="0" w:noHBand="0" w:noVBand="0"/>
      </w:tblPr>
      <w:tblGrid>
        <w:gridCol w:w="4681"/>
        <w:gridCol w:w="4699"/>
      </w:tblGrid>
      <w:tr w:rsidR="0050337D" w:rsidRPr="00A6711D" w14:paraId="538BD26D" w14:textId="77777777" w:rsidTr="00CD190F">
        <w:trPr>
          <w:trHeight w:val="8889"/>
        </w:trPr>
        <w:tc>
          <w:tcPr>
            <w:tcW w:w="2495" w:type="pct"/>
            <w:shd w:val="clear" w:color="auto" w:fill="FFFFFF"/>
          </w:tcPr>
          <w:p w14:paraId="01B9FBA8" w14:textId="77777777" w:rsidR="00A6711D" w:rsidRDefault="0050337D" w:rsidP="00CD190F">
            <w:pPr>
              <w:pStyle w:val="Bodytext20"/>
              <w:shd w:val="clear" w:color="auto" w:fill="auto"/>
              <w:spacing w:before="120" w:line="240" w:lineRule="auto"/>
              <w:ind w:left="180" w:right="288" w:firstLine="0"/>
              <w:jc w:val="both"/>
              <w:rPr>
                <w:rStyle w:val="Bodytext275pt"/>
                <w:sz w:val="20"/>
                <w:szCs w:val="22"/>
              </w:rPr>
            </w:pPr>
            <w:r w:rsidRPr="00A6711D">
              <w:rPr>
                <w:rStyle w:val="Bodytext275pt"/>
                <w:sz w:val="20"/>
                <w:szCs w:val="22"/>
              </w:rPr>
              <w:t xml:space="preserve">foreign companies </w:t>
            </w:r>
            <w:proofErr w:type="spellStart"/>
            <w:r w:rsidRPr="00A6711D">
              <w:rPr>
                <w:rStyle w:val="Bodytext275pt"/>
                <w:sz w:val="20"/>
                <w:szCs w:val="22"/>
              </w:rPr>
              <w:t>Sch</w:t>
            </w:r>
            <w:proofErr w:type="spellEnd"/>
            <w:r w:rsidRPr="00A6711D">
              <w:rPr>
                <w:rStyle w:val="Bodytext275pt"/>
                <w:sz w:val="20"/>
                <w:szCs w:val="22"/>
              </w:rPr>
              <w:t xml:space="preserve"> 6 s 356 </w:t>
            </w:r>
          </w:p>
          <w:p w14:paraId="6C757A03" w14:textId="068313E1" w:rsidR="0050337D" w:rsidRPr="00A6711D" w:rsidRDefault="0050337D" w:rsidP="00A6711D">
            <w:pPr>
              <w:pStyle w:val="Bodytext20"/>
              <w:shd w:val="clear" w:color="auto" w:fill="auto"/>
              <w:spacing w:line="240" w:lineRule="auto"/>
              <w:ind w:left="180" w:right="288" w:firstLine="0"/>
              <w:jc w:val="both"/>
              <w:rPr>
                <w:sz w:val="20"/>
                <w:szCs w:val="22"/>
              </w:rPr>
            </w:pPr>
            <w:r w:rsidRPr="00A6711D">
              <w:rPr>
                <w:rStyle w:val="Bodytext275pt"/>
                <w:sz w:val="20"/>
                <w:szCs w:val="22"/>
              </w:rPr>
              <w:t>location Sch 6 s 1302(6)</w:t>
            </w:r>
          </w:p>
          <w:p w14:paraId="71D6BBB3" w14:textId="77777777" w:rsidR="0050337D" w:rsidRPr="00A6711D" w:rsidRDefault="0050337D" w:rsidP="00CD190F">
            <w:pPr>
              <w:pStyle w:val="Bodytext20"/>
              <w:shd w:val="clear" w:color="auto" w:fill="auto"/>
              <w:spacing w:line="240" w:lineRule="auto"/>
              <w:ind w:right="288" w:firstLine="0"/>
              <w:jc w:val="both"/>
              <w:rPr>
                <w:rStyle w:val="Bodytext275pt"/>
                <w:b/>
                <w:sz w:val="20"/>
                <w:szCs w:val="22"/>
              </w:rPr>
            </w:pPr>
            <w:r w:rsidRPr="00A6711D">
              <w:rPr>
                <w:rStyle w:val="Bodytext275pt"/>
                <w:b/>
                <w:sz w:val="20"/>
                <w:szCs w:val="22"/>
              </w:rPr>
              <w:t>Information</w:t>
            </w:r>
          </w:p>
          <w:p w14:paraId="55EBB08C"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equal access scheme buy-backs offer, to accompany Sch 1 s 206H</w:t>
            </w:r>
          </w:p>
          <w:p w14:paraId="4DE0C1B3"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selective buy-backs</w:t>
            </w:r>
          </w:p>
          <w:p w14:paraId="4273DDDF" w14:textId="77777777" w:rsidR="0050337D" w:rsidRPr="00A6711D" w:rsidRDefault="0050337D" w:rsidP="00CD190F">
            <w:pPr>
              <w:pStyle w:val="Bodytext20"/>
              <w:shd w:val="clear" w:color="auto" w:fill="auto"/>
              <w:spacing w:line="240" w:lineRule="auto"/>
              <w:ind w:left="486" w:right="288" w:hanging="171"/>
              <w:jc w:val="both"/>
              <w:rPr>
                <w:rStyle w:val="Bodytext275pt"/>
                <w:sz w:val="20"/>
                <w:szCs w:val="22"/>
              </w:rPr>
            </w:pPr>
            <w:r w:rsidRPr="00A6711D">
              <w:rPr>
                <w:rStyle w:val="Bodytext275pt"/>
                <w:sz w:val="20"/>
                <w:szCs w:val="22"/>
              </w:rPr>
              <w:t>lodgment with ASC Sch 1 s 206E(3)</w:t>
            </w:r>
          </w:p>
          <w:p w14:paraId="721398CA" w14:textId="77777777" w:rsidR="0050337D" w:rsidRPr="00A6711D" w:rsidRDefault="0050337D" w:rsidP="00CD190F">
            <w:pPr>
              <w:pStyle w:val="Bodytext20"/>
              <w:shd w:val="clear" w:color="auto" w:fill="auto"/>
              <w:spacing w:line="240" w:lineRule="auto"/>
              <w:ind w:left="486" w:right="288" w:hanging="171"/>
              <w:jc w:val="both"/>
              <w:rPr>
                <w:rStyle w:val="Bodytext275pt"/>
                <w:sz w:val="20"/>
                <w:szCs w:val="22"/>
              </w:rPr>
            </w:pPr>
            <w:r w:rsidRPr="00A6711D">
              <w:rPr>
                <w:rStyle w:val="Bodytext275pt"/>
                <w:sz w:val="20"/>
                <w:szCs w:val="22"/>
              </w:rPr>
              <w:t>notice of meeting, to accompany Sch l s206E(2)</w:t>
            </w:r>
          </w:p>
          <w:p w14:paraId="74D962FC" w14:textId="77777777" w:rsidR="0050337D" w:rsidRPr="00A6711D" w:rsidRDefault="0050337D" w:rsidP="00CD190F">
            <w:pPr>
              <w:pStyle w:val="Bodytext20"/>
              <w:shd w:val="clear" w:color="auto" w:fill="auto"/>
              <w:spacing w:line="240" w:lineRule="auto"/>
              <w:ind w:left="486" w:right="288" w:hanging="171"/>
              <w:jc w:val="both"/>
              <w:rPr>
                <w:rStyle w:val="Bodytext275pt"/>
                <w:sz w:val="20"/>
                <w:szCs w:val="22"/>
              </w:rPr>
            </w:pPr>
            <w:r w:rsidRPr="00A6711D">
              <w:rPr>
                <w:rStyle w:val="Bodytext275pt"/>
                <w:sz w:val="20"/>
                <w:szCs w:val="22"/>
              </w:rPr>
              <w:t>offer, to accompany Sch 1 s 206H</w:t>
            </w:r>
          </w:p>
          <w:p w14:paraId="52B74313" w14:textId="77777777" w:rsidR="0050337D" w:rsidRPr="00A6711D" w:rsidRDefault="0050337D" w:rsidP="00CD190F">
            <w:pPr>
              <w:pStyle w:val="Bodytext20"/>
              <w:shd w:val="clear" w:color="auto" w:fill="auto"/>
              <w:spacing w:line="240" w:lineRule="auto"/>
              <w:ind w:left="315" w:right="288" w:hanging="171"/>
              <w:jc w:val="both"/>
              <w:rPr>
                <w:sz w:val="20"/>
                <w:szCs w:val="22"/>
              </w:rPr>
            </w:pPr>
            <w:r w:rsidRPr="00A6711D">
              <w:rPr>
                <w:rStyle w:val="Bodytext275pt"/>
                <w:sz w:val="20"/>
                <w:szCs w:val="22"/>
              </w:rPr>
              <w:t>share buy-backs exceeding 10% in 12 months limit</w:t>
            </w:r>
          </w:p>
          <w:p w14:paraId="5B950E89" w14:textId="77777777" w:rsidR="0050337D" w:rsidRPr="00A6711D" w:rsidRDefault="0050337D" w:rsidP="00CD190F">
            <w:pPr>
              <w:pStyle w:val="Bodytext20"/>
              <w:shd w:val="clear" w:color="auto" w:fill="auto"/>
              <w:spacing w:line="240" w:lineRule="auto"/>
              <w:ind w:left="486" w:right="288" w:hanging="171"/>
              <w:jc w:val="both"/>
              <w:rPr>
                <w:rStyle w:val="Bodytext275pt"/>
                <w:sz w:val="20"/>
                <w:szCs w:val="22"/>
              </w:rPr>
            </w:pPr>
            <w:r w:rsidRPr="00A6711D">
              <w:rPr>
                <w:rStyle w:val="Bodytext275pt"/>
                <w:sz w:val="20"/>
                <w:szCs w:val="22"/>
              </w:rPr>
              <w:t>lodgment with ASC Sch 1 s 206D(3)</w:t>
            </w:r>
          </w:p>
          <w:p w14:paraId="005B876C" w14:textId="77777777" w:rsidR="0050337D" w:rsidRPr="00A6711D" w:rsidRDefault="0050337D" w:rsidP="00CD190F">
            <w:pPr>
              <w:pStyle w:val="Bodytext20"/>
              <w:shd w:val="clear" w:color="auto" w:fill="auto"/>
              <w:spacing w:line="240" w:lineRule="auto"/>
              <w:ind w:left="486" w:right="288" w:hanging="171"/>
              <w:jc w:val="both"/>
              <w:rPr>
                <w:sz w:val="20"/>
                <w:szCs w:val="22"/>
              </w:rPr>
            </w:pPr>
            <w:r w:rsidRPr="00A6711D">
              <w:rPr>
                <w:rStyle w:val="Bodytext275pt"/>
                <w:sz w:val="20"/>
                <w:szCs w:val="22"/>
              </w:rPr>
              <w:t>notice of meeting, to accompany Sch l s 206D(2)</w:t>
            </w:r>
          </w:p>
          <w:p w14:paraId="5266F20E" w14:textId="77777777" w:rsidR="0050337D" w:rsidRPr="00A6711D" w:rsidRDefault="0050337D" w:rsidP="00CD190F">
            <w:pPr>
              <w:pStyle w:val="Bodytext20"/>
              <w:shd w:val="clear" w:color="auto" w:fill="auto"/>
              <w:spacing w:line="240" w:lineRule="auto"/>
              <w:ind w:right="288" w:firstLine="0"/>
              <w:jc w:val="both"/>
              <w:rPr>
                <w:rStyle w:val="Bodytext275pt"/>
                <w:b/>
                <w:sz w:val="20"/>
                <w:szCs w:val="22"/>
              </w:rPr>
            </w:pPr>
            <w:r w:rsidRPr="00A6711D">
              <w:rPr>
                <w:rStyle w:val="Bodytext275pt"/>
                <w:b/>
                <w:sz w:val="20"/>
                <w:szCs w:val="22"/>
              </w:rPr>
              <w:t>Injunctions</w:t>
            </w:r>
          </w:p>
          <w:p w14:paraId="5260E94A"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share buy-backs and insolvent trading Sch 1 s 206K, Sch 2 s 1324(1A)</w:t>
            </w:r>
          </w:p>
          <w:p w14:paraId="6AE29AD1" w14:textId="77777777" w:rsidR="0050337D" w:rsidRPr="00A6711D" w:rsidRDefault="0050337D" w:rsidP="00CD190F">
            <w:pPr>
              <w:pStyle w:val="Bodytext20"/>
              <w:shd w:val="clear" w:color="auto" w:fill="auto"/>
              <w:spacing w:line="240" w:lineRule="auto"/>
              <w:ind w:right="288" w:firstLine="0"/>
              <w:jc w:val="both"/>
              <w:rPr>
                <w:rStyle w:val="Bodytext275pt"/>
                <w:b/>
                <w:sz w:val="20"/>
                <w:szCs w:val="22"/>
              </w:rPr>
            </w:pPr>
            <w:r w:rsidRPr="00A6711D">
              <w:rPr>
                <w:rStyle w:val="Bodytext275pt"/>
                <w:b/>
                <w:sz w:val="20"/>
                <w:szCs w:val="22"/>
              </w:rPr>
              <w:t>Insolvent trading</w:t>
            </w:r>
          </w:p>
          <w:p w14:paraId="125A2316"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directors’ liability Sch 1 s 206K, Sch 2 s 588G(1A), Sch 3 13, Sch 3 8</w:t>
            </w:r>
          </w:p>
          <w:p w14:paraId="2700D0D8" w14:textId="77777777" w:rsidR="0050337D" w:rsidRPr="00A6711D" w:rsidRDefault="0050337D" w:rsidP="00CD190F">
            <w:pPr>
              <w:pStyle w:val="Bodytext20"/>
              <w:shd w:val="clear" w:color="auto" w:fill="auto"/>
              <w:spacing w:line="240" w:lineRule="auto"/>
              <w:ind w:left="315" w:right="288" w:hanging="171"/>
              <w:jc w:val="both"/>
              <w:rPr>
                <w:sz w:val="20"/>
                <w:szCs w:val="22"/>
              </w:rPr>
            </w:pPr>
            <w:r w:rsidRPr="00A6711D">
              <w:rPr>
                <w:rStyle w:val="Bodytext275pt"/>
                <w:sz w:val="20"/>
                <w:szCs w:val="22"/>
              </w:rPr>
              <w:t>injunctive relief Sch 1 s 206K, Sch 2 s 1324(1A)</w:t>
            </w:r>
          </w:p>
          <w:p w14:paraId="6558BDBE" w14:textId="77777777" w:rsidR="0050337D" w:rsidRPr="00A6711D" w:rsidRDefault="0050337D" w:rsidP="00CD190F">
            <w:pPr>
              <w:pStyle w:val="Bodytext20"/>
              <w:shd w:val="clear" w:color="auto" w:fill="auto"/>
              <w:spacing w:line="240" w:lineRule="auto"/>
              <w:ind w:right="288" w:firstLine="0"/>
              <w:jc w:val="both"/>
              <w:rPr>
                <w:rStyle w:val="Bodytext275pt"/>
                <w:b/>
                <w:sz w:val="20"/>
                <w:szCs w:val="22"/>
              </w:rPr>
            </w:pPr>
            <w:r w:rsidRPr="00A6711D">
              <w:rPr>
                <w:rStyle w:val="Bodytext275pt"/>
                <w:b/>
                <w:sz w:val="20"/>
                <w:szCs w:val="22"/>
              </w:rPr>
              <w:t>Inspection</w:t>
            </w:r>
          </w:p>
          <w:p w14:paraId="1874029C" w14:textId="77777777" w:rsidR="0050337D" w:rsidRPr="00A6711D" w:rsidRDefault="0050337D" w:rsidP="00CD190F">
            <w:pPr>
              <w:pStyle w:val="Bodytext20"/>
              <w:shd w:val="clear" w:color="auto" w:fill="auto"/>
              <w:spacing w:line="240" w:lineRule="auto"/>
              <w:ind w:left="315" w:right="288" w:hanging="171"/>
              <w:jc w:val="both"/>
              <w:rPr>
                <w:rStyle w:val="Bodytext275pt"/>
                <w:sz w:val="20"/>
                <w:szCs w:val="22"/>
              </w:rPr>
            </w:pPr>
            <w:r w:rsidRPr="00A6711D">
              <w:rPr>
                <w:rStyle w:val="Bodytext275pt"/>
                <w:sz w:val="20"/>
                <w:szCs w:val="22"/>
              </w:rPr>
              <w:t>company registers</w:t>
            </w:r>
          </w:p>
          <w:p w14:paraId="3594D352" w14:textId="77777777" w:rsidR="0050337D" w:rsidRPr="00A6711D" w:rsidRDefault="0050337D" w:rsidP="00CD190F">
            <w:pPr>
              <w:pStyle w:val="Bodytext20"/>
              <w:shd w:val="clear" w:color="auto" w:fill="auto"/>
              <w:spacing w:line="240" w:lineRule="auto"/>
              <w:ind w:left="576" w:right="288" w:hanging="207"/>
              <w:jc w:val="both"/>
              <w:rPr>
                <w:sz w:val="20"/>
                <w:szCs w:val="22"/>
              </w:rPr>
            </w:pPr>
            <w:r w:rsidRPr="00A6711D">
              <w:rPr>
                <w:rStyle w:val="Bodytext275pt"/>
                <w:sz w:val="20"/>
                <w:szCs w:val="22"/>
              </w:rPr>
              <w:t>agent’s obligations Sch 5 s 216G, Sch 6 s 211</w:t>
            </w:r>
          </w:p>
          <w:p w14:paraId="297BB08E" w14:textId="77777777" w:rsidR="0050337D" w:rsidRPr="00A6711D" w:rsidRDefault="0050337D" w:rsidP="00CD190F">
            <w:pPr>
              <w:pStyle w:val="Bodytext20"/>
              <w:shd w:val="clear" w:color="auto" w:fill="auto"/>
              <w:spacing w:line="240" w:lineRule="auto"/>
              <w:ind w:right="288" w:firstLine="567"/>
              <w:jc w:val="both"/>
              <w:rPr>
                <w:rStyle w:val="Bodytext275pt"/>
                <w:sz w:val="20"/>
                <w:szCs w:val="22"/>
              </w:rPr>
            </w:pPr>
            <w:r w:rsidRPr="00A6711D">
              <w:rPr>
                <w:rStyle w:val="Bodytext275pt"/>
                <w:sz w:val="20"/>
                <w:szCs w:val="22"/>
              </w:rPr>
              <w:t>foreign companies Sch 6 s 356</w:t>
            </w:r>
          </w:p>
          <w:p w14:paraId="345DA12C" w14:textId="77777777" w:rsidR="00A6711D" w:rsidRDefault="0050337D" w:rsidP="00CD190F">
            <w:pPr>
              <w:pStyle w:val="Bodytext20"/>
              <w:shd w:val="clear" w:color="auto" w:fill="auto"/>
              <w:spacing w:line="240" w:lineRule="auto"/>
              <w:ind w:left="576" w:right="288" w:hanging="207"/>
              <w:jc w:val="both"/>
              <w:rPr>
                <w:rStyle w:val="Bodytext275pt"/>
                <w:sz w:val="20"/>
                <w:szCs w:val="22"/>
              </w:rPr>
            </w:pPr>
            <w:r w:rsidRPr="00A6711D">
              <w:rPr>
                <w:rStyle w:val="Bodytext275pt"/>
                <w:sz w:val="20"/>
                <w:szCs w:val="22"/>
              </w:rPr>
              <w:t xml:space="preserve">computerised registers Sch 5 s 216F(1) </w:t>
            </w:r>
          </w:p>
          <w:p w14:paraId="0931012B" w14:textId="2D2FAB2F" w:rsidR="0050337D" w:rsidRPr="00A6711D" w:rsidRDefault="0050337D" w:rsidP="00CD190F">
            <w:pPr>
              <w:pStyle w:val="Bodytext20"/>
              <w:shd w:val="clear" w:color="auto" w:fill="auto"/>
              <w:spacing w:line="240" w:lineRule="auto"/>
              <w:ind w:left="576" w:right="288" w:hanging="207"/>
              <w:jc w:val="both"/>
              <w:rPr>
                <w:rStyle w:val="Bodytext275pt"/>
                <w:sz w:val="20"/>
                <w:szCs w:val="22"/>
              </w:rPr>
            </w:pPr>
            <w:r w:rsidRPr="00A6711D">
              <w:rPr>
                <w:rStyle w:val="Bodytext275pt"/>
                <w:sz w:val="20"/>
                <w:szCs w:val="22"/>
              </w:rPr>
              <w:t>entitlement Sch 5 s 216F(1)</w:t>
            </w:r>
          </w:p>
          <w:p w14:paraId="38069056" w14:textId="77777777" w:rsidR="0050337D" w:rsidRPr="00A6711D" w:rsidRDefault="0050337D" w:rsidP="00CD190F">
            <w:pPr>
              <w:pStyle w:val="Bodytext20"/>
              <w:shd w:val="clear" w:color="auto" w:fill="auto"/>
              <w:spacing w:line="240" w:lineRule="auto"/>
              <w:ind w:left="576" w:right="288" w:hanging="207"/>
              <w:jc w:val="both"/>
              <w:rPr>
                <w:rStyle w:val="Bodytext275pt"/>
                <w:sz w:val="20"/>
                <w:szCs w:val="22"/>
              </w:rPr>
            </w:pPr>
            <w:r w:rsidRPr="00A6711D">
              <w:rPr>
                <w:rStyle w:val="Bodytext275pt"/>
                <w:sz w:val="20"/>
                <w:szCs w:val="22"/>
              </w:rPr>
              <w:t>fees Sch 5 s216F(2),(4)</w:t>
            </w:r>
          </w:p>
          <w:p w14:paraId="6EDBF22E" w14:textId="77777777" w:rsidR="0050337D" w:rsidRPr="00A6711D" w:rsidRDefault="0050337D" w:rsidP="00CD190F">
            <w:pPr>
              <w:pStyle w:val="Bodytext20"/>
              <w:shd w:val="clear" w:color="auto" w:fill="auto"/>
              <w:spacing w:line="240" w:lineRule="auto"/>
              <w:ind w:left="549" w:right="288" w:hanging="180"/>
              <w:jc w:val="both"/>
              <w:rPr>
                <w:rStyle w:val="Bodytext275pt"/>
                <w:sz w:val="20"/>
                <w:szCs w:val="22"/>
              </w:rPr>
            </w:pPr>
            <w:r w:rsidRPr="00A6711D">
              <w:rPr>
                <w:rStyle w:val="Bodytext275pt"/>
                <w:sz w:val="20"/>
                <w:szCs w:val="22"/>
              </w:rPr>
              <w:t>register of directors’ shareholdings Sch 6 s 235</w:t>
            </w:r>
          </w:p>
          <w:p w14:paraId="06E6BEBC" w14:textId="77777777" w:rsidR="0050337D" w:rsidRPr="00A6711D" w:rsidRDefault="0050337D" w:rsidP="00CD190F">
            <w:pPr>
              <w:pStyle w:val="Bodytext20"/>
              <w:shd w:val="clear" w:color="auto" w:fill="auto"/>
              <w:spacing w:line="240" w:lineRule="auto"/>
              <w:ind w:left="549" w:right="288" w:hanging="180"/>
              <w:jc w:val="both"/>
              <w:rPr>
                <w:rStyle w:val="Bodytext275pt"/>
                <w:sz w:val="20"/>
                <w:szCs w:val="22"/>
              </w:rPr>
            </w:pPr>
            <w:r w:rsidRPr="00A6711D">
              <w:rPr>
                <w:rStyle w:val="Bodytext275pt"/>
                <w:sz w:val="20"/>
                <w:szCs w:val="22"/>
              </w:rPr>
              <w:t>register of members Sch 6 s 210</w:t>
            </w:r>
          </w:p>
          <w:p w14:paraId="5D2FD4B0" w14:textId="77777777" w:rsidR="0050337D" w:rsidRPr="00A6711D" w:rsidRDefault="0050337D" w:rsidP="00CD190F">
            <w:pPr>
              <w:pStyle w:val="Bodytext20"/>
              <w:shd w:val="clear" w:color="auto" w:fill="auto"/>
              <w:spacing w:line="240" w:lineRule="auto"/>
              <w:ind w:left="576" w:right="288" w:hanging="207"/>
              <w:jc w:val="both"/>
              <w:rPr>
                <w:rStyle w:val="Bodytext275pt"/>
                <w:sz w:val="20"/>
                <w:szCs w:val="22"/>
              </w:rPr>
            </w:pPr>
            <w:r w:rsidRPr="00A6711D">
              <w:rPr>
                <w:rStyle w:val="Bodytext275pt"/>
                <w:sz w:val="20"/>
                <w:szCs w:val="22"/>
              </w:rPr>
              <w:t>register of notices of beneficial ownership Sch 6 s 724</w:t>
            </w:r>
          </w:p>
          <w:p w14:paraId="0EFF4C17" w14:textId="77777777" w:rsidR="0050337D" w:rsidRPr="00A6711D" w:rsidRDefault="0050337D" w:rsidP="00CD190F">
            <w:pPr>
              <w:pStyle w:val="Bodytext20"/>
              <w:shd w:val="clear" w:color="auto" w:fill="auto"/>
              <w:spacing w:line="240" w:lineRule="auto"/>
              <w:ind w:left="549" w:right="288" w:hanging="180"/>
              <w:jc w:val="both"/>
              <w:rPr>
                <w:rStyle w:val="Bodytext275pt"/>
                <w:sz w:val="20"/>
                <w:szCs w:val="22"/>
              </w:rPr>
            </w:pPr>
            <w:r w:rsidRPr="00A6711D">
              <w:rPr>
                <w:rStyle w:val="Bodytext275pt"/>
                <w:sz w:val="20"/>
                <w:szCs w:val="22"/>
              </w:rPr>
              <w:t>register of substantial shareholdings Sch 6 s715</w:t>
            </w:r>
          </w:p>
          <w:p w14:paraId="511EC750" w14:textId="77777777" w:rsidR="00A6711D" w:rsidRDefault="0050337D" w:rsidP="00CD190F">
            <w:pPr>
              <w:pStyle w:val="Bodytext20"/>
              <w:shd w:val="clear" w:color="auto" w:fill="auto"/>
              <w:spacing w:line="240" w:lineRule="auto"/>
              <w:ind w:left="486" w:right="288" w:hanging="261"/>
              <w:jc w:val="both"/>
              <w:rPr>
                <w:rStyle w:val="Bodytext275pt"/>
                <w:sz w:val="20"/>
                <w:szCs w:val="22"/>
              </w:rPr>
            </w:pPr>
            <w:r w:rsidRPr="00A6711D">
              <w:rPr>
                <w:rStyle w:val="Bodytext275pt"/>
                <w:sz w:val="20"/>
                <w:szCs w:val="22"/>
              </w:rPr>
              <w:t xml:space="preserve">option documents Sch 5 s 216F(4) </w:t>
            </w:r>
          </w:p>
          <w:p w14:paraId="7316D443" w14:textId="075BDD97" w:rsidR="0050337D" w:rsidRPr="00A6711D" w:rsidRDefault="0050337D" w:rsidP="00CD190F">
            <w:pPr>
              <w:pStyle w:val="Bodytext20"/>
              <w:shd w:val="clear" w:color="auto" w:fill="auto"/>
              <w:spacing w:line="240" w:lineRule="auto"/>
              <w:ind w:left="486" w:right="288" w:hanging="261"/>
              <w:jc w:val="both"/>
              <w:rPr>
                <w:sz w:val="20"/>
                <w:szCs w:val="22"/>
              </w:rPr>
            </w:pPr>
            <w:r w:rsidRPr="00A6711D">
              <w:rPr>
                <w:rStyle w:val="Bodytext275pt"/>
                <w:sz w:val="20"/>
                <w:szCs w:val="22"/>
              </w:rPr>
              <w:t>records</w:t>
            </w:r>
          </w:p>
          <w:p w14:paraId="4DD9FA3C" w14:textId="77777777" w:rsidR="0050337D" w:rsidRPr="00A6711D" w:rsidRDefault="0050337D" w:rsidP="00CD190F">
            <w:pPr>
              <w:pStyle w:val="Bodytext20"/>
              <w:shd w:val="clear" w:color="auto" w:fill="auto"/>
              <w:spacing w:line="240" w:lineRule="auto"/>
              <w:ind w:left="549" w:right="288" w:hanging="180"/>
              <w:jc w:val="both"/>
              <w:rPr>
                <w:sz w:val="20"/>
                <w:szCs w:val="22"/>
              </w:rPr>
            </w:pPr>
            <w:r w:rsidRPr="00A6711D">
              <w:rPr>
                <w:rStyle w:val="Bodytext275pt"/>
                <w:sz w:val="20"/>
                <w:szCs w:val="22"/>
              </w:rPr>
              <w:t>director’s usual residential address Sch 6 s 1274(2XaXiaa)</w:t>
            </w:r>
          </w:p>
          <w:p w14:paraId="3E61BF37"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Joint shareholders</w:t>
            </w:r>
          </w:p>
          <w:p w14:paraId="46F17EA4" w14:textId="77777777" w:rsidR="0050337D" w:rsidRPr="00A6711D" w:rsidRDefault="0050337D" w:rsidP="00CD190F">
            <w:pPr>
              <w:pStyle w:val="Bodytext20"/>
              <w:shd w:val="clear" w:color="auto" w:fill="auto"/>
              <w:spacing w:line="240" w:lineRule="auto"/>
              <w:ind w:left="441" w:right="288" w:hanging="216"/>
              <w:jc w:val="both"/>
              <w:rPr>
                <w:sz w:val="20"/>
                <w:szCs w:val="22"/>
              </w:rPr>
            </w:pPr>
            <w:r w:rsidRPr="00A6711D">
              <w:rPr>
                <w:rStyle w:val="Bodytext275pt"/>
                <w:sz w:val="20"/>
                <w:szCs w:val="22"/>
              </w:rPr>
              <w:t>proprietary companies, maximum number of shareholders Sch 4 s 116(3), Sch 4 s 137(4)</w:t>
            </w:r>
          </w:p>
          <w:p w14:paraId="3994355E" w14:textId="77777777" w:rsidR="0050337D" w:rsidRPr="00A6711D" w:rsidRDefault="0050337D" w:rsidP="00CD190F">
            <w:pPr>
              <w:pStyle w:val="Bodytext20"/>
              <w:shd w:val="clear" w:color="auto" w:fill="auto"/>
              <w:spacing w:line="240" w:lineRule="auto"/>
              <w:ind w:left="441" w:right="288" w:hanging="216"/>
              <w:jc w:val="both"/>
              <w:rPr>
                <w:sz w:val="20"/>
                <w:szCs w:val="22"/>
              </w:rPr>
            </w:pPr>
            <w:r w:rsidRPr="00A6711D">
              <w:rPr>
                <w:rStyle w:val="Bodytext275pt"/>
                <w:sz w:val="20"/>
                <w:szCs w:val="22"/>
              </w:rPr>
              <w:t>register of members, details Sch 5 s 216B(8)</w:t>
            </w:r>
          </w:p>
          <w:p w14:paraId="05D01E2F"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Large proprietary companies</w:t>
            </w:r>
          </w:p>
          <w:p w14:paraId="1C22AC0C" w14:textId="77777777" w:rsidR="0050337D" w:rsidRPr="00A6711D" w:rsidRDefault="0050337D" w:rsidP="00CD190F">
            <w:pPr>
              <w:pStyle w:val="Bodytext20"/>
              <w:shd w:val="clear" w:color="auto" w:fill="auto"/>
              <w:spacing w:line="240" w:lineRule="auto"/>
              <w:ind w:left="387" w:right="288" w:hanging="162"/>
              <w:jc w:val="both"/>
              <w:rPr>
                <w:sz w:val="20"/>
                <w:szCs w:val="22"/>
              </w:rPr>
            </w:pPr>
            <w:r w:rsidRPr="00A6711D">
              <w:rPr>
                <w:rStyle w:val="Bodytext275pt"/>
                <w:sz w:val="20"/>
                <w:szCs w:val="22"/>
              </w:rPr>
              <w:t>accounts and audit Sch 3 93, Sch 4 s 283A, Sch 4 s317B</w:t>
            </w:r>
          </w:p>
        </w:tc>
        <w:tc>
          <w:tcPr>
            <w:tcW w:w="2505" w:type="pct"/>
            <w:shd w:val="clear" w:color="auto" w:fill="FFFFFF"/>
          </w:tcPr>
          <w:p w14:paraId="792EF9F5" w14:textId="77777777" w:rsidR="0050337D" w:rsidRPr="00A6711D" w:rsidRDefault="0050337D" w:rsidP="00CD190F">
            <w:pPr>
              <w:pStyle w:val="Bodytext20"/>
              <w:shd w:val="clear" w:color="auto" w:fill="auto"/>
              <w:spacing w:before="120" w:line="240" w:lineRule="auto"/>
              <w:ind w:left="872" w:hanging="234"/>
              <w:jc w:val="both"/>
              <w:rPr>
                <w:rStyle w:val="Bodytext275pt"/>
                <w:sz w:val="20"/>
                <w:szCs w:val="22"/>
              </w:rPr>
            </w:pPr>
            <w:r w:rsidRPr="00A6711D">
              <w:rPr>
                <w:rStyle w:val="Bodytext275pt"/>
                <w:sz w:val="20"/>
                <w:szCs w:val="22"/>
              </w:rPr>
              <w:t>financial statements and reports to eligible persons Sch 4 s 315(3A)</w:t>
            </w:r>
          </w:p>
          <w:p w14:paraId="1A3835A6" w14:textId="77777777" w:rsidR="0050337D" w:rsidRPr="00A6711D" w:rsidRDefault="0050337D" w:rsidP="00CD190F">
            <w:pPr>
              <w:pStyle w:val="Bodytext20"/>
              <w:shd w:val="clear" w:color="auto" w:fill="auto"/>
              <w:spacing w:line="240" w:lineRule="auto"/>
              <w:ind w:left="629" w:hanging="162"/>
              <w:jc w:val="both"/>
              <w:rPr>
                <w:rStyle w:val="Bodytext275pt"/>
                <w:sz w:val="20"/>
                <w:szCs w:val="22"/>
              </w:rPr>
            </w:pPr>
            <w:r w:rsidRPr="00A6711D">
              <w:rPr>
                <w:rStyle w:val="Bodytext275pt"/>
                <w:sz w:val="20"/>
                <w:szCs w:val="22"/>
              </w:rPr>
              <w:t>definition Sch 3 9.1, Sch 4 s 9, Sch 4 s 45A(3), (5)</w:t>
            </w:r>
          </w:p>
          <w:p w14:paraId="796EEEB4" w14:textId="77777777" w:rsidR="0050337D" w:rsidRPr="00A6711D" w:rsidRDefault="0050337D" w:rsidP="00CD190F">
            <w:pPr>
              <w:pStyle w:val="Bodytext20"/>
              <w:shd w:val="clear" w:color="auto" w:fill="auto"/>
              <w:spacing w:line="240" w:lineRule="auto"/>
              <w:ind w:left="288" w:firstLine="161"/>
              <w:jc w:val="both"/>
              <w:rPr>
                <w:rStyle w:val="Bodytext275pt"/>
                <w:sz w:val="20"/>
                <w:szCs w:val="22"/>
              </w:rPr>
            </w:pPr>
            <w:r w:rsidRPr="00A6711D">
              <w:rPr>
                <w:rStyle w:val="Bodytext275pt"/>
                <w:sz w:val="20"/>
                <w:szCs w:val="22"/>
              </w:rPr>
              <w:t>grandfathering Sch 4 s 317B(2)</w:t>
            </w:r>
          </w:p>
          <w:p w14:paraId="5E404070" w14:textId="77777777" w:rsidR="00A6711D" w:rsidRPr="00A6711D" w:rsidRDefault="0050337D" w:rsidP="00A6711D">
            <w:pPr>
              <w:pStyle w:val="Bodytext20"/>
              <w:shd w:val="clear" w:color="auto" w:fill="auto"/>
              <w:spacing w:line="240" w:lineRule="auto"/>
              <w:ind w:left="288" w:firstLine="0"/>
              <w:jc w:val="both"/>
              <w:rPr>
                <w:rStyle w:val="Bodytext275pt"/>
                <w:sz w:val="20"/>
                <w:szCs w:val="22"/>
              </w:rPr>
            </w:pPr>
            <w:r w:rsidRPr="00A6711D">
              <w:rPr>
                <w:rStyle w:val="Bodytext275pt"/>
                <w:b/>
                <w:sz w:val="20"/>
                <w:szCs w:val="22"/>
              </w:rPr>
              <w:t xml:space="preserve">Liquidators </w:t>
            </w:r>
            <w:proofErr w:type="spellStart"/>
            <w:r w:rsidRPr="00A6711D">
              <w:rPr>
                <w:rStyle w:val="Bodytext275pt"/>
                <w:sz w:val="20"/>
                <w:szCs w:val="22"/>
              </w:rPr>
              <w:t>Sch</w:t>
            </w:r>
            <w:proofErr w:type="spellEnd"/>
            <w:r w:rsidRPr="00A6711D">
              <w:rPr>
                <w:rStyle w:val="Bodytext275pt"/>
                <w:sz w:val="20"/>
                <w:szCs w:val="22"/>
              </w:rPr>
              <w:t xml:space="preserve"> 3 11.3,11.4 </w:t>
            </w:r>
          </w:p>
          <w:p w14:paraId="2F7EFED2" w14:textId="77777777" w:rsidR="00A6711D" w:rsidRDefault="0050337D" w:rsidP="00A6711D">
            <w:pPr>
              <w:pStyle w:val="Bodytext20"/>
              <w:shd w:val="clear" w:color="auto" w:fill="auto"/>
              <w:spacing w:line="240" w:lineRule="auto"/>
              <w:ind w:left="872" w:hanging="234"/>
              <w:jc w:val="both"/>
              <w:rPr>
                <w:rStyle w:val="Bodytext275pt"/>
                <w:sz w:val="20"/>
                <w:szCs w:val="22"/>
              </w:rPr>
            </w:pPr>
            <w:r w:rsidRPr="00A6711D">
              <w:rPr>
                <w:rStyle w:val="Bodytext275pt"/>
                <w:sz w:val="20"/>
                <w:szCs w:val="22"/>
              </w:rPr>
              <w:t xml:space="preserve">disclaimer of onerous property </w:t>
            </w:r>
          </w:p>
          <w:p w14:paraId="2FC86195" w14:textId="1D08D65C" w:rsidR="0050337D" w:rsidRPr="00A6711D" w:rsidRDefault="0050337D" w:rsidP="00A6711D">
            <w:pPr>
              <w:pStyle w:val="Bodytext20"/>
              <w:shd w:val="clear" w:color="auto" w:fill="auto"/>
              <w:spacing w:line="240" w:lineRule="auto"/>
              <w:ind w:left="954" w:hanging="234"/>
              <w:jc w:val="both"/>
              <w:rPr>
                <w:rStyle w:val="Bodytext275pt"/>
                <w:sz w:val="20"/>
                <w:szCs w:val="22"/>
              </w:rPr>
            </w:pPr>
            <w:r w:rsidRPr="00A6711D">
              <w:rPr>
                <w:rStyle w:val="Bodytext275pt"/>
                <w:sz w:val="20"/>
                <w:szCs w:val="22"/>
              </w:rPr>
              <w:t xml:space="preserve">share buy-back agreements </w:t>
            </w:r>
            <w:r w:rsidR="00A6711D">
              <w:rPr>
                <w:rStyle w:val="Bodytext275pt"/>
                <w:sz w:val="20"/>
                <w:szCs w:val="22"/>
              </w:rPr>
              <w:br/>
            </w:r>
            <w:proofErr w:type="spellStart"/>
            <w:r w:rsidRPr="00A6711D">
              <w:rPr>
                <w:rStyle w:val="Bodytext275pt"/>
                <w:sz w:val="20"/>
                <w:szCs w:val="22"/>
              </w:rPr>
              <w:t>Sch</w:t>
            </w:r>
            <w:proofErr w:type="spellEnd"/>
            <w:r w:rsidRPr="00A6711D">
              <w:rPr>
                <w:rStyle w:val="Bodytext275pt"/>
                <w:sz w:val="20"/>
                <w:szCs w:val="22"/>
              </w:rPr>
              <w:t xml:space="preserve"> 2 s 568(1AA)</w:t>
            </w:r>
          </w:p>
          <w:p w14:paraId="35546413" w14:textId="7714514C" w:rsidR="0050337D" w:rsidRPr="00A6711D" w:rsidRDefault="0050337D" w:rsidP="00CD190F">
            <w:pPr>
              <w:pStyle w:val="Bodytext20"/>
              <w:shd w:val="clear" w:color="auto" w:fill="auto"/>
              <w:spacing w:line="240" w:lineRule="auto"/>
              <w:ind w:left="629" w:hanging="162"/>
              <w:jc w:val="both"/>
              <w:rPr>
                <w:sz w:val="20"/>
                <w:szCs w:val="22"/>
              </w:rPr>
            </w:pPr>
            <w:r w:rsidRPr="00A6711D">
              <w:rPr>
                <w:rStyle w:val="Bodytext275pt"/>
                <w:sz w:val="20"/>
                <w:szCs w:val="22"/>
              </w:rPr>
              <w:t xml:space="preserve">voluntary winding up of proprietary companies </w:t>
            </w:r>
            <w:r w:rsidR="00A6711D">
              <w:rPr>
                <w:rStyle w:val="Bodytext275pt"/>
                <w:sz w:val="20"/>
                <w:szCs w:val="22"/>
              </w:rPr>
              <w:br/>
            </w:r>
            <w:proofErr w:type="spellStart"/>
            <w:r w:rsidRPr="00A6711D">
              <w:rPr>
                <w:rStyle w:val="Bodytext275pt"/>
                <w:sz w:val="20"/>
                <w:szCs w:val="22"/>
              </w:rPr>
              <w:t>Sch</w:t>
            </w:r>
            <w:proofErr w:type="spellEnd"/>
            <w:r w:rsidRPr="00A6711D">
              <w:rPr>
                <w:rStyle w:val="Bodytext275pt"/>
                <w:sz w:val="20"/>
                <w:szCs w:val="22"/>
              </w:rPr>
              <w:t xml:space="preserve"> 4 s 532(4)</w:t>
            </w:r>
          </w:p>
          <w:p w14:paraId="019009AB" w14:textId="77777777" w:rsidR="0050337D" w:rsidRPr="00A6711D" w:rsidRDefault="0050337D" w:rsidP="00CD190F">
            <w:pPr>
              <w:pStyle w:val="Bodytext20"/>
              <w:shd w:val="clear" w:color="auto" w:fill="auto"/>
              <w:spacing w:line="240" w:lineRule="auto"/>
              <w:ind w:left="288" w:firstLine="0"/>
              <w:jc w:val="both"/>
              <w:rPr>
                <w:rStyle w:val="Bodytext275pt"/>
                <w:sz w:val="20"/>
                <w:szCs w:val="22"/>
              </w:rPr>
            </w:pPr>
            <w:r w:rsidRPr="00A6711D">
              <w:rPr>
                <w:rStyle w:val="Bodytext275pt"/>
                <w:b/>
                <w:sz w:val="20"/>
                <w:szCs w:val="22"/>
              </w:rPr>
              <w:t>Loans to companies</w:t>
            </w:r>
            <w:r w:rsidRPr="00A6711D">
              <w:rPr>
                <w:rStyle w:val="Bodytext275pt"/>
                <w:sz w:val="20"/>
                <w:szCs w:val="22"/>
              </w:rPr>
              <w:t xml:space="preserve"> Sch 3 7</w:t>
            </w:r>
          </w:p>
          <w:p w14:paraId="0DCF93A8" w14:textId="77777777" w:rsidR="0050337D" w:rsidRPr="00A6711D" w:rsidRDefault="0050337D" w:rsidP="00CD190F">
            <w:pPr>
              <w:pStyle w:val="Bodytext20"/>
              <w:shd w:val="clear" w:color="auto" w:fill="auto"/>
              <w:spacing w:line="240" w:lineRule="auto"/>
              <w:ind w:left="485" w:hanging="197"/>
              <w:jc w:val="both"/>
              <w:rPr>
                <w:sz w:val="20"/>
                <w:szCs w:val="22"/>
              </w:rPr>
            </w:pPr>
            <w:r w:rsidRPr="00A6711D">
              <w:rPr>
                <w:rStyle w:val="Bodytext275pt"/>
                <w:b/>
                <w:sz w:val="20"/>
                <w:szCs w:val="22"/>
              </w:rPr>
              <w:t>Location of company registers</w:t>
            </w:r>
            <w:r w:rsidRPr="00A6711D">
              <w:rPr>
                <w:rStyle w:val="Bodytext275pt"/>
                <w:sz w:val="20"/>
                <w:szCs w:val="22"/>
              </w:rPr>
              <w:t xml:space="preserve"> Sch 5 s 216E, Sch 6 s 1302</w:t>
            </w:r>
          </w:p>
          <w:p w14:paraId="6F603FCA"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Marketable parcel</w:t>
            </w:r>
          </w:p>
          <w:p w14:paraId="5A7C10B8" w14:textId="77777777" w:rsidR="0050337D" w:rsidRPr="00A6711D" w:rsidRDefault="0050337D" w:rsidP="00CD190F">
            <w:pPr>
              <w:pStyle w:val="Bodytext20"/>
              <w:shd w:val="clear" w:color="auto" w:fill="auto"/>
              <w:spacing w:line="240" w:lineRule="auto"/>
              <w:ind w:left="288" w:firstLine="197"/>
              <w:jc w:val="both"/>
              <w:rPr>
                <w:rStyle w:val="Bodytext275pt"/>
                <w:sz w:val="20"/>
                <w:szCs w:val="22"/>
              </w:rPr>
            </w:pPr>
            <w:r w:rsidRPr="00A6711D">
              <w:rPr>
                <w:rStyle w:val="Bodytext275pt"/>
                <w:sz w:val="20"/>
                <w:szCs w:val="22"/>
              </w:rPr>
              <w:t>definition Sch 2 s 9</w:t>
            </w:r>
          </w:p>
          <w:p w14:paraId="649A4D77"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b/>
                <w:sz w:val="20"/>
                <w:szCs w:val="22"/>
              </w:rPr>
              <w:t>Meetings</w:t>
            </w:r>
          </w:p>
          <w:p w14:paraId="0E9ABA48" w14:textId="26700CD9" w:rsidR="0050337D" w:rsidRPr="00A6711D" w:rsidRDefault="0050337D" w:rsidP="00CD190F">
            <w:pPr>
              <w:pStyle w:val="Bodytext20"/>
              <w:shd w:val="clear" w:color="auto" w:fill="auto"/>
              <w:spacing w:line="240" w:lineRule="auto"/>
              <w:ind w:left="674" w:hanging="189"/>
              <w:jc w:val="both"/>
              <w:rPr>
                <w:b/>
                <w:sz w:val="20"/>
                <w:szCs w:val="22"/>
              </w:rPr>
            </w:pPr>
            <w:r w:rsidRPr="00A6711D">
              <w:rPr>
                <w:rStyle w:val="Bodytext275pt"/>
                <w:sz w:val="20"/>
                <w:szCs w:val="22"/>
              </w:rPr>
              <w:t xml:space="preserve">annual general meetings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Annual general</w:t>
            </w:r>
            <w:r w:rsidR="00A6711D">
              <w:rPr>
                <w:rStyle w:val="Bodytext275pt"/>
                <w:b/>
                <w:sz w:val="20"/>
                <w:szCs w:val="22"/>
              </w:rPr>
              <w:br/>
            </w:r>
            <w:r w:rsidRPr="00A6711D">
              <w:rPr>
                <w:rStyle w:val="Bodytext275pt"/>
                <w:b/>
                <w:sz w:val="20"/>
                <w:szCs w:val="22"/>
              </w:rPr>
              <w:t>meetings</w:t>
            </w:r>
          </w:p>
          <w:p w14:paraId="60E90CC8" w14:textId="0C7EE83E" w:rsidR="0050337D" w:rsidRPr="00A6711D" w:rsidRDefault="0050337D" w:rsidP="00CD190F">
            <w:pPr>
              <w:pStyle w:val="Bodytext20"/>
              <w:shd w:val="clear" w:color="auto" w:fill="auto"/>
              <w:spacing w:line="240" w:lineRule="auto"/>
              <w:ind w:left="485" w:firstLine="0"/>
              <w:jc w:val="both"/>
              <w:rPr>
                <w:sz w:val="20"/>
                <w:szCs w:val="22"/>
              </w:rPr>
            </w:pPr>
            <w:r w:rsidRPr="00A6711D">
              <w:rPr>
                <w:rStyle w:val="Bodytext275pt"/>
                <w:sz w:val="20"/>
                <w:szCs w:val="22"/>
              </w:rPr>
              <w:t xml:space="preserve">general meetings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General meetings</w:t>
            </w:r>
            <w:r w:rsidR="00A6711D">
              <w:rPr>
                <w:rStyle w:val="Bodytext275pt"/>
                <w:b/>
                <w:sz w:val="20"/>
                <w:szCs w:val="22"/>
              </w:rPr>
              <w:br/>
            </w:r>
            <w:r w:rsidRPr="00A6711D">
              <w:rPr>
                <w:rStyle w:val="Bodytext275pt"/>
                <w:sz w:val="20"/>
                <w:szCs w:val="22"/>
              </w:rPr>
              <w:t xml:space="preserve">quorum </w:t>
            </w:r>
            <w:proofErr w:type="spellStart"/>
            <w:r w:rsidRPr="00A6711D">
              <w:rPr>
                <w:rStyle w:val="Bodytext275pt"/>
                <w:sz w:val="20"/>
                <w:szCs w:val="22"/>
              </w:rPr>
              <w:t>Sch</w:t>
            </w:r>
            <w:proofErr w:type="spellEnd"/>
            <w:r w:rsidRPr="00A6711D">
              <w:rPr>
                <w:rStyle w:val="Bodytext275pt"/>
                <w:sz w:val="20"/>
                <w:szCs w:val="22"/>
              </w:rPr>
              <w:t xml:space="preserve"> 4 s 249(</w:t>
            </w:r>
            <w:r w:rsidR="00A6711D">
              <w:rPr>
                <w:rStyle w:val="Bodytext275pt"/>
                <w:sz w:val="20"/>
                <w:szCs w:val="22"/>
              </w:rPr>
              <w:t>1</w:t>
            </w:r>
            <w:r w:rsidRPr="00A6711D">
              <w:rPr>
                <w:rStyle w:val="Bodytext275pt"/>
                <w:sz w:val="20"/>
                <w:szCs w:val="22"/>
              </w:rPr>
              <w:t>)(a)</w:t>
            </w:r>
          </w:p>
          <w:p w14:paraId="679C5070" w14:textId="77777777" w:rsidR="0050337D" w:rsidRPr="00A6711D" w:rsidRDefault="0050337D" w:rsidP="00CD190F">
            <w:pPr>
              <w:pStyle w:val="Bodytext20"/>
              <w:shd w:val="clear" w:color="auto" w:fill="auto"/>
              <w:spacing w:line="240" w:lineRule="auto"/>
              <w:ind w:left="288" w:firstLine="0"/>
              <w:jc w:val="both"/>
              <w:rPr>
                <w:rStyle w:val="Bodytext275pt"/>
                <w:b/>
                <w:sz w:val="20"/>
                <w:szCs w:val="22"/>
              </w:rPr>
            </w:pPr>
            <w:r w:rsidRPr="00A6711D">
              <w:rPr>
                <w:rStyle w:val="Bodytext275pt"/>
                <w:b/>
                <w:sz w:val="20"/>
                <w:szCs w:val="22"/>
              </w:rPr>
              <w:t>Members</w:t>
            </w:r>
          </w:p>
          <w:p w14:paraId="72C6B539" w14:textId="77777777" w:rsidR="0050337D" w:rsidRPr="00A6711D" w:rsidRDefault="0050337D" w:rsidP="00CD190F">
            <w:pPr>
              <w:pStyle w:val="Bodytext20"/>
              <w:shd w:val="clear" w:color="auto" w:fill="auto"/>
              <w:spacing w:line="240" w:lineRule="auto"/>
              <w:ind w:left="288" w:firstLine="188"/>
              <w:jc w:val="both"/>
              <w:rPr>
                <w:rStyle w:val="Bodytext275pt"/>
                <w:b/>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Shareholders</w:t>
            </w:r>
          </w:p>
          <w:p w14:paraId="4C23320F" w14:textId="77777777" w:rsidR="0050337D" w:rsidRPr="00A6711D" w:rsidRDefault="0050337D" w:rsidP="00CD190F">
            <w:pPr>
              <w:pStyle w:val="Bodytext20"/>
              <w:shd w:val="clear" w:color="auto" w:fill="auto"/>
              <w:spacing w:line="240" w:lineRule="auto"/>
              <w:ind w:left="288" w:firstLine="188"/>
              <w:jc w:val="both"/>
              <w:rPr>
                <w:rStyle w:val="Bodytext275pt"/>
                <w:sz w:val="20"/>
                <w:szCs w:val="22"/>
              </w:rPr>
            </w:pPr>
            <w:r w:rsidRPr="00A6711D">
              <w:rPr>
                <w:rStyle w:val="Bodytext275pt"/>
                <w:sz w:val="20"/>
                <w:szCs w:val="22"/>
              </w:rPr>
              <w:t xml:space="preserve">register of </w:t>
            </w:r>
            <w:r w:rsidRPr="00A6711D">
              <w:rPr>
                <w:rStyle w:val="Bodytext285pt"/>
                <w:sz w:val="20"/>
                <w:szCs w:val="22"/>
              </w:rPr>
              <w:t>see</w:t>
            </w:r>
            <w:r w:rsidRPr="00A6711D">
              <w:rPr>
                <w:rStyle w:val="Bodytext275pt"/>
                <w:sz w:val="20"/>
                <w:szCs w:val="22"/>
              </w:rPr>
              <w:t xml:space="preserve"> Register of members</w:t>
            </w:r>
          </w:p>
          <w:p w14:paraId="7D444815" w14:textId="77777777" w:rsidR="0050337D" w:rsidRPr="00A6711D" w:rsidRDefault="0050337D" w:rsidP="00CD190F">
            <w:pPr>
              <w:pStyle w:val="Bodytext20"/>
              <w:shd w:val="clear" w:color="auto" w:fill="auto"/>
              <w:spacing w:line="240" w:lineRule="auto"/>
              <w:ind w:left="288" w:firstLine="0"/>
              <w:jc w:val="both"/>
              <w:rPr>
                <w:rStyle w:val="Bodytext275pt"/>
                <w:sz w:val="20"/>
                <w:szCs w:val="22"/>
              </w:rPr>
            </w:pPr>
            <w:r w:rsidRPr="00A6711D">
              <w:rPr>
                <w:rStyle w:val="Bodytext275pt"/>
                <w:b/>
                <w:sz w:val="20"/>
                <w:szCs w:val="22"/>
              </w:rPr>
              <w:t>Memorandum</w:t>
            </w:r>
            <w:r w:rsidRPr="00A6711D">
              <w:rPr>
                <w:rStyle w:val="Bodytext275pt"/>
                <w:sz w:val="20"/>
                <w:szCs w:val="22"/>
              </w:rPr>
              <w:t xml:space="preserve"> Sch 3 3.2</w:t>
            </w:r>
          </w:p>
          <w:p w14:paraId="3F8E3747" w14:textId="77777777" w:rsidR="0050337D" w:rsidRPr="00A6711D" w:rsidRDefault="0050337D" w:rsidP="00CD190F">
            <w:pPr>
              <w:pStyle w:val="Bodytext20"/>
              <w:shd w:val="clear" w:color="auto" w:fill="auto"/>
              <w:spacing w:line="240" w:lineRule="auto"/>
              <w:ind w:left="629" w:hanging="153"/>
              <w:jc w:val="both"/>
              <w:rPr>
                <w:sz w:val="20"/>
                <w:szCs w:val="22"/>
              </w:rPr>
            </w:pPr>
            <w:r w:rsidRPr="00A6711D">
              <w:rPr>
                <w:rStyle w:val="Bodytext275pt"/>
                <w:sz w:val="20"/>
                <w:szCs w:val="22"/>
              </w:rPr>
              <w:t>alteration, lodgment of resolution with ASC Sch 4 s 171(3)</w:t>
            </w:r>
          </w:p>
          <w:p w14:paraId="4DEB7D21" w14:textId="77777777" w:rsidR="0050337D" w:rsidRPr="00A6711D" w:rsidRDefault="0050337D" w:rsidP="00CD190F">
            <w:pPr>
              <w:pStyle w:val="Bodytext20"/>
              <w:shd w:val="clear" w:color="auto" w:fill="auto"/>
              <w:spacing w:line="240" w:lineRule="auto"/>
              <w:ind w:left="288" w:firstLine="0"/>
              <w:jc w:val="both"/>
              <w:rPr>
                <w:rStyle w:val="Bodytext275pt"/>
                <w:b/>
                <w:sz w:val="20"/>
                <w:szCs w:val="22"/>
              </w:rPr>
            </w:pPr>
            <w:r w:rsidRPr="00A6711D">
              <w:rPr>
                <w:rStyle w:val="Bodytext275pt"/>
                <w:b/>
                <w:sz w:val="20"/>
                <w:szCs w:val="22"/>
              </w:rPr>
              <w:t>Mental incapacity</w:t>
            </w:r>
          </w:p>
          <w:p w14:paraId="5E2C28C3" w14:textId="77777777" w:rsidR="0050337D" w:rsidRPr="00A6711D" w:rsidRDefault="0050337D" w:rsidP="00CD190F">
            <w:pPr>
              <w:pStyle w:val="Bodytext20"/>
              <w:shd w:val="clear" w:color="auto" w:fill="auto"/>
              <w:spacing w:line="240" w:lineRule="auto"/>
              <w:ind w:left="629" w:hanging="153"/>
              <w:jc w:val="both"/>
              <w:rPr>
                <w:rStyle w:val="Bodytext275pt"/>
                <w:sz w:val="20"/>
                <w:szCs w:val="22"/>
              </w:rPr>
            </w:pPr>
            <w:r w:rsidRPr="00A6711D">
              <w:rPr>
                <w:rStyle w:val="Bodytext275pt"/>
                <w:sz w:val="20"/>
                <w:szCs w:val="22"/>
              </w:rPr>
              <w:t>single director/shareholder of proprietary company Sch 4 s 224A</w:t>
            </w:r>
          </w:p>
          <w:p w14:paraId="5F24AF82" w14:textId="77777777" w:rsidR="0050337D" w:rsidRPr="00A6711D" w:rsidRDefault="0050337D" w:rsidP="00CD190F">
            <w:pPr>
              <w:pStyle w:val="Bodytext20"/>
              <w:shd w:val="clear" w:color="auto" w:fill="auto"/>
              <w:spacing w:line="240" w:lineRule="auto"/>
              <w:ind w:left="288" w:firstLine="0"/>
              <w:jc w:val="both"/>
              <w:rPr>
                <w:rStyle w:val="Bodytext275pt"/>
                <w:b/>
                <w:sz w:val="20"/>
                <w:szCs w:val="22"/>
              </w:rPr>
            </w:pPr>
            <w:r w:rsidRPr="00A6711D">
              <w:rPr>
                <w:rStyle w:val="Bodytext275pt"/>
                <w:b/>
                <w:sz w:val="20"/>
                <w:szCs w:val="22"/>
              </w:rPr>
              <w:t>Minority shareholders’ remedies</w:t>
            </w:r>
          </w:p>
          <w:p w14:paraId="1D6DF2EF" w14:textId="77777777" w:rsidR="0050337D" w:rsidRPr="00A6711D" w:rsidRDefault="0050337D" w:rsidP="00CD190F">
            <w:pPr>
              <w:pStyle w:val="Bodytext20"/>
              <w:shd w:val="clear" w:color="auto" w:fill="auto"/>
              <w:spacing w:line="240" w:lineRule="auto"/>
              <w:ind w:left="288" w:firstLine="179"/>
              <w:jc w:val="both"/>
              <w:rPr>
                <w:rStyle w:val="Bodytext275pt"/>
                <w:sz w:val="20"/>
                <w:szCs w:val="22"/>
              </w:rPr>
            </w:pPr>
            <w:r w:rsidRPr="00A6711D">
              <w:rPr>
                <w:rStyle w:val="Bodytext275pt"/>
                <w:sz w:val="20"/>
                <w:szCs w:val="22"/>
              </w:rPr>
              <w:t>Sch 3 10.1</w:t>
            </w:r>
          </w:p>
          <w:p w14:paraId="1E0D7319"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b/>
                <w:sz w:val="20"/>
                <w:szCs w:val="22"/>
              </w:rPr>
              <w:t>Minutes</w:t>
            </w:r>
          </w:p>
          <w:p w14:paraId="0505495F" w14:textId="77777777" w:rsidR="0050337D" w:rsidRPr="00A6711D" w:rsidRDefault="0050337D" w:rsidP="00CD190F">
            <w:pPr>
              <w:pStyle w:val="Bodytext20"/>
              <w:shd w:val="clear" w:color="auto" w:fill="auto"/>
              <w:spacing w:line="240" w:lineRule="auto"/>
              <w:ind w:left="656" w:hanging="189"/>
              <w:jc w:val="both"/>
              <w:rPr>
                <w:sz w:val="20"/>
                <w:szCs w:val="22"/>
              </w:rPr>
            </w:pPr>
            <w:r w:rsidRPr="00A6711D">
              <w:rPr>
                <w:rStyle w:val="Bodytext275pt"/>
                <w:sz w:val="20"/>
                <w:szCs w:val="22"/>
              </w:rPr>
              <w:t>single director/shareholder companies Sch 4 s 255A(4)</w:t>
            </w:r>
          </w:p>
          <w:p w14:paraId="36DC7956" w14:textId="77777777" w:rsidR="0050337D" w:rsidRPr="00A6711D" w:rsidRDefault="0050337D" w:rsidP="00CD190F">
            <w:pPr>
              <w:pStyle w:val="Bodytext20"/>
              <w:shd w:val="clear" w:color="auto" w:fill="auto"/>
              <w:spacing w:line="240" w:lineRule="auto"/>
              <w:ind w:left="288" w:firstLine="0"/>
              <w:jc w:val="both"/>
              <w:rPr>
                <w:rStyle w:val="Bodytext275pt"/>
                <w:sz w:val="20"/>
                <w:szCs w:val="22"/>
              </w:rPr>
            </w:pPr>
            <w:r w:rsidRPr="00A6711D">
              <w:rPr>
                <w:rStyle w:val="Bodytext275pt"/>
                <w:b/>
                <w:sz w:val="20"/>
                <w:szCs w:val="22"/>
              </w:rPr>
              <w:t>Mortgages</w:t>
            </w:r>
          </w:p>
          <w:p w14:paraId="43279815" w14:textId="77777777" w:rsidR="0050337D" w:rsidRPr="00A6711D" w:rsidRDefault="0050337D" w:rsidP="00CD190F">
            <w:pPr>
              <w:pStyle w:val="Bodytext20"/>
              <w:shd w:val="clear" w:color="auto" w:fill="auto"/>
              <w:spacing w:line="240" w:lineRule="auto"/>
              <w:ind w:left="288" w:firstLine="188"/>
              <w:jc w:val="both"/>
              <w:rPr>
                <w:rStyle w:val="Bodytext275pt"/>
                <w:sz w:val="20"/>
                <w:szCs w:val="22"/>
              </w:rPr>
            </w:pPr>
            <w:r w:rsidRPr="00A6711D">
              <w:rPr>
                <w:rStyle w:val="Bodytext275pt"/>
                <w:sz w:val="20"/>
                <w:szCs w:val="22"/>
              </w:rPr>
              <w:t>over company assets Sch 3 7</w:t>
            </w:r>
          </w:p>
          <w:p w14:paraId="61022E2D" w14:textId="77777777" w:rsidR="0050337D" w:rsidRPr="00A6711D" w:rsidRDefault="0050337D" w:rsidP="00CD190F">
            <w:pPr>
              <w:pStyle w:val="Bodytext20"/>
              <w:shd w:val="clear" w:color="auto" w:fill="auto"/>
              <w:spacing w:line="240" w:lineRule="auto"/>
              <w:ind w:left="288" w:firstLine="188"/>
              <w:jc w:val="both"/>
              <w:rPr>
                <w:rStyle w:val="Bodytext275pt"/>
                <w:sz w:val="20"/>
                <w:szCs w:val="22"/>
              </w:rPr>
            </w:pPr>
            <w:r w:rsidRPr="00A6711D">
              <w:rPr>
                <w:rStyle w:val="Bodytext275pt"/>
                <w:sz w:val="20"/>
                <w:szCs w:val="22"/>
              </w:rPr>
              <w:t>third party, by directors Sch 3 1.4</w:t>
            </w:r>
          </w:p>
          <w:p w14:paraId="2BB2584E" w14:textId="77777777" w:rsidR="0050337D" w:rsidRPr="00A6711D" w:rsidRDefault="0050337D" w:rsidP="00CD190F">
            <w:pPr>
              <w:pStyle w:val="Bodytext20"/>
              <w:shd w:val="clear" w:color="auto" w:fill="auto"/>
              <w:spacing w:line="240" w:lineRule="auto"/>
              <w:ind w:left="288" w:firstLine="0"/>
              <w:jc w:val="both"/>
              <w:rPr>
                <w:rStyle w:val="Bodytext275pt"/>
                <w:sz w:val="20"/>
                <w:szCs w:val="22"/>
              </w:rPr>
            </w:pPr>
            <w:r w:rsidRPr="00A6711D">
              <w:rPr>
                <w:rStyle w:val="Bodytext275pt"/>
                <w:b/>
                <w:sz w:val="20"/>
                <w:szCs w:val="22"/>
              </w:rPr>
              <w:t>Mutual life assurance companies</w:t>
            </w:r>
          </w:p>
          <w:p w14:paraId="73F267A6" w14:textId="77777777" w:rsidR="0050337D" w:rsidRPr="00A6711D" w:rsidRDefault="0050337D" w:rsidP="00CD190F">
            <w:pPr>
              <w:pStyle w:val="Bodytext20"/>
              <w:shd w:val="clear" w:color="auto" w:fill="auto"/>
              <w:spacing w:line="240" w:lineRule="auto"/>
              <w:ind w:left="288" w:firstLine="188"/>
              <w:jc w:val="both"/>
              <w:rPr>
                <w:sz w:val="20"/>
                <w:szCs w:val="22"/>
              </w:rPr>
            </w:pPr>
            <w:r w:rsidRPr="00A6711D">
              <w:rPr>
                <w:rStyle w:val="Bodytext275pt"/>
                <w:sz w:val="20"/>
                <w:szCs w:val="22"/>
              </w:rPr>
              <w:t>register of members Sell 6 s 207</w:t>
            </w:r>
          </w:p>
          <w:p w14:paraId="357F37CD"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b/>
                <w:sz w:val="20"/>
                <w:szCs w:val="22"/>
              </w:rPr>
              <w:t>Names of companies</w:t>
            </w:r>
            <w:r w:rsidRPr="00A6711D">
              <w:rPr>
                <w:rStyle w:val="Bodytext275pt"/>
                <w:sz w:val="20"/>
                <w:szCs w:val="22"/>
              </w:rPr>
              <w:t xml:space="preserve"> Sch 3 3.3</w:t>
            </w:r>
          </w:p>
          <w:p w14:paraId="6C8C8DE9" w14:textId="77777777" w:rsidR="0050337D" w:rsidRPr="00A6711D" w:rsidRDefault="0050337D" w:rsidP="00CD190F">
            <w:pPr>
              <w:pStyle w:val="Bodytext20"/>
              <w:shd w:val="clear" w:color="auto" w:fill="auto"/>
              <w:spacing w:line="240" w:lineRule="auto"/>
              <w:ind w:left="737" w:hanging="261"/>
              <w:jc w:val="both"/>
              <w:rPr>
                <w:rStyle w:val="Bodytext275pt"/>
                <w:sz w:val="20"/>
                <w:szCs w:val="22"/>
              </w:rPr>
            </w:pPr>
            <w:r w:rsidRPr="00A6711D">
              <w:rPr>
                <w:rStyle w:val="Bodytext275pt"/>
                <w:sz w:val="20"/>
                <w:szCs w:val="22"/>
              </w:rPr>
              <w:t>ACN as Sch 4 s 372(2)</w:t>
            </w:r>
          </w:p>
          <w:p w14:paraId="672D06B3" w14:textId="77777777" w:rsidR="0050337D" w:rsidRPr="00A6711D" w:rsidRDefault="0050337D" w:rsidP="00CD190F">
            <w:pPr>
              <w:pStyle w:val="Bodytext20"/>
              <w:shd w:val="clear" w:color="auto" w:fill="auto"/>
              <w:spacing w:line="240" w:lineRule="auto"/>
              <w:ind w:left="737" w:hanging="261"/>
              <w:jc w:val="both"/>
              <w:rPr>
                <w:rStyle w:val="Bodytext275pt"/>
                <w:sz w:val="20"/>
                <w:szCs w:val="22"/>
              </w:rPr>
            </w:pPr>
            <w:r w:rsidRPr="00A6711D">
              <w:rPr>
                <w:rStyle w:val="Bodytext275pt"/>
                <w:sz w:val="20"/>
                <w:szCs w:val="22"/>
              </w:rPr>
              <w:t>available Sch 4 s 367</w:t>
            </w:r>
          </w:p>
          <w:p w14:paraId="4566DFF6" w14:textId="77777777" w:rsidR="0050337D" w:rsidRPr="00A6711D" w:rsidRDefault="0050337D" w:rsidP="00CD190F">
            <w:pPr>
              <w:pStyle w:val="Bodytext20"/>
              <w:shd w:val="clear" w:color="auto" w:fill="auto"/>
              <w:spacing w:line="240" w:lineRule="auto"/>
              <w:ind w:left="737" w:hanging="261"/>
              <w:jc w:val="both"/>
              <w:rPr>
                <w:sz w:val="20"/>
                <w:szCs w:val="22"/>
              </w:rPr>
            </w:pPr>
            <w:r w:rsidRPr="00A6711D">
              <w:rPr>
                <w:rStyle w:val="Bodytext275pt"/>
                <w:sz w:val="20"/>
                <w:szCs w:val="22"/>
              </w:rPr>
              <w:t>changes Sch 4 s 382(2), (3Xa)</w:t>
            </w:r>
          </w:p>
          <w:p w14:paraId="16AABF87" w14:textId="77777777" w:rsidR="0050337D" w:rsidRPr="00A6711D" w:rsidRDefault="0050337D" w:rsidP="00CD190F">
            <w:pPr>
              <w:pStyle w:val="Bodytext20"/>
              <w:shd w:val="clear" w:color="auto" w:fill="auto"/>
              <w:spacing w:line="240" w:lineRule="auto"/>
              <w:ind w:left="737" w:hanging="261"/>
              <w:jc w:val="both"/>
              <w:rPr>
                <w:rStyle w:val="Bodytext275pt"/>
                <w:sz w:val="20"/>
                <w:szCs w:val="22"/>
              </w:rPr>
            </w:pPr>
            <w:r w:rsidRPr="00A6711D">
              <w:rPr>
                <w:rStyle w:val="Bodytext275pt"/>
                <w:sz w:val="20"/>
                <w:szCs w:val="22"/>
              </w:rPr>
              <w:t>“Pty Ltd" Sch 3 3.3</w:t>
            </w:r>
          </w:p>
          <w:p w14:paraId="2F826BBF" w14:textId="77777777" w:rsidR="0050337D" w:rsidRPr="00A6711D" w:rsidRDefault="0050337D" w:rsidP="00CD190F">
            <w:pPr>
              <w:pStyle w:val="Bodytext20"/>
              <w:shd w:val="clear" w:color="auto" w:fill="auto"/>
              <w:spacing w:line="240" w:lineRule="auto"/>
              <w:ind w:left="737" w:hanging="261"/>
              <w:jc w:val="both"/>
              <w:rPr>
                <w:rStyle w:val="Bodytext275pt"/>
                <w:sz w:val="20"/>
                <w:szCs w:val="22"/>
              </w:rPr>
            </w:pPr>
            <w:r w:rsidRPr="00A6711D">
              <w:rPr>
                <w:rStyle w:val="Bodytext275pt"/>
                <w:sz w:val="20"/>
                <w:szCs w:val="22"/>
              </w:rPr>
              <w:t>reservation for registration Sch 4 s 120(2), Sch 4 s 135(d), Sch 4 s358</w:t>
            </w:r>
          </w:p>
          <w:p w14:paraId="396C3FBA" w14:textId="77777777" w:rsidR="0050337D" w:rsidRPr="00A6711D" w:rsidRDefault="0050337D" w:rsidP="00CD190F">
            <w:pPr>
              <w:pStyle w:val="Bodytext20"/>
              <w:shd w:val="clear" w:color="auto" w:fill="auto"/>
              <w:spacing w:line="240" w:lineRule="auto"/>
              <w:ind w:left="737" w:hanging="261"/>
              <w:jc w:val="both"/>
              <w:rPr>
                <w:sz w:val="20"/>
                <w:szCs w:val="22"/>
              </w:rPr>
            </w:pPr>
            <w:r w:rsidRPr="00A6711D">
              <w:rPr>
                <w:rStyle w:val="Bodytext275pt"/>
                <w:sz w:val="20"/>
                <w:szCs w:val="22"/>
              </w:rPr>
              <w:t>use of Sch 3 4.1</w:t>
            </w:r>
          </w:p>
          <w:p w14:paraId="08D58509" w14:textId="77777777" w:rsidR="0050337D" w:rsidRPr="00A6711D" w:rsidRDefault="0050337D" w:rsidP="00CD190F">
            <w:pPr>
              <w:pStyle w:val="Bodytext20"/>
              <w:shd w:val="clear" w:color="auto" w:fill="auto"/>
              <w:spacing w:line="240" w:lineRule="auto"/>
              <w:ind w:left="288" w:firstLine="0"/>
              <w:jc w:val="both"/>
              <w:rPr>
                <w:rStyle w:val="Bodytext275pt"/>
                <w:b/>
                <w:sz w:val="20"/>
                <w:szCs w:val="22"/>
              </w:rPr>
            </w:pPr>
            <w:r w:rsidRPr="00A6711D">
              <w:rPr>
                <w:rStyle w:val="Bodytext275pt"/>
                <w:b/>
                <w:sz w:val="20"/>
                <w:szCs w:val="22"/>
              </w:rPr>
              <w:t>Notices</w:t>
            </w:r>
          </w:p>
          <w:p w14:paraId="025D622C" w14:textId="77777777" w:rsidR="0050337D" w:rsidRPr="00A6711D" w:rsidRDefault="0050337D" w:rsidP="00CD190F">
            <w:pPr>
              <w:pStyle w:val="Bodytext20"/>
              <w:shd w:val="clear" w:color="auto" w:fill="auto"/>
              <w:spacing w:line="240" w:lineRule="auto"/>
              <w:ind w:left="737" w:hanging="261"/>
              <w:jc w:val="both"/>
              <w:rPr>
                <w:sz w:val="20"/>
                <w:szCs w:val="22"/>
              </w:rPr>
            </w:pPr>
            <w:r w:rsidRPr="00A6711D">
              <w:rPr>
                <w:rStyle w:val="Bodytext275pt"/>
                <w:sz w:val="20"/>
                <w:szCs w:val="22"/>
              </w:rPr>
              <w:t>ASC, to</w:t>
            </w:r>
          </w:p>
        </w:tc>
      </w:tr>
    </w:tbl>
    <w:p w14:paraId="36149264" w14:textId="77777777" w:rsidR="0050337D" w:rsidRPr="00A5128C" w:rsidRDefault="0050337D" w:rsidP="0050337D">
      <w:pPr>
        <w:rPr>
          <w:rFonts w:ascii="Times New Roman" w:eastAsia="Times New Roman" w:hAnsi="Times New Roman" w:cs="Times New Roman"/>
          <w:sz w:val="22"/>
          <w:szCs w:val="22"/>
        </w:rPr>
      </w:pPr>
      <w:r w:rsidRPr="00A5128C">
        <w:rPr>
          <w:rFonts w:ascii="Times New Roman" w:hAnsi="Times New Roman" w:cs="Times New Roman"/>
          <w:i/>
          <w:iCs/>
          <w:sz w:val="22"/>
          <w:szCs w:val="22"/>
        </w:rPr>
        <w:br w:type="page"/>
      </w:r>
    </w:p>
    <w:p w14:paraId="4E40DB4C" w14:textId="77777777" w:rsidR="0050337D" w:rsidRPr="00A5128C" w:rsidRDefault="0050337D" w:rsidP="0050337D">
      <w:pPr>
        <w:pStyle w:val="Bodytext50"/>
        <w:shd w:val="clear" w:color="auto" w:fill="auto"/>
        <w:spacing w:line="240" w:lineRule="auto"/>
        <w:ind w:firstLine="0"/>
        <w:jc w:val="both"/>
        <w:rPr>
          <w:i w:val="0"/>
          <w:sz w:val="22"/>
          <w:szCs w:val="22"/>
        </w:rPr>
      </w:pPr>
      <w:bookmarkStart w:id="30" w:name="bookmark44"/>
      <w:r w:rsidRPr="00A5128C">
        <w:rPr>
          <w:i w:val="0"/>
          <w:sz w:val="22"/>
          <w:szCs w:val="22"/>
        </w:rPr>
        <w:lastRenderedPageBreak/>
        <w:t>Index</w:t>
      </w:r>
      <w:bookmarkEnd w:id="30"/>
    </w:p>
    <w:p w14:paraId="2929CBB3" w14:textId="77777777" w:rsidR="0050337D" w:rsidRPr="00A5128C" w:rsidRDefault="0050337D" w:rsidP="0050337D">
      <w:pPr>
        <w:pStyle w:val="Bodytext50"/>
        <w:pBdr>
          <w:bottom w:val="single" w:sz="12" w:space="1" w:color="auto"/>
        </w:pBdr>
        <w:shd w:val="clear" w:color="auto" w:fill="auto"/>
        <w:spacing w:after="240" w:line="240" w:lineRule="auto"/>
        <w:ind w:firstLine="0"/>
        <w:jc w:val="both"/>
        <w:rPr>
          <w:i w:val="0"/>
          <w:sz w:val="22"/>
          <w:szCs w:val="22"/>
        </w:rPr>
      </w:pPr>
    </w:p>
    <w:tbl>
      <w:tblPr>
        <w:tblOverlap w:val="never"/>
        <w:tblW w:w="5000" w:type="pct"/>
        <w:tblCellMar>
          <w:left w:w="10" w:type="dxa"/>
          <w:right w:w="10" w:type="dxa"/>
        </w:tblCellMar>
        <w:tblLook w:val="0000" w:firstRow="0" w:lastRow="0" w:firstColumn="0" w:lastColumn="0" w:noHBand="0" w:noVBand="0"/>
      </w:tblPr>
      <w:tblGrid>
        <w:gridCol w:w="4504"/>
        <w:gridCol w:w="4876"/>
      </w:tblGrid>
      <w:tr w:rsidR="0050337D" w:rsidRPr="00A6711D" w14:paraId="1185EFD2" w14:textId="77777777" w:rsidTr="00CD190F">
        <w:trPr>
          <w:trHeight w:val="211"/>
        </w:trPr>
        <w:tc>
          <w:tcPr>
            <w:tcW w:w="2401" w:type="pct"/>
            <w:shd w:val="clear" w:color="auto" w:fill="FFFFFF"/>
          </w:tcPr>
          <w:p w14:paraId="43786ABE" w14:textId="0438CC60" w:rsidR="0050337D" w:rsidRPr="00A6711D" w:rsidRDefault="0050337D" w:rsidP="00A6711D">
            <w:pPr>
              <w:pStyle w:val="Bodytext20"/>
              <w:shd w:val="clear" w:color="auto" w:fill="auto"/>
              <w:spacing w:line="240" w:lineRule="auto"/>
              <w:ind w:left="324" w:right="288" w:firstLine="0"/>
              <w:jc w:val="both"/>
              <w:rPr>
                <w:sz w:val="20"/>
                <w:szCs w:val="22"/>
              </w:rPr>
            </w:pPr>
            <w:r w:rsidRPr="00A6711D">
              <w:rPr>
                <w:rStyle w:val="Bodytext275pt"/>
                <w:sz w:val="20"/>
                <w:szCs w:val="22"/>
              </w:rPr>
              <w:t xml:space="preserve">allotment of shares </w:t>
            </w:r>
            <w:proofErr w:type="spellStart"/>
            <w:r w:rsidRPr="00A6711D">
              <w:rPr>
                <w:rStyle w:val="Bodytext275pt"/>
                <w:sz w:val="20"/>
                <w:szCs w:val="22"/>
              </w:rPr>
              <w:t>Sch</w:t>
            </w:r>
            <w:proofErr w:type="spellEnd"/>
            <w:r w:rsidRPr="00A6711D">
              <w:rPr>
                <w:rStyle w:val="Bodytext275pt"/>
                <w:sz w:val="20"/>
                <w:szCs w:val="22"/>
              </w:rPr>
              <w:t xml:space="preserve"> 3 4.4</w:t>
            </w:r>
          </w:p>
        </w:tc>
        <w:tc>
          <w:tcPr>
            <w:tcW w:w="2599" w:type="pct"/>
            <w:vMerge w:val="restart"/>
            <w:shd w:val="clear" w:color="auto" w:fill="FFFFFF"/>
          </w:tcPr>
          <w:p w14:paraId="7DA3D742" w14:textId="77777777" w:rsidR="0050337D" w:rsidRPr="00A6711D" w:rsidRDefault="0050337D" w:rsidP="00CD190F">
            <w:pPr>
              <w:pStyle w:val="Bodytext20"/>
              <w:shd w:val="clear" w:color="auto" w:fill="auto"/>
              <w:spacing w:line="240" w:lineRule="auto"/>
              <w:ind w:left="288" w:firstLine="410"/>
              <w:jc w:val="both"/>
              <w:rPr>
                <w:sz w:val="20"/>
                <w:szCs w:val="22"/>
              </w:rPr>
            </w:pPr>
            <w:r w:rsidRPr="00A6711D">
              <w:rPr>
                <w:rStyle w:val="Bodytext275pt"/>
                <w:sz w:val="20"/>
                <w:szCs w:val="22"/>
              </w:rPr>
              <w:t>substantial shareholdings Sch 2 s 42A(2)</w:t>
            </w:r>
          </w:p>
        </w:tc>
      </w:tr>
      <w:tr w:rsidR="0050337D" w:rsidRPr="00A6711D" w14:paraId="1081C1B7" w14:textId="77777777" w:rsidTr="00CD190F">
        <w:trPr>
          <w:trHeight w:val="253"/>
        </w:trPr>
        <w:tc>
          <w:tcPr>
            <w:tcW w:w="2401" w:type="pct"/>
            <w:vMerge w:val="restart"/>
            <w:shd w:val="clear" w:color="auto" w:fill="FFFFFF"/>
          </w:tcPr>
          <w:p w14:paraId="5A4E140B"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branch registers, address of Sch 6 s 1302(4), (5)</w:t>
            </w:r>
          </w:p>
        </w:tc>
        <w:tc>
          <w:tcPr>
            <w:tcW w:w="2599" w:type="pct"/>
            <w:vMerge/>
            <w:shd w:val="clear" w:color="auto" w:fill="FFFFFF"/>
          </w:tcPr>
          <w:p w14:paraId="0063D227"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7F7A291B" w14:textId="77777777" w:rsidTr="00CD190F">
        <w:trPr>
          <w:trHeight w:val="202"/>
        </w:trPr>
        <w:tc>
          <w:tcPr>
            <w:tcW w:w="2401" w:type="pct"/>
            <w:vMerge/>
            <w:shd w:val="clear" w:color="auto" w:fill="FFFFFF"/>
          </w:tcPr>
          <w:p w14:paraId="5CF14F04"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p>
        </w:tc>
        <w:tc>
          <w:tcPr>
            <w:tcW w:w="2599" w:type="pct"/>
            <w:shd w:val="clear" w:color="auto" w:fill="FFFFFF"/>
          </w:tcPr>
          <w:p w14:paraId="307123E1" w14:textId="77777777" w:rsidR="0050337D" w:rsidRPr="00A6711D" w:rsidRDefault="0050337D" w:rsidP="00CD190F">
            <w:pPr>
              <w:pStyle w:val="Bodytext20"/>
              <w:shd w:val="clear" w:color="auto" w:fill="auto"/>
              <w:spacing w:line="240" w:lineRule="auto"/>
              <w:ind w:left="288" w:firstLine="140"/>
              <w:jc w:val="both"/>
              <w:rPr>
                <w:sz w:val="20"/>
                <w:szCs w:val="22"/>
              </w:rPr>
            </w:pPr>
            <w:r w:rsidRPr="00A6711D">
              <w:rPr>
                <w:rStyle w:val="Bodytext275pt"/>
                <w:sz w:val="20"/>
                <w:szCs w:val="22"/>
              </w:rPr>
              <w:t>securities exchange, to</w:t>
            </w:r>
          </w:p>
        </w:tc>
      </w:tr>
      <w:tr w:rsidR="0050337D" w:rsidRPr="00A6711D" w14:paraId="35127112" w14:textId="77777777" w:rsidTr="00CD190F">
        <w:trPr>
          <w:trHeight w:val="253"/>
        </w:trPr>
        <w:tc>
          <w:tcPr>
            <w:tcW w:w="2401" w:type="pct"/>
            <w:shd w:val="clear" w:color="auto" w:fill="FFFFFF"/>
          </w:tcPr>
          <w:p w14:paraId="0C87DDC2"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buy-back agreement, prior to Sch 1 s 206G</w:t>
            </w:r>
          </w:p>
        </w:tc>
        <w:tc>
          <w:tcPr>
            <w:tcW w:w="2599" w:type="pct"/>
            <w:shd w:val="clear" w:color="auto" w:fill="FFFFFF"/>
          </w:tcPr>
          <w:p w14:paraId="53531326" w14:textId="77777777" w:rsidR="0050337D" w:rsidRPr="00A6711D" w:rsidRDefault="0050337D" w:rsidP="00CD190F">
            <w:pPr>
              <w:pStyle w:val="Bodytext20"/>
              <w:shd w:val="clear" w:color="auto" w:fill="auto"/>
              <w:spacing w:line="240" w:lineRule="auto"/>
              <w:ind w:left="288" w:firstLine="428"/>
              <w:jc w:val="both"/>
              <w:rPr>
                <w:sz w:val="20"/>
                <w:szCs w:val="22"/>
              </w:rPr>
            </w:pPr>
            <w:r w:rsidRPr="00A6711D">
              <w:rPr>
                <w:rStyle w:val="Bodytext275pt"/>
                <w:sz w:val="20"/>
                <w:szCs w:val="22"/>
              </w:rPr>
              <w:t>directors’ interests in shareholdings Sch 6 s 235</w:t>
            </w:r>
          </w:p>
        </w:tc>
      </w:tr>
      <w:tr w:rsidR="0050337D" w:rsidRPr="00A6711D" w14:paraId="3DD6CC91" w14:textId="77777777" w:rsidTr="00CD190F">
        <w:trPr>
          <w:trHeight w:val="206"/>
        </w:trPr>
        <w:tc>
          <w:tcPr>
            <w:tcW w:w="2401" w:type="pct"/>
            <w:vMerge w:val="restart"/>
            <w:shd w:val="clear" w:color="auto" w:fill="FFFFFF"/>
          </w:tcPr>
          <w:p w14:paraId="1F889855"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cancellation of bought-back shares Sch 1 s 206J</w:t>
            </w:r>
          </w:p>
        </w:tc>
        <w:tc>
          <w:tcPr>
            <w:tcW w:w="2599" w:type="pct"/>
            <w:shd w:val="clear" w:color="auto" w:fill="FFFFFF"/>
          </w:tcPr>
          <w:p w14:paraId="5648B1B8" w14:textId="77777777" w:rsidR="0050337D" w:rsidRPr="00A6711D" w:rsidRDefault="0050337D" w:rsidP="00CD190F">
            <w:pPr>
              <w:pStyle w:val="Bodytext20"/>
              <w:shd w:val="clear" w:color="auto" w:fill="auto"/>
              <w:spacing w:line="240" w:lineRule="auto"/>
              <w:ind w:left="288" w:firstLine="149"/>
              <w:jc w:val="both"/>
              <w:rPr>
                <w:sz w:val="20"/>
                <w:szCs w:val="22"/>
              </w:rPr>
            </w:pPr>
            <w:r w:rsidRPr="00A6711D">
              <w:rPr>
                <w:rStyle w:val="Bodytext275pt"/>
                <w:sz w:val="20"/>
                <w:szCs w:val="22"/>
              </w:rPr>
              <w:t>shareholders, to</w:t>
            </w:r>
          </w:p>
        </w:tc>
      </w:tr>
      <w:tr w:rsidR="0050337D" w:rsidRPr="00A6711D" w14:paraId="4ACB8731" w14:textId="77777777" w:rsidTr="00CD190F">
        <w:trPr>
          <w:trHeight w:val="253"/>
        </w:trPr>
        <w:tc>
          <w:tcPr>
            <w:tcW w:w="2401" w:type="pct"/>
            <w:vMerge/>
            <w:shd w:val="clear" w:color="auto" w:fill="FFFFFF"/>
          </w:tcPr>
          <w:p w14:paraId="74729FA7"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p>
        </w:tc>
        <w:tc>
          <w:tcPr>
            <w:tcW w:w="2599" w:type="pct"/>
            <w:vMerge w:val="restart"/>
            <w:shd w:val="clear" w:color="auto" w:fill="FFFFFF"/>
          </w:tcPr>
          <w:p w14:paraId="6C63C6B9" w14:textId="7DD36778" w:rsidR="0050337D" w:rsidRPr="00A6711D" w:rsidRDefault="0050337D" w:rsidP="00A6711D">
            <w:pPr>
              <w:pStyle w:val="Bodytext20"/>
              <w:shd w:val="clear" w:color="auto" w:fill="auto"/>
              <w:spacing w:line="240" w:lineRule="auto"/>
              <w:ind w:left="581" w:firstLine="9"/>
              <w:jc w:val="both"/>
              <w:rPr>
                <w:sz w:val="20"/>
                <w:szCs w:val="22"/>
              </w:rPr>
            </w:pPr>
            <w:r w:rsidRPr="00A6711D">
              <w:rPr>
                <w:rStyle w:val="Bodytext275pt"/>
                <w:sz w:val="20"/>
                <w:szCs w:val="22"/>
              </w:rPr>
              <w:t xml:space="preserve">selective buy-backs Sch 1 s 206E(2) </w:t>
            </w:r>
            <w:r w:rsidR="00A6711D">
              <w:rPr>
                <w:rStyle w:val="Bodytext275pt"/>
                <w:sz w:val="20"/>
                <w:szCs w:val="22"/>
              </w:rPr>
              <w:br/>
            </w:r>
            <w:r w:rsidRPr="00A6711D">
              <w:rPr>
                <w:rStyle w:val="Bodytext275pt"/>
                <w:sz w:val="20"/>
                <w:szCs w:val="22"/>
              </w:rPr>
              <w:t>ASC, lodgment with Sch 1 s 206E(3)</w:t>
            </w:r>
          </w:p>
        </w:tc>
      </w:tr>
      <w:tr w:rsidR="0050337D" w:rsidRPr="00A6711D" w14:paraId="32943B5A" w14:textId="77777777" w:rsidTr="00CD190F">
        <w:trPr>
          <w:trHeight w:val="206"/>
        </w:trPr>
        <w:tc>
          <w:tcPr>
            <w:tcW w:w="2401" w:type="pct"/>
            <w:shd w:val="clear" w:color="auto" w:fill="FFFFFF"/>
          </w:tcPr>
          <w:p w14:paraId="7D0E307F"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charges, creation of Sch 3 4.4</w:t>
            </w:r>
          </w:p>
        </w:tc>
        <w:tc>
          <w:tcPr>
            <w:tcW w:w="2599" w:type="pct"/>
            <w:vMerge/>
            <w:shd w:val="clear" w:color="auto" w:fill="FFFFFF"/>
          </w:tcPr>
          <w:p w14:paraId="24678634" w14:textId="77777777" w:rsidR="0050337D" w:rsidRPr="00A6711D" w:rsidRDefault="0050337D" w:rsidP="00CD190F">
            <w:pPr>
              <w:pStyle w:val="Bodytext20"/>
              <w:shd w:val="clear" w:color="auto" w:fill="auto"/>
              <w:spacing w:line="240" w:lineRule="auto"/>
              <w:ind w:left="288" w:firstLine="0"/>
              <w:jc w:val="both"/>
              <w:rPr>
                <w:sz w:val="20"/>
                <w:szCs w:val="22"/>
              </w:rPr>
            </w:pPr>
          </w:p>
        </w:tc>
      </w:tr>
      <w:tr w:rsidR="0050337D" w:rsidRPr="00A6711D" w14:paraId="22D43211" w14:textId="77777777" w:rsidTr="00A6711D">
        <w:trPr>
          <w:trHeight w:val="502"/>
        </w:trPr>
        <w:tc>
          <w:tcPr>
            <w:tcW w:w="2401" w:type="pct"/>
            <w:shd w:val="clear" w:color="auto" w:fill="FFFFFF"/>
          </w:tcPr>
          <w:p w14:paraId="7BB5C9F4"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company register located other than at registered office or principal place of business Sch 5 s 216E(2)</w:t>
            </w:r>
          </w:p>
        </w:tc>
        <w:tc>
          <w:tcPr>
            <w:tcW w:w="2599" w:type="pct"/>
            <w:shd w:val="clear" w:color="auto" w:fill="FFFFFF"/>
          </w:tcPr>
          <w:p w14:paraId="6BBD2BB6" w14:textId="77777777" w:rsidR="0050337D" w:rsidRDefault="0050337D" w:rsidP="00CD190F">
            <w:pPr>
              <w:pStyle w:val="Bodytext20"/>
              <w:shd w:val="clear" w:color="auto" w:fill="auto"/>
              <w:spacing w:line="240" w:lineRule="auto"/>
              <w:ind w:left="716" w:hanging="162"/>
              <w:jc w:val="both"/>
              <w:rPr>
                <w:rStyle w:val="Bodytext275pt"/>
                <w:sz w:val="20"/>
                <w:szCs w:val="22"/>
              </w:rPr>
            </w:pPr>
            <w:r w:rsidRPr="00A6711D">
              <w:rPr>
                <w:rStyle w:val="Bodytext275pt"/>
                <w:sz w:val="20"/>
                <w:szCs w:val="22"/>
              </w:rPr>
              <w:t>share buy-backs exceeding 10% in 12 months limit Sch 1 s 206D(2)</w:t>
            </w:r>
          </w:p>
          <w:p w14:paraId="081182D1" w14:textId="5342E4B8" w:rsidR="00A6711D" w:rsidRPr="00A6711D" w:rsidRDefault="00A6711D" w:rsidP="00CD190F">
            <w:pPr>
              <w:pStyle w:val="Bodytext20"/>
              <w:shd w:val="clear" w:color="auto" w:fill="auto"/>
              <w:spacing w:line="240" w:lineRule="auto"/>
              <w:ind w:left="716" w:hanging="162"/>
              <w:jc w:val="both"/>
              <w:rPr>
                <w:sz w:val="20"/>
                <w:szCs w:val="22"/>
              </w:rPr>
            </w:pPr>
            <w:r w:rsidRPr="00A6711D">
              <w:rPr>
                <w:rStyle w:val="Bodytext275pt"/>
                <w:sz w:val="20"/>
                <w:szCs w:val="22"/>
              </w:rPr>
              <w:t xml:space="preserve">ASC, lodgment with </w:t>
            </w:r>
            <w:proofErr w:type="spellStart"/>
            <w:r w:rsidRPr="00A6711D">
              <w:rPr>
                <w:rStyle w:val="Bodytext275pt"/>
                <w:sz w:val="20"/>
                <w:szCs w:val="22"/>
              </w:rPr>
              <w:t>Sch</w:t>
            </w:r>
            <w:proofErr w:type="spellEnd"/>
            <w:r w:rsidRPr="00A6711D">
              <w:rPr>
                <w:rStyle w:val="Bodytext275pt"/>
                <w:sz w:val="20"/>
                <w:szCs w:val="22"/>
              </w:rPr>
              <w:t xml:space="preserve"> 1 s 206D(3)</w:t>
            </w:r>
          </w:p>
        </w:tc>
      </w:tr>
      <w:tr w:rsidR="0050337D" w:rsidRPr="00A6711D" w14:paraId="20B02C86" w14:textId="77777777" w:rsidTr="00CD190F">
        <w:trPr>
          <w:trHeight w:val="63"/>
        </w:trPr>
        <w:tc>
          <w:tcPr>
            <w:tcW w:w="2401" w:type="pct"/>
            <w:vMerge w:val="restart"/>
            <w:shd w:val="clear" w:color="auto" w:fill="FFFFFF"/>
          </w:tcPr>
          <w:p w14:paraId="41917B1C"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correction of register of members Sch 6 s 216H(3)</w:t>
            </w:r>
          </w:p>
        </w:tc>
        <w:tc>
          <w:tcPr>
            <w:tcW w:w="2599" w:type="pct"/>
            <w:shd w:val="clear" w:color="auto" w:fill="FFFFFF"/>
          </w:tcPr>
          <w:p w14:paraId="052CBF36" w14:textId="64D8C9A8" w:rsidR="0050337D" w:rsidRPr="00A6711D" w:rsidRDefault="0050337D" w:rsidP="00CD190F">
            <w:pPr>
              <w:pStyle w:val="Bodytext20"/>
              <w:shd w:val="clear" w:color="auto" w:fill="auto"/>
              <w:spacing w:line="240" w:lineRule="auto"/>
              <w:ind w:left="288" w:firstLine="455"/>
              <w:jc w:val="both"/>
              <w:rPr>
                <w:sz w:val="20"/>
                <w:szCs w:val="22"/>
              </w:rPr>
            </w:pPr>
          </w:p>
        </w:tc>
      </w:tr>
      <w:tr w:rsidR="0050337D" w:rsidRPr="00A6711D" w14:paraId="76264DCF" w14:textId="77777777" w:rsidTr="00CD190F">
        <w:trPr>
          <w:trHeight w:val="206"/>
        </w:trPr>
        <w:tc>
          <w:tcPr>
            <w:tcW w:w="2401" w:type="pct"/>
            <w:vMerge/>
            <w:shd w:val="clear" w:color="auto" w:fill="FFFFFF"/>
          </w:tcPr>
          <w:p w14:paraId="21A8C31C"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p>
        </w:tc>
        <w:tc>
          <w:tcPr>
            <w:tcW w:w="2599" w:type="pct"/>
            <w:shd w:val="clear" w:color="auto" w:fill="FFFFFF"/>
          </w:tcPr>
          <w:p w14:paraId="6251C603"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Odd lot buy-backs</w:t>
            </w:r>
          </w:p>
        </w:tc>
      </w:tr>
      <w:tr w:rsidR="0050337D" w:rsidRPr="00A6711D" w14:paraId="7C450515" w14:textId="77777777" w:rsidTr="00CD190F">
        <w:trPr>
          <w:trHeight w:val="197"/>
        </w:trPr>
        <w:tc>
          <w:tcPr>
            <w:tcW w:w="2401" w:type="pct"/>
            <w:vMerge w:val="restart"/>
            <w:shd w:val="clear" w:color="auto" w:fill="FFFFFF"/>
          </w:tcPr>
          <w:p w14:paraId="3683ED8B"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r w:rsidRPr="00A6711D">
              <w:rPr>
                <w:rStyle w:val="Bodytext275pt"/>
                <w:sz w:val="20"/>
                <w:szCs w:val="22"/>
              </w:rPr>
              <w:t>intention to carry out buy-back Sch 1 s206G(2Xb)</w:t>
            </w:r>
          </w:p>
        </w:tc>
        <w:tc>
          <w:tcPr>
            <w:tcW w:w="2599" w:type="pct"/>
            <w:shd w:val="clear" w:color="auto" w:fill="FFFFFF"/>
          </w:tcPr>
          <w:p w14:paraId="7E3CC456" w14:textId="77777777" w:rsidR="0050337D" w:rsidRPr="00A6711D" w:rsidRDefault="0050337D" w:rsidP="00CD190F">
            <w:pPr>
              <w:pStyle w:val="Bodytext20"/>
              <w:shd w:val="clear" w:color="auto" w:fill="auto"/>
              <w:spacing w:line="240" w:lineRule="auto"/>
              <w:ind w:left="288" w:firstLine="194"/>
              <w:jc w:val="both"/>
              <w:rPr>
                <w:sz w:val="20"/>
                <w:szCs w:val="22"/>
              </w:rPr>
            </w:pPr>
            <w:r w:rsidRPr="00A6711D">
              <w:rPr>
                <w:rStyle w:val="Bodytext275pt"/>
                <w:sz w:val="20"/>
                <w:szCs w:val="22"/>
              </w:rPr>
              <w:t>definition Sch 2 s 9</w:t>
            </w:r>
          </w:p>
        </w:tc>
      </w:tr>
      <w:tr w:rsidR="0050337D" w:rsidRPr="00A6711D" w14:paraId="1D54B2E1" w14:textId="77777777" w:rsidTr="00CD190F">
        <w:trPr>
          <w:trHeight w:val="216"/>
        </w:trPr>
        <w:tc>
          <w:tcPr>
            <w:tcW w:w="2401" w:type="pct"/>
            <w:vMerge/>
            <w:shd w:val="clear" w:color="auto" w:fill="FFFFFF"/>
          </w:tcPr>
          <w:p w14:paraId="7EE101EB" w14:textId="77777777" w:rsidR="0050337D" w:rsidRPr="00A6711D" w:rsidRDefault="0050337D" w:rsidP="00CD190F">
            <w:pPr>
              <w:pStyle w:val="Bodytext20"/>
              <w:shd w:val="clear" w:color="auto" w:fill="auto"/>
              <w:spacing w:line="240" w:lineRule="auto"/>
              <w:ind w:left="495" w:right="288" w:hanging="171"/>
              <w:jc w:val="both"/>
              <w:rPr>
                <w:rStyle w:val="Bodytext275pt"/>
                <w:sz w:val="20"/>
                <w:szCs w:val="22"/>
              </w:rPr>
            </w:pPr>
          </w:p>
        </w:tc>
        <w:tc>
          <w:tcPr>
            <w:tcW w:w="2599" w:type="pct"/>
            <w:shd w:val="clear" w:color="auto" w:fill="FFFFFF"/>
          </w:tcPr>
          <w:p w14:paraId="191387FD" w14:textId="77777777" w:rsidR="0050337D" w:rsidRPr="00A6711D" w:rsidRDefault="0050337D" w:rsidP="00CD190F">
            <w:pPr>
              <w:pStyle w:val="Bodytext20"/>
              <w:shd w:val="clear" w:color="auto" w:fill="auto"/>
              <w:spacing w:line="240" w:lineRule="auto"/>
              <w:ind w:left="288" w:firstLine="194"/>
              <w:jc w:val="both"/>
              <w:rPr>
                <w:sz w:val="20"/>
                <w:szCs w:val="22"/>
              </w:rPr>
            </w:pPr>
            <w:r w:rsidRPr="00A6711D">
              <w:rPr>
                <w:rStyle w:val="Bodytext275pt"/>
                <w:sz w:val="20"/>
                <w:szCs w:val="22"/>
              </w:rPr>
              <w:t>procedural table Sch 1 s 206C(1)</w:t>
            </w:r>
          </w:p>
        </w:tc>
      </w:tr>
      <w:tr w:rsidR="0050337D" w:rsidRPr="00A6711D" w14:paraId="47B6B9EC" w14:textId="77777777" w:rsidTr="00CD190F">
        <w:trPr>
          <w:trHeight w:val="197"/>
        </w:trPr>
        <w:tc>
          <w:tcPr>
            <w:tcW w:w="2401" w:type="pct"/>
            <w:vMerge w:val="restart"/>
            <w:shd w:val="clear" w:color="auto" w:fill="FFFFFF"/>
          </w:tcPr>
          <w:p w14:paraId="555F1D88" w14:textId="77777777" w:rsidR="0050337D" w:rsidRPr="00A6711D" w:rsidRDefault="0050337D" w:rsidP="00CD190F">
            <w:pPr>
              <w:pStyle w:val="Bodytext20"/>
              <w:shd w:val="clear" w:color="auto" w:fill="auto"/>
              <w:spacing w:line="240" w:lineRule="auto"/>
              <w:ind w:left="675" w:right="288" w:hanging="351"/>
              <w:jc w:val="both"/>
              <w:rPr>
                <w:rStyle w:val="Bodytext275pt"/>
                <w:sz w:val="20"/>
                <w:szCs w:val="22"/>
              </w:rPr>
            </w:pPr>
            <w:r w:rsidRPr="00A6711D">
              <w:rPr>
                <w:rStyle w:val="Bodytext275pt"/>
                <w:sz w:val="20"/>
                <w:szCs w:val="22"/>
              </w:rPr>
              <w:t>personal details of directors and secretaries Sch 3 4.4</w:t>
            </w:r>
          </w:p>
        </w:tc>
        <w:tc>
          <w:tcPr>
            <w:tcW w:w="2599" w:type="pct"/>
            <w:shd w:val="clear" w:color="auto" w:fill="FFFFFF"/>
          </w:tcPr>
          <w:p w14:paraId="3CFCC24C"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Offences</w:t>
            </w:r>
          </w:p>
        </w:tc>
      </w:tr>
      <w:tr w:rsidR="0050337D" w:rsidRPr="00A6711D" w14:paraId="00AFFF8B" w14:textId="77777777" w:rsidTr="00CD190F">
        <w:trPr>
          <w:trHeight w:val="253"/>
        </w:trPr>
        <w:tc>
          <w:tcPr>
            <w:tcW w:w="2401" w:type="pct"/>
            <w:vMerge/>
            <w:shd w:val="clear" w:color="auto" w:fill="FFFFFF"/>
          </w:tcPr>
          <w:p w14:paraId="4807642E" w14:textId="77777777" w:rsidR="0050337D" w:rsidRPr="00A6711D" w:rsidRDefault="0050337D" w:rsidP="00CD190F">
            <w:pPr>
              <w:ind w:right="288"/>
              <w:jc w:val="both"/>
              <w:rPr>
                <w:rFonts w:ascii="Times New Roman" w:hAnsi="Times New Roman" w:cs="Times New Roman"/>
                <w:sz w:val="20"/>
                <w:szCs w:val="22"/>
              </w:rPr>
            </w:pPr>
          </w:p>
        </w:tc>
        <w:tc>
          <w:tcPr>
            <w:tcW w:w="2599" w:type="pct"/>
            <w:vMerge w:val="restart"/>
            <w:shd w:val="clear" w:color="auto" w:fill="FFFFFF"/>
          </w:tcPr>
          <w:p w14:paraId="5E9B238F" w14:textId="77777777" w:rsidR="0050337D" w:rsidRPr="00A6711D" w:rsidRDefault="0050337D" w:rsidP="00CD190F">
            <w:pPr>
              <w:pStyle w:val="Bodytext20"/>
              <w:shd w:val="clear" w:color="auto" w:fill="auto"/>
              <w:spacing w:line="240" w:lineRule="auto"/>
              <w:ind w:left="725" w:hanging="243"/>
              <w:jc w:val="both"/>
              <w:rPr>
                <w:sz w:val="20"/>
                <w:szCs w:val="22"/>
              </w:rPr>
            </w:pPr>
            <w:r w:rsidRPr="00A6711D">
              <w:rPr>
                <w:rStyle w:val="Bodytext275pt"/>
                <w:sz w:val="20"/>
                <w:szCs w:val="22"/>
              </w:rPr>
              <w:t>buy-back procedures, non-compliance with Sch 1 s 206K</w:t>
            </w:r>
          </w:p>
        </w:tc>
      </w:tr>
      <w:tr w:rsidR="0050337D" w:rsidRPr="00A6711D" w14:paraId="7224332F" w14:textId="77777777" w:rsidTr="00CD190F">
        <w:trPr>
          <w:trHeight w:val="192"/>
        </w:trPr>
        <w:tc>
          <w:tcPr>
            <w:tcW w:w="2401" w:type="pct"/>
            <w:shd w:val="clear" w:color="auto" w:fill="FFFFFF"/>
          </w:tcPr>
          <w:p w14:paraId="7AEB1BC2" w14:textId="77777777" w:rsidR="0050337D" w:rsidRPr="00A6711D" w:rsidRDefault="0050337D" w:rsidP="00CD190F">
            <w:pPr>
              <w:pStyle w:val="Bodytext20"/>
              <w:shd w:val="clear" w:color="auto" w:fill="auto"/>
              <w:spacing w:line="240" w:lineRule="auto"/>
              <w:ind w:right="288" w:firstLine="450"/>
              <w:jc w:val="both"/>
              <w:rPr>
                <w:sz w:val="20"/>
                <w:szCs w:val="22"/>
              </w:rPr>
            </w:pPr>
            <w:r w:rsidRPr="00A6711D">
              <w:rPr>
                <w:rStyle w:val="Bodytext275pt"/>
                <w:sz w:val="20"/>
                <w:szCs w:val="22"/>
              </w:rPr>
              <w:t>address</w:t>
            </w:r>
          </w:p>
        </w:tc>
        <w:tc>
          <w:tcPr>
            <w:tcW w:w="2599" w:type="pct"/>
            <w:vMerge/>
            <w:shd w:val="clear" w:color="auto" w:fill="FFFFFF"/>
          </w:tcPr>
          <w:p w14:paraId="2894DE63"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0FD1B05" w14:textId="77777777" w:rsidTr="00CD190F">
        <w:trPr>
          <w:trHeight w:val="216"/>
        </w:trPr>
        <w:tc>
          <w:tcPr>
            <w:tcW w:w="2401" w:type="pct"/>
            <w:shd w:val="clear" w:color="auto" w:fill="FFFFFF"/>
          </w:tcPr>
          <w:p w14:paraId="71CC8D41" w14:textId="77777777" w:rsidR="0050337D" w:rsidRPr="00A6711D" w:rsidRDefault="0050337D" w:rsidP="00CD190F">
            <w:pPr>
              <w:pStyle w:val="Bodytext20"/>
              <w:shd w:val="clear" w:color="auto" w:fill="auto"/>
              <w:spacing w:line="240" w:lineRule="auto"/>
              <w:ind w:right="288" w:firstLine="657"/>
              <w:jc w:val="both"/>
              <w:rPr>
                <w:sz w:val="20"/>
                <w:szCs w:val="22"/>
              </w:rPr>
            </w:pPr>
            <w:r w:rsidRPr="00A6711D">
              <w:rPr>
                <w:rStyle w:val="Bodytext275pt"/>
                <w:sz w:val="20"/>
                <w:szCs w:val="22"/>
              </w:rPr>
              <w:t>alternative Sch 6 s 242(5)</w:t>
            </w:r>
          </w:p>
        </w:tc>
        <w:tc>
          <w:tcPr>
            <w:tcW w:w="2599" w:type="pct"/>
            <w:vMerge w:val="restart"/>
            <w:shd w:val="clear" w:color="auto" w:fill="FFFFFF"/>
          </w:tcPr>
          <w:p w14:paraId="4F53E821" w14:textId="77777777" w:rsidR="0050337D" w:rsidRPr="00A6711D" w:rsidRDefault="0050337D" w:rsidP="00CD190F">
            <w:pPr>
              <w:pStyle w:val="Bodytext20"/>
              <w:shd w:val="clear" w:color="auto" w:fill="auto"/>
              <w:spacing w:line="240" w:lineRule="auto"/>
              <w:ind w:left="725" w:hanging="243"/>
              <w:jc w:val="both"/>
              <w:rPr>
                <w:sz w:val="20"/>
                <w:szCs w:val="22"/>
              </w:rPr>
            </w:pPr>
            <w:r w:rsidRPr="00A6711D">
              <w:rPr>
                <w:sz w:val="20"/>
                <w:szCs w:val="22"/>
              </w:rPr>
              <w:t>penalties</w:t>
            </w:r>
            <w:r w:rsidRPr="00A6711D">
              <w:rPr>
                <w:rStyle w:val="Bodytext275pt"/>
                <w:sz w:val="20"/>
                <w:szCs w:val="22"/>
              </w:rPr>
              <w:t xml:space="preserve"> Sch 4 and Sch 6, Sch 3 to Corp Law</w:t>
            </w:r>
          </w:p>
        </w:tc>
      </w:tr>
      <w:tr w:rsidR="0050337D" w:rsidRPr="00A6711D" w14:paraId="76F65234" w14:textId="77777777" w:rsidTr="00CD190F">
        <w:trPr>
          <w:trHeight w:val="187"/>
        </w:trPr>
        <w:tc>
          <w:tcPr>
            <w:tcW w:w="2401" w:type="pct"/>
            <w:shd w:val="clear" w:color="auto" w:fill="FFFFFF"/>
          </w:tcPr>
          <w:p w14:paraId="69027145" w14:textId="77777777" w:rsidR="0050337D" w:rsidRPr="00A6711D" w:rsidRDefault="0050337D" w:rsidP="00CD190F">
            <w:pPr>
              <w:pStyle w:val="Bodytext20"/>
              <w:shd w:val="clear" w:color="auto" w:fill="auto"/>
              <w:spacing w:line="240" w:lineRule="auto"/>
              <w:ind w:right="288" w:firstLine="657"/>
              <w:jc w:val="both"/>
              <w:rPr>
                <w:sz w:val="20"/>
                <w:szCs w:val="22"/>
              </w:rPr>
            </w:pPr>
            <w:r w:rsidRPr="00A6711D">
              <w:rPr>
                <w:rStyle w:val="Bodytext275pt"/>
                <w:sz w:val="20"/>
                <w:szCs w:val="22"/>
              </w:rPr>
              <w:t>usual residential Sch 6</w:t>
            </w:r>
          </w:p>
        </w:tc>
        <w:tc>
          <w:tcPr>
            <w:tcW w:w="2599" w:type="pct"/>
            <w:vMerge/>
            <w:shd w:val="clear" w:color="auto" w:fill="FFFFFF"/>
          </w:tcPr>
          <w:p w14:paraId="1DC057D5"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299526A6" w14:textId="77777777" w:rsidTr="00CD190F">
        <w:trPr>
          <w:trHeight w:val="221"/>
        </w:trPr>
        <w:tc>
          <w:tcPr>
            <w:tcW w:w="2401" w:type="pct"/>
            <w:shd w:val="clear" w:color="auto" w:fill="FFFFFF"/>
          </w:tcPr>
          <w:p w14:paraId="62BC8E33" w14:textId="77777777" w:rsidR="0050337D" w:rsidRPr="00A6711D" w:rsidRDefault="0050337D" w:rsidP="00CD190F">
            <w:pPr>
              <w:pStyle w:val="Bodytext20"/>
              <w:shd w:val="clear" w:color="auto" w:fill="auto"/>
              <w:spacing w:line="240" w:lineRule="auto"/>
              <w:ind w:right="288" w:firstLine="657"/>
              <w:jc w:val="both"/>
              <w:rPr>
                <w:sz w:val="20"/>
                <w:szCs w:val="22"/>
              </w:rPr>
            </w:pPr>
            <w:r w:rsidRPr="00A6711D">
              <w:rPr>
                <w:rStyle w:val="Bodytext275pt"/>
                <w:sz w:val="20"/>
                <w:szCs w:val="22"/>
              </w:rPr>
              <w:t>s 242(4), (6),</w:t>
            </w:r>
          </w:p>
        </w:tc>
        <w:tc>
          <w:tcPr>
            <w:tcW w:w="2599" w:type="pct"/>
            <w:shd w:val="clear" w:color="auto" w:fill="FFFFFF"/>
          </w:tcPr>
          <w:p w14:paraId="76A8175C"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Offer documents</w:t>
            </w:r>
          </w:p>
        </w:tc>
      </w:tr>
      <w:tr w:rsidR="0050337D" w:rsidRPr="00A6711D" w14:paraId="102D3BFC" w14:textId="77777777" w:rsidTr="00CD190F">
        <w:trPr>
          <w:trHeight w:val="206"/>
        </w:trPr>
        <w:tc>
          <w:tcPr>
            <w:tcW w:w="2401" w:type="pct"/>
            <w:shd w:val="clear" w:color="auto" w:fill="FFFFFF"/>
          </w:tcPr>
          <w:p w14:paraId="59F87C74" w14:textId="58A5B500" w:rsidR="0050337D" w:rsidRPr="00A6711D" w:rsidRDefault="0050337D" w:rsidP="00A6711D">
            <w:pPr>
              <w:pStyle w:val="Bodytext20"/>
              <w:shd w:val="clear" w:color="auto" w:fill="auto"/>
              <w:spacing w:line="240" w:lineRule="auto"/>
              <w:ind w:right="288" w:firstLine="864"/>
              <w:jc w:val="both"/>
              <w:rPr>
                <w:sz w:val="20"/>
                <w:szCs w:val="22"/>
              </w:rPr>
            </w:pPr>
            <w:proofErr w:type="spellStart"/>
            <w:r w:rsidRPr="00A6711D">
              <w:rPr>
                <w:rStyle w:val="Bodytext275pt"/>
                <w:sz w:val="20"/>
                <w:szCs w:val="22"/>
              </w:rPr>
              <w:t>Sch</w:t>
            </w:r>
            <w:proofErr w:type="spellEnd"/>
            <w:r w:rsidRPr="00A6711D">
              <w:rPr>
                <w:rStyle w:val="Bodytext275pt"/>
                <w:sz w:val="20"/>
                <w:szCs w:val="22"/>
              </w:rPr>
              <w:t xml:space="preserve"> 6 s 1274(2</w:t>
            </w:r>
            <w:r w:rsidR="00A6711D">
              <w:rPr>
                <w:rStyle w:val="Bodytext275pt"/>
                <w:sz w:val="20"/>
                <w:szCs w:val="22"/>
              </w:rPr>
              <w:t>)(a)(</w:t>
            </w:r>
            <w:proofErr w:type="spellStart"/>
            <w:r w:rsidR="00A6711D">
              <w:rPr>
                <w:rStyle w:val="Bodytext275pt"/>
                <w:sz w:val="20"/>
                <w:szCs w:val="22"/>
              </w:rPr>
              <w:t>iaa</w:t>
            </w:r>
            <w:proofErr w:type="spellEnd"/>
            <w:r w:rsidR="00A6711D">
              <w:rPr>
                <w:rStyle w:val="Bodytext275pt"/>
                <w:sz w:val="20"/>
                <w:szCs w:val="22"/>
              </w:rPr>
              <w:t>)</w:t>
            </w:r>
          </w:p>
        </w:tc>
        <w:tc>
          <w:tcPr>
            <w:tcW w:w="2599" w:type="pct"/>
            <w:shd w:val="clear" w:color="auto" w:fill="FFFFFF"/>
          </w:tcPr>
          <w:p w14:paraId="2CCB594A" w14:textId="77777777" w:rsidR="0050337D" w:rsidRPr="00A6711D" w:rsidRDefault="0050337D" w:rsidP="00CD190F">
            <w:pPr>
              <w:pStyle w:val="Bodytext20"/>
              <w:shd w:val="clear" w:color="auto" w:fill="auto"/>
              <w:spacing w:line="240" w:lineRule="auto"/>
              <w:ind w:left="288" w:firstLine="185"/>
              <w:jc w:val="both"/>
              <w:rPr>
                <w:sz w:val="20"/>
                <w:szCs w:val="22"/>
              </w:rPr>
            </w:pPr>
            <w:r w:rsidRPr="00A6711D">
              <w:rPr>
                <w:rStyle w:val="Bodytext275pt"/>
                <w:sz w:val="20"/>
                <w:szCs w:val="22"/>
              </w:rPr>
              <w:t>ASC, lodgment with Sch 1 s 206F</w:t>
            </w:r>
          </w:p>
        </w:tc>
      </w:tr>
      <w:tr w:rsidR="0050337D" w:rsidRPr="00A6711D" w14:paraId="7C4265DA" w14:textId="77777777" w:rsidTr="00CD190F">
        <w:trPr>
          <w:trHeight w:val="202"/>
        </w:trPr>
        <w:tc>
          <w:tcPr>
            <w:tcW w:w="2401" w:type="pct"/>
            <w:shd w:val="clear" w:color="auto" w:fill="FFFFFF"/>
          </w:tcPr>
          <w:p w14:paraId="3262ECB1" w14:textId="77777777" w:rsidR="0050337D" w:rsidRPr="00A6711D" w:rsidRDefault="0050337D" w:rsidP="00CD190F">
            <w:pPr>
              <w:pStyle w:val="Bodytext20"/>
              <w:shd w:val="clear" w:color="auto" w:fill="auto"/>
              <w:spacing w:line="240" w:lineRule="auto"/>
              <w:ind w:right="288" w:firstLine="441"/>
              <w:jc w:val="both"/>
              <w:rPr>
                <w:sz w:val="20"/>
                <w:szCs w:val="22"/>
              </w:rPr>
            </w:pPr>
            <w:r w:rsidRPr="00A6711D">
              <w:rPr>
                <w:rStyle w:val="Bodytext275pt"/>
                <w:sz w:val="20"/>
                <w:szCs w:val="22"/>
              </w:rPr>
              <w:t>on registration Sch 6 s 242(1)</w:t>
            </w:r>
          </w:p>
        </w:tc>
        <w:tc>
          <w:tcPr>
            <w:tcW w:w="2599" w:type="pct"/>
            <w:shd w:val="clear" w:color="auto" w:fill="FFFFFF"/>
          </w:tcPr>
          <w:p w14:paraId="181F1A58" w14:textId="77777777" w:rsidR="0050337D" w:rsidRPr="00A6711D" w:rsidRDefault="0050337D" w:rsidP="00CD190F">
            <w:pPr>
              <w:pStyle w:val="Bodytext20"/>
              <w:shd w:val="clear" w:color="auto" w:fill="auto"/>
              <w:spacing w:line="240" w:lineRule="auto"/>
              <w:ind w:left="288" w:firstLine="185"/>
              <w:jc w:val="both"/>
              <w:rPr>
                <w:sz w:val="20"/>
                <w:szCs w:val="22"/>
              </w:rPr>
            </w:pPr>
            <w:r w:rsidRPr="00A6711D">
              <w:rPr>
                <w:rStyle w:val="Bodytext275pt"/>
                <w:sz w:val="20"/>
                <w:szCs w:val="22"/>
              </w:rPr>
              <w:t>information to accompany Sch 1 s 206H</w:t>
            </w:r>
          </w:p>
        </w:tc>
      </w:tr>
      <w:tr w:rsidR="0050337D" w:rsidRPr="00A6711D" w14:paraId="2D7B731B" w14:textId="77777777" w:rsidTr="00CD190F">
        <w:trPr>
          <w:trHeight w:val="211"/>
        </w:trPr>
        <w:tc>
          <w:tcPr>
            <w:tcW w:w="2401" w:type="pct"/>
            <w:vMerge w:val="restart"/>
            <w:shd w:val="clear" w:color="auto" w:fill="FFFFFF"/>
          </w:tcPr>
          <w:p w14:paraId="1A4A4BC4" w14:textId="77777777" w:rsidR="0050337D" w:rsidRPr="00A6711D" w:rsidRDefault="0050337D" w:rsidP="00CD190F">
            <w:pPr>
              <w:pStyle w:val="Bodytext20"/>
              <w:shd w:val="clear" w:color="auto" w:fill="auto"/>
              <w:spacing w:line="240" w:lineRule="auto"/>
              <w:ind w:right="288" w:firstLine="441"/>
              <w:jc w:val="both"/>
              <w:rPr>
                <w:sz w:val="20"/>
                <w:szCs w:val="22"/>
              </w:rPr>
            </w:pPr>
            <w:r w:rsidRPr="00A6711D">
              <w:rPr>
                <w:rStyle w:val="Bodytext275pt"/>
                <w:sz w:val="20"/>
                <w:szCs w:val="22"/>
              </w:rPr>
              <w:t>on subsequent appointment Sch 6 s 242(2)</w:t>
            </w:r>
          </w:p>
        </w:tc>
        <w:tc>
          <w:tcPr>
            <w:tcW w:w="2599" w:type="pct"/>
            <w:shd w:val="clear" w:color="auto" w:fill="FFFFFF"/>
          </w:tcPr>
          <w:p w14:paraId="2F496383"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Officers of company</w:t>
            </w:r>
          </w:p>
        </w:tc>
      </w:tr>
      <w:tr w:rsidR="0050337D" w:rsidRPr="00A6711D" w14:paraId="415539B9" w14:textId="77777777" w:rsidTr="00CD190F">
        <w:trPr>
          <w:trHeight w:val="253"/>
        </w:trPr>
        <w:tc>
          <w:tcPr>
            <w:tcW w:w="2401" w:type="pct"/>
            <w:vMerge/>
            <w:shd w:val="clear" w:color="auto" w:fill="FFFFFF"/>
          </w:tcPr>
          <w:p w14:paraId="73FB9677" w14:textId="77777777" w:rsidR="0050337D" w:rsidRPr="00A6711D" w:rsidRDefault="0050337D" w:rsidP="00CD190F">
            <w:pPr>
              <w:ind w:right="288"/>
              <w:jc w:val="both"/>
              <w:rPr>
                <w:rFonts w:ascii="Times New Roman" w:hAnsi="Times New Roman" w:cs="Times New Roman"/>
                <w:sz w:val="20"/>
                <w:szCs w:val="22"/>
              </w:rPr>
            </w:pPr>
          </w:p>
        </w:tc>
        <w:tc>
          <w:tcPr>
            <w:tcW w:w="2599" w:type="pct"/>
            <w:vMerge w:val="restart"/>
            <w:shd w:val="clear" w:color="auto" w:fill="FFFFFF"/>
          </w:tcPr>
          <w:p w14:paraId="15C85443" w14:textId="77777777" w:rsidR="0050337D" w:rsidRPr="00A6711D" w:rsidRDefault="0050337D" w:rsidP="00CD190F">
            <w:pPr>
              <w:pStyle w:val="Bodytext20"/>
              <w:shd w:val="clear" w:color="auto" w:fill="auto"/>
              <w:spacing w:line="240" w:lineRule="auto"/>
              <w:ind w:left="635" w:hanging="189"/>
              <w:jc w:val="both"/>
              <w:rPr>
                <w:sz w:val="20"/>
                <w:szCs w:val="22"/>
              </w:rPr>
            </w:pPr>
            <w:r w:rsidRPr="00A6711D">
              <w:rPr>
                <w:rStyle w:val="Bodytext275pt"/>
                <w:sz w:val="20"/>
                <w:szCs w:val="22"/>
              </w:rPr>
              <w:t>non-compliance with buy-back procedures Sch 1 s 206K</w:t>
            </w:r>
          </w:p>
        </w:tc>
      </w:tr>
      <w:tr w:rsidR="0050337D" w:rsidRPr="00A6711D" w14:paraId="5F53F6DB" w14:textId="77777777" w:rsidTr="00CD190F">
        <w:trPr>
          <w:trHeight w:val="63"/>
        </w:trPr>
        <w:tc>
          <w:tcPr>
            <w:tcW w:w="2401" w:type="pct"/>
            <w:shd w:val="clear" w:color="auto" w:fill="FFFFFF"/>
          </w:tcPr>
          <w:p w14:paraId="7D944E90" w14:textId="77777777" w:rsidR="0050337D" w:rsidRPr="00A6711D" w:rsidRDefault="0050337D" w:rsidP="00CD190F">
            <w:pPr>
              <w:pStyle w:val="Bodytext20"/>
              <w:shd w:val="clear" w:color="auto" w:fill="auto"/>
              <w:spacing w:line="240" w:lineRule="auto"/>
              <w:ind w:right="288" w:firstLine="297"/>
              <w:jc w:val="both"/>
              <w:rPr>
                <w:sz w:val="20"/>
                <w:szCs w:val="22"/>
              </w:rPr>
            </w:pPr>
            <w:r w:rsidRPr="00A6711D">
              <w:rPr>
                <w:rStyle w:val="Bodytext275pt"/>
                <w:sz w:val="20"/>
                <w:szCs w:val="22"/>
              </w:rPr>
              <w:t>registered office</w:t>
            </w:r>
          </w:p>
        </w:tc>
        <w:tc>
          <w:tcPr>
            <w:tcW w:w="2599" w:type="pct"/>
            <w:vMerge/>
            <w:shd w:val="clear" w:color="auto" w:fill="FFFFFF"/>
          </w:tcPr>
          <w:p w14:paraId="3D96DAC8"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26C0852E" w14:textId="77777777" w:rsidTr="00CD190F">
        <w:trPr>
          <w:trHeight w:val="197"/>
        </w:trPr>
        <w:tc>
          <w:tcPr>
            <w:tcW w:w="2401" w:type="pct"/>
            <w:shd w:val="clear" w:color="auto" w:fill="FFFFFF"/>
          </w:tcPr>
          <w:p w14:paraId="33322559" w14:textId="77777777" w:rsidR="0050337D" w:rsidRPr="00A6711D" w:rsidRDefault="0050337D" w:rsidP="00CD190F">
            <w:pPr>
              <w:pStyle w:val="Bodytext20"/>
              <w:shd w:val="clear" w:color="auto" w:fill="auto"/>
              <w:spacing w:line="240" w:lineRule="auto"/>
              <w:ind w:right="288" w:firstLine="432"/>
              <w:jc w:val="both"/>
              <w:rPr>
                <w:sz w:val="20"/>
                <w:szCs w:val="22"/>
              </w:rPr>
            </w:pPr>
            <w:r w:rsidRPr="00A6711D">
              <w:rPr>
                <w:rStyle w:val="Bodytext275pt"/>
                <w:sz w:val="20"/>
                <w:szCs w:val="22"/>
              </w:rPr>
              <w:t>changes to Sch 3 4.4</w:t>
            </w:r>
          </w:p>
        </w:tc>
        <w:tc>
          <w:tcPr>
            <w:tcW w:w="2599" w:type="pct"/>
            <w:shd w:val="clear" w:color="auto" w:fill="FFFFFF"/>
          </w:tcPr>
          <w:p w14:paraId="25CF8F7D"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On-market buy-backs</w:t>
            </w:r>
          </w:p>
        </w:tc>
      </w:tr>
      <w:tr w:rsidR="0050337D" w:rsidRPr="00A6711D" w14:paraId="47E90C89" w14:textId="77777777" w:rsidTr="00CD190F">
        <w:trPr>
          <w:trHeight w:val="202"/>
        </w:trPr>
        <w:tc>
          <w:tcPr>
            <w:tcW w:w="2401" w:type="pct"/>
            <w:shd w:val="clear" w:color="auto" w:fill="FFFFFF"/>
          </w:tcPr>
          <w:p w14:paraId="42C1F639" w14:textId="77777777" w:rsidR="0050337D" w:rsidRPr="00A6711D" w:rsidRDefault="0050337D" w:rsidP="00CD190F">
            <w:pPr>
              <w:pStyle w:val="Bodytext20"/>
              <w:shd w:val="clear" w:color="auto" w:fill="auto"/>
              <w:spacing w:line="240" w:lineRule="auto"/>
              <w:ind w:right="288" w:firstLine="432"/>
              <w:jc w:val="both"/>
              <w:rPr>
                <w:sz w:val="20"/>
                <w:szCs w:val="22"/>
              </w:rPr>
            </w:pPr>
            <w:r w:rsidRPr="00A6711D">
              <w:rPr>
                <w:rStyle w:val="Bodytext275pt"/>
                <w:sz w:val="20"/>
                <w:szCs w:val="22"/>
              </w:rPr>
              <w:t>location Sch 3 3.8</w:t>
            </w:r>
          </w:p>
        </w:tc>
        <w:tc>
          <w:tcPr>
            <w:tcW w:w="2599" w:type="pct"/>
            <w:shd w:val="clear" w:color="auto" w:fill="FFFFFF"/>
          </w:tcPr>
          <w:p w14:paraId="260FD19C" w14:textId="77777777" w:rsidR="0050337D" w:rsidRPr="00A6711D" w:rsidRDefault="0050337D" w:rsidP="00CD190F">
            <w:pPr>
              <w:pStyle w:val="Bodytext20"/>
              <w:shd w:val="clear" w:color="auto" w:fill="auto"/>
              <w:spacing w:line="240" w:lineRule="auto"/>
              <w:ind w:left="288" w:firstLine="158"/>
              <w:jc w:val="both"/>
              <w:rPr>
                <w:sz w:val="20"/>
                <w:szCs w:val="22"/>
              </w:rPr>
            </w:pPr>
            <w:r w:rsidRPr="00A6711D">
              <w:rPr>
                <w:rStyle w:val="Bodytext275pt"/>
                <w:sz w:val="20"/>
                <w:szCs w:val="22"/>
              </w:rPr>
              <w:t>definition Sch 1 s 9</w:t>
            </w:r>
          </w:p>
        </w:tc>
      </w:tr>
      <w:tr w:rsidR="0050337D" w:rsidRPr="00A6711D" w14:paraId="76419029" w14:textId="77777777" w:rsidTr="00CD190F">
        <w:trPr>
          <w:trHeight w:val="180"/>
        </w:trPr>
        <w:tc>
          <w:tcPr>
            <w:tcW w:w="2401" w:type="pct"/>
            <w:shd w:val="clear" w:color="auto" w:fill="FFFFFF"/>
          </w:tcPr>
          <w:p w14:paraId="5292CCD1" w14:textId="77777777" w:rsidR="0050337D" w:rsidRPr="00A6711D" w:rsidRDefault="0050337D" w:rsidP="00CD190F">
            <w:pPr>
              <w:pStyle w:val="Bodytext20"/>
              <w:shd w:val="clear" w:color="auto" w:fill="auto"/>
              <w:spacing w:line="240" w:lineRule="auto"/>
              <w:ind w:right="288" w:firstLine="432"/>
              <w:jc w:val="both"/>
              <w:rPr>
                <w:sz w:val="20"/>
                <w:szCs w:val="22"/>
              </w:rPr>
            </w:pPr>
            <w:r w:rsidRPr="00A6711D">
              <w:rPr>
                <w:rStyle w:val="Bodytext275pt"/>
                <w:sz w:val="20"/>
                <w:szCs w:val="22"/>
              </w:rPr>
              <w:t>opening hours Sch 3 3.8</w:t>
            </w:r>
          </w:p>
        </w:tc>
        <w:tc>
          <w:tcPr>
            <w:tcW w:w="2599" w:type="pct"/>
            <w:vMerge w:val="restart"/>
            <w:shd w:val="clear" w:color="auto" w:fill="FFFFFF"/>
          </w:tcPr>
          <w:p w14:paraId="64C86117" w14:textId="77777777" w:rsidR="0050337D" w:rsidRPr="00A6711D" w:rsidRDefault="0050337D" w:rsidP="00CD190F">
            <w:pPr>
              <w:pStyle w:val="Bodytext20"/>
              <w:shd w:val="clear" w:color="auto" w:fill="auto"/>
              <w:spacing w:line="240" w:lineRule="auto"/>
              <w:ind w:left="288" w:firstLine="158"/>
              <w:jc w:val="both"/>
              <w:rPr>
                <w:sz w:val="20"/>
                <w:szCs w:val="22"/>
              </w:rPr>
            </w:pPr>
            <w:r w:rsidRPr="00A6711D">
              <w:rPr>
                <w:rStyle w:val="Bodytext275pt"/>
                <w:sz w:val="20"/>
                <w:szCs w:val="22"/>
              </w:rPr>
              <w:t>notice to ASC prior to agreement Sch 1 s 206G</w:t>
            </w:r>
          </w:p>
        </w:tc>
      </w:tr>
      <w:tr w:rsidR="0050337D" w:rsidRPr="00A6711D" w14:paraId="7795FC4D" w14:textId="77777777" w:rsidTr="00CD190F">
        <w:trPr>
          <w:trHeight w:val="197"/>
        </w:trPr>
        <w:tc>
          <w:tcPr>
            <w:tcW w:w="2401" w:type="pct"/>
            <w:shd w:val="clear" w:color="auto" w:fill="FFFFFF"/>
          </w:tcPr>
          <w:p w14:paraId="4C4468CF" w14:textId="77777777" w:rsidR="0050337D" w:rsidRPr="00A6711D" w:rsidRDefault="0050337D" w:rsidP="00CD190F">
            <w:pPr>
              <w:pStyle w:val="Bodytext20"/>
              <w:shd w:val="clear" w:color="auto" w:fill="auto"/>
              <w:spacing w:line="240" w:lineRule="auto"/>
              <w:ind w:right="288" w:firstLine="279"/>
              <w:jc w:val="both"/>
              <w:rPr>
                <w:sz w:val="20"/>
                <w:szCs w:val="22"/>
              </w:rPr>
            </w:pPr>
            <w:r w:rsidRPr="00A6711D">
              <w:rPr>
                <w:rStyle w:val="Bodytext275pt"/>
                <w:sz w:val="20"/>
                <w:szCs w:val="22"/>
              </w:rPr>
              <w:t>registers, changes in location Sch 3 4,4</w:t>
            </w:r>
          </w:p>
        </w:tc>
        <w:tc>
          <w:tcPr>
            <w:tcW w:w="2599" w:type="pct"/>
            <w:vMerge/>
            <w:shd w:val="clear" w:color="auto" w:fill="FFFFFF"/>
          </w:tcPr>
          <w:p w14:paraId="7775A709"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30666784" w14:textId="77777777" w:rsidTr="00CD190F">
        <w:trPr>
          <w:trHeight w:val="211"/>
        </w:trPr>
        <w:tc>
          <w:tcPr>
            <w:tcW w:w="2401" w:type="pct"/>
            <w:shd w:val="clear" w:color="auto" w:fill="FFFFFF"/>
          </w:tcPr>
          <w:p w14:paraId="4FFD15E0" w14:textId="77777777" w:rsidR="0050337D" w:rsidRPr="00A6711D" w:rsidRDefault="0050337D" w:rsidP="00CD190F">
            <w:pPr>
              <w:pStyle w:val="Bodytext20"/>
              <w:shd w:val="clear" w:color="auto" w:fill="auto"/>
              <w:spacing w:line="240" w:lineRule="auto"/>
              <w:ind w:right="288" w:firstLine="279"/>
              <w:jc w:val="both"/>
              <w:rPr>
                <w:sz w:val="20"/>
                <w:szCs w:val="22"/>
              </w:rPr>
            </w:pPr>
            <w:r w:rsidRPr="00A6711D">
              <w:rPr>
                <w:rStyle w:val="Bodytext275pt"/>
                <w:sz w:val="20"/>
                <w:szCs w:val="22"/>
              </w:rPr>
              <w:t>resignation of directors</w:t>
            </w:r>
          </w:p>
        </w:tc>
        <w:tc>
          <w:tcPr>
            <w:tcW w:w="2599" w:type="pct"/>
            <w:shd w:val="clear" w:color="auto" w:fill="FFFFFF"/>
          </w:tcPr>
          <w:p w14:paraId="3B3D0E9D" w14:textId="77777777" w:rsidR="0050337D" w:rsidRPr="00A6711D" w:rsidRDefault="0050337D" w:rsidP="00CD190F">
            <w:pPr>
              <w:pStyle w:val="Bodytext20"/>
              <w:shd w:val="clear" w:color="auto" w:fill="auto"/>
              <w:spacing w:line="240" w:lineRule="auto"/>
              <w:ind w:left="288" w:firstLine="158"/>
              <w:jc w:val="both"/>
              <w:rPr>
                <w:sz w:val="20"/>
                <w:szCs w:val="22"/>
              </w:rPr>
            </w:pPr>
            <w:r w:rsidRPr="00A6711D">
              <w:rPr>
                <w:rStyle w:val="Bodytext275pt"/>
                <w:sz w:val="20"/>
                <w:szCs w:val="22"/>
              </w:rPr>
              <w:t>procedural table Sch 1 s 206C(1)</w:t>
            </w:r>
          </w:p>
        </w:tc>
      </w:tr>
      <w:tr w:rsidR="0050337D" w:rsidRPr="00A6711D" w14:paraId="2B905469" w14:textId="77777777" w:rsidTr="00CD190F">
        <w:trPr>
          <w:trHeight w:val="63"/>
        </w:trPr>
        <w:tc>
          <w:tcPr>
            <w:tcW w:w="2401" w:type="pct"/>
            <w:vMerge w:val="restart"/>
            <w:tcBorders>
              <w:bottom w:val="nil"/>
            </w:tcBorders>
            <w:shd w:val="clear" w:color="auto" w:fill="FFFFFF"/>
          </w:tcPr>
          <w:p w14:paraId="639DFB8F" w14:textId="77777777" w:rsidR="0050337D" w:rsidRPr="00A6711D" w:rsidRDefault="0050337D" w:rsidP="00CD190F">
            <w:pPr>
              <w:pStyle w:val="Bodytext20"/>
              <w:shd w:val="clear" w:color="auto" w:fill="auto"/>
              <w:spacing w:line="240" w:lineRule="auto"/>
              <w:ind w:left="657" w:right="288" w:hanging="234"/>
              <w:jc w:val="both"/>
              <w:rPr>
                <w:sz w:val="20"/>
                <w:szCs w:val="22"/>
              </w:rPr>
            </w:pPr>
            <w:r w:rsidRPr="00A6711D">
              <w:rPr>
                <w:rStyle w:val="Bodytext275pt"/>
                <w:sz w:val="20"/>
                <w:szCs w:val="22"/>
              </w:rPr>
              <w:t>notice by company Sch 3 5.1, Sch 6 s 242(9), Sch 6 s 242C(3)</w:t>
            </w:r>
          </w:p>
        </w:tc>
        <w:tc>
          <w:tcPr>
            <w:tcW w:w="2599" w:type="pct"/>
            <w:tcBorders>
              <w:bottom w:val="nil"/>
            </w:tcBorders>
            <w:shd w:val="clear" w:color="auto" w:fill="FFFFFF"/>
          </w:tcPr>
          <w:p w14:paraId="3EC8772A" w14:textId="77777777" w:rsidR="0050337D" w:rsidRPr="00A6711D" w:rsidRDefault="0050337D" w:rsidP="00CD190F">
            <w:pPr>
              <w:pStyle w:val="Bodytext20"/>
              <w:shd w:val="clear" w:color="auto" w:fill="auto"/>
              <w:spacing w:line="240" w:lineRule="auto"/>
              <w:ind w:left="288" w:firstLine="158"/>
              <w:jc w:val="both"/>
              <w:rPr>
                <w:sz w:val="20"/>
                <w:szCs w:val="22"/>
              </w:rPr>
            </w:pPr>
            <w:r w:rsidRPr="00A6711D">
              <w:rPr>
                <w:rStyle w:val="Bodytext275pt"/>
                <w:sz w:val="20"/>
                <w:szCs w:val="22"/>
              </w:rPr>
              <w:t>10% in 12 months limit exceeded Sch 1 s 206D</w:t>
            </w:r>
          </w:p>
        </w:tc>
      </w:tr>
      <w:tr w:rsidR="0050337D" w:rsidRPr="00A6711D" w14:paraId="592CC475" w14:textId="77777777" w:rsidTr="00CD190F">
        <w:trPr>
          <w:trHeight w:val="216"/>
        </w:trPr>
        <w:tc>
          <w:tcPr>
            <w:tcW w:w="2401" w:type="pct"/>
            <w:vMerge/>
            <w:shd w:val="clear" w:color="auto" w:fill="FFFFFF"/>
          </w:tcPr>
          <w:p w14:paraId="5B0304ED" w14:textId="77777777" w:rsidR="0050337D" w:rsidRPr="00A6711D" w:rsidRDefault="0050337D" w:rsidP="00CD190F">
            <w:pPr>
              <w:ind w:right="288"/>
              <w:jc w:val="both"/>
              <w:rPr>
                <w:rFonts w:ascii="Times New Roman" w:hAnsi="Times New Roman" w:cs="Times New Roman"/>
                <w:sz w:val="20"/>
                <w:szCs w:val="22"/>
              </w:rPr>
            </w:pPr>
          </w:p>
        </w:tc>
        <w:tc>
          <w:tcPr>
            <w:tcW w:w="2599" w:type="pct"/>
            <w:shd w:val="clear" w:color="auto" w:fill="FFFFFF"/>
          </w:tcPr>
          <w:p w14:paraId="1DE0EE90"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Option holders</w:t>
            </w:r>
          </w:p>
        </w:tc>
      </w:tr>
      <w:tr w:rsidR="0050337D" w:rsidRPr="00A6711D" w14:paraId="1358A298" w14:textId="77777777" w:rsidTr="00CD190F">
        <w:trPr>
          <w:trHeight w:val="202"/>
        </w:trPr>
        <w:tc>
          <w:tcPr>
            <w:tcW w:w="2401" w:type="pct"/>
            <w:vMerge w:val="restart"/>
            <w:shd w:val="clear" w:color="auto" w:fill="FFFFFF"/>
          </w:tcPr>
          <w:p w14:paraId="2579948C" w14:textId="77777777" w:rsidR="0050337D" w:rsidRPr="00A6711D" w:rsidRDefault="0050337D" w:rsidP="00CD190F">
            <w:pPr>
              <w:pStyle w:val="Bodytext20"/>
              <w:shd w:val="clear" w:color="auto" w:fill="auto"/>
              <w:spacing w:line="240" w:lineRule="auto"/>
              <w:ind w:right="288" w:firstLine="432"/>
              <w:jc w:val="both"/>
              <w:rPr>
                <w:sz w:val="20"/>
                <w:szCs w:val="22"/>
              </w:rPr>
            </w:pPr>
            <w:r w:rsidRPr="00A6711D">
              <w:rPr>
                <w:rStyle w:val="Bodytext275pt"/>
                <w:sz w:val="20"/>
                <w:szCs w:val="22"/>
              </w:rPr>
              <w:t>notice by director Sch 3 5.1, Sch 6 s 242C(1)</w:t>
            </w:r>
          </w:p>
        </w:tc>
        <w:tc>
          <w:tcPr>
            <w:tcW w:w="2599" w:type="pct"/>
            <w:shd w:val="clear" w:color="auto" w:fill="FFFFFF"/>
          </w:tcPr>
          <w:p w14:paraId="444482BF" w14:textId="77777777" w:rsidR="0050337D" w:rsidRPr="00A6711D" w:rsidRDefault="0050337D" w:rsidP="00CD190F">
            <w:pPr>
              <w:pStyle w:val="Bodytext20"/>
              <w:shd w:val="clear" w:color="auto" w:fill="auto"/>
              <w:spacing w:line="240" w:lineRule="auto"/>
              <w:ind w:left="288" w:firstLine="185"/>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Options</w:t>
            </w:r>
          </w:p>
        </w:tc>
      </w:tr>
      <w:tr w:rsidR="0050337D" w:rsidRPr="00A6711D" w14:paraId="178E7EB9" w14:textId="77777777" w:rsidTr="00CD190F">
        <w:trPr>
          <w:trHeight w:val="272"/>
        </w:trPr>
        <w:tc>
          <w:tcPr>
            <w:tcW w:w="2401" w:type="pct"/>
            <w:vMerge/>
            <w:shd w:val="clear" w:color="auto" w:fill="FFFFFF"/>
          </w:tcPr>
          <w:p w14:paraId="4A626674" w14:textId="77777777" w:rsidR="0050337D" w:rsidRPr="00A6711D" w:rsidRDefault="0050337D" w:rsidP="00CD190F">
            <w:pPr>
              <w:ind w:right="288"/>
              <w:jc w:val="both"/>
              <w:rPr>
                <w:rFonts w:ascii="Times New Roman" w:hAnsi="Times New Roman" w:cs="Times New Roman"/>
                <w:sz w:val="20"/>
                <w:szCs w:val="22"/>
              </w:rPr>
            </w:pPr>
          </w:p>
        </w:tc>
        <w:tc>
          <w:tcPr>
            <w:tcW w:w="2599" w:type="pct"/>
            <w:vMerge w:val="restart"/>
            <w:shd w:val="clear" w:color="auto" w:fill="FFFFFF"/>
          </w:tcPr>
          <w:p w14:paraId="3C0143B0" w14:textId="77777777" w:rsidR="0050337D" w:rsidRPr="00A6711D" w:rsidRDefault="0050337D" w:rsidP="00CD190F">
            <w:pPr>
              <w:pStyle w:val="Bodytext20"/>
              <w:shd w:val="clear" w:color="auto" w:fill="auto"/>
              <w:spacing w:line="240" w:lineRule="auto"/>
              <w:ind w:left="288" w:firstLine="185"/>
              <w:jc w:val="both"/>
              <w:rPr>
                <w:sz w:val="20"/>
                <w:szCs w:val="22"/>
              </w:rPr>
            </w:pPr>
            <w:r w:rsidRPr="00A6711D">
              <w:rPr>
                <w:rStyle w:val="Bodytext275pt"/>
                <w:sz w:val="20"/>
                <w:szCs w:val="22"/>
              </w:rPr>
              <w:t>inspection of registers without fee Sch 5 s216F(2)</w:t>
            </w:r>
          </w:p>
        </w:tc>
      </w:tr>
      <w:tr w:rsidR="0050337D" w:rsidRPr="00A6711D" w14:paraId="3A3F069F" w14:textId="77777777" w:rsidTr="00CD190F">
        <w:trPr>
          <w:trHeight w:val="197"/>
        </w:trPr>
        <w:tc>
          <w:tcPr>
            <w:tcW w:w="2401" w:type="pct"/>
            <w:shd w:val="clear" w:color="auto" w:fill="FFFFFF"/>
          </w:tcPr>
          <w:p w14:paraId="50A03322" w14:textId="77777777" w:rsidR="0050337D" w:rsidRPr="00A6711D" w:rsidRDefault="0050337D" w:rsidP="00CD190F">
            <w:pPr>
              <w:pStyle w:val="Bodytext20"/>
              <w:shd w:val="clear" w:color="auto" w:fill="auto"/>
              <w:spacing w:line="240" w:lineRule="auto"/>
              <w:ind w:right="288" w:firstLine="279"/>
              <w:jc w:val="both"/>
              <w:rPr>
                <w:sz w:val="20"/>
                <w:szCs w:val="22"/>
              </w:rPr>
            </w:pPr>
            <w:r w:rsidRPr="00A6711D">
              <w:rPr>
                <w:rStyle w:val="Bodytext275pt"/>
                <w:sz w:val="20"/>
                <w:szCs w:val="22"/>
              </w:rPr>
              <w:t>resignation of secretaries</w:t>
            </w:r>
          </w:p>
        </w:tc>
        <w:tc>
          <w:tcPr>
            <w:tcW w:w="2599" w:type="pct"/>
            <w:vMerge/>
            <w:shd w:val="clear" w:color="auto" w:fill="FFFFFF"/>
          </w:tcPr>
          <w:p w14:paraId="2CD67479" w14:textId="77777777" w:rsidR="0050337D" w:rsidRPr="00A6711D" w:rsidRDefault="0050337D" w:rsidP="00CD190F">
            <w:pPr>
              <w:ind w:left="288" w:firstLine="185"/>
              <w:jc w:val="both"/>
              <w:rPr>
                <w:rFonts w:ascii="Times New Roman" w:hAnsi="Times New Roman" w:cs="Times New Roman"/>
                <w:sz w:val="20"/>
                <w:szCs w:val="22"/>
              </w:rPr>
            </w:pPr>
          </w:p>
        </w:tc>
      </w:tr>
      <w:tr w:rsidR="0050337D" w:rsidRPr="00A6711D" w14:paraId="3B3AF675" w14:textId="77777777" w:rsidTr="00CD190F">
        <w:trPr>
          <w:trHeight w:val="202"/>
        </w:trPr>
        <w:tc>
          <w:tcPr>
            <w:tcW w:w="2401" w:type="pct"/>
            <w:vMerge w:val="restart"/>
            <w:shd w:val="clear" w:color="auto" w:fill="FFFFFF"/>
          </w:tcPr>
          <w:p w14:paraId="1EEDD23D" w14:textId="77777777" w:rsidR="0050337D" w:rsidRPr="00A6711D" w:rsidRDefault="0050337D" w:rsidP="00CD190F">
            <w:pPr>
              <w:pStyle w:val="Bodytext20"/>
              <w:shd w:val="clear" w:color="auto" w:fill="auto"/>
              <w:spacing w:line="240" w:lineRule="auto"/>
              <w:ind w:left="576" w:right="288" w:hanging="153"/>
              <w:jc w:val="both"/>
              <w:rPr>
                <w:sz w:val="20"/>
                <w:szCs w:val="22"/>
              </w:rPr>
            </w:pPr>
            <w:r w:rsidRPr="00A6711D">
              <w:rPr>
                <w:rStyle w:val="Bodytext275pt"/>
                <w:sz w:val="20"/>
                <w:szCs w:val="22"/>
              </w:rPr>
              <w:t>notice by company Sch 3 5.4, Sch 6 s 242(9), Sch 6 s 242C(3)</w:t>
            </w:r>
          </w:p>
        </w:tc>
        <w:tc>
          <w:tcPr>
            <w:tcW w:w="2599" w:type="pct"/>
            <w:shd w:val="clear" w:color="auto" w:fill="FFFFFF"/>
          </w:tcPr>
          <w:p w14:paraId="24A724C9" w14:textId="77777777" w:rsidR="0050337D" w:rsidRPr="00A6711D" w:rsidRDefault="0050337D" w:rsidP="00CD190F">
            <w:pPr>
              <w:pStyle w:val="Bodytext20"/>
              <w:shd w:val="clear" w:color="auto" w:fill="auto"/>
              <w:spacing w:line="240" w:lineRule="auto"/>
              <w:ind w:left="288" w:firstLine="185"/>
              <w:jc w:val="both"/>
              <w:rPr>
                <w:sz w:val="20"/>
                <w:szCs w:val="22"/>
              </w:rPr>
            </w:pPr>
            <w:r w:rsidRPr="00A6711D">
              <w:rPr>
                <w:rStyle w:val="Bodytext275pt"/>
                <w:sz w:val="20"/>
                <w:szCs w:val="22"/>
              </w:rPr>
              <w:t xml:space="preserve">register of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option holders</w:t>
            </w:r>
          </w:p>
        </w:tc>
      </w:tr>
      <w:tr w:rsidR="0050337D" w:rsidRPr="00A6711D" w14:paraId="2F92AF45" w14:textId="77777777" w:rsidTr="00CD190F">
        <w:trPr>
          <w:trHeight w:val="206"/>
        </w:trPr>
        <w:tc>
          <w:tcPr>
            <w:tcW w:w="2401" w:type="pct"/>
            <w:vMerge/>
            <w:shd w:val="clear" w:color="auto" w:fill="FFFFFF"/>
          </w:tcPr>
          <w:p w14:paraId="600DAC43" w14:textId="77777777" w:rsidR="0050337D" w:rsidRPr="00A6711D" w:rsidRDefault="0050337D" w:rsidP="00CD190F">
            <w:pPr>
              <w:pStyle w:val="Bodytext20"/>
              <w:shd w:val="clear" w:color="auto" w:fill="auto"/>
              <w:spacing w:line="240" w:lineRule="auto"/>
              <w:ind w:right="288" w:firstLine="0"/>
              <w:jc w:val="both"/>
              <w:rPr>
                <w:sz w:val="20"/>
                <w:szCs w:val="22"/>
              </w:rPr>
            </w:pPr>
          </w:p>
        </w:tc>
        <w:tc>
          <w:tcPr>
            <w:tcW w:w="2599" w:type="pct"/>
            <w:shd w:val="clear" w:color="auto" w:fill="FFFFFF"/>
          </w:tcPr>
          <w:p w14:paraId="0796644E"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Options</w:t>
            </w:r>
          </w:p>
        </w:tc>
      </w:tr>
      <w:tr w:rsidR="0050337D" w:rsidRPr="00A6711D" w14:paraId="2C199B8C" w14:textId="77777777" w:rsidTr="00CD190F">
        <w:trPr>
          <w:trHeight w:val="206"/>
        </w:trPr>
        <w:tc>
          <w:tcPr>
            <w:tcW w:w="2401" w:type="pct"/>
            <w:vMerge/>
            <w:shd w:val="clear" w:color="auto" w:fill="FFFFFF"/>
          </w:tcPr>
          <w:p w14:paraId="295AC6FB" w14:textId="77777777" w:rsidR="0050337D" w:rsidRPr="00A6711D" w:rsidRDefault="0050337D" w:rsidP="00CD190F">
            <w:pPr>
              <w:ind w:right="288"/>
              <w:jc w:val="both"/>
              <w:rPr>
                <w:rFonts w:ascii="Times New Roman" w:hAnsi="Times New Roman" w:cs="Times New Roman"/>
                <w:sz w:val="20"/>
                <w:szCs w:val="22"/>
              </w:rPr>
            </w:pPr>
          </w:p>
        </w:tc>
        <w:tc>
          <w:tcPr>
            <w:tcW w:w="2599" w:type="pct"/>
            <w:shd w:val="clear" w:color="auto" w:fill="FFFFFF"/>
          </w:tcPr>
          <w:p w14:paraId="1A9047A7" w14:textId="77777777" w:rsidR="0050337D" w:rsidRPr="00A6711D" w:rsidRDefault="0050337D" w:rsidP="00CD190F">
            <w:pPr>
              <w:pStyle w:val="Bodytext20"/>
              <w:shd w:val="clear" w:color="auto" w:fill="auto"/>
              <w:spacing w:line="240" w:lineRule="auto"/>
              <w:ind w:left="590" w:hanging="144"/>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Option holders</w:t>
            </w:r>
          </w:p>
        </w:tc>
      </w:tr>
      <w:tr w:rsidR="0050337D" w:rsidRPr="00A6711D" w14:paraId="765269F2" w14:textId="77777777" w:rsidTr="00CD190F">
        <w:trPr>
          <w:trHeight w:val="253"/>
        </w:trPr>
        <w:tc>
          <w:tcPr>
            <w:tcW w:w="2401" w:type="pct"/>
            <w:shd w:val="clear" w:color="auto" w:fill="FFFFFF"/>
          </w:tcPr>
          <w:p w14:paraId="6D712771" w14:textId="77777777" w:rsidR="0050337D" w:rsidRPr="00A6711D" w:rsidRDefault="0050337D" w:rsidP="00CD190F">
            <w:pPr>
              <w:pStyle w:val="Bodytext20"/>
              <w:shd w:val="clear" w:color="auto" w:fill="auto"/>
              <w:spacing w:line="240" w:lineRule="auto"/>
              <w:ind w:left="576" w:right="288" w:hanging="153"/>
              <w:jc w:val="both"/>
              <w:rPr>
                <w:sz w:val="20"/>
                <w:szCs w:val="22"/>
              </w:rPr>
            </w:pPr>
            <w:r w:rsidRPr="00A6711D">
              <w:rPr>
                <w:rStyle w:val="Bodytext275pt"/>
                <w:sz w:val="20"/>
                <w:szCs w:val="22"/>
              </w:rPr>
              <w:t>notice by secretary Sch 6 5.4, Sch 6 s 242C(1)</w:t>
            </w:r>
          </w:p>
        </w:tc>
        <w:tc>
          <w:tcPr>
            <w:tcW w:w="2599" w:type="pct"/>
            <w:shd w:val="clear" w:color="auto" w:fill="FFFFFF"/>
          </w:tcPr>
          <w:p w14:paraId="2903153C" w14:textId="77777777" w:rsidR="0050337D" w:rsidRPr="00A6711D" w:rsidRDefault="0050337D" w:rsidP="00CD190F">
            <w:pPr>
              <w:pStyle w:val="Bodytext20"/>
              <w:shd w:val="clear" w:color="auto" w:fill="auto"/>
              <w:spacing w:line="240" w:lineRule="auto"/>
              <w:ind w:left="590" w:hanging="144"/>
              <w:jc w:val="both"/>
              <w:rPr>
                <w:sz w:val="20"/>
                <w:szCs w:val="22"/>
              </w:rPr>
            </w:pPr>
            <w:r w:rsidRPr="00A6711D">
              <w:rPr>
                <w:rStyle w:val="Bodytext275pt"/>
                <w:sz w:val="20"/>
                <w:szCs w:val="22"/>
              </w:rPr>
              <w:t>copies of option documents Sch 5 s 216C(3)</w:t>
            </w:r>
          </w:p>
        </w:tc>
      </w:tr>
      <w:tr w:rsidR="0050337D" w:rsidRPr="00A6711D" w14:paraId="1FFA46C9" w14:textId="77777777" w:rsidTr="00CD190F">
        <w:trPr>
          <w:trHeight w:val="211"/>
        </w:trPr>
        <w:tc>
          <w:tcPr>
            <w:tcW w:w="2401" w:type="pct"/>
            <w:shd w:val="clear" w:color="auto" w:fill="FFFFFF"/>
          </w:tcPr>
          <w:p w14:paraId="52B7703C" w14:textId="77777777" w:rsidR="0050337D" w:rsidRPr="00A6711D" w:rsidRDefault="0050337D" w:rsidP="00CD190F">
            <w:pPr>
              <w:pStyle w:val="Bodytext20"/>
              <w:shd w:val="clear" w:color="auto" w:fill="auto"/>
              <w:spacing w:line="240" w:lineRule="auto"/>
              <w:ind w:right="288" w:firstLine="279"/>
              <w:jc w:val="both"/>
              <w:rPr>
                <w:sz w:val="20"/>
                <w:szCs w:val="22"/>
              </w:rPr>
            </w:pPr>
            <w:r w:rsidRPr="00A6711D">
              <w:rPr>
                <w:rStyle w:val="Bodytext275pt"/>
                <w:sz w:val="20"/>
                <w:szCs w:val="22"/>
              </w:rPr>
              <w:t>retirement of directors</w:t>
            </w:r>
          </w:p>
        </w:tc>
        <w:tc>
          <w:tcPr>
            <w:tcW w:w="2599" w:type="pct"/>
            <w:shd w:val="clear" w:color="auto" w:fill="FFFFFF"/>
          </w:tcPr>
          <w:p w14:paraId="6259896F" w14:textId="77777777" w:rsidR="0050337D" w:rsidRPr="00A6711D" w:rsidRDefault="0050337D" w:rsidP="00CD190F">
            <w:pPr>
              <w:pStyle w:val="Bodytext20"/>
              <w:shd w:val="clear" w:color="auto" w:fill="auto"/>
              <w:spacing w:line="240" w:lineRule="auto"/>
              <w:ind w:left="752" w:hanging="144"/>
              <w:jc w:val="both"/>
              <w:rPr>
                <w:sz w:val="20"/>
                <w:szCs w:val="22"/>
              </w:rPr>
            </w:pPr>
            <w:r w:rsidRPr="00A6711D">
              <w:rPr>
                <w:rStyle w:val="Bodytext275pt"/>
                <w:sz w:val="20"/>
                <w:szCs w:val="22"/>
              </w:rPr>
              <w:t>inspection and copies Sch 5 s 216F(4)</w:t>
            </w:r>
          </w:p>
        </w:tc>
      </w:tr>
      <w:tr w:rsidR="0050337D" w:rsidRPr="00A6711D" w14:paraId="1DF2D0A1" w14:textId="77777777" w:rsidTr="00CD190F">
        <w:trPr>
          <w:trHeight w:val="253"/>
        </w:trPr>
        <w:tc>
          <w:tcPr>
            <w:tcW w:w="2401" w:type="pct"/>
            <w:vMerge w:val="restart"/>
            <w:shd w:val="clear" w:color="auto" w:fill="FFFFFF"/>
          </w:tcPr>
          <w:p w14:paraId="5F7A503B" w14:textId="77777777" w:rsidR="0050337D" w:rsidRPr="00A6711D" w:rsidRDefault="0050337D" w:rsidP="00CD190F">
            <w:pPr>
              <w:pStyle w:val="Bodytext20"/>
              <w:shd w:val="clear" w:color="auto" w:fill="auto"/>
              <w:spacing w:line="240" w:lineRule="auto"/>
              <w:ind w:left="576" w:right="288" w:hanging="153"/>
              <w:jc w:val="both"/>
              <w:rPr>
                <w:sz w:val="20"/>
                <w:szCs w:val="22"/>
              </w:rPr>
            </w:pPr>
            <w:r w:rsidRPr="00A6711D">
              <w:rPr>
                <w:rStyle w:val="Bodytext275pt"/>
                <w:sz w:val="20"/>
                <w:szCs w:val="22"/>
              </w:rPr>
              <w:t>notice by company Sch 6 s 242(9), Sch 6 s 242C(3)</w:t>
            </w:r>
          </w:p>
        </w:tc>
        <w:tc>
          <w:tcPr>
            <w:tcW w:w="2599" w:type="pct"/>
            <w:vMerge w:val="restart"/>
            <w:shd w:val="clear" w:color="auto" w:fill="FFFFFF"/>
          </w:tcPr>
          <w:p w14:paraId="7264BEA6" w14:textId="77777777" w:rsidR="0050337D" w:rsidRPr="00A6711D" w:rsidRDefault="0050337D" w:rsidP="00CD190F">
            <w:pPr>
              <w:pStyle w:val="Bodytext20"/>
              <w:shd w:val="clear" w:color="auto" w:fill="auto"/>
              <w:spacing w:line="240" w:lineRule="auto"/>
              <w:ind w:left="590" w:hanging="144"/>
              <w:jc w:val="both"/>
              <w:rPr>
                <w:sz w:val="20"/>
                <w:szCs w:val="22"/>
              </w:rPr>
            </w:pPr>
            <w:r w:rsidRPr="00A6711D">
              <w:rPr>
                <w:rStyle w:val="Bodytext275pt"/>
                <w:sz w:val="20"/>
                <w:szCs w:val="22"/>
              </w:rPr>
              <w:t>director to notify securities exchange of interests in Sch 6 s 235</w:t>
            </w:r>
          </w:p>
        </w:tc>
      </w:tr>
      <w:tr w:rsidR="0050337D" w:rsidRPr="00A6711D" w14:paraId="70623AD2" w14:textId="77777777" w:rsidTr="00CD190F">
        <w:trPr>
          <w:trHeight w:val="253"/>
        </w:trPr>
        <w:tc>
          <w:tcPr>
            <w:tcW w:w="2401" w:type="pct"/>
            <w:vMerge/>
            <w:shd w:val="clear" w:color="auto" w:fill="FFFFFF"/>
          </w:tcPr>
          <w:p w14:paraId="073A80BE" w14:textId="77777777" w:rsidR="0050337D" w:rsidRPr="00A6711D" w:rsidRDefault="0050337D" w:rsidP="00CD190F">
            <w:pPr>
              <w:ind w:right="288"/>
              <w:jc w:val="both"/>
              <w:rPr>
                <w:rFonts w:ascii="Times New Roman" w:hAnsi="Times New Roman" w:cs="Times New Roman"/>
                <w:sz w:val="20"/>
                <w:szCs w:val="22"/>
              </w:rPr>
            </w:pPr>
          </w:p>
        </w:tc>
        <w:tc>
          <w:tcPr>
            <w:tcW w:w="2599" w:type="pct"/>
            <w:vMerge/>
            <w:shd w:val="clear" w:color="auto" w:fill="FFFFFF"/>
          </w:tcPr>
          <w:p w14:paraId="6A699ABD"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321A40BF" w14:textId="77777777" w:rsidTr="00CD190F">
        <w:trPr>
          <w:trHeight w:val="206"/>
        </w:trPr>
        <w:tc>
          <w:tcPr>
            <w:tcW w:w="2401" w:type="pct"/>
            <w:shd w:val="clear" w:color="auto" w:fill="FFFFFF"/>
          </w:tcPr>
          <w:p w14:paraId="0377754A" w14:textId="77777777" w:rsidR="0050337D" w:rsidRPr="00A6711D" w:rsidRDefault="0050337D" w:rsidP="00CD190F">
            <w:pPr>
              <w:pStyle w:val="Bodytext20"/>
              <w:shd w:val="clear" w:color="auto" w:fill="auto"/>
              <w:spacing w:line="240" w:lineRule="auto"/>
              <w:ind w:left="576" w:right="288" w:hanging="153"/>
              <w:jc w:val="both"/>
              <w:rPr>
                <w:sz w:val="20"/>
                <w:szCs w:val="22"/>
              </w:rPr>
            </w:pPr>
            <w:r w:rsidRPr="00A6711D">
              <w:rPr>
                <w:rStyle w:val="Bodytext275pt"/>
                <w:sz w:val="20"/>
                <w:szCs w:val="22"/>
              </w:rPr>
              <w:t>notice by director Sch 6 s 242C(2)</w:t>
            </w:r>
          </w:p>
        </w:tc>
        <w:tc>
          <w:tcPr>
            <w:tcW w:w="2599" w:type="pct"/>
            <w:shd w:val="clear" w:color="auto" w:fill="FFFFFF"/>
          </w:tcPr>
          <w:p w14:paraId="18DB5A0C" w14:textId="77777777" w:rsidR="0050337D" w:rsidRPr="00A6711D" w:rsidRDefault="0050337D" w:rsidP="00CD190F">
            <w:pPr>
              <w:pStyle w:val="Bodytext20"/>
              <w:shd w:val="clear" w:color="auto" w:fill="auto"/>
              <w:spacing w:line="240" w:lineRule="auto"/>
              <w:ind w:left="288" w:firstLine="0"/>
              <w:jc w:val="both"/>
              <w:rPr>
                <w:sz w:val="20"/>
                <w:szCs w:val="22"/>
              </w:rPr>
            </w:pPr>
            <w:r w:rsidRPr="00A6711D">
              <w:rPr>
                <w:rStyle w:val="Bodytext275pt"/>
                <w:b/>
                <w:sz w:val="20"/>
                <w:szCs w:val="22"/>
              </w:rPr>
              <w:t>Order of payment of debts</w:t>
            </w:r>
            <w:r w:rsidRPr="00A6711D">
              <w:rPr>
                <w:rStyle w:val="Bodytext275pt"/>
                <w:sz w:val="20"/>
                <w:szCs w:val="22"/>
              </w:rPr>
              <w:t xml:space="preserve"> Sch 3 11.5</w:t>
            </w:r>
          </w:p>
        </w:tc>
      </w:tr>
      <w:tr w:rsidR="0050337D" w:rsidRPr="00A6711D" w14:paraId="7353BD21" w14:textId="77777777" w:rsidTr="00CD190F">
        <w:trPr>
          <w:trHeight w:val="211"/>
        </w:trPr>
        <w:tc>
          <w:tcPr>
            <w:tcW w:w="2401" w:type="pct"/>
            <w:shd w:val="clear" w:color="auto" w:fill="FFFFFF"/>
          </w:tcPr>
          <w:p w14:paraId="3432B6AE" w14:textId="77777777" w:rsidR="0050337D" w:rsidRPr="00A6711D" w:rsidRDefault="0050337D" w:rsidP="00CD190F">
            <w:pPr>
              <w:pStyle w:val="Bodytext20"/>
              <w:shd w:val="clear" w:color="auto" w:fill="auto"/>
              <w:spacing w:line="240" w:lineRule="auto"/>
              <w:ind w:right="288" w:firstLine="270"/>
              <w:jc w:val="both"/>
              <w:rPr>
                <w:sz w:val="20"/>
                <w:szCs w:val="22"/>
              </w:rPr>
            </w:pPr>
            <w:r w:rsidRPr="00A6711D">
              <w:rPr>
                <w:rStyle w:val="Bodytext275pt"/>
                <w:sz w:val="20"/>
                <w:szCs w:val="22"/>
              </w:rPr>
              <w:t>retirement of secretaries</w:t>
            </w:r>
          </w:p>
        </w:tc>
        <w:tc>
          <w:tcPr>
            <w:tcW w:w="2599" w:type="pct"/>
            <w:shd w:val="clear" w:color="auto" w:fill="FFFFFF"/>
          </w:tcPr>
          <w:p w14:paraId="1896FC24"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Ordinary resolutions</w:t>
            </w:r>
          </w:p>
        </w:tc>
      </w:tr>
      <w:tr w:rsidR="0050337D" w:rsidRPr="00A6711D" w14:paraId="7234E4B2" w14:textId="77777777" w:rsidTr="00CD190F">
        <w:trPr>
          <w:trHeight w:val="63"/>
        </w:trPr>
        <w:tc>
          <w:tcPr>
            <w:tcW w:w="2401" w:type="pct"/>
            <w:shd w:val="clear" w:color="auto" w:fill="FFFFFF"/>
          </w:tcPr>
          <w:p w14:paraId="6E8B82D6" w14:textId="77777777" w:rsidR="0050337D" w:rsidRPr="00A6711D" w:rsidRDefault="0050337D" w:rsidP="00CD190F">
            <w:pPr>
              <w:pStyle w:val="Bodytext20"/>
              <w:shd w:val="clear" w:color="auto" w:fill="auto"/>
              <w:spacing w:line="240" w:lineRule="auto"/>
              <w:ind w:left="450" w:right="288" w:hanging="180"/>
              <w:jc w:val="both"/>
              <w:rPr>
                <w:b/>
                <w:sz w:val="20"/>
                <w:szCs w:val="22"/>
              </w:rPr>
            </w:pPr>
            <w:r w:rsidRPr="00A6711D">
              <w:rPr>
                <w:rStyle w:val="Bodytext275pt"/>
                <w:sz w:val="20"/>
                <w:szCs w:val="22"/>
              </w:rPr>
              <w:t>notice by company Sch 6 s 242(9), Sch 6 s 242C(3)</w:t>
            </w:r>
          </w:p>
        </w:tc>
        <w:tc>
          <w:tcPr>
            <w:tcW w:w="2599" w:type="pct"/>
            <w:shd w:val="clear" w:color="auto" w:fill="FFFFFF"/>
          </w:tcPr>
          <w:p w14:paraId="792742A6" w14:textId="77777777" w:rsidR="0050337D" w:rsidRPr="00A6711D" w:rsidRDefault="0050337D" w:rsidP="00CD190F">
            <w:pPr>
              <w:pStyle w:val="Bodytext20"/>
              <w:shd w:val="clear" w:color="auto" w:fill="auto"/>
              <w:spacing w:line="240" w:lineRule="auto"/>
              <w:ind w:left="288" w:firstLine="176"/>
              <w:jc w:val="both"/>
              <w:rPr>
                <w:sz w:val="20"/>
                <w:szCs w:val="22"/>
              </w:rPr>
            </w:pPr>
            <w:r w:rsidRPr="00A6711D">
              <w:rPr>
                <w:rStyle w:val="Bodytext275pt"/>
                <w:sz w:val="20"/>
                <w:szCs w:val="22"/>
              </w:rPr>
              <w:t>majority shareholder approval Sch 3 1.6</w:t>
            </w:r>
          </w:p>
        </w:tc>
      </w:tr>
      <w:tr w:rsidR="0050337D" w:rsidRPr="00A6711D" w14:paraId="3BE4F58D" w14:textId="77777777" w:rsidTr="00CD190F">
        <w:trPr>
          <w:trHeight w:val="63"/>
        </w:trPr>
        <w:tc>
          <w:tcPr>
            <w:tcW w:w="2401" w:type="pct"/>
            <w:shd w:val="clear" w:color="auto" w:fill="FFFFFF"/>
          </w:tcPr>
          <w:p w14:paraId="72366D62" w14:textId="77777777" w:rsidR="0050337D" w:rsidRPr="00A6711D" w:rsidRDefault="0050337D" w:rsidP="00CD190F">
            <w:pPr>
              <w:pStyle w:val="Bodytext20"/>
              <w:shd w:val="clear" w:color="auto" w:fill="auto"/>
              <w:spacing w:line="240" w:lineRule="auto"/>
              <w:ind w:right="288" w:firstLine="270"/>
              <w:jc w:val="both"/>
              <w:rPr>
                <w:sz w:val="20"/>
                <w:szCs w:val="22"/>
              </w:rPr>
            </w:pPr>
            <w:r w:rsidRPr="00A6711D">
              <w:rPr>
                <w:rStyle w:val="Bodytext275pt"/>
                <w:sz w:val="20"/>
                <w:szCs w:val="22"/>
              </w:rPr>
              <w:t>notice by secretary Sch 6 s 242C(2)</w:t>
            </w:r>
          </w:p>
        </w:tc>
        <w:tc>
          <w:tcPr>
            <w:tcW w:w="2599" w:type="pct"/>
            <w:shd w:val="clear" w:color="auto" w:fill="FFFFFF"/>
          </w:tcPr>
          <w:p w14:paraId="2D0F3805" w14:textId="77777777" w:rsidR="0050337D" w:rsidRPr="00A6711D" w:rsidRDefault="0050337D" w:rsidP="00CD190F">
            <w:pPr>
              <w:pStyle w:val="Bodytext20"/>
              <w:shd w:val="clear" w:color="auto" w:fill="auto"/>
              <w:spacing w:line="240" w:lineRule="auto"/>
              <w:ind w:left="288" w:firstLine="176"/>
              <w:jc w:val="both"/>
              <w:rPr>
                <w:sz w:val="20"/>
                <w:szCs w:val="22"/>
              </w:rPr>
            </w:pPr>
            <w:r w:rsidRPr="00A6711D">
              <w:rPr>
                <w:rStyle w:val="Bodytext275pt"/>
                <w:sz w:val="20"/>
                <w:szCs w:val="22"/>
              </w:rPr>
              <w:t>meeting not required Sch 3 1.6</w:t>
            </w:r>
          </w:p>
        </w:tc>
      </w:tr>
      <w:tr w:rsidR="0050337D" w:rsidRPr="00A6711D" w14:paraId="4523F00B" w14:textId="77777777" w:rsidTr="00CD190F">
        <w:trPr>
          <w:trHeight w:val="63"/>
        </w:trPr>
        <w:tc>
          <w:tcPr>
            <w:tcW w:w="2401" w:type="pct"/>
            <w:shd w:val="clear" w:color="auto" w:fill="FFFFFF"/>
          </w:tcPr>
          <w:p w14:paraId="59AD04FA" w14:textId="77777777" w:rsidR="0050337D" w:rsidRPr="00A6711D" w:rsidRDefault="0050337D" w:rsidP="00CD190F">
            <w:pPr>
              <w:pStyle w:val="Bodytext20"/>
              <w:shd w:val="clear" w:color="auto" w:fill="auto"/>
              <w:spacing w:line="240" w:lineRule="auto"/>
              <w:ind w:right="288" w:firstLine="90"/>
              <w:jc w:val="both"/>
              <w:rPr>
                <w:rStyle w:val="Bodytext275pt"/>
                <w:sz w:val="20"/>
                <w:szCs w:val="22"/>
              </w:rPr>
            </w:pPr>
            <w:r w:rsidRPr="00A6711D">
              <w:rPr>
                <w:rStyle w:val="Bodytext275pt"/>
                <w:sz w:val="20"/>
                <w:szCs w:val="22"/>
              </w:rPr>
              <w:t>company, to</w:t>
            </w:r>
          </w:p>
          <w:p w14:paraId="5DA4D418" w14:textId="77777777" w:rsidR="0050337D" w:rsidRPr="00A6711D" w:rsidRDefault="0050337D" w:rsidP="00CD190F">
            <w:pPr>
              <w:pStyle w:val="Bodytext20"/>
              <w:shd w:val="clear" w:color="auto" w:fill="auto"/>
              <w:spacing w:line="240" w:lineRule="auto"/>
              <w:ind w:left="450" w:right="288" w:hanging="180"/>
              <w:jc w:val="both"/>
              <w:rPr>
                <w:sz w:val="20"/>
                <w:szCs w:val="22"/>
              </w:rPr>
            </w:pPr>
            <w:r w:rsidRPr="00A6711D">
              <w:rPr>
                <w:rStyle w:val="Bodytext275pt"/>
                <w:sz w:val="20"/>
                <w:szCs w:val="22"/>
              </w:rPr>
              <w:t>directors’ interests in shareholdings Sch 6 s 236(2Xa), (b)</w:t>
            </w:r>
          </w:p>
        </w:tc>
        <w:tc>
          <w:tcPr>
            <w:tcW w:w="2599" w:type="pct"/>
            <w:shd w:val="clear" w:color="auto" w:fill="FFFFFF"/>
          </w:tcPr>
          <w:p w14:paraId="17697E6E" w14:textId="77777777" w:rsidR="0050337D" w:rsidRPr="00A6711D" w:rsidRDefault="0050337D" w:rsidP="00CD190F">
            <w:pPr>
              <w:pStyle w:val="Bodytext20"/>
              <w:shd w:val="clear" w:color="auto" w:fill="auto"/>
              <w:spacing w:line="240" w:lineRule="auto"/>
              <w:ind w:left="608" w:hanging="144"/>
              <w:jc w:val="both"/>
              <w:rPr>
                <w:sz w:val="20"/>
                <w:szCs w:val="22"/>
              </w:rPr>
            </w:pPr>
            <w:r w:rsidRPr="00A6711D">
              <w:rPr>
                <w:rStyle w:val="Bodytext275pt"/>
                <w:sz w:val="20"/>
                <w:szCs w:val="22"/>
              </w:rPr>
              <w:t>share buy-backs exceeding 10% in 12 months limit Sch 1 s 206D(1)</w:t>
            </w:r>
          </w:p>
        </w:tc>
      </w:tr>
    </w:tbl>
    <w:p w14:paraId="0EBCA4AD" w14:textId="77777777" w:rsidR="0050337D" w:rsidRPr="00A5128C" w:rsidRDefault="0050337D" w:rsidP="0050337D">
      <w:pPr>
        <w:rPr>
          <w:rFonts w:ascii="Times New Roman" w:eastAsia="Times New Roman" w:hAnsi="Times New Roman" w:cs="Times New Roman"/>
          <w:sz w:val="22"/>
          <w:szCs w:val="22"/>
        </w:rPr>
      </w:pPr>
      <w:r w:rsidRPr="00A5128C">
        <w:rPr>
          <w:rFonts w:ascii="Times New Roman" w:hAnsi="Times New Roman" w:cs="Times New Roman"/>
          <w:i/>
          <w:iCs/>
          <w:sz w:val="22"/>
          <w:szCs w:val="22"/>
        </w:rPr>
        <w:br w:type="page"/>
      </w:r>
    </w:p>
    <w:p w14:paraId="760629AE" w14:textId="77777777" w:rsidR="0050337D" w:rsidRPr="00A5128C" w:rsidRDefault="0050337D" w:rsidP="0050337D">
      <w:pPr>
        <w:pStyle w:val="Bodytext50"/>
        <w:shd w:val="clear" w:color="auto" w:fill="auto"/>
        <w:spacing w:line="240" w:lineRule="auto"/>
        <w:ind w:firstLine="0"/>
        <w:jc w:val="right"/>
        <w:rPr>
          <w:i w:val="0"/>
          <w:sz w:val="22"/>
          <w:szCs w:val="22"/>
        </w:rPr>
      </w:pPr>
      <w:bookmarkStart w:id="31" w:name="bookmark45"/>
      <w:r w:rsidRPr="00A5128C">
        <w:rPr>
          <w:i w:val="0"/>
          <w:sz w:val="22"/>
          <w:szCs w:val="22"/>
        </w:rPr>
        <w:lastRenderedPageBreak/>
        <w:t>Index</w:t>
      </w:r>
      <w:bookmarkEnd w:id="31"/>
    </w:p>
    <w:p w14:paraId="6579F830" w14:textId="77777777" w:rsidR="0050337D" w:rsidRPr="00A5128C" w:rsidRDefault="0050337D" w:rsidP="0050337D">
      <w:pPr>
        <w:pStyle w:val="Bodytext50"/>
        <w:pBdr>
          <w:bottom w:val="single" w:sz="12" w:space="1" w:color="auto"/>
        </w:pBdr>
        <w:shd w:val="clear" w:color="auto" w:fill="auto"/>
        <w:spacing w:after="240" w:line="240" w:lineRule="auto"/>
        <w:ind w:firstLine="0"/>
        <w:jc w:val="both"/>
        <w:rPr>
          <w:i w:val="0"/>
          <w:sz w:val="22"/>
          <w:szCs w:val="22"/>
        </w:rPr>
      </w:pPr>
    </w:p>
    <w:tbl>
      <w:tblPr>
        <w:tblOverlap w:val="never"/>
        <w:tblW w:w="5000" w:type="pct"/>
        <w:tblCellMar>
          <w:left w:w="10" w:type="dxa"/>
          <w:right w:w="10" w:type="dxa"/>
        </w:tblCellMar>
        <w:tblLook w:val="0000" w:firstRow="0" w:lastRow="0" w:firstColumn="0" w:lastColumn="0" w:noHBand="0" w:noVBand="0"/>
      </w:tblPr>
      <w:tblGrid>
        <w:gridCol w:w="4795"/>
        <w:gridCol w:w="4585"/>
      </w:tblGrid>
      <w:tr w:rsidR="0050337D" w:rsidRPr="00A6711D" w14:paraId="491AF510" w14:textId="77777777" w:rsidTr="00CD190F">
        <w:trPr>
          <w:trHeight w:val="394"/>
        </w:trPr>
        <w:tc>
          <w:tcPr>
            <w:tcW w:w="2556" w:type="pct"/>
            <w:shd w:val="clear" w:color="auto" w:fill="FFFFFF"/>
          </w:tcPr>
          <w:p w14:paraId="13332C92" w14:textId="00E63AA3" w:rsidR="0050337D" w:rsidRPr="00A6711D" w:rsidRDefault="0050337D" w:rsidP="00A6711D">
            <w:pPr>
              <w:pStyle w:val="Bodytext20"/>
              <w:shd w:val="clear" w:color="auto" w:fill="auto"/>
              <w:spacing w:line="240" w:lineRule="auto"/>
              <w:ind w:right="288" w:firstLine="0"/>
              <w:jc w:val="both"/>
              <w:rPr>
                <w:sz w:val="20"/>
                <w:szCs w:val="22"/>
              </w:rPr>
            </w:pPr>
            <w:r w:rsidRPr="00A6711D">
              <w:rPr>
                <w:rStyle w:val="Bodytext275pt"/>
                <w:b/>
                <w:sz w:val="20"/>
                <w:szCs w:val="22"/>
              </w:rPr>
              <w:t>Overseas branch register</w:t>
            </w:r>
            <w:r w:rsidRPr="00A6711D">
              <w:rPr>
                <w:rStyle w:val="Bodytext275pt"/>
                <w:sz w:val="20"/>
                <w:szCs w:val="22"/>
              </w:rPr>
              <w:t xml:space="preserve"> </w:t>
            </w:r>
            <w:proofErr w:type="spellStart"/>
            <w:r w:rsidRPr="00A6711D">
              <w:rPr>
                <w:rStyle w:val="Bodytext275pt"/>
                <w:sz w:val="20"/>
                <w:szCs w:val="22"/>
              </w:rPr>
              <w:t>Sch</w:t>
            </w:r>
            <w:proofErr w:type="spellEnd"/>
            <w:r w:rsidRPr="00A6711D">
              <w:rPr>
                <w:rStyle w:val="Bodytext275pt"/>
                <w:sz w:val="20"/>
                <w:szCs w:val="22"/>
              </w:rPr>
              <w:t xml:space="preserve"> 5 s 216K</w:t>
            </w:r>
          </w:p>
        </w:tc>
        <w:tc>
          <w:tcPr>
            <w:tcW w:w="2444" w:type="pct"/>
            <w:shd w:val="clear" w:color="auto" w:fill="FFFFFF"/>
          </w:tcPr>
          <w:p w14:paraId="2D419C6E" w14:textId="77777777" w:rsidR="0050337D" w:rsidRPr="00A6711D" w:rsidRDefault="0050337D" w:rsidP="00CD190F">
            <w:pPr>
              <w:pStyle w:val="Bodytext20"/>
              <w:shd w:val="clear" w:color="auto" w:fill="auto"/>
              <w:spacing w:line="240" w:lineRule="auto"/>
              <w:ind w:left="650" w:hanging="198"/>
              <w:jc w:val="both"/>
              <w:rPr>
                <w:sz w:val="20"/>
                <w:szCs w:val="22"/>
              </w:rPr>
            </w:pPr>
            <w:r w:rsidRPr="00A6711D">
              <w:rPr>
                <w:rStyle w:val="Bodytext275pt"/>
                <w:sz w:val="20"/>
                <w:szCs w:val="22"/>
              </w:rPr>
              <w:t>public company, determination by ASC Sch 4 s 170A</w:t>
            </w:r>
          </w:p>
        </w:tc>
      </w:tr>
      <w:tr w:rsidR="0050337D" w:rsidRPr="00A6711D" w14:paraId="44662A22" w14:textId="77777777" w:rsidTr="00CD190F">
        <w:trPr>
          <w:trHeight w:val="221"/>
        </w:trPr>
        <w:tc>
          <w:tcPr>
            <w:tcW w:w="2556" w:type="pct"/>
            <w:shd w:val="clear" w:color="auto" w:fill="FFFFFF"/>
          </w:tcPr>
          <w:p w14:paraId="2A383D22" w14:textId="77777777" w:rsidR="0050337D" w:rsidRPr="00A6711D" w:rsidRDefault="0050337D" w:rsidP="00CD190F">
            <w:pPr>
              <w:pStyle w:val="Bodytext20"/>
              <w:shd w:val="clear" w:color="auto" w:fill="auto"/>
              <w:spacing w:line="240" w:lineRule="auto"/>
              <w:ind w:right="288" w:firstLine="0"/>
              <w:jc w:val="both"/>
              <w:rPr>
                <w:sz w:val="20"/>
                <w:szCs w:val="22"/>
              </w:rPr>
            </w:pPr>
            <w:r w:rsidRPr="00A6711D">
              <w:rPr>
                <w:rStyle w:val="Bodytext275pt"/>
                <w:b/>
                <w:sz w:val="20"/>
                <w:szCs w:val="22"/>
              </w:rPr>
              <w:t>Penalties</w:t>
            </w:r>
            <w:r w:rsidRPr="00A6711D">
              <w:rPr>
                <w:rStyle w:val="Bodytext275pt"/>
                <w:sz w:val="20"/>
                <w:szCs w:val="22"/>
              </w:rPr>
              <w:t xml:space="preserve"> Sch 4 and Sch 6, Sch 3 to Corp Law</w:t>
            </w:r>
          </w:p>
        </w:tc>
        <w:tc>
          <w:tcPr>
            <w:tcW w:w="2444" w:type="pct"/>
            <w:shd w:val="clear" w:color="auto" w:fill="FFFFFF"/>
          </w:tcPr>
          <w:p w14:paraId="4A8DFE6B" w14:textId="77777777" w:rsidR="0050337D" w:rsidRPr="00A6711D" w:rsidRDefault="0050337D" w:rsidP="00CD190F">
            <w:pPr>
              <w:pStyle w:val="Bodytext20"/>
              <w:shd w:val="clear" w:color="auto" w:fill="auto"/>
              <w:spacing w:line="240" w:lineRule="auto"/>
              <w:ind w:left="288" w:firstLine="164"/>
              <w:jc w:val="both"/>
              <w:rPr>
                <w:sz w:val="20"/>
                <w:szCs w:val="22"/>
              </w:rPr>
            </w:pPr>
            <w:r w:rsidRPr="00A6711D">
              <w:rPr>
                <w:rStyle w:val="Bodytext275pt"/>
                <w:sz w:val="20"/>
                <w:szCs w:val="22"/>
              </w:rPr>
              <w:t>single director/secretary Sch 4 s 240(7A)</w:t>
            </w:r>
          </w:p>
        </w:tc>
      </w:tr>
      <w:tr w:rsidR="0050337D" w:rsidRPr="00A6711D" w14:paraId="50A62B02" w14:textId="77777777" w:rsidTr="00CD190F">
        <w:trPr>
          <w:trHeight w:val="168"/>
        </w:trPr>
        <w:tc>
          <w:tcPr>
            <w:tcW w:w="2556" w:type="pct"/>
            <w:vMerge w:val="restart"/>
            <w:shd w:val="clear" w:color="auto" w:fill="FFFFFF"/>
          </w:tcPr>
          <w:p w14:paraId="1E6B3D56"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directors’ breach of duties Sch 3 1.3, Sch 3 53</w:t>
            </w:r>
          </w:p>
        </w:tc>
        <w:tc>
          <w:tcPr>
            <w:tcW w:w="2444" w:type="pct"/>
            <w:shd w:val="clear" w:color="auto" w:fill="FFFFFF"/>
          </w:tcPr>
          <w:p w14:paraId="131CBDB3" w14:textId="77777777" w:rsidR="0050337D" w:rsidRPr="00A6711D" w:rsidRDefault="0050337D" w:rsidP="00CD190F">
            <w:pPr>
              <w:pStyle w:val="Bodytext20"/>
              <w:shd w:val="clear" w:color="auto" w:fill="auto"/>
              <w:spacing w:line="240" w:lineRule="auto"/>
              <w:ind w:left="288" w:firstLine="164"/>
              <w:jc w:val="both"/>
              <w:rPr>
                <w:sz w:val="20"/>
                <w:szCs w:val="22"/>
              </w:rPr>
            </w:pPr>
            <w:r w:rsidRPr="00A6711D">
              <w:rPr>
                <w:rStyle w:val="Bodytext275pt"/>
                <w:sz w:val="20"/>
                <w:szCs w:val="22"/>
              </w:rPr>
              <w:t>single director/shareholder</w:t>
            </w:r>
          </w:p>
        </w:tc>
      </w:tr>
      <w:tr w:rsidR="0050337D" w:rsidRPr="00A6711D" w14:paraId="2BF924F5" w14:textId="77777777" w:rsidTr="00CD190F">
        <w:trPr>
          <w:trHeight w:val="216"/>
        </w:trPr>
        <w:tc>
          <w:tcPr>
            <w:tcW w:w="2556" w:type="pct"/>
            <w:vMerge/>
            <w:shd w:val="clear" w:color="auto" w:fill="FFFFFF"/>
          </w:tcPr>
          <w:p w14:paraId="11CCC14C" w14:textId="77777777" w:rsidR="0050337D" w:rsidRPr="00A6711D" w:rsidRDefault="0050337D" w:rsidP="00CD190F">
            <w:pPr>
              <w:ind w:right="288"/>
              <w:jc w:val="both"/>
              <w:rPr>
                <w:rFonts w:ascii="Times New Roman" w:hAnsi="Times New Roman" w:cs="Times New Roman"/>
                <w:sz w:val="20"/>
                <w:szCs w:val="22"/>
              </w:rPr>
            </w:pPr>
          </w:p>
        </w:tc>
        <w:tc>
          <w:tcPr>
            <w:tcW w:w="2444" w:type="pct"/>
            <w:shd w:val="clear" w:color="auto" w:fill="FFFFFF"/>
          </w:tcPr>
          <w:p w14:paraId="772044B7" w14:textId="77777777" w:rsidR="0050337D" w:rsidRPr="00A6711D" w:rsidRDefault="0050337D" w:rsidP="00CD190F">
            <w:pPr>
              <w:pStyle w:val="Bodytext20"/>
              <w:shd w:val="clear" w:color="auto" w:fill="auto"/>
              <w:spacing w:line="240" w:lineRule="auto"/>
              <w:ind w:left="288" w:firstLine="362"/>
              <w:jc w:val="both"/>
              <w:rPr>
                <w:sz w:val="20"/>
                <w:szCs w:val="22"/>
              </w:rPr>
            </w:pPr>
            <w:r w:rsidRPr="00A6711D">
              <w:rPr>
                <w:rStyle w:val="Bodytext275pt"/>
                <w:sz w:val="20"/>
                <w:szCs w:val="22"/>
              </w:rPr>
              <w:t>accounts and audit</w:t>
            </w:r>
          </w:p>
        </w:tc>
      </w:tr>
      <w:tr w:rsidR="0050337D" w:rsidRPr="00A6711D" w14:paraId="120E5A9B" w14:textId="77777777" w:rsidTr="00CD190F">
        <w:trPr>
          <w:trHeight w:val="211"/>
        </w:trPr>
        <w:tc>
          <w:tcPr>
            <w:tcW w:w="2556" w:type="pct"/>
            <w:shd w:val="clear" w:color="auto" w:fill="FFFFFF"/>
          </w:tcPr>
          <w:p w14:paraId="100B83E1" w14:textId="77777777" w:rsidR="0050337D" w:rsidRPr="00A6711D" w:rsidRDefault="0050337D" w:rsidP="00CD190F">
            <w:pPr>
              <w:pStyle w:val="Bodytext20"/>
              <w:shd w:val="clear" w:color="auto" w:fill="auto"/>
              <w:spacing w:line="240" w:lineRule="auto"/>
              <w:ind w:right="288" w:firstLine="0"/>
              <w:jc w:val="both"/>
              <w:rPr>
                <w:sz w:val="20"/>
                <w:szCs w:val="22"/>
              </w:rPr>
            </w:pPr>
            <w:r w:rsidRPr="00A6711D">
              <w:rPr>
                <w:rStyle w:val="Bodytext275pt"/>
                <w:b/>
                <w:sz w:val="20"/>
                <w:szCs w:val="22"/>
              </w:rPr>
              <w:t>Pre-incorporation contracts</w:t>
            </w:r>
            <w:r w:rsidRPr="00A6711D">
              <w:rPr>
                <w:rStyle w:val="Bodytext275pt"/>
                <w:sz w:val="20"/>
                <w:szCs w:val="22"/>
              </w:rPr>
              <w:t xml:space="preserve"> Sch 3 3.4</w:t>
            </w:r>
          </w:p>
        </w:tc>
        <w:tc>
          <w:tcPr>
            <w:tcW w:w="2444" w:type="pct"/>
            <w:vMerge w:val="restart"/>
            <w:shd w:val="clear" w:color="auto" w:fill="FFFFFF"/>
          </w:tcPr>
          <w:p w14:paraId="24CEFD0C" w14:textId="77777777" w:rsidR="0050337D" w:rsidRPr="00A6711D" w:rsidRDefault="0050337D" w:rsidP="00CD190F">
            <w:pPr>
              <w:pStyle w:val="Bodytext20"/>
              <w:shd w:val="clear" w:color="auto" w:fill="auto"/>
              <w:spacing w:line="240" w:lineRule="auto"/>
              <w:ind w:left="288" w:firstLine="515"/>
              <w:jc w:val="both"/>
              <w:rPr>
                <w:rStyle w:val="Bodytext275pt"/>
                <w:sz w:val="20"/>
                <w:szCs w:val="22"/>
              </w:rPr>
            </w:pPr>
            <w:r w:rsidRPr="00A6711D">
              <w:rPr>
                <w:rStyle w:val="Bodytext275pt"/>
                <w:sz w:val="20"/>
                <w:szCs w:val="22"/>
              </w:rPr>
              <w:t>directors’ reports Sch 4 s 310(3)</w:t>
            </w:r>
          </w:p>
          <w:p w14:paraId="33CE7294" w14:textId="77777777" w:rsidR="0050337D" w:rsidRPr="00A6711D" w:rsidRDefault="0050337D" w:rsidP="00CD190F">
            <w:pPr>
              <w:pStyle w:val="Bodytext20"/>
              <w:shd w:val="clear" w:color="auto" w:fill="auto"/>
              <w:spacing w:line="240" w:lineRule="auto"/>
              <w:ind w:left="288" w:firstLine="515"/>
              <w:jc w:val="both"/>
              <w:rPr>
                <w:sz w:val="20"/>
                <w:szCs w:val="22"/>
              </w:rPr>
            </w:pPr>
            <w:r w:rsidRPr="00A6711D">
              <w:rPr>
                <w:rStyle w:val="Bodytext275pt"/>
                <w:sz w:val="20"/>
                <w:szCs w:val="22"/>
              </w:rPr>
              <w:t>directors' statements Sch 4 s 303(3)</w:t>
            </w:r>
          </w:p>
        </w:tc>
      </w:tr>
      <w:tr w:rsidR="0050337D" w:rsidRPr="00A6711D" w14:paraId="6B735D60" w14:textId="77777777" w:rsidTr="00CD190F">
        <w:trPr>
          <w:trHeight w:val="206"/>
        </w:trPr>
        <w:tc>
          <w:tcPr>
            <w:tcW w:w="2556" w:type="pct"/>
            <w:shd w:val="clear" w:color="auto" w:fill="FFFFFF"/>
          </w:tcPr>
          <w:p w14:paraId="4BB6A0AF"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Preference shares, redeemable</w:t>
            </w:r>
          </w:p>
        </w:tc>
        <w:tc>
          <w:tcPr>
            <w:tcW w:w="2444" w:type="pct"/>
            <w:vMerge/>
            <w:shd w:val="clear" w:color="auto" w:fill="FFFFFF"/>
          </w:tcPr>
          <w:p w14:paraId="383F3224" w14:textId="77777777" w:rsidR="0050337D" w:rsidRPr="00A6711D" w:rsidRDefault="0050337D" w:rsidP="00CD190F">
            <w:pPr>
              <w:ind w:left="288" w:firstLine="515"/>
              <w:jc w:val="both"/>
              <w:rPr>
                <w:rFonts w:ascii="Times New Roman" w:hAnsi="Times New Roman" w:cs="Times New Roman"/>
                <w:sz w:val="20"/>
                <w:szCs w:val="22"/>
              </w:rPr>
            </w:pPr>
          </w:p>
        </w:tc>
      </w:tr>
      <w:tr w:rsidR="0050337D" w:rsidRPr="00A6711D" w14:paraId="1B2EA0F7" w14:textId="77777777" w:rsidTr="00CD190F">
        <w:trPr>
          <w:trHeight w:val="211"/>
        </w:trPr>
        <w:tc>
          <w:tcPr>
            <w:tcW w:w="2556" w:type="pct"/>
            <w:vMerge w:val="restart"/>
            <w:shd w:val="clear" w:color="auto" w:fill="FFFFFF"/>
          </w:tcPr>
          <w:p w14:paraId="43D224F6"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buy-back provisions inapplicable Sch 1 s 206B</w:t>
            </w:r>
          </w:p>
        </w:tc>
        <w:tc>
          <w:tcPr>
            <w:tcW w:w="2444" w:type="pct"/>
            <w:shd w:val="clear" w:color="auto" w:fill="FFFFFF"/>
          </w:tcPr>
          <w:p w14:paraId="6FE0B939" w14:textId="77777777" w:rsidR="0050337D" w:rsidRPr="00A6711D" w:rsidRDefault="0050337D" w:rsidP="00CD190F">
            <w:pPr>
              <w:pStyle w:val="Bodytext20"/>
              <w:shd w:val="clear" w:color="auto" w:fill="auto"/>
              <w:spacing w:line="240" w:lineRule="auto"/>
              <w:ind w:left="288" w:firstLine="515"/>
              <w:jc w:val="both"/>
              <w:rPr>
                <w:sz w:val="20"/>
                <w:szCs w:val="22"/>
              </w:rPr>
            </w:pPr>
            <w:r w:rsidRPr="00A6711D">
              <w:rPr>
                <w:rStyle w:val="Bodytext275pt"/>
                <w:sz w:val="20"/>
                <w:szCs w:val="22"/>
              </w:rPr>
              <w:t>supporting statement - relief</w:t>
            </w:r>
          </w:p>
        </w:tc>
      </w:tr>
      <w:tr w:rsidR="0050337D" w:rsidRPr="00A6711D" w14:paraId="077F7332" w14:textId="77777777" w:rsidTr="00CD190F">
        <w:trPr>
          <w:trHeight w:val="202"/>
        </w:trPr>
        <w:tc>
          <w:tcPr>
            <w:tcW w:w="2556" w:type="pct"/>
            <w:vMerge/>
            <w:shd w:val="clear" w:color="auto" w:fill="FFFFFF"/>
          </w:tcPr>
          <w:p w14:paraId="66E1F4E0" w14:textId="77777777" w:rsidR="0050337D" w:rsidRPr="00A6711D" w:rsidRDefault="0050337D" w:rsidP="00CD190F">
            <w:pPr>
              <w:ind w:right="288"/>
              <w:jc w:val="both"/>
              <w:rPr>
                <w:rFonts w:ascii="Times New Roman" w:hAnsi="Times New Roman" w:cs="Times New Roman"/>
                <w:sz w:val="20"/>
                <w:szCs w:val="22"/>
              </w:rPr>
            </w:pPr>
          </w:p>
        </w:tc>
        <w:tc>
          <w:tcPr>
            <w:tcW w:w="2444" w:type="pct"/>
            <w:shd w:val="clear" w:color="auto" w:fill="FFFFFF"/>
          </w:tcPr>
          <w:p w14:paraId="057C2AB7" w14:textId="77777777" w:rsidR="0050337D" w:rsidRPr="00A6711D" w:rsidRDefault="0050337D" w:rsidP="00CD190F">
            <w:pPr>
              <w:pStyle w:val="Bodytext20"/>
              <w:shd w:val="clear" w:color="auto" w:fill="auto"/>
              <w:spacing w:line="240" w:lineRule="auto"/>
              <w:ind w:left="288" w:firstLine="515"/>
              <w:jc w:val="both"/>
              <w:rPr>
                <w:sz w:val="20"/>
                <w:szCs w:val="22"/>
              </w:rPr>
            </w:pPr>
            <w:r w:rsidRPr="00A6711D">
              <w:rPr>
                <w:rStyle w:val="Bodytext275pt"/>
                <w:sz w:val="20"/>
                <w:szCs w:val="22"/>
              </w:rPr>
              <w:t>application</w:t>
            </w:r>
          </w:p>
        </w:tc>
      </w:tr>
      <w:tr w:rsidR="0050337D" w:rsidRPr="00A6711D" w14:paraId="2FB09C06" w14:textId="77777777" w:rsidTr="00CD190F">
        <w:trPr>
          <w:trHeight w:val="197"/>
        </w:trPr>
        <w:tc>
          <w:tcPr>
            <w:tcW w:w="2556" w:type="pct"/>
            <w:shd w:val="clear" w:color="auto" w:fill="FFFFFF"/>
          </w:tcPr>
          <w:p w14:paraId="3F72E7EE"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Prescribed interests</w:t>
            </w:r>
          </w:p>
        </w:tc>
        <w:tc>
          <w:tcPr>
            <w:tcW w:w="2444" w:type="pct"/>
            <w:shd w:val="clear" w:color="auto" w:fill="FFFFFF"/>
          </w:tcPr>
          <w:p w14:paraId="36387A17" w14:textId="77777777" w:rsidR="0050337D" w:rsidRPr="00A6711D" w:rsidRDefault="0050337D" w:rsidP="00CD190F">
            <w:pPr>
              <w:pStyle w:val="Bodytext20"/>
              <w:shd w:val="clear" w:color="auto" w:fill="auto"/>
              <w:spacing w:line="240" w:lineRule="auto"/>
              <w:ind w:left="288" w:firstLine="713"/>
              <w:jc w:val="both"/>
              <w:rPr>
                <w:sz w:val="20"/>
                <w:szCs w:val="22"/>
              </w:rPr>
            </w:pPr>
            <w:r w:rsidRPr="00A6711D">
              <w:rPr>
                <w:rStyle w:val="Bodytext275pt"/>
                <w:sz w:val="20"/>
                <w:szCs w:val="22"/>
              </w:rPr>
              <w:t>Sch 4 s 313(3)</w:t>
            </w:r>
          </w:p>
        </w:tc>
      </w:tr>
      <w:tr w:rsidR="0050337D" w:rsidRPr="00A6711D" w14:paraId="1BC84CB3" w14:textId="77777777" w:rsidTr="00CD190F">
        <w:trPr>
          <w:trHeight w:val="216"/>
        </w:trPr>
        <w:tc>
          <w:tcPr>
            <w:tcW w:w="2556" w:type="pct"/>
            <w:shd w:val="clear" w:color="auto" w:fill="FFFFFF"/>
          </w:tcPr>
          <w:p w14:paraId="255E5997"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definition Sch 2 s 9</w:t>
            </w:r>
          </w:p>
        </w:tc>
        <w:tc>
          <w:tcPr>
            <w:tcW w:w="2444" w:type="pct"/>
            <w:shd w:val="clear" w:color="auto" w:fill="FFFFFF"/>
          </w:tcPr>
          <w:p w14:paraId="2F9FAD4E" w14:textId="77777777" w:rsidR="0050337D" w:rsidRPr="00A6711D" w:rsidRDefault="0050337D" w:rsidP="00CD190F">
            <w:pPr>
              <w:pStyle w:val="Bodytext20"/>
              <w:shd w:val="clear" w:color="auto" w:fill="auto"/>
              <w:spacing w:line="240" w:lineRule="auto"/>
              <w:ind w:left="288" w:firstLine="353"/>
              <w:jc w:val="both"/>
              <w:rPr>
                <w:sz w:val="20"/>
                <w:szCs w:val="22"/>
              </w:rPr>
            </w:pPr>
            <w:r w:rsidRPr="00A6711D">
              <w:rPr>
                <w:rStyle w:val="Bodytext275pt"/>
                <w:sz w:val="20"/>
                <w:szCs w:val="22"/>
              </w:rPr>
              <w:t>death, mental incapacity or bankruptcy</w:t>
            </w:r>
          </w:p>
        </w:tc>
      </w:tr>
      <w:tr w:rsidR="0050337D" w:rsidRPr="00A6711D" w14:paraId="6B3B56B9" w14:textId="77777777" w:rsidTr="00CD190F">
        <w:trPr>
          <w:trHeight w:val="202"/>
        </w:trPr>
        <w:tc>
          <w:tcPr>
            <w:tcW w:w="2556" w:type="pct"/>
            <w:vMerge w:val="restart"/>
            <w:shd w:val="clear" w:color="auto" w:fill="FFFFFF"/>
          </w:tcPr>
          <w:p w14:paraId="6E332DD1"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director to notify securities exchange of interests in Sch 6 s 235</w:t>
            </w:r>
          </w:p>
        </w:tc>
        <w:tc>
          <w:tcPr>
            <w:tcW w:w="2444" w:type="pct"/>
            <w:shd w:val="clear" w:color="auto" w:fill="FFFFFF"/>
          </w:tcPr>
          <w:p w14:paraId="3C718D02" w14:textId="77777777" w:rsidR="0050337D" w:rsidRPr="00A6711D" w:rsidRDefault="0050337D" w:rsidP="00CD190F">
            <w:pPr>
              <w:pStyle w:val="Bodytext20"/>
              <w:shd w:val="clear" w:color="auto" w:fill="auto"/>
              <w:spacing w:line="240" w:lineRule="auto"/>
              <w:ind w:left="288" w:firstLine="353"/>
              <w:jc w:val="both"/>
              <w:rPr>
                <w:sz w:val="20"/>
                <w:szCs w:val="22"/>
              </w:rPr>
            </w:pPr>
            <w:r w:rsidRPr="00A6711D">
              <w:rPr>
                <w:rStyle w:val="Bodytext275pt"/>
                <w:sz w:val="20"/>
                <w:szCs w:val="22"/>
              </w:rPr>
              <w:t>Sch 4 s 224A</w:t>
            </w:r>
          </w:p>
        </w:tc>
      </w:tr>
      <w:tr w:rsidR="0050337D" w:rsidRPr="00A6711D" w14:paraId="5C556981" w14:textId="77777777" w:rsidTr="00CD190F">
        <w:trPr>
          <w:trHeight w:val="192"/>
        </w:trPr>
        <w:tc>
          <w:tcPr>
            <w:tcW w:w="2556" w:type="pct"/>
            <w:vMerge/>
            <w:shd w:val="clear" w:color="auto" w:fill="FFFFFF"/>
          </w:tcPr>
          <w:p w14:paraId="5E7ADE9B" w14:textId="77777777" w:rsidR="0050337D" w:rsidRPr="00A6711D" w:rsidRDefault="0050337D" w:rsidP="00CD190F">
            <w:pPr>
              <w:ind w:right="288"/>
              <w:jc w:val="both"/>
              <w:rPr>
                <w:rFonts w:ascii="Times New Roman" w:hAnsi="Times New Roman" w:cs="Times New Roman"/>
                <w:sz w:val="20"/>
                <w:szCs w:val="22"/>
              </w:rPr>
            </w:pPr>
          </w:p>
        </w:tc>
        <w:tc>
          <w:tcPr>
            <w:tcW w:w="2444" w:type="pct"/>
            <w:shd w:val="clear" w:color="auto" w:fill="FFFFFF"/>
          </w:tcPr>
          <w:p w14:paraId="2ABAD3A0" w14:textId="77777777" w:rsidR="0050337D" w:rsidRPr="00A6711D" w:rsidRDefault="0050337D" w:rsidP="00CD190F">
            <w:pPr>
              <w:pStyle w:val="Bodytext20"/>
              <w:shd w:val="clear" w:color="auto" w:fill="auto"/>
              <w:spacing w:line="240" w:lineRule="auto"/>
              <w:ind w:left="288" w:firstLine="353"/>
              <w:jc w:val="both"/>
              <w:rPr>
                <w:sz w:val="20"/>
                <w:szCs w:val="22"/>
              </w:rPr>
            </w:pPr>
            <w:r w:rsidRPr="00A6711D">
              <w:rPr>
                <w:rStyle w:val="Bodytext275pt"/>
                <w:sz w:val="20"/>
                <w:szCs w:val="22"/>
              </w:rPr>
              <w:t>declaration of interest Sch 4 s 231(10)</w:t>
            </w:r>
          </w:p>
        </w:tc>
      </w:tr>
      <w:tr w:rsidR="0050337D" w:rsidRPr="00A6711D" w14:paraId="59099B2E" w14:textId="77777777" w:rsidTr="00CD190F">
        <w:trPr>
          <w:trHeight w:val="216"/>
        </w:trPr>
        <w:tc>
          <w:tcPr>
            <w:tcW w:w="2556" w:type="pct"/>
            <w:shd w:val="clear" w:color="auto" w:fill="FFFFFF"/>
          </w:tcPr>
          <w:p w14:paraId="53BD6589"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Principal executive officers</w:t>
            </w:r>
          </w:p>
        </w:tc>
        <w:tc>
          <w:tcPr>
            <w:tcW w:w="2444" w:type="pct"/>
            <w:shd w:val="clear" w:color="auto" w:fill="FFFFFF"/>
          </w:tcPr>
          <w:p w14:paraId="23ED1349" w14:textId="77777777" w:rsidR="0050337D" w:rsidRPr="00A6711D" w:rsidRDefault="0050337D" w:rsidP="00CD190F">
            <w:pPr>
              <w:pStyle w:val="Bodytext20"/>
              <w:shd w:val="clear" w:color="auto" w:fill="auto"/>
              <w:spacing w:line="240" w:lineRule="auto"/>
              <w:ind w:left="288" w:firstLine="353"/>
              <w:jc w:val="both"/>
              <w:rPr>
                <w:sz w:val="20"/>
                <w:szCs w:val="22"/>
              </w:rPr>
            </w:pPr>
            <w:r w:rsidRPr="00A6711D">
              <w:rPr>
                <w:rStyle w:val="Bodytext275pt"/>
                <w:sz w:val="20"/>
                <w:szCs w:val="22"/>
              </w:rPr>
              <w:t>minutes Sch 4 s 255A(4)</w:t>
            </w:r>
          </w:p>
        </w:tc>
      </w:tr>
      <w:tr w:rsidR="0050337D" w:rsidRPr="00A6711D" w14:paraId="5484D661" w14:textId="77777777" w:rsidTr="00CD190F">
        <w:trPr>
          <w:trHeight w:val="197"/>
        </w:trPr>
        <w:tc>
          <w:tcPr>
            <w:tcW w:w="2556" w:type="pct"/>
            <w:shd w:val="clear" w:color="auto" w:fill="FFFFFF"/>
          </w:tcPr>
          <w:p w14:paraId="60930E5F"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definition Sch 6 s 9</w:t>
            </w:r>
          </w:p>
        </w:tc>
        <w:tc>
          <w:tcPr>
            <w:tcW w:w="2444" w:type="pct"/>
            <w:vMerge w:val="restart"/>
            <w:shd w:val="clear" w:color="auto" w:fill="FFFFFF"/>
          </w:tcPr>
          <w:p w14:paraId="049B4A7A" w14:textId="77777777" w:rsidR="0050337D" w:rsidRPr="00A6711D" w:rsidRDefault="0050337D" w:rsidP="00CD190F">
            <w:pPr>
              <w:pStyle w:val="Bodytext20"/>
              <w:shd w:val="clear" w:color="auto" w:fill="auto"/>
              <w:spacing w:line="240" w:lineRule="auto"/>
              <w:ind w:left="857" w:hanging="216"/>
              <w:jc w:val="both"/>
              <w:rPr>
                <w:sz w:val="20"/>
                <w:szCs w:val="22"/>
              </w:rPr>
            </w:pPr>
            <w:r w:rsidRPr="00A6711D">
              <w:rPr>
                <w:rStyle w:val="Bodytext275pt"/>
                <w:sz w:val="20"/>
                <w:szCs w:val="22"/>
              </w:rPr>
              <w:t>record of decision treated as resolution Sch 4 s 255A</w:t>
            </w:r>
          </w:p>
        </w:tc>
      </w:tr>
      <w:tr w:rsidR="0050337D" w:rsidRPr="00A6711D" w14:paraId="62ADEC82" w14:textId="77777777" w:rsidTr="00CD190F">
        <w:trPr>
          <w:trHeight w:val="253"/>
        </w:trPr>
        <w:tc>
          <w:tcPr>
            <w:tcW w:w="2556" w:type="pct"/>
            <w:vMerge w:val="restart"/>
            <w:shd w:val="clear" w:color="auto" w:fill="FFFFFF"/>
          </w:tcPr>
          <w:p w14:paraId="07211997"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register of directors, principal executive officers and secretaries Sch 6 s 242</w:t>
            </w:r>
          </w:p>
        </w:tc>
        <w:tc>
          <w:tcPr>
            <w:tcW w:w="2444" w:type="pct"/>
            <w:vMerge/>
            <w:shd w:val="clear" w:color="auto" w:fill="FFFFFF"/>
          </w:tcPr>
          <w:p w14:paraId="1BDF5ADF"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12F821E1" w14:textId="77777777" w:rsidTr="00CD190F">
        <w:trPr>
          <w:trHeight w:val="253"/>
        </w:trPr>
        <w:tc>
          <w:tcPr>
            <w:tcW w:w="2556" w:type="pct"/>
            <w:vMerge/>
            <w:shd w:val="clear" w:color="auto" w:fill="FFFFFF"/>
          </w:tcPr>
          <w:p w14:paraId="45572CB7" w14:textId="77777777" w:rsidR="0050337D" w:rsidRPr="00A6711D" w:rsidRDefault="0050337D" w:rsidP="00CD190F">
            <w:pPr>
              <w:ind w:right="288"/>
              <w:jc w:val="both"/>
              <w:rPr>
                <w:rFonts w:ascii="Times New Roman" w:hAnsi="Times New Roman" w:cs="Times New Roman"/>
                <w:sz w:val="20"/>
                <w:szCs w:val="22"/>
              </w:rPr>
            </w:pPr>
          </w:p>
        </w:tc>
        <w:tc>
          <w:tcPr>
            <w:tcW w:w="2444" w:type="pct"/>
            <w:vMerge w:val="restart"/>
            <w:shd w:val="clear" w:color="auto" w:fill="FFFFFF"/>
          </w:tcPr>
          <w:p w14:paraId="3C5B3B20" w14:textId="77777777" w:rsidR="0050337D" w:rsidRPr="00A6711D" w:rsidRDefault="0050337D" w:rsidP="00CD190F">
            <w:pPr>
              <w:pStyle w:val="Bodytext20"/>
              <w:shd w:val="clear" w:color="auto" w:fill="auto"/>
              <w:spacing w:line="240" w:lineRule="auto"/>
              <w:ind w:left="857" w:hanging="216"/>
              <w:jc w:val="both"/>
              <w:rPr>
                <w:sz w:val="20"/>
                <w:szCs w:val="22"/>
              </w:rPr>
            </w:pPr>
            <w:r w:rsidRPr="00A6711D">
              <w:rPr>
                <w:rStyle w:val="Bodytext275pt"/>
                <w:sz w:val="20"/>
                <w:szCs w:val="22"/>
              </w:rPr>
              <w:t>record of declaration treated as declaration at meeting Sch 4 s 255A</w:t>
            </w:r>
          </w:p>
        </w:tc>
      </w:tr>
      <w:tr w:rsidR="0050337D" w:rsidRPr="00A6711D" w14:paraId="4573AE38" w14:textId="77777777" w:rsidTr="00CD190F">
        <w:trPr>
          <w:trHeight w:val="226"/>
        </w:trPr>
        <w:tc>
          <w:tcPr>
            <w:tcW w:w="2556" w:type="pct"/>
            <w:shd w:val="clear" w:color="auto" w:fill="FFFFFF"/>
          </w:tcPr>
          <w:p w14:paraId="543873C1"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Principal Australian register</w:t>
            </w:r>
          </w:p>
        </w:tc>
        <w:tc>
          <w:tcPr>
            <w:tcW w:w="2444" w:type="pct"/>
            <w:vMerge/>
            <w:shd w:val="clear" w:color="auto" w:fill="FFFFFF"/>
          </w:tcPr>
          <w:p w14:paraId="14BD83BD"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1C031385" w14:textId="77777777" w:rsidTr="00CD190F">
        <w:trPr>
          <w:trHeight w:val="187"/>
        </w:trPr>
        <w:tc>
          <w:tcPr>
            <w:tcW w:w="2556" w:type="pct"/>
            <w:shd w:val="clear" w:color="auto" w:fill="FFFFFF"/>
          </w:tcPr>
          <w:p w14:paraId="01EF7BE8"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definition Sch 6 s 9</w:t>
            </w:r>
          </w:p>
        </w:tc>
        <w:tc>
          <w:tcPr>
            <w:tcW w:w="2444" w:type="pct"/>
            <w:vMerge w:val="restart"/>
            <w:shd w:val="clear" w:color="auto" w:fill="FFFFFF"/>
          </w:tcPr>
          <w:p w14:paraId="5B71136D" w14:textId="77777777" w:rsidR="0050337D" w:rsidRPr="00A6711D" w:rsidRDefault="0050337D" w:rsidP="00CD190F">
            <w:pPr>
              <w:pStyle w:val="Bodytext20"/>
              <w:shd w:val="clear" w:color="auto" w:fill="auto"/>
              <w:spacing w:line="240" w:lineRule="auto"/>
              <w:ind w:left="857" w:hanging="216"/>
              <w:jc w:val="both"/>
              <w:rPr>
                <w:sz w:val="20"/>
                <w:szCs w:val="22"/>
              </w:rPr>
            </w:pPr>
            <w:r w:rsidRPr="00A6711D">
              <w:rPr>
                <w:rStyle w:val="Bodytext275pt"/>
                <w:sz w:val="20"/>
                <w:szCs w:val="22"/>
              </w:rPr>
              <w:t>service on Sch 4 s 220(4A), Sch 4 s 363(3A)</w:t>
            </w:r>
          </w:p>
        </w:tc>
      </w:tr>
      <w:tr w:rsidR="0050337D" w:rsidRPr="00A6711D" w14:paraId="47E4F050" w14:textId="77777777" w:rsidTr="00CD190F">
        <w:trPr>
          <w:trHeight w:val="216"/>
        </w:trPr>
        <w:tc>
          <w:tcPr>
            <w:tcW w:w="2556" w:type="pct"/>
            <w:shd w:val="clear" w:color="auto" w:fill="FFFFFF"/>
          </w:tcPr>
          <w:p w14:paraId="3D109468"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Principal register</w:t>
            </w:r>
          </w:p>
        </w:tc>
        <w:tc>
          <w:tcPr>
            <w:tcW w:w="2444" w:type="pct"/>
            <w:vMerge/>
            <w:shd w:val="clear" w:color="auto" w:fill="FFFFFF"/>
          </w:tcPr>
          <w:p w14:paraId="401A315F"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5042F6F" w14:textId="77777777" w:rsidTr="00CD190F">
        <w:trPr>
          <w:trHeight w:val="192"/>
        </w:trPr>
        <w:tc>
          <w:tcPr>
            <w:tcW w:w="2556" w:type="pct"/>
            <w:shd w:val="clear" w:color="auto" w:fill="FFFFFF"/>
          </w:tcPr>
          <w:p w14:paraId="34E40EFF"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definition Sch 6 s 9</w:t>
            </w:r>
          </w:p>
        </w:tc>
        <w:tc>
          <w:tcPr>
            <w:tcW w:w="2444" w:type="pct"/>
            <w:shd w:val="clear" w:color="auto" w:fill="FFFFFF"/>
          </w:tcPr>
          <w:p w14:paraId="2C200FA0" w14:textId="77777777" w:rsidR="0050337D" w:rsidRPr="00A6711D" w:rsidRDefault="0050337D" w:rsidP="00CD190F">
            <w:pPr>
              <w:pStyle w:val="Bodytext20"/>
              <w:shd w:val="clear" w:color="auto" w:fill="auto"/>
              <w:spacing w:line="240" w:lineRule="auto"/>
              <w:ind w:left="857" w:hanging="216"/>
              <w:jc w:val="both"/>
              <w:rPr>
                <w:sz w:val="20"/>
                <w:szCs w:val="22"/>
              </w:rPr>
            </w:pPr>
            <w:r w:rsidRPr="00A6711D">
              <w:rPr>
                <w:rStyle w:val="Bodytext275pt"/>
                <w:sz w:val="20"/>
                <w:szCs w:val="22"/>
              </w:rPr>
              <w:t>single director sufficient Sch 4 s 221(1)</w:t>
            </w:r>
          </w:p>
        </w:tc>
      </w:tr>
      <w:tr w:rsidR="0050337D" w:rsidRPr="00A6711D" w14:paraId="2CAE36D5" w14:textId="77777777" w:rsidTr="00CD190F">
        <w:trPr>
          <w:trHeight w:val="211"/>
        </w:trPr>
        <w:tc>
          <w:tcPr>
            <w:tcW w:w="2556" w:type="pct"/>
            <w:shd w:val="clear" w:color="auto" w:fill="FFFFFF"/>
          </w:tcPr>
          <w:p w14:paraId="6C9CAC02" w14:textId="77777777" w:rsidR="0050337D" w:rsidRPr="00A6711D" w:rsidRDefault="0050337D" w:rsidP="00CD190F">
            <w:pPr>
              <w:pStyle w:val="Bodytext20"/>
              <w:shd w:val="clear" w:color="auto" w:fill="auto"/>
              <w:spacing w:line="240" w:lineRule="auto"/>
              <w:ind w:right="288" w:firstLine="0"/>
              <w:jc w:val="both"/>
              <w:rPr>
                <w:b/>
                <w:sz w:val="20"/>
                <w:szCs w:val="22"/>
              </w:rPr>
            </w:pPr>
            <w:r w:rsidRPr="00A6711D">
              <w:rPr>
                <w:rStyle w:val="Bodytext275pt"/>
                <w:b/>
                <w:sz w:val="20"/>
                <w:szCs w:val="22"/>
              </w:rPr>
              <w:t>Proprietary companies</w:t>
            </w:r>
          </w:p>
        </w:tc>
        <w:tc>
          <w:tcPr>
            <w:tcW w:w="2444" w:type="pct"/>
            <w:shd w:val="clear" w:color="auto" w:fill="FFFFFF"/>
          </w:tcPr>
          <w:p w14:paraId="517FBE23" w14:textId="77777777" w:rsidR="0050337D" w:rsidRPr="00A6711D" w:rsidRDefault="0050337D" w:rsidP="00CD190F">
            <w:pPr>
              <w:pStyle w:val="Bodytext20"/>
              <w:shd w:val="clear" w:color="auto" w:fill="auto"/>
              <w:spacing w:line="240" w:lineRule="auto"/>
              <w:ind w:left="857" w:hanging="216"/>
              <w:jc w:val="both"/>
              <w:rPr>
                <w:sz w:val="20"/>
                <w:szCs w:val="22"/>
              </w:rPr>
            </w:pPr>
            <w:r w:rsidRPr="00A6711D">
              <w:rPr>
                <w:rStyle w:val="Bodytext275pt"/>
                <w:sz w:val="20"/>
                <w:szCs w:val="22"/>
              </w:rPr>
              <w:t>single shareholder sufficient</w:t>
            </w:r>
          </w:p>
        </w:tc>
      </w:tr>
      <w:tr w:rsidR="0050337D" w:rsidRPr="00A6711D" w14:paraId="41124612" w14:textId="77777777" w:rsidTr="00CD190F">
        <w:trPr>
          <w:trHeight w:val="206"/>
        </w:trPr>
        <w:tc>
          <w:tcPr>
            <w:tcW w:w="2556" w:type="pct"/>
            <w:vMerge w:val="restart"/>
            <w:shd w:val="clear" w:color="auto" w:fill="FFFFFF"/>
          </w:tcPr>
          <w:p w14:paraId="327A555B"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annual general meetings not required Sch 4 s 245(2A)</w:t>
            </w:r>
          </w:p>
        </w:tc>
        <w:tc>
          <w:tcPr>
            <w:tcW w:w="2444" w:type="pct"/>
            <w:shd w:val="clear" w:color="auto" w:fill="FFFFFF"/>
          </w:tcPr>
          <w:p w14:paraId="1A2964F2" w14:textId="77777777" w:rsidR="0050337D" w:rsidRPr="00A6711D" w:rsidRDefault="0050337D" w:rsidP="00CD190F">
            <w:pPr>
              <w:pStyle w:val="Bodytext20"/>
              <w:shd w:val="clear" w:color="auto" w:fill="auto"/>
              <w:spacing w:line="240" w:lineRule="auto"/>
              <w:ind w:left="857" w:hanging="216"/>
              <w:jc w:val="both"/>
              <w:rPr>
                <w:sz w:val="20"/>
                <w:szCs w:val="22"/>
              </w:rPr>
            </w:pPr>
            <w:r w:rsidRPr="00A6711D">
              <w:rPr>
                <w:rStyle w:val="Bodytext275pt"/>
                <w:sz w:val="20"/>
                <w:szCs w:val="22"/>
              </w:rPr>
              <w:t>Sch 3 3.2, Sch 3 6, Sch 4 s 114(1)</w:t>
            </w:r>
          </w:p>
        </w:tc>
      </w:tr>
      <w:tr w:rsidR="0050337D" w:rsidRPr="00A6711D" w14:paraId="4FB0964E" w14:textId="77777777" w:rsidTr="00CD190F">
        <w:trPr>
          <w:trHeight w:val="253"/>
        </w:trPr>
        <w:tc>
          <w:tcPr>
            <w:tcW w:w="2556" w:type="pct"/>
            <w:vMerge/>
            <w:shd w:val="clear" w:color="auto" w:fill="FFFFFF"/>
          </w:tcPr>
          <w:p w14:paraId="7516F62E" w14:textId="77777777" w:rsidR="0050337D" w:rsidRPr="00A6711D" w:rsidRDefault="0050337D" w:rsidP="00CD190F">
            <w:pPr>
              <w:ind w:right="288"/>
              <w:jc w:val="both"/>
              <w:rPr>
                <w:rFonts w:ascii="Times New Roman" w:hAnsi="Times New Roman" w:cs="Times New Roman"/>
                <w:sz w:val="20"/>
                <w:szCs w:val="22"/>
              </w:rPr>
            </w:pPr>
          </w:p>
        </w:tc>
        <w:tc>
          <w:tcPr>
            <w:tcW w:w="2444" w:type="pct"/>
            <w:vMerge w:val="restart"/>
            <w:shd w:val="clear" w:color="auto" w:fill="FFFFFF"/>
          </w:tcPr>
          <w:p w14:paraId="0CEF3428" w14:textId="77777777" w:rsidR="0050337D" w:rsidRPr="00A6711D" w:rsidRDefault="0050337D" w:rsidP="00CD190F">
            <w:pPr>
              <w:pStyle w:val="Bodytext20"/>
              <w:shd w:val="clear" w:color="auto" w:fill="auto"/>
              <w:spacing w:line="240" w:lineRule="auto"/>
              <w:ind w:left="857" w:hanging="216"/>
              <w:jc w:val="both"/>
              <w:rPr>
                <w:sz w:val="20"/>
                <w:szCs w:val="22"/>
              </w:rPr>
            </w:pPr>
            <w:r w:rsidRPr="00A6711D">
              <w:rPr>
                <w:rStyle w:val="Bodytext275pt"/>
                <w:sz w:val="20"/>
                <w:szCs w:val="22"/>
              </w:rPr>
              <w:t>synchronisation of financial years Sch 4 s 290(5)</w:t>
            </w:r>
          </w:p>
        </w:tc>
      </w:tr>
      <w:tr w:rsidR="0050337D" w:rsidRPr="00A6711D" w14:paraId="22A8FA74" w14:textId="77777777" w:rsidTr="00CD190F">
        <w:trPr>
          <w:trHeight w:val="253"/>
        </w:trPr>
        <w:tc>
          <w:tcPr>
            <w:tcW w:w="2556" w:type="pct"/>
            <w:vMerge w:val="restart"/>
            <w:shd w:val="clear" w:color="auto" w:fill="FFFFFF"/>
          </w:tcPr>
          <w:p w14:paraId="44831BE2"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application for registration Sch 3 3.2, Sch 4 s 118(3), Sch 4 s 136(4), s 137(4)</w:t>
            </w:r>
          </w:p>
        </w:tc>
        <w:tc>
          <w:tcPr>
            <w:tcW w:w="2444" w:type="pct"/>
            <w:vMerge/>
            <w:shd w:val="clear" w:color="auto" w:fill="FFFFFF"/>
          </w:tcPr>
          <w:p w14:paraId="74D17601"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61504F0F" w14:textId="77777777" w:rsidTr="00CD190F">
        <w:trPr>
          <w:trHeight w:val="63"/>
        </w:trPr>
        <w:tc>
          <w:tcPr>
            <w:tcW w:w="2556" w:type="pct"/>
            <w:vMerge/>
            <w:shd w:val="clear" w:color="auto" w:fill="FFFFFF"/>
          </w:tcPr>
          <w:p w14:paraId="479CF1CE" w14:textId="77777777" w:rsidR="0050337D" w:rsidRPr="00A6711D" w:rsidRDefault="0050337D" w:rsidP="00CD190F">
            <w:pPr>
              <w:ind w:right="288"/>
              <w:jc w:val="both"/>
              <w:rPr>
                <w:rFonts w:ascii="Times New Roman" w:hAnsi="Times New Roman" w:cs="Times New Roman"/>
                <w:sz w:val="20"/>
                <w:szCs w:val="22"/>
              </w:rPr>
            </w:pPr>
          </w:p>
        </w:tc>
        <w:tc>
          <w:tcPr>
            <w:tcW w:w="2444" w:type="pct"/>
            <w:shd w:val="clear" w:color="auto" w:fill="FFFFFF"/>
          </w:tcPr>
          <w:p w14:paraId="6AF5587B" w14:textId="77777777" w:rsidR="0050337D" w:rsidRPr="00A6711D" w:rsidRDefault="0050337D" w:rsidP="00CD190F">
            <w:pPr>
              <w:pStyle w:val="Bodytext20"/>
              <w:shd w:val="clear" w:color="auto" w:fill="auto"/>
              <w:spacing w:line="240" w:lineRule="auto"/>
              <w:ind w:left="288" w:firstLine="164"/>
              <w:jc w:val="both"/>
              <w:rPr>
                <w:sz w:val="20"/>
                <w:szCs w:val="22"/>
              </w:rPr>
            </w:pPr>
            <w:r w:rsidRPr="00A6711D">
              <w:rPr>
                <w:rStyle w:val="Bodytext275pt"/>
                <w:sz w:val="20"/>
                <w:szCs w:val="22"/>
              </w:rPr>
              <w:t xml:space="preserve">small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Small proprietary companies</w:t>
            </w:r>
          </w:p>
        </w:tc>
      </w:tr>
      <w:tr w:rsidR="0050337D" w:rsidRPr="00A6711D" w14:paraId="53B45F72" w14:textId="77777777" w:rsidTr="00CD190F">
        <w:trPr>
          <w:trHeight w:val="187"/>
        </w:trPr>
        <w:tc>
          <w:tcPr>
            <w:tcW w:w="2556" w:type="pct"/>
            <w:shd w:val="clear" w:color="auto" w:fill="FFFFFF"/>
          </w:tcPr>
          <w:p w14:paraId="60F5CD56"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auditors</w:t>
            </w:r>
          </w:p>
        </w:tc>
        <w:tc>
          <w:tcPr>
            <w:tcW w:w="2444" w:type="pct"/>
            <w:shd w:val="clear" w:color="auto" w:fill="FFFFFF"/>
          </w:tcPr>
          <w:p w14:paraId="50D342BE" w14:textId="77777777" w:rsidR="0050337D" w:rsidRPr="00A6711D" w:rsidRDefault="0050337D" w:rsidP="00CD190F">
            <w:pPr>
              <w:pStyle w:val="Bodytext20"/>
              <w:shd w:val="clear" w:color="auto" w:fill="auto"/>
              <w:spacing w:line="240" w:lineRule="auto"/>
              <w:ind w:left="288" w:firstLine="164"/>
              <w:jc w:val="both"/>
              <w:rPr>
                <w:sz w:val="20"/>
                <w:szCs w:val="22"/>
              </w:rPr>
            </w:pPr>
            <w:r w:rsidRPr="00A6711D">
              <w:rPr>
                <w:rStyle w:val="Bodytext275pt"/>
                <w:sz w:val="20"/>
                <w:szCs w:val="22"/>
              </w:rPr>
              <w:t>small business, suitable for Sch 3 2.1</w:t>
            </w:r>
          </w:p>
        </w:tc>
      </w:tr>
      <w:tr w:rsidR="0050337D" w:rsidRPr="00A6711D" w14:paraId="3CD41634" w14:textId="77777777" w:rsidTr="00CD190F">
        <w:trPr>
          <w:trHeight w:val="221"/>
        </w:trPr>
        <w:tc>
          <w:tcPr>
            <w:tcW w:w="2556" w:type="pct"/>
            <w:shd w:val="clear" w:color="auto" w:fill="FFFFFF"/>
          </w:tcPr>
          <w:p w14:paraId="49BE6BE2" w14:textId="77777777" w:rsidR="0050337D" w:rsidRPr="00A6711D" w:rsidRDefault="0050337D" w:rsidP="00CD190F">
            <w:pPr>
              <w:pStyle w:val="Bodytext20"/>
              <w:shd w:val="clear" w:color="auto" w:fill="auto"/>
              <w:spacing w:line="240" w:lineRule="auto"/>
              <w:ind w:right="288" w:firstLine="387"/>
              <w:jc w:val="both"/>
              <w:rPr>
                <w:sz w:val="20"/>
                <w:szCs w:val="22"/>
              </w:rPr>
            </w:pPr>
            <w:r w:rsidRPr="00A6711D">
              <w:rPr>
                <w:rStyle w:val="Bodytext275pt"/>
                <w:sz w:val="20"/>
                <w:szCs w:val="22"/>
              </w:rPr>
              <w:t>qualifications Sch 4 s 316(1)</w:t>
            </w:r>
          </w:p>
        </w:tc>
        <w:tc>
          <w:tcPr>
            <w:tcW w:w="2444" w:type="pct"/>
            <w:vMerge w:val="restart"/>
            <w:shd w:val="clear" w:color="auto" w:fill="FFFFFF"/>
          </w:tcPr>
          <w:p w14:paraId="293DA448" w14:textId="77777777" w:rsidR="0050337D" w:rsidRPr="00A6711D" w:rsidRDefault="0050337D" w:rsidP="00CD190F">
            <w:pPr>
              <w:pStyle w:val="Bodytext20"/>
              <w:shd w:val="clear" w:color="auto" w:fill="auto"/>
              <w:spacing w:line="240" w:lineRule="auto"/>
              <w:ind w:left="677" w:hanging="225"/>
              <w:jc w:val="both"/>
              <w:rPr>
                <w:sz w:val="20"/>
                <w:szCs w:val="22"/>
              </w:rPr>
            </w:pPr>
            <w:r w:rsidRPr="00A6711D">
              <w:rPr>
                <w:rStyle w:val="Bodytext275pt"/>
                <w:sz w:val="20"/>
                <w:szCs w:val="22"/>
              </w:rPr>
              <w:t xml:space="preserve">subsidiaries of public companies directors’ age </w:t>
            </w:r>
            <w:r w:rsidRPr="00A6711D">
              <w:rPr>
                <w:sz w:val="20"/>
                <w:szCs w:val="22"/>
              </w:rPr>
              <w:t>limits</w:t>
            </w:r>
            <w:r w:rsidRPr="00A6711D">
              <w:rPr>
                <w:rStyle w:val="Bodytext275pt"/>
                <w:sz w:val="20"/>
                <w:szCs w:val="22"/>
              </w:rPr>
              <w:t xml:space="preserve"> Sch 4 s 228(3A)</w:t>
            </w:r>
          </w:p>
        </w:tc>
      </w:tr>
      <w:tr w:rsidR="0050337D" w:rsidRPr="00A6711D" w14:paraId="1DCD4023" w14:textId="77777777" w:rsidTr="00CD190F">
        <w:trPr>
          <w:trHeight w:val="202"/>
        </w:trPr>
        <w:tc>
          <w:tcPr>
            <w:tcW w:w="2556" w:type="pct"/>
            <w:shd w:val="clear" w:color="auto" w:fill="FFFFFF"/>
          </w:tcPr>
          <w:p w14:paraId="2F649DA3" w14:textId="77777777" w:rsidR="0050337D" w:rsidRPr="00A6711D" w:rsidRDefault="0050337D" w:rsidP="00CD190F">
            <w:pPr>
              <w:pStyle w:val="Bodytext20"/>
              <w:shd w:val="clear" w:color="auto" w:fill="auto"/>
              <w:spacing w:line="240" w:lineRule="auto"/>
              <w:ind w:right="288" w:firstLine="387"/>
              <w:jc w:val="both"/>
              <w:rPr>
                <w:sz w:val="20"/>
                <w:szCs w:val="22"/>
              </w:rPr>
            </w:pPr>
            <w:r w:rsidRPr="00A6711D">
              <w:rPr>
                <w:rStyle w:val="Bodytext275pt"/>
                <w:sz w:val="20"/>
                <w:szCs w:val="22"/>
              </w:rPr>
              <w:t>resignation Sch 4 s 329(9)</w:t>
            </w:r>
          </w:p>
        </w:tc>
        <w:tc>
          <w:tcPr>
            <w:tcW w:w="2444" w:type="pct"/>
            <w:vMerge/>
            <w:shd w:val="clear" w:color="auto" w:fill="FFFFFF"/>
          </w:tcPr>
          <w:p w14:paraId="42003A66"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7FF82A7C" w14:textId="77777777" w:rsidTr="00CD190F">
        <w:trPr>
          <w:trHeight w:val="206"/>
        </w:trPr>
        <w:tc>
          <w:tcPr>
            <w:tcW w:w="2556" w:type="pct"/>
            <w:shd w:val="clear" w:color="auto" w:fill="FFFFFF"/>
          </w:tcPr>
          <w:p w14:paraId="66223376" w14:textId="77777777" w:rsidR="0050337D" w:rsidRPr="00A6711D" w:rsidRDefault="0050337D" w:rsidP="00CD190F">
            <w:pPr>
              <w:pStyle w:val="Bodytext20"/>
              <w:shd w:val="clear" w:color="auto" w:fill="auto"/>
              <w:spacing w:line="240" w:lineRule="auto"/>
              <w:ind w:right="288" w:firstLine="387"/>
              <w:jc w:val="both"/>
              <w:rPr>
                <w:sz w:val="20"/>
                <w:szCs w:val="22"/>
              </w:rPr>
            </w:pPr>
            <w:r w:rsidRPr="00A6711D">
              <w:rPr>
                <w:rStyle w:val="Bodytext275pt"/>
                <w:sz w:val="20"/>
                <w:szCs w:val="22"/>
              </w:rPr>
              <w:t>vacancy Sch 4 s 327</w:t>
            </w:r>
          </w:p>
        </w:tc>
        <w:tc>
          <w:tcPr>
            <w:tcW w:w="2444" w:type="pct"/>
            <w:vMerge w:val="restart"/>
            <w:shd w:val="clear" w:color="auto" w:fill="FFFFFF"/>
          </w:tcPr>
          <w:p w14:paraId="491D3146" w14:textId="77777777" w:rsidR="0050337D" w:rsidRPr="00A6711D" w:rsidRDefault="0050337D" w:rsidP="00CD190F">
            <w:pPr>
              <w:pStyle w:val="Bodytext20"/>
              <w:shd w:val="clear" w:color="auto" w:fill="auto"/>
              <w:spacing w:line="240" w:lineRule="auto"/>
              <w:ind w:left="288" w:firstLine="380"/>
              <w:jc w:val="both"/>
              <w:rPr>
                <w:sz w:val="20"/>
                <w:szCs w:val="22"/>
              </w:rPr>
            </w:pPr>
            <w:r w:rsidRPr="00A6711D">
              <w:rPr>
                <w:rStyle w:val="Bodytext275pt"/>
                <w:sz w:val="20"/>
                <w:szCs w:val="22"/>
              </w:rPr>
              <w:t>re-appointment of directors Sch 4 s 228(8A)</w:t>
            </w:r>
          </w:p>
        </w:tc>
      </w:tr>
      <w:tr w:rsidR="0050337D" w:rsidRPr="00A6711D" w14:paraId="64FBB9B9" w14:textId="77777777" w:rsidTr="00CD190F">
        <w:trPr>
          <w:trHeight w:val="63"/>
        </w:trPr>
        <w:tc>
          <w:tcPr>
            <w:tcW w:w="2556" w:type="pct"/>
            <w:shd w:val="clear" w:color="auto" w:fill="FFFFFF"/>
          </w:tcPr>
          <w:p w14:paraId="6E82D200" w14:textId="77777777" w:rsidR="0050337D" w:rsidRPr="00A6711D" w:rsidRDefault="0050337D" w:rsidP="00CD190F">
            <w:pPr>
              <w:pStyle w:val="Bodytext20"/>
              <w:shd w:val="clear" w:color="auto" w:fill="auto"/>
              <w:spacing w:line="240" w:lineRule="auto"/>
              <w:ind w:right="288" w:firstLine="171"/>
              <w:jc w:val="both"/>
              <w:rPr>
                <w:sz w:val="20"/>
                <w:szCs w:val="22"/>
              </w:rPr>
            </w:pPr>
            <w:r w:rsidRPr="00A6711D">
              <w:rPr>
                <w:rStyle w:val="Bodytext275pt"/>
                <w:sz w:val="20"/>
                <w:szCs w:val="22"/>
              </w:rPr>
              <w:t>constitutive requirements Sch 4 s 116</w:t>
            </w:r>
          </w:p>
        </w:tc>
        <w:tc>
          <w:tcPr>
            <w:tcW w:w="2444" w:type="pct"/>
            <w:vMerge/>
            <w:shd w:val="clear" w:color="auto" w:fill="FFFFFF"/>
          </w:tcPr>
          <w:p w14:paraId="2BBF4D0D"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0E071761" w14:textId="77777777" w:rsidTr="00CD190F">
        <w:trPr>
          <w:trHeight w:val="192"/>
        </w:trPr>
        <w:tc>
          <w:tcPr>
            <w:tcW w:w="2556" w:type="pct"/>
            <w:shd w:val="clear" w:color="auto" w:fill="FFFFFF"/>
          </w:tcPr>
          <w:p w14:paraId="2810CB6B" w14:textId="77777777" w:rsidR="0050337D" w:rsidRPr="00A6711D" w:rsidRDefault="0050337D" w:rsidP="00CD190F">
            <w:pPr>
              <w:pStyle w:val="Bodytext20"/>
              <w:shd w:val="clear" w:color="auto" w:fill="auto"/>
              <w:spacing w:line="240" w:lineRule="auto"/>
              <w:ind w:right="288" w:firstLine="171"/>
              <w:jc w:val="both"/>
              <w:rPr>
                <w:sz w:val="20"/>
                <w:szCs w:val="22"/>
              </w:rPr>
            </w:pPr>
            <w:r w:rsidRPr="00A6711D">
              <w:rPr>
                <w:rStyle w:val="Bodytext275pt"/>
                <w:sz w:val="20"/>
                <w:szCs w:val="22"/>
              </w:rPr>
              <w:t>controlled entities Sch 4 s 45A(4)</w:t>
            </w:r>
          </w:p>
        </w:tc>
        <w:tc>
          <w:tcPr>
            <w:tcW w:w="2444" w:type="pct"/>
            <w:vMerge w:val="restart"/>
            <w:shd w:val="clear" w:color="auto" w:fill="FFFFFF"/>
          </w:tcPr>
          <w:p w14:paraId="2758A037" w14:textId="77777777" w:rsidR="0050337D" w:rsidRPr="00A6711D" w:rsidRDefault="0050337D" w:rsidP="00CD190F">
            <w:pPr>
              <w:pStyle w:val="Bodytext20"/>
              <w:shd w:val="clear" w:color="auto" w:fill="auto"/>
              <w:spacing w:line="240" w:lineRule="auto"/>
              <w:ind w:left="677" w:hanging="225"/>
              <w:jc w:val="both"/>
              <w:rPr>
                <w:sz w:val="20"/>
                <w:szCs w:val="22"/>
              </w:rPr>
            </w:pPr>
            <w:r w:rsidRPr="00A6711D">
              <w:rPr>
                <w:rStyle w:val="Bodytext275pt"/>
                <w:sz w:val="20"/>
                <w:szCs w:val="22"/>
              </w:rPr>
              <w:t>unanimous informal consent Sch 3 1.6, Sch 4 s 255(1)</w:t>
            </w:r>
          </w:p>
        </w:tc>
      </w:tr>
      <w:tr w:rsidR="0050337D" w:rsidRPr="00A6711D" w14:paraId="05EFBAE8" w14:textId="77777777" w:rsidTr="00CD190F">
        <w:trPr>
          <w:trHeight w:val="253"/>
        </w:trPr>
        <w:tc>
          <w:tcPr>
            <w:tcW w:w="2556" w:type="pct"/>
            <w:vMerge w:val="restart"/>
            <w:shd w:val="clear" w:color="auto" w:fill="FFFFFF"/>
          </w:tcPr>
          <w:p w14:paraId="41189CF6"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conversion from public companies Sch 4 s 168(1), Sch 4 s 180(4)</w:t>
            </w:r>
          </w:p>
        </w:tc>
        <w:tc>
          <w:tcPr>
            <w:tcW w:w="2444" w:type="pct"/>
            <w:vMerge/>
            <w:shd w:val="clear" w:color="auto" w:fill="FFFFFF"/>
          </w:tcPr>
          <w:p w14:paraId="684A5019"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11E318E0" w14:textId="77777777" w:rsidTr="00CD190F">
        <w:trPr>
          <w:trHeight w:val="63"/>
        </w:trPr>
        <w:tc>
          <w:tcPr>
            <w:tcW w:w="2556" w:type="pct"/>
            <w:vMerge/>
            <w:shd w:val="clear" w:color="auto" w:fill="FFFFFF"/>
          </w:tcPr>
          <w:p w14:paraId="58E2185E" w14:textId="77777777" w:rsidR="0050337D" w:rsidRPr="00A6711D" w:rsidRDefault="0050337D" w:rsidP="00CD190F">
            <w:pPr>
              <w:ind w:right="288"/>
              <w:jc w:val="both"/>
              <w:rPr>
                <w:rFonts w:ascii="Times New Roman" w:hAnsi="Times New Roman" w:cs="Times New Roman"/>
                <w:sz w:val="20"/>
                <w:szCs w:val="22"/>
              </w:rPr>
            </w:pPr>
          </w:p>
        </w:tc>
        <w:tc>
          <w:tcPr>
            <w:tcW w:w="2444" w:type="pct"/>
            <w:shd w:val="clear" w:color="auto" w:fill="FFFFFF"/>
          </w:tcPr>
          <w:p w14:paraId="74CDAFED"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Proprietary company provisions</w:t>
            </w:r>
          </w:p>
        </w:tc>
      </w:tr>
      <w:tr w:rsidR="0050337D" w:rsidRPr="00A6711D" w14:paraId="2F8A6C5D" w14:textId="77777777" w:rsidTr="00CD190F">
        <w:trPr>
          <w:trHeight w:val="211"/>
        </w:trPr>
        <w:tc>
          <w:tcPr>
            <w:tcW w:w="2556" w:type="pct"/>
            <w:shd w:val="clear" w:color="auto" w:fill="FFFFFF"/>
          </w:tcPr>
          <w:p w14:paraId="503E13EE" w14:textId="77777777" w:rsidR="0050337D" w:rsidRPr="00A6711D" w:rsidRDefault="0050337D" w:rsidP="00CD190F">
            <w:pPr>
              <w:pStyle w:val="Bodytext20"/>
              <w:shd w:val="clear" w:color="auto" w:fill="auto"/>
              <w:spacing w:line="240" w:lineRule="auto"/>
              <w:ind w:right="288" w:firstLine="162"/>
              <w:jc w:val="both"/>
              <w:rPr>
                <w:sz w:val="20"/>
                <w:szCs w:val="22"/>
              </w:rPr>
            </w:pPr>
            <w:r w:rsidRPr="00A6711D">
              <w:rPr>
                <w:rStyle w:val="Bodytext275pt"/>
                <w:sz w:val="20"/>
                <w:szCs w:val="22"/>
              </w:rPr>
              <w:t>conversion to public companies</w:t>
            </w:r>
          </w:p>
        </w:tc>
        <w:tc>
          <w:tcPr>
            <w:tcW w:w="2444" w:type="pct"/>
            <w:shd w:val="clear" w:color="auto" w:fill="FFFFFF"/>
          </w:tcPr>
          <w:p w14:paraId="788F6108" w14:textId="77777777" w:rsidR="0050337D" w:rsidRPr="00A6711D" w:rsidRDefault="0050337D" w:rsidP="00CD190F">
            <w:pPr>
              <w:pStyle w:val="Bodytext20"/>
              <w:shd w:val="clear" w:color="auto" w:fill="auto"/>
              <w:spacing w:line="240" w:lineRule="auto"/>
              <w:ind w:left="288" w:firstLine="191"/>
              <w:jc w:val="both"/>
              <w:rPr>
                <w:sz w:val="20"/>
                <w:szCs w:val="22"/>
              </w:rPr>
            </w:pPr>
            <w:r w:rsidRPr="00A6711D">
              <w:rPr>
                <w:rStyle w:val="Bodytext275pt"/>
                <w:sz w:val="20"/>
                <w:szCs w:val="22"/>
              </w:rPr>
              <w:t>alteration Sch 4 s 178</w:t>
            </w:r>
          </w:p>
        </w:tc>
      </w:tr>
      <w:tr w:rsidR="0050337D" w:rsidRPr="00A6711D" w14:paraId="6BEA0BE6" w14:textId="77777777" w:rsidTr="00CD190F">
        <w:trPr>
          <w:trHeight w:val="187"/>
        </w:trPr>
        <w:tc>
          <w:tcPr>
            <w:tcW w:w="2556" w:type="pct"/>
            <w:shd w:val="clear" w:color="auto" w:fill="FFFFFF"/>
          </w:tcPr>
          <w:p w14:paraId="6C6BFA62" w14:textId="77777777" w:rsidR="0050337D" w:rsidRPr="00A6711D" w:rsidRDefault="0050337D" w:rsidP="00CD190F">
            <w:pPr>
              <w:pStyle w:val="Bodytext20"/>
              <w:shd w:val="clear" w:color="auto" w:fill="auto"/>
              <w:spacing w:line="240" w:lineRule="auto"/>
              <w:ind w:right="288" w:firstLine="396"/>
              <w:jc w:val="both"/>
              <w:rPr>
                <w:sz w:val="20"/>
                <w:szCs w:val="22"/>
              </w:rPr>
            </w:pPr>
            <w:r w:rsidRPr="00A6711D">
              <w:rPr>
                <w:rStyle w:val="Bodytext275pt"/>
                <w:sz w:val="20"/>
                <w:szCs w:val="22"/>
              </w:rPr>
              <w:t>ASC order Sch 4 s 170</w:t>
            </w:r>
          </w:p>
        </w:tc>
        <w:tc>
          <w:tcPr>
            <w:tcW w:w="2444" w:type="pct"/>
            <w:shd w:val="clear" w:color="auto" w:fill="FFFFFF"/>
          </w:tcPr>
          <w:p w14:paraId="05717033" w14:textId="77777777" w:rsidR="0050337D" w:rsidRPr="00A6711D" w:rsidRDefault="0050337D" w:rsidP="00CD190F">
            <w:pPr>
              <w:pStyle w:val="Bodytext20"/>
              <w:shd w:val="clear" w:color="auto" w:fill="auto"/>
              <w:spacing w:line="240" w:lineRule="auto"/>
              <w:ind w:left="288" w:firstLine="191"/>
              <w:jc w:val="both"/>
              <w:rPr>
                <w:sz w:val="20"/>
                <w:szCs w:val="22"/>
              </w:rPr>
            </w:pPr>
            <w:r w:rsidRPr="00A6711D">
              <w:rPr>
                <w:rStyle w:val="Bodytext275pt"/>
                <w:sz w:val="20"/>
                <w:szCs w:val="22"/>
              </w:rPr>
              <w:t>deemed Sch 4 s 177</w:t>
            </w:r>
          </w:p>
        </w:tc>
      </w:tr>
      <w:tr w:rsidR="0050337D" w:rsidRPr="00A6711D" w14:paraId="185935E8" w14:textId="77777777" w:rsidTr="00CD190F">
        <w:trPr>
          <w:trHeight w:val="216"/>
        </w:trPr>
        <w:tc>
          <w:tcPr>
            <w:tcW w:w="2556" w:type="pct"/>
            <w:shd w:val="clear" w:color="auto" w:fill="FFFFFF"/>
          </w:tcPr>
          <w:p w14:paraId="0CD75950" w14:textId="77777777" w:rsidR="0050337D" w:rsidRPr="00A6711D" w:rsidRDefault="0050337D" w:rsidP="00CD190F">
            <w:pPr>
              <w:pStyle w:val="Bodytext20"/>
              <w:shd w:val="clear" w:color="auto" w:fill="auto"/>
              <w:spacing w:line="240" w:lineRule="auto"/>
              <w:ind w:right="288" w:firstLine="396"/>
              <w:jc w:val="both"/>
              <w:rPr>
                <w:sz w:val="20"/>
                <w:szCs w:val="22"/>
              </w:rPr>
            </w:pPr>
            <w:r w:rsidRPr="00A6711D">
              <w:rPr>
                <w:rStyle w:val="Bodytext275pt"/>
                <w:sz w:val="20"/>
                <w:szCs w:val="22"/>
              </w:rPr>
              <w:t>voluntary Sch 4 s 168(2)</w:t>
            </w:r>
          </w:p>
        </w:tc>
        <w:tc>
          <w:tcPr>
            <w:tcW w:w="2444" w:type="pct"/>
            <w:shd w:val="clear" w:color="auto" w:fill="FFFFFF"/>
          </w:tcPr>
          <w:p w14:paraId="3C8A1520" w14:textId="77777777" w:rsidR="0050337D" w:rsidRPr="00A6711D" w:rsidRDefault="0050337D" w:rsidP="00CD190F">
            <w:pPr>
              <w:pStyle w:val="Bodytext20"/>
              <w:shd w:val="clear" w:color="auto" w:fill="auto"/>
              <w:spacing w:line="240" w:lineRule="auto"/>
              <w:ind w:left="288" w:firstLine="191"/>
              <w:jc w:val="both"/>
              <w:rPr>
                <w:sz w:val="20"/>
                <w:szCs w:val="22"/>
              </w:rPr>
            </w:pPr>
            <w:r w:rsidRPr="00A6711D">
              <w:rPr>
                <w:rStyle w:val="Bodytext275pt"/>
                <w:sz w:val="20"/>
                <w:szCs w:val="22"/>
              </w:rPr>
              <w:t>definition Sch 4 s 9</w:t>
            </w:r>
          </w:p>
        </w:tc>
      </w:tr>
      <w:tr w:rsidR="0050337D" w:rsidRPr="00A6711D" w14:paraId="5E2C571D" w14:textId="77777777" w:rsidTr="00CD190F">
        <w:trPr>
          <w:trHeight w:val="202"/>
        </w:trPr>
        <w:tc>
          <w:tcPr>
            <w:tcW w:w="2556" w:type="pct"/>
            <w:shd w:val="clear" w:color="auto" w:fill="FFFFFF"/>
          </w:tcPr>
          <w:p w14:paraId="3175D17C" w14:textId="77777777" w:rsidR="0050337D" w:rsidRPr="00A6711D" w:rsidRDefault="0050337D" w:rsidP="00CD190F">
            <w:pPr>
              <w:pStyle w:val="Bodytext20"/>
              <w:shd w:val="clear" w:color="auto" w:fill="auto"/>
              <w:spacing w:line="240" w:lineRule="auto"/>
              <w:ind w:right="288" w:firstLine="162"/>
              <w:jc w:val="both"/>
              <w:rPr>
                <w:sz w:val="20"/>
                <w:szCs w:val="22"/>
              </w:rPr>
            </w:pPr>
            <w:r w:rsidRPr="00A6711D">
              <w:rPr>
                <w:rStyle w:val="Bodytext275pt"/>
                <w:sz w:val="20"/>
                <w:szCs w:val="22"/>
              </w:rPr>
              <w:t>definition Sch 4 ss 9,45A(1)</w:t>
            </w:r>
          </w:p>
        </w:tc>
        <w:tc>
          <w:tcPr>
            <w:tcW w:w="2444" w:type="pct"/>
            <w:shd w:val="clear" w:color="auto" w:fill="FFFFFF"/>
          </w:tcPr>
          <w:p w14:paraId="0FF25179"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Prospectus</w:t>
            </w:r>
          </w:p>
        </w:tc>
      </w:tr>
      <w:tr w:rsidR="0050337D" w:rsidRPr="00A6711D" w14:paraId="44B4B7BB" w14:textId="77777777" w:rsidTr="00CD190F">
        <w:trPr>
          <w:trHeight w:val="253"/>
        </w:trPr>
        <w:tc>
          <w:tcPr>
            <w:tcW w:w="2556" w:type="pct"/>
            <w:vMerge w:val="restart"/>
            <w:shd w:val="clear" w:color="auto" w:fill="FFFFFF"/>
          </w:tcPr>
          <w:p w14:paraId="6616CA4D"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directors, number and residency requirements Sch 4 s 221(1)</w:t>
            </w:r>
          </w:p>
        </w:tc>
        <w:tc>
          <w:tcPr>
            <w:tcW w:w="2444" w:type="pct"/>
            <w:vMerge w:val="restart"/>
            <w:shd w:val="clear" w:color="auto" w:fill="FFFFFF"/>
          </w:tcPr>
          <w:p w14:paraId="135BD2DA" w14:textId="77777777" w:rsidR="0050337D" w:rsidRPr="00A6711D" w:rsidRDefault="0050337D" w:rsidP="00CD190F">
            <w:pPr>
              <w:pStyle w:val="Bodytext20"/>
              <w:shd w:val="clear" w:color="auto" w:fill="auto"/>
              <w:spacing w:line="240" w:lineRule="auto"/>
              <w:ind w:left="288" w:firstLine="191"/>
              <w:jc w:val="both"/>
              <w:rPr>
                <w:sz w:val="20"/>
                <w:szCs w:val="22"/>
              </w:rPr>
            </w:pPr>
            <w:r w:rsidRPr="00A6711D">
              <w:rPr>
                <w:rStyle w:val="Bodytext275pt"/>
                <w:sz w:val="20"/>
                <w:szCs w:val="22"/>
              </w:rPr>
              <w:t>proprietary companies, limitation Sch 4 s 116(4)</w:t>
            </w:r>
          </w:p>
        </w:tc>
      </w:tr>
      <w:tr w:rsidR="0050337D" w:rsidRPr="00A6711D" w14:paraId="7E29DFB6" w14:textId="77777777" w:rsidTr="00CD190F">
        <w:trPr>
          <w:trHeight w:val="253"/>
        </w:trPr>
        <w:tc>
          <w:tcPr>
            <w:tcW w:w="2556" w:type="pct"/>
            <w:vMerge/>
            <w:shd w:val="clear" w:color="auto" w:fill="FFFFFF"/>
          </w:tcPr>
          <w:p w14:paraId="63F96629" w14:textId="77777777" w:rsidR="0050337D" w:rsidRPr="00A6711D" w:rsidRDefault="0050337D" w:rsidP="00CD190F">
            <w:pPr>
              <w:ind w:right="288"/>
              <w:jc w:val="both"/>
              <w:rPr>
                <w:rFonts w:ascii="Times New Roman" w:hAnsi="Times New Roman" w:cs="Times New Roman"/>
                <w:sz w:val="20"/>
                <w:szCs w:val="22"/>
              </w:rPr>
            </w:pPr>
          </w:p>
        </w:tc>
        <w:tc>
          <w:tcPr>
            <w:tcW w:w="2444" w:type="pct"/>
            <w:vMerge/>
            <w:shd w:val="clear" w:color="auto" w:fill="FFFFFF"/>
          </w:tcPr>
          <w:p w14:paraId="71D11BF1"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7FB09726" w14:textId="77777777" w:rsidTr="00CD190F">
        <w:trPr>
          <w:trHeight w:val="99"/>
        </w:trPr>
        <w:tc>
          <w:tcPr>
            <w:tcW w:w="2556" w:type="pct"/>
            <w:shd w:val="clear" w:color="auto" w:fill="FFFFFF"/>
          </w:tcPr>
          <w:p w14:paraId="2778505D" w14:textId="77777777" w:rsidR="0050337D" w:rsidRPr="00A6711D" w:rsidRDefault="0050337D" w:rsidP="00CD190F">
            <w:pPr>
              <w:pStyle w:val="Bodytext20"/>
              <w:shd w:val="clear" w:color="auto" w:fill="auto"/>
              <w:spacing w:line="240" w:lineRule="auto"/>
              <w:ind w:right="288" w:firstLine="180"/>
              <w:jc w:val="both"/>
              <w:rPr>
                <w:sz w:val="20"/>
                <w:szCs w:val="22"/>
              </w:rPr>
            </w:pPr>
            <w:r w:rsidRPr="00A6711D">
              <w:rPr>
                <w:rStyle w:val="Bodytext275pt"/>
                <w:sz w:val="20"/>
                <w:szCs w:val="22"/>
              </w:rPr>
              <w:t xml:space="preserve">large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Large proprietary companies</w:t>
            </w:r>
          </w:p>
        </w:tc>
        <w:tc>
          <w:tcPr>
            <w:tcW w:w="2444" w:type="pct"/>
            <w:vMerge w:val="restart"/>
            <w:shd w:val="clear" w:color="auto" w:fill="FFFFFF"/>
          </w:tcPr>
          <w:p w14:paraId="4DAFD461" w14:textId="77777777" w:rsidR="0050337D" w:rsidRPr="00A6711D" w:rsidRDefault="0050337D" w:rsidP="00CD190F">
            <w:pPr>
              <w:pStyle w:val="Bodytext20"/>
              <w:shd w:val="clear" w:color="auto" w:fill="auto"/>
              <w:spacing w:line="240" w:lineRule="auto"/>
              <w:ind w:left="288" w:firstLine="0"/>
              <w:jc w:val="both"/>
              <w:rPr>
                <w:rStyle w:val="Bodytext275pt"/>
                <w:sz w:val="20"/>
                <w:szCs w:val="22"/>
              </w:rPr>
            </w:pPr>
            <w:r w:rsidRPr="00A6711D">
              <w:rPr>
                <w:rStyle w:val="Bodytext275pt"/>
                <w:b/>
                <w:sz w:val="20"/>
                <w:szCs w:val="22"/>
              </w:rPr>
              <w:t>“Pty Ltd", use of</w:t>
            </w:r>
            <w:r w:rsidRPr="00A6711D">
              <w:rPr>
                <w:rStyle w:val="Bodytext275pt"/>
                <w:sz w:val="20"/>
                <w:szCs w:val="22"/>
              </w:rPr>
              <w:t xml:space="preserve"> Sch 3 3.3</w:t>
            </w:r>
          </w:p>
          <w:p w14:paraId="6D7369D9" w14:textId="77777777" w:rsidR="0050337D" w:rsidRPr="00A6711D" w:rsidRDefault="0050337D" w:rsidP="00CD190F">
            <w:pPr>
              <w:pStyle w:val="Bodytext20"/>
              <w:shd w:val="clear" w:color="auto" w:fill="auto"/>
              <w:spacing w:line="240" w:lineRule="auto"/>
              <w:ind w:left="288" w:firstLine="0"/>
              <w:jc w:val="both"/>
              <w:rPr>
                <w:b/>
                <w:sz w:val="20"/>
                <w:szCs w:val="22"/>
              </w:rPr>
            </w:pPr>
            <w:r w:rsidRPr="00A6711D">
              <w:rPr>
                <w:rStyle w:val="Bodytext275pt"/>
                <w:b/>
                <w:sz w:val="20"/>
                <w:szCs w:val="22"/>
              </w:rPr>
              <w:t>Public companies</w:t>
            </w:r>
          </w:p>
        </w:tc>
      </w:tr>
      <w:tr w:rsidR="0050337D" w:rsidRPr="00A6711D" w14:paraId="1A0CEC71" w14:textId="77777777" w:rsidTr="00CD190F">
        <w:trPr>
          <w:trHeight w:val="253"/>
        </w:trPr>
        <w:tc>
          <w:tcPr>
            <w:tcW w:w="2556" w:type="pct"/>
            <w:vMerge w:val="restart"/>
            <w:shd w:val="clear" w:color="auto" w:fill="FFFFFF"/>
          </w:tcPr>
          <w:p w14:paraId="34A38D9C"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limited both by shares and by guarantee Sch 4 s 1407</w:t>
            </w:r>
          </w:p>
        </w:tc>
        <w:tc>
          <w:tcPr>
            <w:tcW w:w="2444" w:type="pct"/>
            <w:vMerge/>
            <w:shd w:val="clear" w:color="auto" w:fill="FFFFFF"/>
          </w:tcPr>
          <w:p w14:paraId="017C5671" w14:textId="77777777" w:rsidR="0050337D" w:rsidRPr="00A6711D" w:rsidRDefault="0050337D" w:rsidP="00CD190F">
            <w:pPr>
              <w:ind w:left="288"/>
              <w:jc w:val="both"/>
              <w:rPr>
                <w:rFonts w:ascii="Times New Roman" w:hAnsi="Times New Roman" w:cs="Times New Roman"/>
                <w:sz w:val="20"/>
                <w:szCs w:val="22"/>
              </w:rPr>
            </w:pPr>
          </w:p>
        </w:tc>
      </w:tr>
      <w:tr w:rsidR="0050337D" w:rsidRPr="00A6711D" w14:paraId="593B22A9" w14:textId="77777777" w:rsidTr="00CD190F">
        <w:trPr>
          <w:trHeight w:val="187"/>
        </w:trPr>
        <w:tc>
          <w:tcPr>
            <w:tcW w:w="2556" w:type="pct"/>
            <w:vMerge/>
            <w:shd w:val="clear" w:color="auto" w:fill="FFFFFF"/>
          </w:tcPr>
          <w:p w14:paraId="7CD77826" w14:textId="77777777" w:rsidR="0050337D" w:rsidRPr="00A6711D" w:rsidRDefault="0050337D" w:rsidP="00CD190F">
            <w:pPr>
              <w:ind w:right="288"/>
              <w:jc w:val="both"/>
              <w:rPr>
                <w:rFonts w:ascii="Times New Roman" w:hAnsi="Times New Roman" w:cs="Times New Roman"/>
                <w:sz w:val="20"/>
                <w:szCs w:val="22"/>
              </w:rPr>
            </w:pPr>
          </w:p>
        </w:tc>
        <w:tc>
          <w:tcPr>
            <w:tcW w:w="2444" w:type="pct"/>
            <w:shd w:val="clear" w:color="auto" w:fill="FFFFFF"/>
          </w:tcPr>
          <w:p w14:paraId="712951FC" w14:textId="77777777" w:rsidR="0050337D" w:rsidRPr="00A6711D" w:rsidRDefault="0050337D" w:rsidP="00CD190F">
            <w:pPr>
              <w:pStyle w:val="Bodytext20"/>
              <w:shd w:val="clear" w:color="auto" w:fill="auto"/>
              <w:spacing w:line="240" w:lineRule="auto"/>
              <w:ind w:left="65" w:firstLine="396"/>
              <w:jc w:val="both"/>
              <w:rPr>
                <w:sz w:val="20"/>
                <w:szCs w:val="22"/>
              </w:rPr>
            </w:pPr>
            <w:r w:rsidRPr="00A6711D">
              <w:rPr>
                <w:rStyle w:val="Bodytext275pt"/>
                <w:sz w:val="20"/>
                <w:szCs w:val="22"/>
              </w:rPr>
              <w:t>accounts and audit Sch 4 s 283A</w:t>
            </w:r>
          </w:p>
        </w:tc>
      </w:tr>
      <w:tr w:rsidR="0050337D" w:rsidRPr="00A6711D" w14:paraId="02E6B320" w14:textId="77777777" w:rsidTr="00CD190F">
        <w:trPr>
          <w:trHeight w:val="192"/>
        </w:trPr>
        <w:tc>
          <w:tcPr>
            <w:tcW w:w="2556" w:type="pct"/>
            <w:vMerge w:val="restart"/>
            <w:shd w:val="clear" w:color="auto" w:fill="FFFFFF"/>
          </w:tcPr>
          <w:p w14:paraId="4CAD9FCF"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number of persons required Sch 3 3.2, Sch 3 6, Sch 4 ss 114(1), 116(2)</w:t>
            </w:r>
          </w:p>
        </w:tc>
        <w:tc>
          <w:tcPr>
            <w:tcW w:w="2444" w:type="pct"/>
            <w:shd w:val="clear" w:color="auto" w:fill="FFFFFF"/>
          </w:tcPr>
          <w:p w14:paraId="3BD8B00D" w14:textId="77777777" w:rsidR="0050337D" w:rsidRPr="00A6711D" w:rsidRDefault="0050337D" w:rsidP="00CD190F">
            <w:pPr>
              <w:pStyle w:val="Bodytext20"/>
              <w:shd w:val="clear" w:color="auto" w:fill="auto"/>
              <w:spacing w:line="240" w:lineRule="auto"/>
              <w:ind w:left="65" w:firstLine="396"/>
              <w:jc w:val="both"/>
              <w:rPr>
                <w:sz w:val="20"/>
                <w:szCs w:val="22"/>
              </w:rPr>
            </w:pPr>
            <w:r w:rsidRPr="00A6711D">
              <w:rPr>
                <w:rStyle w:val="Bodytext275pt"/>
                <w:sz w:val="20"/>
                <w:szCs w:val="22"/>
              </w:rPr>
              <w:t>conversion from proprietary companies</w:t>
            </w:r>
          </w:p>
        </w:tc>
      </w:tr>
      <w:tr w:rsidR="0050337D" w:rsidRPr="00A6711D" w14:paraId="332007DE" w14:textId="77777777" w:rsidTr="00CD190F">
        <w:trPr>
          <w:trHeight w:val="221"/>
        </w:trPr>
        <w:tc>
          <w:tcPr>
            <w:tcW w:w="2556" w:type="pct"/>
            <w:vMerge/>
            <w:shd w:val="clear" w:color="auto" w:fill="FFFFFF"/>
          </w:tcPr>
          <w:p w14:paraId="67728247" w14:textId="77777777" w:rsidR="0050337D" w:rsidRPr="00A6711D" w:rsidRDefault="0050337D" w:rsidP="00CD190F">
            <w:pPr>
              <w:ind w:right="288"/>
              <w:jc w:val="both"/>
              <w:rPr>
                <w:rFonts w:ascii="Times New Roman" w:hAnsi="Times New Roman" w:cs="Times New Roman"/>
                <w:sz w:val="20"/>
                <w:szCs w:val="22"/>
              </w:rPr>
            </w:pPr>
          </w:p>
        </w:tc>
        <w:tc>
          <w:tcPr>
            <w:tcW w:w="2444" w:type="pct"/>
            <w:shd w:val="clear" w:color="auto" w:fill="FFFFFF"/>
          </w:tcPr>
          <w:p w14:paraId="2EFCCBB7" w14:textId="77777777" w:rsidR="0050337D" w:rsidRPr="00A6711D" w:rsidRDefault="0050337D" w:rsidP="00CD190F">
            <w:pPr>
              <w:pStyle w:val="Bodytext20"/>
              <w:shd w:val="clear" w:color="auto" w:fill="auto"/>
              <w:spacing w:line="240" w:lineRule="auto"/>
              <w:ind w:left="65" w:firstLine="396"/>
              <w:jc w:val="both"/>
              <w:rPr>
                <w:sz w:val="20"/>
                <w:szCs w:val="22"/>
              </w:rPr>
            </w:pPr>
            <w:r w:rsidRPr="00A6711D">
              <w:rPr>
                <w:rStyle w:val="Bodytext275pt"/>
                <w:sz w:val="20"/>
                <w:szCs w:val="22"/>
              </w:rPr>
              <w:t>ASC order Sch 4 s 170</w:t>
            </w:r>
          </w:p>
        </w:tc>
      </w:tr>
      <w:tr w:rsidR="0050337D" w:rsidRPr="00A6711D" w14:paraId="04AE0D2D" w14:textId="77777777" w:rsidTr="00CD190F">
        <w:trPr>
          <w:trHeight w:val="221"/>
        </w:trPr>
        <w:tc>
          <w:tcPr>
            <w:tcW w:w="2556" w:type="pct"/>
            <w:shd w:val="clear" w:color="auto" w:fill="FFFFFF"/>
          </w:tcPr>
          <w:p w14:paraId="6EDAA810"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prospectus limitation Sch 4 s 116(4)</w:t>
            </w:r>
          </w:p>
        </w:tc>
        <w:tc>
          <w:tcPr>
            <w:tcW w:w="2444" w:type="pct"/>
            <w:shd w:val="clear" w:color="auto" w:fill="FFFFFF"/>
          </w:tcPr>
          <w:p w14:paraId="556E548A" w14:textId="77777777" w:rsidR="0050337D" w:rsidRPr="00A6711D" w:rsidRDefault="0050337D" w:rsidP="00CD190F">
            <w:pPr>
              <w:pStyle w:val="Bodytext20"/>
              <w:shd w:val="clear" w:color="auto" w:fill="auto"/>
              <w:spacing w:line="240" w:lineRule="auto"/>
              <w:ind w:left="65" w:firstLine="396"/>
              <w:jc w:val="both"/>
              <w:rPr>
                <w:sz w:val="20"/>
                <w:szCs w:val="22"/>
              </w:rPr>
            </w:pPr>
            <w:r w:rsidRPr="00A6711D">
              <w:rPr>
                <w:rStyle w:val="Bodytext275pt"/>
                <w:sz w:val="20"/>
                <w:szCs w:val="22"/>
              </w:rPr>
              <w:t>voluntary Sch 4 s 168(2)</w:t>
            </w:r>
          </w:p>
        </w:tc>
      </w:tr>
      <w:tr w:rsidR="0050337D" w:rsidRPr="00A6711D" w14:paraId="25EE02B6" w14:textId="77777777" w:rsidTr="00CD190F">
        <w:trPr>
          <w:trHeight w:val="187"/>
        </w:trPr>
        <w:tc>
          <w:tcPr>
            <w:tcW w:w="2556" w:type="pct"/>
            <w:shd w:val="clear" w:color="auto" w:fill="FFFFFF"/>
          </w:tcPr>
          <w:p w14:paraId="243C1F10" w14:textId="77777777" w:rsidR="0050337D" w:rsidRPr="00A6711D" w:rsidRDefault="0050337D" w:rsidP="00CD190F">
            <w:pPr>
              <w:pStyle w:val="Bodytext20"/>
              <w:shd w:val="clear" w:color="auto" w:fill="auto"/>
              <w:spacing w:line="240" w:lineRule="auto"/>
              <w:ind w:left="396" w:right="288" w:hanging="216"/>
              <w:jc w:val="both"/>
              <w:rPr>
                <w:sz w:val="20"/>
                <w:szCs w:val="22"/>
              </w:rPr>
            </w:pPr>
            <w:r w:rsidRPr="00A6711D">
              <w:rPr>
                <w:rStyle w:val="Bodytext275pt"/>
                <w:sz w:val="20"/>
                <w:szCs w:val="22"/>
              </w:rPr>
              <w:t>provisions</w:t>
            </w:r>
          </w:p>
        </w:tc>
        <w:tc>
          <w:tcPr>
            <w:tcW w:w="2444" w:type="pct"/>
            <w:vMerge w:val="restart"/>
            <w:shd w:val="clear" w:color="auto" w:fill="FFFFFF"/>
          </w:tcPr>
          <w:p w14:paraId="318066A1" w14:textId="77777777" w:rsidR="0050337D" w:rsidRPr="00A6711D" w:rsidRDefault="0050337D" w:rsidP="00CD190F">
            <w:pPr>
              <w:pStyle w:val="Bodytext20"/>
              <w:shd w:val="clear" w:color="auto" w:fill="auto"/>
              <w:spacing w:line="240" w:lineRule="auto"/>
              <w:ind w:left="614" w:hanging="153"/>
              <w:jc w:val="both"/>
              <w:rPr>
                <w:sz w:val="20"/>
                <w:szCs w:val="22"/>
              </w:rPr>
            </w:pPr>
            <w:r w:rsidRPr="00A6711D">
              <w:rPr>
                <w:rStyle w:val="Bodytext275pt"/>
                <w:sz w:val="20"/>
                <w:szCs w:val="22"/>
              </w:rPr>
              <w:t>conversion to proprietary companies Sch 4 s 168(1), Sch 4 s 180(4)</w:t>
            </w:r>
          </w:p>
        </w:tc>
      </w:tr>
      <w:tr w:rsidR="0050337D" w:rsidRPr="00A6711D" w14:paraId="60358608" w14:textId="77777777" w:rsidTr="00CD190F">
        <w:trPr>
          <w:trHeight w:val="197"/>
        </w:trPr>
        <w:tc>
          <w:tcPr>
            <w:tcW w:w="2556" w:type="pct"/>
            <w:shd w:val="clear" w:color="auto" w:fill="FFFFFF"/>
          </w:tcPr>
          <w:p w14:paraId="36EAB9E3" w14:textId="77777777" w:rsidR="0050337D" w:rsidRPr="00A6711D" w:rsidRDefault="0050337D" w:rsidP="00CD190F">
            <w:pPr>
              <w:pStyle w:val="Bodytext20"/>
              <w:shd w:val="clear" w:color="auto" w:fill="auto"/>
              <w:spacing w:line="240" w:lineRule="auto"/>
              <w:ind w:right="288" w:firstLine="351"/>
              <w:jc w:val="both"/>
              <w:rPr>
                <w:sz w:val="20"/>
                <w:szCs w:val="22"/>
              </w:rPr>
            </w:pPr>
            <w:r w:rsidRPr="00A6711D">
              <w:rPr>
                <w:rStyle w:val="Bodytext275pt"/>
                <w:sz w:val="20"/>
                <w:szCs w:val="22"/>
              </w:rPr>
              <w:t>alteration Sch 4 s 178</w:t>
            </w:r>
          </w:p>
        </w:tc>
        <w:tc>
          <w:tcPr>
            <w:tcW w:w="2444" w:type="pct"/>
            <w:vMerge/>
            <w:shd w:val="clear" w:color="auto" w:fill="FFFFFF"/>
          </w:tcPr>
          <w:p w14:paraId="65EA1506" w14:textId="77777777" w:rsidR="0050337D" w:rsidRPr="00A6711D" w:rsidRDefault="0050337D" w:rsidP="00CD190F">
            <w:pPr>
              <w:ind w:left="614" w:hanging="153"/>
              <w:jc w:val="both"/>
              <w:rPr>
                <w:rFonts w:ascii="Times New Roman" w:hAnsi="Times New Roman" w:cs="Times New Roman"/>
                <w:sz w:val="20"/>
                <w:szCs w:val="22"/>
              </w:rPr>
            </w:pPr>
          </w:p>
        </w:tc>
      </w:tr>
      <w:tr w:rsidR="0050337D" w:rsidRPr="00A6711D" w14:paraId="7B65CCDD" w14:textId="77777777" w:rsidTr="00CD190F">
        <w:trPr>
          <w:trHeight w:val="192"/>
        </w:trPr>
        <w:tc>
          <w:tcPr>
            <w:tcW w:w="2556" w:type="pct"/>
            <w:shd w:val="clear" w:color="auto" w:fill="FFFFFF"/>
          </w:tcPr>
          <w:p w14:paraId="0063CE9B" w14:textId="77777777" w:rsidR="0050337D" w:rsidRPr="00A6711D" w:rsidRDefault="0050337D" w:rsidP="00CD190F">
            <w:pPr>
              <w:pStyle w:val="Bodytext20"/>
              <w:shd w:val="clear" w:color="auto" w:fill="auto"/>
              <w:spacing w:line="240" w:lineRule="auto"/>
              <w:ind w:right="288" w:firstLine="351"/>
              <w:jc w:val="both"/>
              <w:rPr>
                <w:sz w:val="20"/>
                <w:szCs w:val="22"/>
              </w:rPr>
            </w:pPr>
            <w:r w:rsidRPr="00A6711D">
              <w:rPr>
                <w:rStyle w:val="Bodytext275pt"/>
                <w:sz w:val="20"/>
                <w:szCs w:val="22"/>
              </w:rPr>
              <w:t>deemed Sch 4 s 177</w:t>
            </w:r>
          </w:p>
        </w:tc>
        <w:tc>
          <w:tcPr>
            <w:tcW w:w="2444" w:type="pct"/>
            <w:vMerge w:val="restart"/>
            <w:shd w:val="clear" w:color="auto" w:fill="FFFFFF"/>
          </w:tcPr>
          <w:p w14:paraId="0FF9C0CA" w14:textId="77777777" w:rsidR="0050337D" w:rsidRPr="00A6711D" w:rsidRDefault="0050337D" w:rsidP="00CD190F">
            <w:pPr>
              <w:pStyle w:val="Bodytext20"/>
              <w:shd w:val="clear" w:color="auto" w:fill="auto"/>
              <w:spacing w:line="240" w:lineRule="auto"/>
              <w:ind w:left="614" w:hanging="153"/>
              <w:jc w:val="both"/>
              <w:rPr>
                <w:sz w:val="20"/>
                <w:szCs w:val="22"/>
              </w:rPr>
            </w:pPr>
            <w:r w:rsidRPr="00A6711D">
              <w:rPr>
                <w:rStyle w:val="Bodytext275pt"/>
                <w:sz w:val="20"/>
                <w:szCs w:val="22"/>
              </w:rPr>
              <w:t>directors, number and residency requirements Sch 4 s 221(2)</w:t>
            </w:r>
          </w:p>
        </w:tc>
      </w:tr>
      <w:tr w:rsidR="0050337D" w:rsidRPr="00A6711D" w14:paraId="6EBFE689" w14:textId="77777777" w:rsidTr="00CD190F">
        <w:trPr>
          <w:trHeight w:val="211"/>
        </w:trPr>
        <w:tc>
          <w:tcPr>
            <w:tcW w:w="2556" w:type="pct"/>
            <w:shd w:val="clear" w:color="auto" w:fill="FFFFFF"/>
          </w:tcPr>
          <w:p w14:paraId="0B712D6F" w14:textId="77777777" w:rsidR="0050337D" w:rsidRPr="00A6711D" w:rsidRDefault="0050337D" w:rsidP="00CD190F">
            <w:pPr>
              <w:pStyle w:val="Bodytext20"/>
              <w:shd w:val="clear" w:color="auto" w:fill="auto"/>
              <w:spacing w:line="240" w:lineRule="auto"/>
              <w:ind w:right="288" w:firstLine="351"/>
              <w:jc w:val="both"/>
              <w:rPr>
                <w:sz w:val="20"/>
                <w:szCs w:val="22"/>
              </w:rPr>
            </w:pPr>
            <w:r w:rsidRPr="00A6711D">
              <w:rPr>
                <w:rStyle w:val="Bodytext275pt"/>
                <w:sz w:val="20"/>
                <w:szCs w:val="22"/>
              </w:rPr>
              <w:t>definition Sch 4 s 9</w:t>
            </w:r>
          </w:p>
        </w:tc>
        <w:tc>
          <w:tcPr>
            <w:tcW w:w="2444" w:type="pct"/>
            <w:vMerge/>
            <w:shd w:val="clear" w:color="auto" w:fill="FFFFFF"/>
          </w:tcPr>
          <w:p w14:paraId="0FE8BDA4" w14:textId="77777777" w:rsidR="0050337D" w:rsidRPr="00A6711D" w:rsidRDefault="0050337D" w:rsidP="00CD190F">
            <w:pPr>
              <w:ind w:left="614" w:hanging="153"/>
              <w:jc w:val="both"/>
              <w:rPr>
                <w:rFonts w:ascii="Times New Roman" w:hAnsi="Times New Roman" w:cs="Times New Roman"/>
                <w:sz w:val="20"/>
                <w:szCs w:val="22"/>
              </w:rPr>
            </w:pPr>
          </w:p>
        </w:tc>
      </w:tr>
      <w:tr w:rsidR="0050337D" w:rsidRPr="00A6711D" w14:paraId="5428F1FE" w14:textId="77777777" w:rsidTr="00CD190F">
        <w:trPr>
          <w:trHeight w:val="230"/>
        </w:trPr>
        <w:tc>
          <w:tcPr>
            <w:tcW w:w="2556" w:type="pct"/>
            <w:shd w:val="clear" w:color="auto" w:fill="FFFFFF"/>
          </w:tcPr>
          <w:p w14:paraId="52FC0B2E" w14:textId="685EC826" w:rsidR="0050337D" w:rsidRPr="00A6711D" w:rsidRDefault="0050337D" w:rsidP="00A6711D">
            <w:pPr>
              <w:pStyle w:val="Bodytext20"/>
              <w:shd w:val="clear" w:color="auto" w:fill="auto"/>
              <w:spacing w:line="240" w:lineRule="auto"/>
              <w:ind w:left="396" w:right="288" w:hanging="216"/>
              <w:jc w:val="both"/>
              <w:rPr>
                <w:sz w:val="20"/>
                <w:szCs w:val="22"/>
              </w:rPr>
            </w:pPr>
            <w:r w:rsidRPr="00A6711D">
              <w:rPr>
                <w:rStyle w:val="Bodytext275pt"/>
                <w:sz w:val="20"/>
                <w:szCs w:val="22"/>
              </w:rPr>
              <w:t>“Pty Ltd”, use of p</w:t>
            </w:r>
            <w:r w:rsidR="00A6711D">
              <w:rPr>
                <w:rStyle w:val="Bodytext275pt"/>
                <w:sz w:val="20"/>
                <w:szCs w:val="22"/>
              </w:rPr>
              <w:t xml:space="preserve"> </w:t>
            </w:r>
            <w:r w:rsidRPr="00A6711D">
              <w:rPr>
                <w:rStyle w:val="Bodytext275pt"/>
                <w:sz w:val="20"/>
                <w:szCs w:val="22"/>
              </w:rPr>
              <w:t>Sch3 33</w:t>
            </w:r>
          </w:p>
        </w:tc>
        <w:tc>
          <w:tcPr>
            <w:tcW w:w="2444" w:type="pct"/>
            <w:shd w:val="clear" w:color="auto" w:fill="FFFFFF"/>
          </w:tcPr>
          <w:p w14:paraId="2A45D5D4" w14:textId="77777777" w:rsidR="0050337D" w:rsidRPr="00A6711D" w:rsidRDefault="0050337D" w:rsidP="00CD190F">
            <w:pPr>
              <w:pStyle w:val="Bodytext20"/>
              <w:shd w:val="clear" w:color="auto" w:fill="auto"/>
              <w:spacing w:line="240" w:lineRule="auto"/>
              <w:ind w:left="65" w:firstLine="396"/>
              <w:jc w:val="both"/>
              <w:rPr>
                <w:sz w:val="20"/>
                <w:szCs w:val="22"/>
              </w:rPr>
            </w:pPr>
            <w:r w:rsidRPr="00A6711D">
              <w:rPr>
                <w:rStyle w:val="Bodytext275pt"/>
                <w:sz w:val="20"/>
                <w:szCs w:val="22"/>
              </w:rPr>
              <w:t>directors’ reports</w:t>
            </w:r>
          </w:p>
        </w:tc>
      </w:tr>
    </w:tbl>
    <w:p w14:paraId="41D87E28" w14:textId="77777777" w:rsidR="0050337D" w:rsidRPr="00A5128C" w:rsidRDefault="0050337D" w:rsidP="0050337D">
      <w:pPr>
        <w:rPr>
          <w:rFonts w:ascii="Times New Roman" w:eastAsia="Times New Roman" w:hAnsi="Times New Roman" w:cs="Times New Roman"/>
          <w:sz w:val="22"/>
          <w:szCs w:val="22"/>
        </w:rPr>
        <w:sectPr w:rsidR="0050337D" w:rsidRPr="00A5128C" w:rsidSect="00A5128C">
          <w:footerReference w:type="default" r:id="rId37"/>
          <w:pgSz w:w="12240" w:h="20160" w:code="5"/>
          <w:pgMar w:top="1440" w:right="1440" w:bottom="1440" w:left="1440" w:header="0" w:footer="374" w:gutter="0"/>
          <w:cols w:space="720"/>
          <w:noEndnote/>
          <w:docGrid w:linePitch="360"/>
        </w:sectPr>
      </w:pPr>
    </w:p>
    <w:p w14:paraId="296C990D" w14:textId="77777777" w:rsidR="0050337D" w:rsidRPr="00A5128C" w:rsidRDefault="0050337D" w:rsidP="0050337D">
      <w:pPr>
        <w:pBdr>
          <w:bottom w:val="single" w:sz="12" w:space="15" w:color="auto"/>
        </w:pBdr>
        <w:spacing w:after="360"/>
        <w:rPr>
          <w:rFonts w:ascii="Times New Roman" w:hAnsi="Times New Roman" w:cs="Times New Roman"/>
          <w:sz w:val="22"/>
          <w:szCs w:val="22"/>
        </w:rPr>
      </w:pPr>
      <w:bookmarkStart w:id="32" w:name="bookmark46"/>
      <w:r w:rsidRPr="00A5128C">
        <w:rPr>
          <w:rFonts w:ascii="Times New Roman" w:hAnsi="Times New Roman" w:cs="Times New Roman"/>
          <w:sz w:val="22"/>
          <w:szCs w:val="22"/>
        </w:rPr>
        <w:lastRenderedPageBreak/>
        <w:t>Index</w:t>
      </w:r>
      <w:bookmarkEnd w:id="32"/>
    </w:p>
    <w:tbl>
      <w:tblPr>
        <w:tblOverlap w:val="never"/>
        <w:tblW w:w="5000" w:type="pct"/>
        <w:tblCellMar>
          <w:left w:w="10" w:type="dxa"/>
          <w:right w:w="10" w:type="dxa"/>
        </w:tblCellMar>
        <w:tblLook w:val="0000" w:firstRow="0" w:lastRow="0" w:firstColumn="0" w:lastColumn="0" w:noHBand="0" w:noVBand="0"/>
      </w:tblPr>
      <w:tblGrid>
        <w:gridCol w:w="4510"/>
        <w:gridCol w:w="4870"/>
      </w:tblGrid>
      <w:tr w:rsidR="0050337D" w:rsidRPr="00A6711D" w14:paraId="13294D10" w14:textId="77777777" w:rsidTr="00CD190F">
        <w:trPr>
          <w:trHeight w:val="253"/>
        </w:trPr>
        <w:tc>
          <w:tcPr>
            <w:tcW w:w="2404" w:type="pct"/>
            <w:vMerge w:val="restart"/>
            <w:shd w:val="clear" w:color="auto" w:fill="FFFFFF"/>
          </w:tcPr>
          <w:p w14:paraId="46385D5E" w14:textId="43331ABA" w:rsidR="0050337D" w:rsidRPr="00A6711D" w:rsidRDefault="0050337D" w:rsidP="00A6711D">
            <w:pPr>
              <w:pStyle w:val="Bodytext20"/>
              <w:shd w:val="clear" w:color="auto" w:fill="auto"/>
              <w:spacing w:line="240" w:lineRule="auto"/>
              <w:ind w:left="666" w:right="576" w:hanging="216"/>
              <w:jc w:val="both"/>
              <w:rPr>
                <w:sz w:val="20"/>
                <w:szCs w:val="22"/>
              </w:rPr>
            </w:pPr>
            <w:r w:rsidRPr="00A6711D">
              <w:rPr>
                <w:rStyle w:val="Bodytext275pt"/>
                <w:sz w:val="20"/>
                <w:szCs w:val="22"/>
              </w:rPr>
              <w:t xml:space="preserve">directors’ relevant interests </w:t>
            </w:r>
            <w:proofErr w:type="spellStart"/>
            <w:r w:rsidRPr="00A6711D">
              <w:rPr>
                <w:rStyle w:val="Bodytext275pt"/>
                <w:sz w:val="20"/>
                <w:szCs w:val="22"/>
              </w:rPr>
              <w:t>Sch</w:t>
            </w:r>
            <w:proofErr w:type="spellEnd"/>
            <w:r w:rsidRPr="00A6711D">
              <w:rPr>
                <w:rStyle w:val="Bodytext275pt"/>
                <w:sz w:val="20"/>
                <w:szCs w:val="22"/>
              </w:rPr>
              <w:t xml:space="preserve"> 6 s 307</w:t>
            </w:r>
            <w:r w:rsidR="00A47037" w:rsidRPr="00A6711D">
              <w:rPr>
                <w:rStyle w:val="Bodytext275pt"/>
                <w:sz w:val="20"/>
                <w:szCs w:val="22"/>
              </w:rPr>
              <w:t>(</w:t>
            </w:r>
            <w:proofErr w:type="spellStart"/>
            <w:r w:rsidR="00A47037" w:rsidRPr="00A6711D">
              <w:rPr>
                <w:rStyle w:val="Bodytext275pt"/>
                <w:sz w:val="20"/>
                <w:szCs w:val="22"/>
              </w:rPr>
              <w:t>i</w:t>
            </w:r>
            <w:proofErr w:type="spellEnd"/>
            <w:r w:rsidR="00A47037" w:rsidRPr="00A6711D">
              <w:rPr>
                <w:rStyle w:val="Bodytext275pt"/>
                <w:sz w:val="20"/>
                <w:szCs w:val="22"/>
              </w:rPr>
              <w:t>)</w:t>
            </w:r>
            <w:r w:rsidRPr="00A6711D">
              <w:rPr>
                <w:rStyle w:val="Bodytext275pt"/>
                <w:sz w:val="20"/>
                <w:szCs w:val="22"/>
              </w:rPr>
              <w:t>(b)</w:t>
            </w:r>
          </w:p>
        </w:tc>
        <w:tc>
          <w:tcPr>
            <w:tcW w:w="2596" w:type="pct"/>
            <w:vMerge w:val="restart"/>
            <w:shd w:val="clear" w:color="auto" w:fill="FFFFFF"/>
          </w:tcPr>
          <w:p w14:paraId="7B62AA39" w14:textId="39A9E59B" w:rsidR="0050337D" w:rsidRPr="00A6711D" w:rsidRDefault="0050337D" w:rsidP="00A6711D">
            <w:pPr>
              <w:pStyle w:val="Bodytext20"/>
              <w:shd w:val="clear" w:color="auto" w:fill="auto"/>
              <w:spacing w:line="240" w:lineRule="auto"/>
              <w:ind w:left="800" w:hanging="224"/>
              <w:jc w:val="both"/>
              <w:rPr>
                <w:sz w:val="20"/>
                <w:szCs w:val="22"/>
              </w:rPr>
            </w:pPr>
            <w:r w:rsidRPr="00A6711D">
              <w:rPr>
                <w:rStyle w:val="Bodytext275pt"/>
                <w:sz w:val="20"/>
                <w:szCs w:val="22"/>
              </w:rPr>
              <w:t xml:space="preserve">contents, prescribed Sch 3 3.9, </w:t>
            </w:r>
            <w:proofErr w:type="spellStart"/>
            <w:r w:rsidRPr="00A6711D">
              <w:rPr>
                <w:rStyle w:val="Bodytext275pt"/>
                <w:sz w:val="20"/>
                <w:szCs w:val="22"/>
              </w:rPr>
              <w:t>Sch</w:t>
            </w:r>
            <w:proofErr w:type="spellEnd"/>
            <w:r w:rsidRPr="00A6711D">
              <w:rPr>
                <w:rStyle w:val="Bodytext275pt"/>
                <w:sz w:val="20"/>
                <w:szCs w:val="22"/>
              </w:rPr>
              <w:t xml:space="preserve"> 5 s 216</w:t>
            </w:r>
            <w:r w:rsidR="00A6711D">
              <w:rPr>
                <w:rStyle w:val="Bodytext275pt"/>
                <w:sz w:val="20"/>
                <w:szCs w:val="22"/>
              </w:rPr>
              <w:t>B</w:t>
            </w:r>
            <w:r w:rsidRPr="00A6711D">
              <w:rPr>
                <w:rStyle w:val="Bodytext275pt"/>
                <w:sz w:val="20"/>
                <w:szCs w:val="22"/>
              </w:rPr>
              <w:t>(1), (3), (4), (5)</w:t>
            </w:r>
          </w:p>
        </w:tc>
      </w:tr>
      <w:tr w:rsidR="0050337D" w:rsidRPr="00A6711D" w14:paraId="3EFBCE73" w14:textId="77777777" w:rsidTr="00CD190F">
        <w:trPr>
          <w:trHeight w:val="253"/>
        </w:trPr>
        <w:tc>
          <w:tcPr>
            <w:tcW w:w="2404" w:type="pct"/>
            <w:vMerge/>
            <w:shd w:val="clear" w:color="auto" w:fill="FFFFFF"/>
          </w:tcPr>
          <w:p w14:paraId="327E1822" w14:textId="77777777" w:rsidR="0050337D" w:rsidRPr="00A6711D" w:rsidRDefault="0050337D" w:rsidP="00CD190F">
            <w:pPr>
              <w:ind w:right="576"/>
              <w:jc w:val="both"/>
              <w:rPr>
                <w:rFonts w:ascii="Times New Roman" w:hAnsi="Times New Roman" w:cs="Times New Roman"/>
                <w:sz w:val="20"/>
                <w:szCs w:val="22"/>
              </w:rPr>
            </w:pPr>
          </w:p>
        </w:tc>
        <w:tc>
          <w:tcPr>
            <w:tcW w:w="2596" w:type="pct"/>
            <w:vMerge/>
            <w:shd w:val="clear" w:color="auto" w:fill="FFFFFF"/>
          </w:tcPr>
          <w:p w14:paraId="2A70A878" w14:textId="77777777" w:rsidR="0050337D" w:rsidRPr="00A6711D" w:rsidRDefault="0050337D" w:rsidP="00CD190F">
            <w:pPr>
              <w:ind w:left="800" w:hanging="224"/>
              <w:jc w:val="both"/>
              <w:rPr>
                <w:rFonts w:ascii="Times New Roman" w:hAnsi="Times New Roman" w:cs="Times New Roman"/>
                <w:sz w:val="20"/>
                <w:szCs w:val="22"/>
              </w:rPr>
            </w:pPr>
          </w:p>
        </w:tc>
      </w:tr>
      <w:tr w:rsidR="0050337D" w:rsidRPr="00A6711D" w14:paraId="78F59E36" w14:textId="77777777" w:rsidTr="00CD190F">
        <w:trPr>
          <w:trHeight w:val="144"/>
        </w:trPr>
        <w:tc>
          <w:tcPr>
            <w:tcW w:w="2404" w:type="pct"/>
            <w:shd w:val="clear" w:color="auto" w:fill="FFFFFF"/>
          </w:tcPr>
          <w:p w14:paraId="5D2BD6DC" w14:textId="77777777" w:rsidR="0050337D" w:rsidRPr="00A6711D" w:rsidRDefault="0050337D" w:rsidP="00CD190F">
            <w:pPr>
              <w:pStyle w:val="Bodytext20"/>
              <w:shd w:val="clear" w:color="auto" w:fill="auto"/>
              <w:spacing w:line="240" w:lineRule="auto"/>
              <w:ind w:right="576" w:firstLine="180"/>
              <w:jc w:val="both"/>
              <w:rPr>
                <w:sz w:val="20"/>
                <w:szCs w:val="22"/>
              </w:rPr>
            </w:pPr>
            <w:r w:rsidRPr="00A6711D">
              <w:rPr>
                <w:rStyle w:val="Bodytext275pt"/>
                <w:sz w:val="20"/>
                <w:szCs w:val="22"/>
              </w:rPr>
              <w:t>financial statements and reports</w:t>
            </w:r>
          </w:p>
        </w:tc>
        <w:tc>
          <w:tcPr>
            <w:tcW w:w="2596" w:type="pct"/>
            <w:vMerge w:val="restart"/>
            <w:shd w:val="clear" w:color="auto" w:fill="FFFFFF"/>
          </w:tcPr>
          <w:p w14:paraId="75DEA1E4" w14:textId="77777777" w:rsidR="0050337D" w:rsidRPr="00A6711D" w:rsidRDefault="0050337D" w:rsidP="00CD190F">
            <w:pPr>
              <w:pStyle w:val="Bodytext20"/>
              <w:shd w:val="clear" w:color="auto" w:fill="auto"/>
              <w:spacing w:line="240" w:lineRule="auto"/>
              <w:ind w:left="800" w:hanging="224"/>
              <w:jc w:val="both"/>
              <w:rPr>
                <w:sz w:val="20"/>
                <w:szCs w:val="22"/>
              </w:rPr>
            </w:pPr>
            <w:r w:rsidRPr="00A6711D">
              <w:rPr>
                <w:rStyle w:val="Bodytext275pt"/>
                <w:sz w:val="20"/>
                <w:szCs w:val="22"/>
              </w:rPr>
              <w:t>copies Sch 5 s 216F(3), Sch 6 s 210 fees Sch 5 s216F(3)</w:t>
            </w:r>
          </w:p>
        </w:tc>
      </w:tr>
      <w:tr w:rsidR="0050337D" w:rsidRPr="00A6711D" w14:paraId="4CCD9911" w14:textId="77777777" w:rsidTr="00CD190F">
        <w:trPr>
          <w:trHeight w:val="253"/>
        </w:trPr>
        <w:tc>
          <w:tcPr>
            <w:tcW w:w="2404" w:type="pct"/>
            <w:vMerge w:val="restart"/>
            <w:shd w:val="clear" w:color="auto" w:fill="FFFFFF"/>
          </w:tcPr>
          <w:p w14:paraId="01C37D86" w14:textId="77777777" w:rsidR="0050337D" w:rsidRPr="00A6711D" w:rsidRDefault="0050337D" w:rsidP="00CD190F">
            <w:pPr>
              <w:pStyle w:val="Bodytext20"/>
              <w:shd w:val="clear" w:color="auto" w:fill="auto"/>
              <w:spacing w:line="240" w:lineRule="auto"/>
              <w:ind w:left="450" w:right="576" w:firstLine="0"/>
              <w:jc w:val="both"/>
              <w:rPr>
                <w:sz w:val="20"/>
                <w:szCs w:val="22"/>
              </w:rPr>
            </w:pPr>
            <w:r w:rsidRPr="00A6711D">
              <w:rPr>
                <w:rStyle w:val="Bodytext275pt"/>
                <w:sz w:val="20"/>
                <w:szCs w:val="22"/>
              </w:rPr>
              <w:t>annual general meeting, laid before Sch 4 s 316(1)</w:t>
            </w:r>
          </w:p>
        </w:tc>
        <w:tc>
          <w:tcPr>
            <w:tcW w:w="2596" w:type="pct"/>
            <w:vMerge/>
            <w:shd w:val="clear" w:color="auto" w:fill="FFFFFF"/>
          </w:tcPr>
          <w:p w14:paraId="43B3338E"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09F27099" w14:textId="77777777" w:rsidTr="00CD190F">
        <w:trPr>
          <w:trHeight w:val="144"/>
        </w:trPr>
        <w:tc>
          <w:tcPr>
            <w:tcW w:w="2404" w:type="pct"/>
            <w:vMerge/>
            <w:shd w:val="clear" w:color="auto" w:fill="FFFFFF"/>
          </w:tcPr>
          <w:p w14:paraId="067600CA"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7808F02A"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sz w:val="20"/>
                <w:szCs w:val="22"/>
              </w:rPr>
              <w:t>correction Sch 5 s 216H, Sch 6 s 212</w:t>
            </w:r>
          </w:p>
        </w:tc>
      </w:tr>
      <w:tr w:rsidR="0050337D" w:rsidRPr="00A6711D" w14:paraId="40F33B49" w14:textId="77777777" w:rsidTr="00CD190F">
        <w:trPr>
          <w:trHeight w:val="253"/>
        </w:trPr>
        <w:tc>
          <w:tcPr>
            <w:tcW w:w="2404" w:type="pct"/>
            <w:vMerge w:val="restart"/>
            <w:shd w:val="clear" w:color="auto" w:fill="FFFFFF"/>
          </w:tcPr>
          <w:p w14:paraId="34D66271" w14:textId="77777777" w:rsidR="0050337D" w:rsidRPr="00A6711D" w:rsidRDefault="0050337D" w:rsidP="00CD190F">
            <w:pPr>
              <w:pStyle w:val="Bodytext20"/>
              <w:shd w:val="clear" w:color="auto" w:fill="auto"/>
              <w:spacing w:line="240" w:lineRule="auto"/>
              <w:ind w:left="666" w:right="576" w:hanging="216"/>
              <w:jc w:val="both"/>
              <w:rPr>
                <w:sz w:val="20"/>
                <w:szCs w:val="22"/>
              </w:rPr>
            </w:pPr>
            <w:r w:rsidRPr="00A6711D">
              <w:rPr>
                <w:rStyle w:val="Bodytext275pt"/>
                <w:sz w:val="20"/>
                <w:szCs w:val="22"/>
              </w:rPr>
              <w:t>copies to members before annual general meeting Sch 4 s 315(2)</w:t>
            </w:r>
          </w:p>
        </w:tc>
        <w:tc>
          <w:tcPr>
            <w:tcW w:w="2596" w:type="pct"/>
            <w:vMerge w:val="restart"/>
            <w:shd w:val="clear" w:color="auto" w:fill="FFFFFF"/>
          </w:tcPr>
          <w:p w14:paraId="1F8B601F" w14:textId="77777777" w:rsidR="0050337D" w:rsidRPr="00A6711D" w:rsidRDefault="0050337D" w:rsidP="00CD190F">
            <w:pPr>
              <w:pStyle w:val="Bodytext20"/>
              <w:shd w:val="clear" w:color="auto" w:fill="auto"/>
              <w:spacing w:line="240" w:lineRule="auto"/>
              <w:ind w:left="800" w:hanging="224"/>
              <w:jc w:val="both"/>
              <w:rPr>
                <w:sz w:val="20"/>
                <w:szCs w:val="22"/>
              </w:rPr>
            </w:pPr>
            <w:r w:rsidRPr="00A6711D">
              <w:rPr>
                <w:rStyle w:val="Bodytext275pt"/>
                <w:sz w:val="20"/>
                <w:szCs w:val="22"/>
              </w:rPr>
              <w:t>dates of entry of members’ names Sch 5 s 216B(1)</w:t>
            </w:r>
          </w:p>
        </w:tc>
      </w:tr>
      <w:tr w:rsidR="0050337D" w:rsidRPr="00A6711D" w14:paraId="2F2AA630" w14:textId="77777777" w:rsidTr="00CD190F">
        <w:trPr>
          <w:trHeight w:val="253"/>
        </w:trPr>
        <w:tc>
          <w:tcPr>
            <w:tcW w:w="2404" w:type="pct"/>
            <w:vMerge/>
            <w:shd w:val="clear" w:color="auto" w:fill="FFFFFF"/>
          </w:tcPr>
          <w:p w14:paraId="4E3637EF" w14:textId="77777777" w:rsidR="0050337D" w:rsidRPr="00A6711D" w:rsidRDefault="0050337D" w:rsidP="00CD190F">
            <w:pPr>
              <w:ind w:right="576"/>
              <w:jc w:val="both"/>
              <w:rPr>
                <w:rFonts w:ascii="Times New Roman" w:hAnsi="Times New Roman" w:cs="Times New Roman"/>
                <w:sz w:val="20"/>
                <w:szCs w:val="22"/>
              </w:rPr>
            </w:pPr>
          </w:p>
        </w:tc>
        <w:tc>
          <w:tcPr>
            <w:tcW w:w="2596" w:type="pct"/>
            <w:vMerge/>
            <w:shd w:val="clear" w:color="auto" w:fill="FFFFFF"/>
          </w:tcPr>
          <w:p w14:paraId="110CB28E"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109FA7F5" w14:textId="77777777" w:rsidTr="00CD190F">
        <w:trPr>
          <w:trHeight w:val="144"/>
        </w:trPr>
        <w:tc>
          <w:tcPr>
            <w:tcW w:w="2404" w:type="pct"/>
            <w:vMerge w:val="restart"/>
            <w:shd w:val="clear" w:color="auto" w:fill="FFFFFF"/>
          </w:tcPr>
          <w:p w14:paraId="1236468C" w14:textId="77777777" w:rsidR="0050337D" w:rsidRPr="00A6711D" w:rsidRDefault="0050337D" w:rsidP="00CD190F">
            <w:pPr>
              <w:pStyle w:val="Bodytext20"/>
              <w:shd w:val="clear" w:color="auto" w:fill="auto"/>
              <w:spacing w:line="240" w:lineRule="auto"/>
              <w:ind w:left="288" w:right="576" w:hanging="288"/>
              <w:jc w:val="both"/>
              <w:rPr>
                <w:sz w:val="20"/>
                <w:szCs w:val="22"/>
              </w:rPr>
            </w:pPr>
            <w:r w:rsidRPr="00A6711D">
              <w:rPr>
                <w:rStyle w:val="Bodytext275pt"/>
                <w:sz w:val="20"/>
                <w:szCs w:val="22"/>
              </w:rPr>
              <w:t>from proprietary company, determination by ASC Sch 4 s 170A</w:t>
            </w:r>
          </w:p>
        </w:tc>
        <w:tc>
          <w:tcPr>
            <w:tcW w:w="2596" w:type="pct"/>
            <w:shd w:val="clear" w:color="auto" w:fill="FFFFFF"/>
          </w:tcPr>
          <w:p w14:paraId="473D2ACC"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sz w:val="20"/>
                <w:szCs w:val="22"/>
              </w:rPr>
              <w:t>evidentiary value Sch 5 s 2161</w:t>
            </w:r>
          </w:p>
        </w:tc>
      </w:tr>
      <w:tr w:rsidR="0050337D" w:rsidRPr="00A6711D" w14:paraId="24A16920" w14:textId="77777777" w:rsidTr="00CD190F">
        <w:trPr>
          <w:trHeight w:val="144"/>
        </w:trPr>
        <w:tc>
          <w:tcPr>
            <w:tcW w:w="2404" w:type="pct"/>
            <w:vMerge/>
            <w:shd w:val="clear" w:color="auto" w:fill="FFFFFF"/>
          </w:tcPr>
          <w:p w14:paraId="57FB1F4B"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57EC706A"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sz w:val="20"/>
                <w:szCs w:val="22"/>
              </w:rPr>
              <w:t>former members’ details Sch 5 s 216B(8)</w:t>
            </w:r>
          </w:p>
        </w:tc>
      </w:tr>
      <w:tr w:rsidR="0050337D" w:rsidRPr="00A6711D" w14:paraId="1583689F" w14:textId="77777777" w:rsidTr="00CD190F">
        <w:trPr>
          <w:trHeight w:val="144"/>
        </w:trPr>
        <w:tc>
          <w:tcPr>
            <w:tcW w:w="2404" w:type="pct"/>
            <w:shd w:val="clear" w:color="auto" w:fill="FFFFFF"/>
          </w:tcPr>
          <w:p w14:paraId="5F4AC990" w14:textId="507B7C81" w:rsidR="0050337D" w:rsidRPr="00A6711D" w:rsidRDefault="0050337D" w:rsidP="00A6711D">
            <w:pPr>
              <w:pStyle w:val="Bodytext20"/>
              <w:shd w:val="clear" w:color="auto" w:fill="auto"/>
              <w:spacing w:line="240" w:lineRule="auto"/>
              <w:ind w:left="270" w:right="576" w:firstLine="0"/>
              <w:jc w:val="both"/>
              <w:rPr>
                <w:sz w:val="20"/>
                <w:szCs w:val="22"/>
              </w:rPr>
            </w:pPr>
            <w:r w:rsidRPr="00A6711D">
              <w:rPr>
                <w:rStyle w:val="Bodytext275pt"/>
                <w:sz w:val="20"/>
                <w:szCs w:val="22"/>
              </w:rPr>
              <w:t xml:space="preserve">number of persons required </w:t>
            </w:r>
            <w:proofErr w:type="spellStart"/>
            <w:r w:rsidRPr="00A6711D">
              <w:rPr>
                <w:rStyle w:val="Bodytext275pt"/>
                <w:sz w:val="20"/>
                <w:szCs w:val="22"/>
              </w:rPr>
              <w:t>Sch</w:t>
            </w:r>
            <w:proofErr w:type="spellEnd"/>
            <w:r w:rsidRPr="00A6711D">
              <w:rPr>
                <w:rStyle w:val="Bodytext275pt"/>
                <w:sz w:val="20"/>
                <w:szCs w:val="22"/>
              </w:rPr>
              <w:t xml:space="preserve"> 4 s </w:t>
            </w:r>
            <w:r w:rsidR="00A6711D">
              <w:rPr>
                <w:rStyle w:val="Bodytext275pt"/>
                <w:sz w:val="20"/>
                <w:szCs w:val="22"/>
              </w:rPr>
              <w:t>114</w:t>
            </w:r>
            <w:r w:rsidRPr="00A6711D">
              <w:rPr>
                <w:rStyle w:val="Bodytext275pt"/>
                <w:sz w:val="20"/>
                <w:szCs w:val="22"/>
              </w:rPr>
              <w:t>(2)</w:t>
            </w:r>
          </w:p>
        </w:tc>
        <w:tc>
          <w:tcPr>
            <w:tcW w:w="2596" w:type="pct"/>
            <w:vMerge w:val="restart"/>
            <w:shd w:val="clear" w:color="auto" w:fill="FFFFFF"/>
          </w:tcPr>
          <w:p w14:paraId="53238A74" w14:textId="77777777" w:rsidR="0050337D" w:rsidRPr="00A6711D" w:rsidRDefault="0050337D" w:rsidP="00CD190F">
            <w:pPr>
              <w:pStyle w:val="Bodytext20"/>
              <w:shd w:val="clear" w:color="auto" w:fill="auto"/>
              <w:spacing w:line="240" w:lineRule="auto"/>
              <w:ind w:left="800" w:hanging="224"/>
              <w:jc w:val="both"/>
              <w:rPr>
                <w:sz w:val="20"/>
                <w:szCs w:val="22"/>
              </w:rPr>
            </w:pPr>
            <w:r w:rsidRPr="00A6711D">
              <w:rPr>
                <w:rStyle w:val="Bodytext275pt"/>
                <w:sz w:val="20"/>
                <w:szCs w:val="22"/>
              </w:rPr>
              <w:t>improper use or disclosure of information Sch 5 s 216J</w:t>
            </w:r>
          </w:p>
        </w:tc>
      </w:tr>
      <w:tr w:rsidR="0050337D" w:rsidRPr="00A6711D" w14:paraId="715FA65E" w14:textId="77777777" w:rsidTr="00CD190F">
        <w:trPr>
          <w:trHeight w:val="253"/>
        </w:trPr>
        <w:tc>
          <w:tcPr>
            <w:tcW w:w="2404" w:type="pct"/>
            <w:vMerge w:val="restart"/>
            <w:shd w:val="clear" w:color="auto" w:fill="FFFFFF"/>
          </w:tcPr>
          <w:p w14:paraId="6D51657D" w14:textId="77777777" w:rsidR="0050337D" w:rsidRPr="00A6711D" w:rsidRDefault="0050337D" w:rsidP="00CD190F">
            <w:pPr>
              <w:pStyle w:val="Bodytext20"/>
              <w:shd w:val="clear" w:color="auto" w:fill="auto"/>
              <w:spacing w:line="240" w:lineRule="auto"/>
              <w:ind w:left="450" w:right="576" w:firstLine="0"/>
              <w:jc w:val="both"/>
              <w:rPr>
                <w:sz w:val="20"/>
                <w:szCs w:val="22"/>
              </w:rPr>
            </w:pPr>
            <w:r w:rsidRPr="00A6711D">
              <w:rPr>
                <w:rStyle w:val="Bodytext275pt"/>
                <w:sz w:val="20"/>
                <w:szCs w:val="22"/>
              </w:rPr>
              <w:t>trading with less than 5 members Sch 4 s 186</w:t>
            </w:r>
          </w:p>
        </w:tc>
        <w:tc>
          <w:tcPr>
            <w:tcW w:w="2596" w:type="pct"/>
            <w:vMerge/>
            <w:shd w:val="clear" w:color="auto" w:fill="FFFFFF"/>
          </w:tcPr>
          <w:p w14:paraId="66AF626C"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223ECBB6" w14:textId="77777777" w:rsidTr="00CD190F">
        <w:trPr>
          <w:trHeight w:val="144"/>
        </w:trPr>
        <w:tc>
          <w:tcPr>
            <w:tcW w:w="2404" w:type="pct"/>
            <w:vMerge/>
            <w:shd w:val="clear" w:color="auto" w:fill="FFFFFF"/>
          </w:tcPr>
          <w:p w14:paraId="7D7E5BE1"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7397D121" w14:textId="77777777" w:rsidR="0050337D" w:rsidRPr="00A6711D" w:rsidRDefault="0050337D" w:rsidP="00CD190F">
            <w:pPr>
              <w:pStyle w:val="Bodytext20"/>
              <w:shd w:val="clear" w:color="auto" w:fill="auto"/>
              <w:spacing w:line="240" w:lineRule="auto"/>
              <w:ind w:left="800" w:hanging="224"/>
              <w:jc w:val="both"/>
              <w:rPr>
                <w:sz w:val="20"/>
                <w:szCs w:val="22"/>
              </w:rPr>
            </w:pPr>
            <w:r w:rsidRPr="00A6711D">
              <w:rPr>
                <w:rStyle w:val="Bodytext275pt"/>
                <w:sz w:val="20"/>
                <w:szCs w:val="22"/>
              </w:rPr>
              <w:t>index Sch 5 s 216B(2), Sch 6 s 209</w:t>
            </w:r>
            <w:r w:rsidRPr="00A6711D">
              <w:rPr>
                <w:rStyle w:val="Bodytext275pt"/>
                <w:sz w:val="20"/>
                <w:szCs w:val="22"/>
              </w:rPr>
              <w:br/>
              <w:t>foreign companies Sch 6 s 356(1)</w:t>
            </w:r>
          </w:p>
        </w:tc>
      </w:tr>
      <w:tr w:rsidR="0050337D" w:rsidRPr="00A6711D" w14:paraId="4006D0F7" w14:textId="77777777" w:rsidTr="00CD190F">
        <w:trPr>
          <w:trHeight w:val="144"/>
        </w:trPr>
        <w:tc>
          <w:tcPr>
            <w:tcW w:w="2404" w:type="pct"/>
            <w:shd w:val="clear" w:color="auto" w:fill="FFFFFF"/>
          </w:tcPr>
          <w:p w14:paraId="5E19CE2C"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Quorum</w:t>
            </w:r>
            <w:r w:rsidRPr="00A6711D">
              <w:rPr>
                <w:rStyle w:val="Bodytext275pt"/>
                <w:sz w:val="20"/>
                <w:szCs w:val="22"/>
              </w:rPr>
              <w:t xml:space="preserve"> Sch 4 s 249(1 )(a)</w:t>
            </w:r>
          </w:p>
        </w:tc>
        <w:tc>
          <w:tcPr>
            <w:tcW w:w="2596" w:type="pct"/>
            <w:shd w:val="clear" w:color="auto" w:fill="FFFFFF"/>
          </w:tcPr>
          <w:p w14:paraId="1F074BA6" w14:textId="77777777" w:rsidR="0050337D" w:rsidRPr="00A6711D" w:rsidRDefault="0050337D" w:rsidP="00CD190F">
            <w:pPr>
              <w:pStyle w:val="Bodytext20"/>
              <w:shd w:val="clear" w:color="auto" w:fill="auto"/>
              <w:spacing w:line="240" w:lineRule="auto"/>
              <w:ind w:left="576" w:firstLine="224"/>
              <w:jc w:val="both"/>
              <w:rPr>
                <w:rStyle w:val="Bodytext275pt"/>
                <w:sz w:val="20"/>
                <w:szCs w:val="22"/>
              </w:rPr>
            </w:pPr>
            <w:r w:rsidRPr="00A6711D">
              <w:rPr>
                <w:rStyle w:val="Bodytext275pt"/>
                <w:sz w:val="20"/>
                <w:szCs w:val="22"/>
              </w:rPr>
              <w:t xml:space="preserve">inspection Sch 6 s 210 </w:t>
            </w:r>
          </w:p>
          <w:p w14:paraId="75EDD4BA" w14:textId="77777777" w:rsidR="0050337D" w:rsidRPr="00A6711D" w:rsidRDefault="0050337D" w:rsidP="00CD190F">
            <w:pPr>
              <w:pStyle w:val="Bodytext20"/>
              <w:shd w:val="clear" w:color="auto" w:fill="auto"/>
              <w:spacing w:line="240" w:lineRule="auto"/>
              <w:ind w:left="576" w:firstLine="224"/>
              <w:jc w:val="both"/>
              <w:rPr>
                <w:sz w:val="20"/>
                <w:szCs w:val="22"/>
              </w:rPr>
            </w:pPr>
            <w:r w:rsidRPr="00A6711D">
              <w:rPr>
                <w:rStyle w:val="Bodytext275pt"/>
                <w:sz w:val="20"/>
                <w:szCs w:val="22"/>
              </w:rPr>
              <w:t>location Sch 6 s 1302(6)</w:t>
            </w:r>
          </w:p>
        </w:tc>
      </w:tr>
      <w:tr w:rsidR="0050337D" w:rsidRPr="00A6711D" w14:paraId="40A1BB93" w14:textId="77777777" w:rsidTr="00CD190F">
        <w:trPr>
          <w:trHeight w:val="144"/>
        </w:trPr>
        <w:tc>
          <w:tcPr>
            <w:tcW w:w="2404" w:type="pct"/>
            <w:shd w:val="clear" w:color="auto" w:fill="FFFFFF"/>
          </w:tcPr>
          <w:p w14:paraId="608B7510"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Receivers</w:t>
            </w:r>
            <w:r w:rsidRPr="00A6711D">
              <w:rPr>
                <w:rStyle w:val="Bodytext275pt"/>
                <w:sz w:val="20"/>
                <w:szCs w:val="22"/>
              </w:rPr>
              <w:t xml:space="preserve"> Sch 3 11.2</w:t>
            </w:r>
          </w:p>
        </w:tc>
        <w:tc>
          <w:tcPr>
            <w:tcW w:w="2596" w:type="pct"/>
            <w:shd w:val="clear" w:color="auto" w:fill="FFFFFF"/>
          </w:tcPr>
          <w:p w14:paraId="6116BEC7"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sz w:val="20"/>
                <w:szCs w:val="22"/>
              </w:rPr>
              <w:t>inspection</w:t>
            </w:r>
          </w:p>
        </w:tc>
      </w:tr>
      <w:tr w:rsidR="0050337D" w:rsidRPr="00A6711D" w14:paraId="7615BFCF" w14:textId="77777777" w:rsidTr="00CD190F">
        <w:trPr>
          <w:trHeight w:val="144"/>
        </w:trPr>
        <w:tc>
          <w:tcPr>
            <w:tcW w:w="2404" w:type="pct"/>
            <w:shd w:val="clear" w:color="auto" w:fill="FFFFFF"/>
          </w:tcPr>
          <w:p w14:paraId="17A5C3BB"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Receivers and managers</w:t>
            </w:r>
            <w:r w:rsidRPr="00A6711D">
              <w:rPr>
                <w:rStyle w:val="Bodytext275pt"/>
                <w:sz w:val="20"/>
                <w:szCs w:val="22"/>
              </w:rPr>
              <w:t xml:space="preserve"> Sch 3 11.2</w:t>
            </w:r>
          </w:p>
        </w:tc>
        <w:tc>
          <w:tcPr>
            <w:tcW w:w="2596" w:type="pct"/>
            <w:shd w:val="clear" w:color="auto" w:fill="FFFFFF"/>
          </w:tcPr>
          <w:p w14:paraId="4D52A1CB" w14:textId="77777777" w:rsidR="0050337D" w:rsidRPr="00A6711D" w:rsidRDefault="0050337D" w:rsidP="00CD190F">
            <w:pPr>
              <w:pStyle w:val="Bodytext20"/>
              <w:shd w:val="clear" w:color="auto" w:fill="auto"/>
              <w:spacing w:line="240" w:lineRule="auto"/>
              <w:ind w:left="576" w:firstLine="224"/>
              <w:jc w:val="both"/>
              <w:rPr>
                <w:sz w:val="20"/>
                <w:szCs w:val="22"/>
              </w:rPr>
            </w:pPr>
            <w:r w:rsidRPr="00A6711D">
              <w:rPr>
                <w:rStyle w:val="Bodytext275pt"/>
                <w:sz w:val="20"/>
                <w:szCs w:val="22"/>
              </w:rPr>
              <w:t>agent’s obligations Sch 5 s 216G</w:t>
            </w:r>
          </w:p>
        </w:tc>
      </w:tr>
      <w:tr w:rsidR="0050337D" w:rsidRPr="00A6711D" w14:paraId="7029CE65" w14:textId="77777777" w:rsidTr="00CD190F">
        <w:trPr>
          <w:trHeight w:val="144"/>
        </w:trPr>
        <w:tc>
          <w:tcPr>
            <w:tcW w:w="2404" w:type="pct"/>
            <w:shd w:val="clear" w:color="auto" w:fill="FFFFFF"/>
          </w:tcPr>
          <w:p w14:paraId="3B6C6AF3" w14:textId="77777777" w:rsidR="0050337D" w:rsidRPr="00A6711D" w:rsidRDefault="0050337D" w:rsidP="00CD190F">
            <w:pPr>
              <w:pStyle w:val="Bodytext20"/>
              <w:shd w:val="clear" w:color="auto" w:fill="auto"/>
              <w:spacing w:line="240" w:lineRule="auto"/>
              <w:ind w:right="576" w:firstLine="0"/>
              <w:jc w:val="both"/>
              <w:rPr>
                <w:b/>
                <w:sz w:val="20"/>
                <w:szCs w:val="22"/>
              </w:rPr>
            </w:pPr>
            <w:r w:rsidRPr="00A6711D">
              <w:rPr>
                <w:rStyle w:val="Bodytext275pt"/>
                <w:b/>
                <w:sz w:val="20"/>
                <w:szCs w:val="22"/>
              </w:rPr>
              <w:t>Redeemable preference shares</w:t>
            </w:r>
          </w:p>
        </w:tc>
        <w:tc>
          <w:tcPr>
            <w:tcW w:w="2596" w:type="pct"/>
            <w:vMerge w:val="restart"/>
            <w:shd w:val="clear" w:color="auto" w:fill="FFFFFF"/>
          </w:tcPr>
          <w:p w14:paraId="494FC4C4" w14:textId="77777777" w:rsidR="0050337D" w:rsidRPr="00A6711D" w:rsidRDefault="0050337D" w:rsidP="00CD190F">
            <w:pPr>
              <w:pStyle w:val="Bodytext20"/>
              <w:shd w:val="clear" w:color="auto" w:fill="auto"/>
              <w:spacing w:line="240" w:lineRule="auto"/>
              <w:ind w:left="576" w:firstLine="224"/>
              <w:jc w:val="both"/>
              <w:rPr>
                <w:rStyle w:val="Bodytext275pt"/>
                <w:sz w:val="20"/>
                <w:szCs w:val="22"/>
              </w:rPr>
            </w:pPr>
            <w:r w:rsidRPr="00A6711D">
              <w:rPr>
                <w:rStyle w:val="Bodytext275pt"/>
                <w:sz w:val="20"/>
                <w:szCs w:val="22"/>
              </w:rPr>
              <w:t xml:space="preserve">entitlement Sch 5 s 216F(1), Sch 6 </w:t>
            </w:r>
          </w:p>
          <w:p w14:paraId="143C80E7" w14:textId="77777777" w:rsidR="0050337D" w:rsidRPr="00A6711D" w:rsidRDefault="0050337D" w:rsidP="00CD190F">
            <w:pPr>
              <w:pStyle w:val="Bodytext20"/>
              <w:shd w:val="clear" w:color="auto" w:fill="auto"/>
              <w:spacing w:line="240" w:lineRule="auto"/>
              <w:ind w:left="576" w:firstLine="224"/>
              <w:jc w:val="both"/>
              <w:rPr>
                <w:sz w:val="20"/>
                <w:szCs w:val="22"/>
              </w:rPr>
            </w:pPr>
            <w:r w:rsidRPr="00A6711D">
              <w:rPr>
                <w:rStyle w:val="Bodytext275pt"/>
                <w:sz w:val="20"/>
                <w:szCs w:val="22"/>
              </w:rPr>
              <w:t>s 210</w:t>
            </w:r>
          </w:p>
        </w:tc>
      </w:tr>
      <w:tr w:rsidR="0050337D" w:rsidRPr="00A6711D" w14:paraId="00ED7235" w14:textId="77777777" w:rsidTr="00CD190F">
        <w:trPr>
          <w:trHeight w:val="253"/>
        </w:trPr>
        <w:tc>
          <w:tcPr>
            <w:tcW w:w="2404" w:type="pct"/>
            <w:vMerge w:val="restart"/>
            <w:shd w:val="clear" w:color="auto" w:fill="FFFFFF"/>
          </w:tcPr>
          <w:p w14:paraId="0EDFE68A"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buy-back provisions inapplicable Sch 1 s 20613</w:t>
            </w:r>
          </w:p>
        </w:tc>
        <w:tc>
          <w:tcPr>
            <w:tcW w:w="2596" w:type="pct"/>
            <w:vMerge/>
            <w:shd w:val="clear" w:color="auto" w:fill="FFFFFF"/>
          </w:tcPr>
          <w:p w14:paraId="3E9BFAB3"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31873F2C" w14:textId="77777777" w:rsidTr="00CD190F">
        <w:trPr>
          <w:trHeight w:val="144"/>
        </w:trPr>
        <w:tc>
          <w:tcPr>
            <w:tcW w:w="2404" w:type="pct"/>
            <w:vMerge/>
            <w:shd w:val="clear" w:color="auto" w:fill="FFFFFF"/>
          </w:tcPr>
          <w:p w14:paraId="3043122D"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181D27A9" w14:textId="4C2C8CA6" w:rsidR="0050337D" w:rsidRPr="00A6711D" w:rsidRDefault="0050337D" w:rsidP="00A6711D">
            <w:pPr>
              <w:pStyle w:val="Bodytext20"/>
              <w:shd w:val="clear" w:color="auto" w:fill="auto"/>
              <w:spacing w:line="240" w:lineRule="auto"/>
              <w:ind w:left="576" w:firstLine="224"/>
              <w:jc w:val="both"/>
              <w:rPr>
                <w:sz w:val="20"/>
                <w:szCs w:val="22"/>
              </w:rPr>
            </w:pPr>
            <w:r w:rsidRPr="00A6711D">
              <w:rPr>
                <w:rStyle w:val="Bodytext275pt"/>
                <w:sz w:val="20"/>
                <w:szCs w:val="22"/>
              </w:rPr>
              <w:t xml:space="preserve">fees </w:t>
            </w:r>
            <w:proofErr w:type="spellStart"/>
            <w:r w:rsidRPr="00A6711D">
              <w:rPr>
                <w:rStyle w:val="Bodytext275pt"/>
                <w:sz w:val="20"/>
                <w:szCs w:val="22"/>
              </w:rPr>
              <w:t>Sch</w:t>
            </w:r>
            <w:proofErr w:type="spellEnd"/>
            <w:r w:rsidRPr="00A6711D">
              <w:rPr>
                <w:rStyle w:val="Bodytext275pt"/>
                <w:sz w:val="20"/>
                <w:szCs w:val="22"/>
              </w:rPr>
              <w:t xml:space="preserve"> 5 s</w:t>
            </w:r>
            <w:r w:rsidR="00A6711D">
              <w:rPr>
                <w:rStyle w:val="Bodytext275pt"/>
                <w:sz w:val="20"/>
                <w:szCs w:val="22"/>
              </w:rPr>
              <w:t xml:space="preserve"> </w:t>
            </w:r>
            <w:r w:rsidRPr="00A6711D">
              <w:rPr>
                <w:rStyle w:val="Bodytext275pt"/>
                <w:sz w:val="20"/>
                <w:szCs w:val="22"/>
              </w:rPr>
              <w:t>216F(2)</w:t>
            </w:r>
          </w:p>
        </w:tc>
      </w:tr>
      <w:tr w:rsidR="0050337D" w:rsidRPr="00A6711D" w14:paraId="04FE08F3" w14:textId="77777777" w:rsidTr="00CD190F">
        <w:trPr>
          <w:trHeight w:val="144"/>
        </w:trPr>
        <w:tc>
          <w:tcPr>
            <w:tcW w:w="2404" w:type="pct"/>
            <w:shd w:val="clear" w:color="auto" w:fill="FFFFFF"/>
          </w:tcPr>
          <w:p w14:paraId="2C8F42BB"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Register of charges</w:t>
            </w:r>
            <w:r w:rsidRPr="00A6711D">
              <w:rPr>
                <w:rStyle w:val="Bodytext275pt"/>
                <w:sz w:val="20"/>
                <w:szCs w:val="22"/>
              </w:rPr>
              <w:t xml:space="preserve"> Sch 3 3.9,</w:t>
            </w:r>
          </w:p>
        </w:tc>
        <w:tc>
          <w:tcPr>
            <w:tcW w:w="2596" w:type="pct"/>
            <w:shd w:val="clear" w:color="auto" w:fill="FFFFFF"/>
          </w:tcPr>
          <w:p w14:paraId="0EFFC38F"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sz w:val="20"/>
                <w:szCs w:val="22"/>
              </w:rPr>
              <w:t>location Sch 5 s 216E, Sch 6 s 1302</w:t>
            </w:r>
          </w:p>
        </w:tc>
      </w:tr>
      <w:tr w:rsidR="0050337D" w:rsidRPr="00A6711D" w14:paraId="4E4A5270" w14:textId="77777777" w:rsidTr="00CD190F">
        <w:trPr>
          <w:trHeight w:val="144"/>
        </w:trPr>
        <w:tc>
          <w:tcPr>
            <w:tcW w:w="2404" w:type="pct"/>
            <w:shd w:val="clear" w:color="auto" w:fill="FFFFFF"/>
          </w:tcPr>
          <w:p w14:paraId="20AA12C1" w14:textId="77777777" w:rsidR="0050337D" w:rsidRPr="00A6711D" w:rsidRDefault="0050337D" w:rsidP="00CD190F">
            <w:pPr>
              <w:pStyle w:val="Bodytext20"/>
              <w:shd w:val="clear" w:color="auto" w:fill="auto"/>
              <w:spacing w:line="240" w:lineRule="auto"/>
              <w:ind w:right="576" w:firstLine="396"/>
              <w:jc w:val="both"/>
              <w:rPr>
                <w:sz w:val="20"/>
                <w:szCs w:val="22"/>
              </w:rPr>
            </w:pPr>
            <w:r w:rsidRPr="00A6711D">
              <w:rPr>
                <w:rStyle w:val="Bodytext275pt"/>
                <w:sz w:val="20"/>
                <w:szCs w:val="22"/>
              </w:rPr>
              <w:t>4.6, Sch 5 s 216A(1) note 1</w:t>
            </w:r>
          </w:p>
        </w:tc>
        <w:tc>
          <w:tcPr>
            <w:tcW w:w="2596" w:type="pct"/>
            <w:vMerge w:val="restart"/>
            <w:shd w:val="clear" w:color="auto" w:fill="FFFFFF"/>
          </w:tcPr>
          <w:p w14:paraId="379E4859" w14:textId="77777777" w:rsidR="0050337D" w:rsidRPr="00A6711D" w:rsidRDefault="0050337D" w:rsidP="00CD190F">
            <w:pPr>
              <w:pStyle w:val="Bodytext20"/>
              <w:shd w:val="clear" w:color="auto" w:fill="auto"/>
              <w:spacing w:line="240" w:lineRule="auto"/>
              <w:ind w:left="917" w:hanging="180"/>
              <w:jc w:val="both"/>
              <w:rPr>
                <w:sz w:val="20"/>
                <w:szCs w:val="22"/>
              </w:rPr>
            </w:pPr>
            <w:r w:rsidRPr="00A6711D">
              <w:rPr>
                <w:rStyle w:val="Bodytext275pt"/>
                <w:sz w:val="20"/>
                <w:szCs w:val="22"/>
              </w:rPr>
              <w:t>mutual life assurance companies Sch 6 s 207</w:t>
            </w:r>
          </w:p>
        </w:tc>
      </w:tr>
      <w:tr w:rsidR="0050337D" w:rsidRPr="00A6711D" w14:paraId="299C91E5" w14:textId="77777777" w:rsidTr="00CD190F">
        <w:trPr>
          <w:trHeight w:val="144"/>
        </w:trPr>
        <w:tc>
          <w:tcPr>
            <w:tcW w:w="2404" w:type="pct"/>
            <w:shd w:val="clear" w:color="auto" w:fill="FFFFFF"/>
          </w:tcPr>
          <w:p w14:paraId="14497B97" w14:textId="77777777" w:rsidR="0050337D" w:rsidRPr="00A6711D" w:rsidRDefault="0050337D" w:rsidP="00CD190F">
            <w:pPr>
              <w:pStyle w:val="Bodytext20"/>
              <w:shd w:val="clear" w:color="auto" w:fill="auto"/>
              <w:spacing w:line="240" w:lineRule="auto"/>
              <w:ind w:right="576" w:firstLine="0"/>
              <w:jc w:val="both"/>
              <w:rPr>
                <w:b/>
                <w:sz w:val="20"/>
                <w:szCs w:val="22"/>
              </w:rPr>
            </w:pPr>
            <w:r w:rsidRPr="00A6711D">
              <w:rPr>
                <w:rStyle w:val="Bodytext275pt"/>
                <w:b/>
                <w:sz w:val="20"/>
                <w:szCs w:val="22"/>
              </w:rPr>
              <w:t>Register of debenture holders</w:t>
            </w:r>
          </w:p>
        </w:tc>
        <w:tc>
          <w:tcPr>
            <w:tcW w:w="2596" w:type="pct"/>
            <w:vMerge/>
            <w:shd w:val="clear" w:color="auto" w:fill="FFFFFF"/>
          </w:tcPr>
          <w:p w14:paraId="62170EB8"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74151A2D" w14:textId="77777777" w:rsidTr="00CD190F">
        <w:trPr>
          <w:trHeight w:val="144"/>
        </w:trPr>
        <w:tc>
          <w:tcPr>
            <w:tcW w:w="2404" w:type="pct"/>
            <w:shd w:val="clear" w:color="auto" w:fill="FFFFFF"/>
          </w:tcPr>
          <w:p w14:paraId="7695CAFD"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branch registers Sch 6 s 1048</w:t>
            </w:r>
          </w:p>
        </w:tc>
        <w:tc>
          <w:tcPr>
            <w:tcW w:w="2596" w:type="pct"/>
            <w:shd w:val="clear" w:color="auto" w:fill="FFFFFF"/>
          </w:tcPr>
          <w:p w14:paraId="6B995314" w14:textId="77777777" w:rsidR="0050337D" w:rsidRPr="00A6711D" w:rsidRDefault="0050337D" w:rsidP="00CD190F">
            <w:pPr>
              <w:pStyle w:val="Bodytext20"/>
              <w:shd w:val="clear" w:color="auto" w:fill="auto"/>
              <w:spacing w:line="240" w:lineRule="auto"/>
              <w:ind w:left="917" w:hanging="180"/>
              <w:jc w:val="both"/>
              <w:rPr>
                <w:sz w:val="20"/>
                <w:szCs w:val="22"/>
              </w:rPr>
            </w:pPr>
            <w:r w:rsidRPr="00A6711D">
              <w:rPr>
                <w:rStyle w:val="Bodytext275pt"/>
                <w:sz w:val="20"/>
                <w:szCs w:val="22"/>
              </w:rPr>
              <w:t>names of members Sch 5 s 216B(1)</w:t>
            </w:r>
          </w:p>
        </w:tc>
      </w:tr>
      <w:tr w:rsidR="0050337D" w:rsidRPr="00A6711D" w14:paraId="46F2A474" w14:textId="77777777" w:rsidTr="00CD190F">
        <w:trPr>
          <w:trHeight w:val="144"/>
        </w:trPr>
        <w:tc>
          <w:tcPr>
            <w:tcW w:w="2404" w:type="pct"/>
            <w:shd w:val="clear" w:color="auto" w:fill="FFFFFF"/>
          </w:tcPr>
          <w:p w14:paraId="689A308C"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computerised Sch 5 s 216A(1) note 2</w:t>
            </w:r>
          </w:p>
        </w:tc>
        <w:tc>
          <w:tcPr>
            <w:tcW w:w="2596" w:type="pct"/>
            <w:vMerge w:val="restart"/>
            <w:shd w:val="clear" w:color="auto" w:fill="FFFFFF"/>
          </w:tcPr>
          <w:p w14:paraId="7E4562F7" w14:textId="3685592B" w:rsidR="0050337D" w:rsidRPr="00A6711D" w:rsidRDefault="0050337D" w:rsidP="00A6711D">
            <w:pPr>
              <w:pStyle w:val="Bodytext20"/>
              <w:shd w:val="clear" w:color="auto" w:fill="auto"/>
              <w:spacing w:line="240" w:lineRule="auto"/>
              <w:ind w:left="917" w:hanging="180"/>
              <w:jc w:val="both"/>
              <w:rPr>
                <w:sz w:val="20"/>
                <w:szCs w:val="22"/>
              </w:rPr>
            </w:pPr>
            <w:r w:rsidRPr="00A6711D">
              <w:rPr>
                <w:rStyle w:val="Bodytext275pt"/>
                <w:sz w:val="20"/>
                <w:szCs w:val="22"/>
              </w:rPr>
              <w:t xml:space="preserve">non-beneficial ownership details </w:t>
            </w:r>
            <w:proofErr w:type="spellStart"/>
            <w:r w:rsidRPr="00A6711D">
              <w:rPr>
                <w:rStyle w:val="Bodytext275pt"/>
                <w:sz w:val="20"/>
                <w:szCs w:val="22"/>
              </w:rPr>
              <w:t>Sch</w:t>
            </w:r>
            <w:proofErr w:type="spellEnd"/>
            <w:r w:rsidRPr="00A6711D">
              <w:rPr>
                <w:rStyle w:val="Bodytext275pt"/>
                <w:sz w:val="20"/>
                <w:szCs w:val="22"/>
              </w:rPr>
              <w:t xml:space="preserve"> 5 s 216</w:t>
            </w:r>
            <w:r w:rsidR="00A6711D">
              <w:rPr>
                <w:rStyle w:val="Bodytext275pt"/>
                <w:sz w:val="20"/>
                <w:szCs w:val="22"/>
              </w:rPr>
              <w:t>B</w:t>
            </w:r>
            <w:r w:rsidRPr="00A6711D">
              <w:rPr>
                <w:rStyle w:val="Bodytext275pt"/>
                <w:sz w:val="20"/>
                <w:szCs w:val="22"/>
              </w:rPr>
              <w:t>(5), (6)</w:t>
            </w:r>
          </w:p>
        </w:tc>
      </w:tr>
      <w:tr w:rsidR="0050337D" w:rsidRPr="00A6711D" w14:paraId="1FC61EB1" w14:textId="77777777" w:rsidTr="00CD190F">
        <w:trPr>
          <w:trHeight w:val="144"/>
        </w:trPr>
        <w:tc>
          <w:tcPr>
            <w:tcW w:w="2404" w:type="pct"/>
            <w:shd w:val="clear" w:color="auto" w:fill="FFFFFF"/>
          </w:tcPr>
          <w:p w14:paraId="659BC065"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contents, prescribed Sch 5 s 216D(1)</w:t>
            </w:r>
          </w:p>
        </w:tc>
        <w:tc>
          <w:tcPr>
            <w:tcW w:w="2596" w:type="pct"/>
            <w:vMerge/>
            <w:shd w:val="clear" w:color="auto" w:fill="FFFFFF"/>
          </w:tcPr>
          <w:p w14:paraId="2330BCC2"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1FDB77D7" w14:textId="77777777" w:rsidTr="00CD190F">
        <w:trPr>
          <w:trHeight w:val="144"/>
        </w:trPr>
        <w:tc>
          <w:tcPr>
            <w:tcW w:w="2404" w:type="pct"/>
            <w:vMerge w:val="restart"/>
            <w:shd w:val="clear" w:color="auto" w:fill="FFFFFF"/>
          </w:tcPr>
          <w:p w14:paraId="0E943955" w14:textId="77777777" w:rsidR="0050337D" w:rsidRPr="00A6711D" w:rsidRDefault="0050337D" w:rsidP="00CD190F">
            <w:pPr>
              <w:pStyle w:val="Bodytext20"/>
              <w:shd w:val="clear" w:color="auto" w:fill="auto"/>
              <w:spacing w:line="240" w:lineRule="auto"/>
              <w:ind w:left="414" w:right="576" w:firstLine="0"/>
              <w:jc w:val="both"/>
              <w:rPr>
                <w:sz w:val="20"/>
                <w:szCs w:val="22"/>
              </w:rPr>
            </w:pPr>
            <w:r w:rsidRPr="00A6711D">
              <w:rPr>
                <w:rStyle w:val="Bodytext275pt"/>
                <w:sz w:val="20"/>
                <w:szCs w:val="22"/>
              </w:rPr>
              <w:t>non-compliance, effect on debenture Sch 5 s 216D(2)</w:t>
            </w:r>
          </w:p>
        </w:tc>
        <w:tc>
          <w:tcPr>
            <w:tcW w:w="2596" w:type="pct"/>
            <w:shd w:val="clear" w:color="auto" w:fill="FFFFFF"/>
          </w:tcPr>
          <w:p w14:paraId="67681ADD" w14:textId="77777777" w:rsidR="0050337D" w:rsidRPr="00A6711D" w:rsidRDefault="0050337D" w:rsidP="00CD190F">
            <w:pPr>
              <w:pStyle w:val="Bodytext20"/>
              <w:shd w:val="clear" w:color="auto" w:fill="auto"/>
              <w:spacing w:line="240" w:lineRule="auto"/>
              <w:ind w:left="917" w:hanging="180"/>
              <w:jc w:val="both"/>
              <w:rPr>
                <w:sz w:val="20"/>
                <w:szCs w:val="22"/>
              </w:rPr>
            </w:pPr>
            <w:r w:rsidRPr="00A6711D">
              <w:rPr>
                <w:rStyle w:val="Bodytext275pt"/>
                <w:sz w:val="20"/>
                <w:szCs w:val="22"/>
              </w:rPr>
              <w:t>obligation to set up and maintain</w:t>
            </w:r>
          </w:p>
        </w:tc>
      </w:tr>
      <w:tr w:rsidR="0050337D" w:rsidRPr="00A6711D" w14:paraId="7B22C76C" w14:textId="77777777" w:rsidTr="00CD190F">
        <w:trPr>
          <w:trHeight w:val="253"/>
        </w:trPr>
        <w:tc>
          <w:tcPr>
            <w:tcW w:w="2404" w:type="pct"/>
            <w:vMerge/>
            <w:shd w:val="clear" w:color="auto" w:fill="FFFFFF"/>
          </w:tcPr>
          <w:p w14:paraId="419127A1" w14:textId="77777777" w:rsidR="0050337D" w:rsidRPr="00A6711D" w:rsidRDefault="0050337D" w:rsidP="00CD190F">
            <w:pPr>
              <w:ind w:right="576"/>
              <w:jc w:val="both"/>
              <w:rPr>
                <w:rFonts w:ascii="Times New Roman" w:hAnsi="Times New Roman" w:cs="Times New Roman"/>
                <w:sz w:val="20"/>
                <w:szCs w:val="22"/>
              </w:rPr>
            </w:pPr>
          </w:p>
        </w:tc>
        <w:tc>
          <w:tcPr>
            <w:tcW w:w="2596" w:type="pct"/>
            <w:vMerge w:val="restart"/>
            <w:shd w:val="clear" w:color="auto" w:fill="FFFFFF"/>
          </w:tcPr>
          <w:p w14:paraId="78AA31FD" w14:textId="3E3C557D" w:rsidR="0050337D" w:rsidRPr="00A6711D" w:rsidRDefault="0050337D" w:rsidP="00CD190F">
            <w:pPr>
              <w:pStyle w:val="Bodytext20"/>
              <w:shd w:val="clear" w:color="auto" w:fill="auto"/>
              <w:spacing w:line="240" w:lineRule="auto"/>
              <w:ind w:left="576" w:firstLine="323"/>
              <w:jc w:val="both"/>
              <w:rPr>
                <w:rStyle w:val="Bodytext275pt"/>
                <w:sz w:val="20"/>
                <w:szCs w:val="22"/>
              </w:rPr>
            </w:pPr>
            <w:r w:rsidRPr="00A6711D">
              <w:rPr>
                <w:rStyle w:val="Bodytext275pt"/>
                <w:sz w:val="20"/>
                <w:szCs w:val="22"/>
              </w:rPr>
              <w:t xml:space="preserve">Sch 3 3.9, </w:t>
            </w:r>
            <w:proofErr w:type="spellStart"/>
            <w:r w:rsidRPr="00A6711D">
              <w:rPr>
                <w:rStyle w:val="Bodytext275pt"/>
                <w:sz w:val="20"/>
                <w:szCs w:val="22"/>
              </w:rPr>
              <w:t>Sch</w:t>
            </w:r>
            <w:proofErr w:type="spellEnd"/>
            <w:r w:rsidRPr="00A6711D">
              <w:rPr>
                <w:rStyle w:val="Bodytext275pt"/>
                <w:sz w:val="20"/>
                <w:szCs w:val="22"/>
              </w:rPr>
              <w:t xml:space="preserve"> 5 s</w:t>
            </w:r>
            <w:r w:rsidR="00A6711D">
              <w:rPr>
                <w:rStyle w:val="Bodytext275pt"/>
                <w:sz w:val="20"/>
                <w:szCs w:val="22"/>
              </w:rPr>
              <w:t xml:space="preserve"> </w:t>
            </w:r>
            <w:r w:rsidRPr="00A6711D">
              <w:rPr>
                <w:rStyle w:val="Bodytext275pt"/>
                <w:sz w:val="20"/>
                <w:szCs w:val="22"/>
              </w:rPr>
              <w:t>216A</w:t>
            </w:r>
            <w:r w:rsidR="00F675A8" w:rsidRPr="00A6711D">
              <w:rPr>
                <w:rStyle w:val="Bodytext275pt"/>
                <w:sz w:val="20"/>
                <w:szCs w:val="22"/>
              </w:rPr>
              <w:t>(</w:t>
            </w:r>
            <w:proofErr w:type="spellStart"/>
            <w:r w:rsidR="00F675A8" w:rsidRPr="00A6711D">
              <w:rPr>
                <w:rStyle w:val="Bodytext275pt"/>
                <w:sz w:val="20"/>
                <w:szCs w:val="22"/>
              </w:rPr>
              <w:t>i</w:t>
            </w:r>
            <w:proofErr w:type="spellEnd"/>
            <w:r w:rsidR="00F675A8" w:rsidRPr="00A6711D">
              <w:rPr>
                <w:rStyle w:val="Bodytext275pt"/>
                <w:sz w:val="20"/>
                <w:szCs w:val="22"/>
              </w:rPr>
              <w:t>)</w:t>
            </w:r>
            <w:r w:rsidRPr="00A6711D">
              <w:rPr>
                <w:rStyle w:val="Bodytext275pt"/>
                <w:sz w:val="20"/>
                <w:szCs w:val="22"/>
              </w:rPr>
              <w:t xml:space="preserve">(a), </w:t>
            </w:r>
          </w:p>
          <w:p w14:paraId="344CA355" w14:textId="77777777" w:rsidR="0050337D" w:rsidRPr="00A6711D" w:rsidRDefault="0050337D" w:rsidP="00CD190F">
            <w:pPr>
              <w:pStyle w:val="Bodytext20"/>
              <w:shd w:val="clear" w:color="auto" w:fill="auto"/>
              <w:spacing w:line="240" w:lineRule="auto"/>
              <w:ind w:left="576" w:firstLine="323"/>
              <w:jc w:val="both"/>
              <w:rPr>
                <w:sz w:val="20"/>
                <w:szCs w:val="22"/>
              </w:rPr>
            </w:pPr>
            <w:r w:rsidRPr="00A6711D">
              <w:rPr>
                <w:rStyle w:val="Bodytext275pt"/>
                <w:sz w:val="20"/>
                <w:szCs w:val="22"/>
              </w:rPr>
              <w:t>Sch 6 s 209</w:t>
            </w:r>
          </w:p>
        </w:tc>
      </w:tr>
      <w:tr w:rsidR="0050337D" w:rsidRPr="00A6711D" w14:paraId="08366EE8" w14:textId="77777777" w:rsidTr="00CD190F">
        <w:trPr>
          <w:trHeight w:val="144"/>
        </w:trPr>
        <w:tc>
          <w:tcPr>
            <w:tcW w:w="2404" w:type="pct"/>
            <w:shd w:val="clear" w:color="auto" w:fill="FFFFFF"/>
          </w:tcPr>
          <w:p w14:paraId="00496862"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copies Sch 5 s 216F(3)</w:t>
            </w:r>
          </w:p>
        </w:tc>
        <w:tc>
          <w:tcPr>
            <w:tcW w:w="2596" w:type="pct"/>
            <w:vMerge/>
            <w:shd w:val="clear" w:color="auto" w:fill="FFFFFF"/>
          </w:tcPr>
          <w:p w14:paraId="1B362BAE"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5938ABFC" w14:textId="77777777" w:rsidTr="00CD190F">
        <w:trPr>
          <w:trHeight w:val="144"/>
        </w:trPr>
        <w:tc>
          <w:tcPr>
            <w:tcW w:w="2404" w:type="pct"/>
            <w:shd w:val="clear" w:color="auto" w:fill="FFFFFF"/>
          </w:tcPr>
          <w:p w14:paraId="2B498117" w14:textId="77777777" w:rsidR="0050337D" w:rsidRPr="00A6711D" w:rsidRDefault="0050337D" w:rsidP="00CD190F">
            <w:pPr>
              <w:pStyle w:val="Bodytext20"/>
              <w:shd w:val="clear" w:color="auto" w:fill="auto"/>
              <w:spacing w:line="240" w:lineRule="auto"/>
              <w:ind w:left="414" w:right="576" w:firstLine="0"/>
              <w:jc w:val="both"/>
              <w:rPr>
                <w:sz w:val="20"/>
                <w:szCs w:val="22"/>
              </w:rPr>
            </w:pPr>
            <w:r w:rsidRPr="00A6711D">
              <w:rPr>
                <w:rStyle w:val="Bodytext275pt"/>
                <w:sz w:val="20"/>
                <w:szCs w:val="22"/>
              </w:rPr>
              <w:t>fees Sch 5 s216F(3)</w:t>
            </w:r>
          </w:p>
        </w:tc>
        <w:tc>
          <w:tcPr>
            <w:tcW w:w="2596" w:type="pct"/>
            <w:shd w:val="clear" w:color="auto" w:fill="FFFFFF"/>
          </w:tcPr>
          <w:p w14:paraId="3DEA1BC8" w14:textId="77777777" w:rsidR="0050337D" w:rsidRPr="00A6711D" w:rsidRDefault="0050337D" w:rsidP="00CD190F">
            <w:pPr>
              <w:pStyle w:val="Bodytext20"/>
              <w:shd w:val="clear" w:color="auto" w:fill="auto"/>
              <w:spacing w:line="240" w:lineRule="auto"/>
              <w:ind w:left="917" w:hanging="180"/>
              <w:jc w:val="both"/>
              <w:rPr>
                <w:sz w:val="20"/>
                <w:szCs w:val="22"/>
              </w:rPr>
            </w:pPr>
            <w:r w:rsidRPr="00A6711D">
              <w:rPr>
                <w:rStyle w:val="Bodytext275pt"/>
                <w:sz w:val="20"/>
                <w:szCs w:val="22"/>
              </w:rPr>
              <w:t>overseas branch register Sch 5 s 216K</w:t>
            </w:r>
          </w:p>
        </w:tc>
      </w:tr>
      <w:tr w:rsidR="0050337D" w:rsidRPr="00A6711D" w14:paraId="2FDC778B" w14:textId="77777777" w:rsidTr="00CD190F">
        <w:trPr>
          <w:trHeight w:val="144"/>
        </w:trPr>
        <w:tc>
          <w:tcPr>
            <w:tcW w:w="2404" w:type="pct"/>
            <w:shd w:val="clear" w:color="auto" w:fill="FFFFFF"/>
          </w:tcPr>
          <w:p w14:paraId="6E2AC4B3"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correction Sch 5 s 216H</w:t>
            </w:r>
          </w:p>
        </w:tc>
        <w:tc>
          <w:tcPr>
            <w:tcW w:w="2596" w:type="pct"/>
            <w:vMerge w:val="restart"/>
            <w:shd w:val="clear" w:color="auto" w:fill="FFFFFF"/>
          </w:tcPr>
          <w:p w14:paraId="79C90547" w14:textId="77777777" w:rsidR="0050337D" w:rsidRPr="00A6711D" w:rsidRDefault="0050337D" w:rsidP="00CD190F">
            <w:pPr>
              <w:pStyle w:val="Bodytext20"/>
              <w:shd w:val="clear" w:color="auto" w:fill="auto"/>
              <w:spacing w:line="240" w:lineRule="auto"/>
              <w:ind w:left="917" w:hanging="180"/>
              <w:jc w:val="both"/>
              <w:rPr>
                <w:sz w:val="20"/>
                <w:szCs w:val="22"/>
              </w:rPr>
            </w:pPr>
            <w:r w:rsidRPr="00A6711D">
              <w:rPr>
                <w:rStyle w:val="Bodytext275pt"/>
                <w:sz w:val="20"/>
                <w:szCs w:val="22"/>
              </w:rPr>
              <w:t>share details Sch 5 s 21613(3) joint shareholders Sch 5 s 216B(8)</w:t>
            </w:r>
          </w:p>
        </w:tc>
      </w:tr>
      <w:tr w:rsidR="0050337D" w:rsidRPr="00A6711D" w14:paraId="4178CD5E" w14:textId="77777777" w:rsidTr="00CD190F">
        <w:trPr>
          <w:trHeight w:val="144"/>
        </w:trPr>
        <w:tc>
          <w:tcPr>
            <w:tcW w:w="2404" w:type="pct"/>
            <w:shd w:val="clear" w:color="auto" w:fill="FFFFFF"/>
          </w:tcPr>
          <w:p w14:paraId="37E2E7FD" w14:textId="046A07D4" w:rsidR="0050337D" w:rsidRPr="00A6711D" w:rsidRDefault="0050337D" w:rsidP="00A6711D">
            <w:pPr>
              <w:pStyle w:val="Bodytext20"/>
              <w:shd w:val="clear" w:color="auto" w:fill="auto"/>
              <w:spacing w:line="240" w:lineRule="auto"/>
              <w:ind w:left="414" w:right="576" w:hanging="234"/>
              <w:jc w:val="both"/>
              <w:rPr>
                <w:sz w:val="20"/>
                <w:szCs w:val="22"/>
              </w:rPr>
            </w:pPr>
            <w:r w:rsidRPr="00A6711D">
              <w:rPr>
                <w:rStyle w:val="Bodytext275pt"/>
                <w:sz w:val="20"/>
                <w:szCs w:val="22"/>
              </w:rPr>
              <w:t xml:space="preserve">evidentiary value </w:t>
            </w:r>
            <w:proofErr w:type="spellStart"/>
            <w:r w:rsidRPr="00A6711D">
              <w:rPr>
                <w:rStyle w:val="Bodytext275pt"/>
                <w:sz w:val="20"/>
                <w:szCs w:val="22"/>
              </w:rPr>
              <w:t>Sch</w:t>
            </w:r>
            <w:proofErr w:type="spellEnd"/>
            <w:r w:rsidRPr="00A6711D">
              <w:rPr>
                <w:rStyle w:val="Bodytext275pt"/>
                <w:sz w:val="20"/>
                <w:szCs w:val="22"/>
              </w:rPr>
              <w:t xml:space="preserve"> 5 s 216</w:t>
            </w:r>
            <w:r w:rsidR="00A6711D">
              <w:rPr>
                <w:rStyle w:val="Bodytext275pt"/>
                <w:sz w:val="20"/>
                <w:szCs w:val="22"/>
              </w:rPr>
              <w:t>I</w:t>
            </w:r>
          </w:p>
        </w:tc>
        <w:tc>
          <w:tcPr>
            <w:tcW w:w="2596" w:type="pct"/>
            <w:vMerge/>
            <w:shd w:val="clear" w:color="auto" w:fill="FFFFFF"/>
          </w:tcPr>
          <w:p w14:paraId="16EA9C3F"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150C6D4F" w14:textId="77777777" w:rsidTr="00CD190F">
        <w:trPr>
          <w:trHeight w:val="144"/>
        </w:trPr>
        <w:tc>
          <w:tcPr>
            <w:tcW w:w="2404" w:type="pct"/>
            <w:vMerge w:val="restart"/>
            <w:shd w:val="clear" w:color="auto" w:fill="FFFFFF"/>
          </w:tcPr>
          <w:p w14:paraId="526B56A1"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improper use or disclosure of information Sch 5 s 216J</w:t>
            </w:r>
          </w:p>
        </w:tc>
        <w:tc>
          <w:tcPr>
            <w:tcW w:w="2596" w:type="pct"/>
            <w:shd w:val="clear" w:color="auto" w:fill="FFFFFF"/>
          </w:tcPr>
          <w:p w14:paraId="7AE74343" w14:textId="77777777" w:rsidR="0050337D" w:rsidRPr="00A6711D" w:rsidRDefault="0050337D" w:rsidP="00CD190F">
            <w:pPr>
              <w:pStyle w:val="Bodytext20"/>
              <w:shd w:val="clear" w:color="auto" w:fill="auto"/>
              <w:spacing w:line="240" w:lineRule="auto"/>
              <w:ind w:left="576" w:firstLine="161"/>
              <w:jc w:val="both"/>
              <w:rPr>
                <w:sz w:val="20"/>
                <w:szCs w:val="22"/>
              </w:rPr>
            </w:pPr>
            <w:r w:rsidRPr="00A6711D">
              <w:rPr>
                <w:rStyle w:val="Bodytext275pt"/>
                <w:sz w:val="20"/>
                <w:szCs w:val="22"/>
              </w:rPr>
              <w:t>stock details Sch 5 s 216B(4)</w:t>
            </w:r>
          </w:p>
        </w:tc>
      </w:tr>
      <w:tr w:rsidR="0050337D" w:rsidRPr="00A6711D" w14:paraId="5AFDEB26" w14:textId="77777777" w:rsidTr="00CD190F">
        <w:trPr>
          <w:trHeight w:val="144"/>
        </w:trPr>
        <w:tc>
          <w:tcPr>
            <w:tcW w:w="2404" w:type="pct"/>
            <w:vMerge/>
            <w:shd w:val="clear" w:color="auto" w:fill="FFFFFF"/>
          </w:tcPr>
          <w:p w14:paraId="18CA2EDE"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1F74B2D9" w14:textId="77777777" w:rsidR="0050337D" w:rsidRPr="00A6711D" w:rsidRDefault="0050337D" w:rsidP="00CD190F">
            <w:pPr>
              <w:pStyle w:val="Bodytext20"/>
              <w:shd w:val="clear" w:color="auto" w:fill="auto"/>
              <w:spacing w:line="240" w:lineRule="auto"/>
              <w:ind w:left="576" w:firstLine="0"/>
              <w:jc w:val="both"/>
              <w:rPr>
                <w:b/>
                <w:sz w:val="20"/>
                <w:szCs w:val="22"/>
              </w:rPr>
            </w:pPr>
            <w:r w:rsidRPr="00A6711D">
              <w:rPr>
                <w:rStyle w:val="Bodytext275pt"/>
                <w:b/>
                <w:sz w:val="20"/>
                <w:szCs w:val="22"/>
              </w:rPr>
              <w:t>Register of notices of beneficial</w:t>
            </w:r>
          </w:p>
        </w:tc>
      </w:tr>
      <w:tr w:rsidR="0050337D" w:rsidRPr="00A6711D" w14:paraId="363A5712" w14:textId="77777777" w:rsidTr="00CD190F">
        <w:trPr>
          <w:trHeight w:val="144"/>
        </w:trPr>
        <w:tc>
          <w:tcPr>
            <w:tcW w:w="2404" w:type="pct"/>
            <w:shd w:val="clear" w:color="auto" w:fill="FFFFFF"/>
          </w:tcPr>
          <w:p w14:paraId="5A32F31C"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inspection</w:t>
            </w:r>
          </w:p>
        </w:tc>
        <w:tc>
          <w:tcPr>
            <w:tcW w:w="2596" w:type="pct"/>
            <w:shd w:val="clear" w:color="auto" w:fill="FFFFFF"/>
          </w:tcPr>
          <w:p w14:paraId="6FA55EFF"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b/>
                <w:sz w:val="20"/>
                <w:szCs w:val="22"/>
              </w:rPr>
              <w:t>ownership</w:t>
            </w:r>
            <w:r w:rsidRPr="00A6711D">
              <w:rPr>
                <w:rStyle w:val="Bodytext275pt"/>
                <w:sz w:val="20"/>
                <w:szCs w:val="22"/>
              </w:rPr>
              <w:t xml:space="preserve"> Sch 6 s 724</w:t>
            </w:r>
          </w:p>
        </w:tc>
      </w:tr>
      <w:tr w:rsidR="0050337D" w:rsidRPr="00A6711D" w14:paraId="17F233F6" w14:textId="77777777" w:rsidTr="00CD190F">
        <w:trPr>
          <w:trHeight w:val="144"/>
        </w:trPr>
        <w:tc>
          <w:tcPr>
            <w:tcW w:w="2404" w:type="pct"/>
            <w:shd w:val="clear" w:color="auto" w:fill="FFFFFF"/>
          </w:tcPr>
          <w:p w14:paraId="772B1FE2" w14:textId="77777777" w:rsidR="0050337D" w:rsidRPr="00A6711D" w:rsidRDefault="0050337D" w:rsidP="00CD190F">
            <w:pPr>
              <w:pStyle w:val="Bodytext20"/>
              <w:shd w:val="clear" w:color="auto" w:fill="auto"/>
              <w:spacing w:line="240" w:lineRule="auto"/>
              <w:ind w:left="414" w:right="576" w:firstLine="0"/>
              <w:jc w:val="both"/>
              <w:rPr>
                <w:sz w:val="20"/>
                <w:szCs w:val="22"/>
              </w:rPr>
            </w:pPr>
            <w:r w:rsidRPr="00A6711D">
              <w:rPr>
                <w:rStyle w:val="Bodytext275pt"/>
                <w:sz w:val="20"/>
                <w:szCs w:val="22"/>
              </w:rPr>
              <w:t>agent’s obligations Sch 5 s 216G</w:t>
            </w:r>
          </w:p>
        </w:tc>
        <w:tc>
          <w:tcPr>
            <w:tcW w:w="2596" w:type="pct"/>
            <w:vMerge w:val="restart"/>
            <w:shd w:val="clear" w:color="auto" w:fill="FFFFFF"/>
          </w:tcPr>
          <w:p w14:paraId="4C7312D8" w14:textId="77777777" w:rsidR="0050337D" w:rsidRPr="00A6711D" w:rsidRDefault="0050337D" w:rsidP="00CD190F">
            <w:pPr>
              <w:pStyle w:val="Bodytext20"/>
              <w:shd w:val="clear" w:color="auto" w:fill="auto"/>
              <w:spacing w:line="240" w:lineRule="auto"/>
              <w:ind w:left="576" w:firstLine="161"/>
              <w:jc w:val="both"/>
              <w:rPr>
                <w:rStyle w:val="Bodytext275pt"/>
                <w:sz w:val="20"/>
                <w:szCs w:val="22"/>
              </w:rPr>
            </w:pPr>
            <w:r w:rsidRPr="00A6711D">
              <w:rPr>
                <w:rStyle w:val="Bodytext275pt"/>
                <w:sz w:val="20"/>
                <w:szCs w:val="22"/>
              </w:rPr>
              <w:t xml:space="preserve">civil liability Sch 6 s 726(2) </w:t>
            </w:r>
          </w:p>
          <w:p w14:paraId="75A6B81D" w14:textId="77777777" w:rsidR="0050337D" w:rsidRPr="00A6711D" w:rsidRDefault="0050337D" w:rsidP="00CD190F">
            <w:pPr>
              <w:pStyle w:val="Bodytext20"/>
              <w:shd w:val="clear" w:color="auto" w:fill="auto"/>
              <w:spacing w:line="240" w:lineRule="auto"/>
              <w:ind w:left="576" w:firstLine="161"/>
              <w:jc w:val="both"/>
              <w:rPr>
                <w:sz w:val="20"/>
                <w:szCs w:val="22"/>
              </w:rPr>
            </w:pPr>
            <w:r w:rsidRPr="00A6711D">
              <w:rPr>
                <w:rStyle w:val="Bodytext275pt"/>
                <w:sz w:val="20"/>
                <w:szCs w:val="22"/>
              </w:rPr>
              <w:t>location Sch 6 s 1302</w:t>
            </w:r>
          </w:p>
        </w:tc>
      </w:tr>
      <w:tr w:rsidR="0050337D" w:rsidRPr="00A6711D" w14:paraId="762123CA" w14:textId="77777777" w:rsidTr="00CD190F">
        <w:trPr>
          <w:trHeight w:val="144"/>
        </w:trPr>
        <w:tc>
          <w:tcPr>
            <w:tcW w:w="2404" w:type="pct"/>
            <w:shd w:val="clear" w:color="auto" w:fill="FFFFFF"/>
          </w:tcPr>
          <w:p w14:paraId="41C02EEC" w14:textId="77777777" w:rsidR="0050337D" w:rsidRPr="00A6711D" w:rsidRDefault="0050337D" w:rsidP="00CD190F">
            <w:pPr>
              <w:pStyle w:val="Bodytext20"/>
              <w:shd w:val="clear" w:color="auto" w:fill="auto"/>
              <w:spacing w:line="240" w:lineRule="auto"/>
              <w:ind w:left="414" w:right="576" w:firstLine="0"/>
              <w:jc w:val="both"/>
              <w:rPr>
                <w:sz w:val="20"/>
                <w:szCs w:val="22"/>
              </w:rPr>
            </w:pPr>
            <w:r w:rsidRPr="00A6711D">
              <w:rPr>
                <w:rStyle w:val="Bodytext275pt"/>
                <w:sz w:val="20"/>
                <w:szCs w:val="22"/>
              </w:rPr>
              <w:t>entitlement Sch 5 s 216F(1)</w:t>
            </w:r>
          </w:p>
        </w:tc>
        <w:tc>
          <w:tcPr>
            <w:tcW w:w="2596" w:type="pct"/>
            <w:vMerge/>
            <w:shd w:val="clear" w:color="auto" w:fill="FFFFFF"/>
          </w:tcPr>
          <w:p w14:paraId="04D4E350"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758D273B" w14:textId="77777777" w:rsidTr="00CD190F">
        <w:trPr>
          <w:trHeight w:val="144"/>
        </w:trPr>
        <w:tc>
          <w:tcPr>
            <w:tcW w:w="2404" w:type="pct"/>
            <w:shd w:val="clear" w:color="auto" w:fill="FFFFFF"/>
          </w:tcPr>
          <w:p w14:paraId="7066F145" w14:textId="77777777" w:rsidR="0050337D" w:rsidRPr="00A6711D" w:rsidRDefault="0050337D" w:rsidP="00CD190F">
            <w:pPr>
              <w:pStyle w:val="Bodytext20"/>
              <w:shd w:val="clear" w:color="auto" w:fill="auto"/>
              <w:spacing w:line="240" w:lineRule="auto"/>
              <w:ind w:left="414" w:right="576" w:firstLine="0"/>
              <w:jc w:val="both"/>
              <w:rPr>
                <w:sz w:val="20"/>
                <w:szCs w:val="22"/>
              </w:rPr>
            </w:pPr>
            <w:r w:rsidRPr="00A6711D">
              <w:rPr>
                <w:rStyle w:val="Bodytext275pt"/>
                <w:sz w:val="20"/>
                <w:szCs w:val="22"/>
              </w:rPr>
              <w:t>fees Sch 5 s 216F(2)</w:t>
            </w:r>
          </w:p>
        </w:tc>
        <w:tc>
          <w:tcPr>
            <w:tcW w:w="2596" w:type="pct"/>
            <w:shd w:val="clear" w:color="auto" w:fill="FFFFFF"/>
          </w:tcPr>
          <w:p w14:paraId="3842CBB1" w14:textId="77777777" w:rsidR="0050337D" w:rsidRPr="00A6711D" w:rsidRDefault="0050337D" w:rsidP="00CD190F">
            <w:pPr>
              <w:pStyle w:val="Bodytext20"/>
              <w:shd w:val="clear" w:color="auto" w:fill="auto"/>
              <w:spacing w:line="240" w:lineRule="auto"/>
              <w:ind w:left="576" w:firstLine="0"/>
              <w:jc w:val="both"/>
              <w:rPr>
                <w:b/>
                <w:sz w:val="20"/>
                <w:szCs w:val="22"/>
              </w:rPr>
            </w:pPr>
            <w:r w:rsidRPr="00A6711D">
              <w:rPr>
                <w:rStyle w:val="Bodytext275pt"/>
                <w:b/>
                <w:sz w:val="20"/>
                <w:szCs w:val="22"/>
              </w:rPr>
              <w:t>Register of option holders</w:t>
            </w:r>
          </w:p>
        </w:tc>
      </w:tr>
      <w:tr w:rsidR="0050337D" w:rsidRPr="00A6711D" w14:paraId="21268CF2" w14:textId="77777777" w:rsidTr="00CD190F">
        <w:trPr>
          <w:trHeight w:val="144"/>
        </w:trPr>
        <w:tc>
          <w:tcPr>
            <w:tcW w:w="2404" w:type="pct"/>
            <w:shd w:val="clear" w:color="auto" w:fill="FFFFFF"/>
          </w:tcPr>
          <w:p w14:paraId="4326EBC8"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rStyle w:val="Bodytext275pt"/>
                <w:sz w:val="20"/>
                <w:szCs w:val="22"/>
              </w:rPr>
              <w:t>location Sch 5 s 216E,</w:t>
            </w:r>
          </w:p>
        </w:tc>
        <w:tc>
          <w:tcPr>
            <w:tcW w:w="2596" w:type="pct"/>
            <w:shd w:val="clear" w:color="auto" w:fill="FFFFFF"/>
          </w:tcPr>
          <w:p w14:paraId="4730407B" w14:textId="77777777" w:rsidR="0050337D" w:rsidRPr="00A6711D" w:rsidRDefault="0050337D" w:rsidP="00CD190F">
            <w:pPr>
              <w:pStyle w:val="Bodytext20"/>
              <w:shd w:val="clear" w:color="auto" w:fill="auto"/>
              <w:spacing w:line="240" w:lineRule="auto"/>
              <w:ind w:left="576" w:firstLine="161"/>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Register of options</w:t>
            </w:r>
          </w:p>
        </w:tc>
      </w:tr>
      <w:tr w:rsidR="0050337D" w:rsidRPr="00A6711D" w14:paraId="279F122F" w14:textId="77777777" w:rsidTr="00CD190F">
        <w:trPr>
          <w:trHeight w:val="144"/>
        </w:trPr>
        <w:tc>
          <w:tcPr>
            <w:tcW w:w="2404" w:type="pct"/>
            <w:vMerge w:val="restart"/>
            <w:shd w:val="clear" w:color="auto" w:fill="FFFFFF"/>
          </w:tcPr>
          <w:p w14:paraId="5EF9E6B8" w14:textId="77777777" w:rsidR="0050337D" w:rsidRPr="00A6711D" w:rsidRDefault="0050337D" w:rsidP="00F675A8">
            <w:pPr>
              <w:pStyle w:val="Bodytext20"/>
              <w:shd w:val="clear" w:color="auto" w:fill="auto"/>
              <w:spacing w:line="240" w:lineRule="auto"/>
              <w:ind w:left="414" w:right="576" w:hanging="234"/>
              <w:jc w:val="both"/>
              <w:rPr>
                <w:sz w:val="20"/>
                <w:szCs w:val="22"/>
              </w:rPr>
            </w:pPr>
            <w:r w:rsidRPr="00A6711D">
              <w:rPr>
                <w:rStyle w:val="Bodytext275pt"/>
                <w:sz w:val="20"/>
                <w:szCs w:val="22"/>
              </w:rPr>
              <w:t>obligation to set up and maintain Sch 5 s 216A</w:t>
            </w:r>
            <w:r w:rsidR="00F675A8" w:rsidRPr="00A6711D">
              <w:rPr>
                <w:rStyle w:val="Bodytext275pt"/>
                <w:sz w:val="20"/>
                <w:szCs w:val="22"/>
              </w:rPr>
              <w:t>(i)</w:t>
            </w:r>
            <w:r w:rsidRPr="00A6711D">
              <w:rPr>
                <w:rStyle w:val="Bodytext275pt"/>
                <w:sz w:val="20"/>
                <w:szCs w:val="22"/>
              </w:rPr>
              <w:t>(c), Sch 6 s 1047(1)</w:t>
            </w:r>
          </w:p>
        </w:tc>
        <w:tc>
          <w:tcPr>
            <w:tcW w:w="2596" w:type="pct"/>
            <w:shd w:val="clear" w:color="auto" w:fill="FFFFFF"/>
          </w:tcPr>
          <w:p w14:paraId="341513A3" w14:textId="77777777" w:rsidR="0050337D" w:rsidRPr="00A6711D" w:rsidRDefault="0050337D" w:rsidP="00CD190F">
            <w:pPr>
              <w:pStyle w:val="Bodytext20"/>
              <w:shd w:val="clear" w:color="auto" w:fill="auto"/>
              <w:spacing w:line="240" w:lineRule="auto"/>
              <w:ind w:left="576" w:firstLine="161"/>
              <w:jc w:val="both"/>
              <w:rPr>
                <w:sz w:val="20"/>
                <w:szCs w:val="22"/>
              </w:rPr>
            </w:pPr>
            <w:r w:rsidRPr="00A6711D">
              <w:rPr>
                <w:rStyle w:val="Bodytext275pt"/>
                <w:sz w:val="20"/>
                <w:szCs w:val="22"/>
              </w:rPr>
              <w:t>computerised Sch 5 s 216A(1) note 2</w:t>
            </w:r>
          </w:p>
        </w:tc>
      </w:tr>
      <w:tr w:rsidR="0050337D" w:rsidRPr="00A6711D" w14:paraId="4AE98672" w14:textId="77777777" w:rsidTr="00CD190F">
        <w:trPr>
          <w:trHeight w:val="144"/>
        </w:trPr>
        <w:tc>
          <w:tcPr>
            <w:tcW w:w="2404" w:type="pct"/>
            <w:vMerge/>
            <w:shd w:val="clear" w:color="auto" w:fill="FFFFFF"/>
          </w:tcPr>
          <w:p w14:paraId="1C8950DF"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5AF02C8A" w14:textId="77777777" w:rsidR="0050337D" w:rsidRPr="00A6711D" w:rsidRDefault="0050337D" w:rsidP="00CD190F">
            <w:pPr>
              <w:pStyle w:val="Bodytext20"/>
              <w:shd w:val="clear" w:color="auto" w:fill="auto"/>
              <w:spacing w:line="240" w:lineRule="auto"/>
              <w:ind w:left="576" w:firstLine="161"/>
              <w:jc w:val="both"/>
              <w:rPr>
                <w:sz w:val="20"/>
                <w:szCs w:val="22"/>
              </w:rPr>
            </w:pPr>
            <w:r w:rsidRPr="00A6711D">
              <w:rPr>
                <w:rStyle w:val="Bodytext275pt"/>
                <w:sz w:val="20"/>
                <w:szCs w:val="22"/>
              </w:rPr>
              <w:t>contents, prescribed Sch 5 s 216C(1)</w:t>
            </w:r>
          </w:p>
        </w:tc>
      </w:tr>
      <w:tr w:rsidR="0050337D" w:rsidRPr="00A6711D" w14:paraId="1AE8AE4F" w14:textId="77777777" w:rsidTr="00CD190F">
        <w:trPr>
          <w:trHeight w:val="144"/>
        </w:trPr>
        <w:tc>
          <w:tcPr>
            <w:tcW w:w="2404" w:type="pct"/>
            <w:shd w:val="clear" w:color="auto" w:fill="FFFFFF"/>
          </w:tcPr>
          <w:p w14:paraId="7BD794DC" w14:textId="77777777" w:rsidR="0050337D" w:rsidRPr="00A6711D" w:rsidRDefault="0050337D" w:rsidP="00CD190F">
            <w:pPr>
              <w:pStyle w:val="Bodytext20"/>
              <w:shd w:val="clear" w:color="auto" w:fill="auto"/>
              <w:spacing w:line="240" w:lineRule="auto"/>
              <w:ind w:right="576" w:firstLine="0"/>
              <w:jc w:val="left"/>
              <w:rPr>
                <w:b/>
                <w:sz w:val="20"/>
                <w:szCs w:val="22"/>
              </w:rPr>
            </w:pPr>
            <w:r w:rsidRPr="00A6711D">
              <w:rPr>
                <w:rStyle w:val="Bodytext275pt"/>
                <w:b/>
                <w:sz w:val="20"/>
                <w:szCs w:val="22"/>
              </w:rPr>
              <w:t>Register of directors, principal executive</w:t>
            </w:r>
          </w:p>
        </w:tc>
        <w:tc>
          <w:tcPr>
            <w:tcW w:w="2596" w:type="pct"/>
            <w:vMerge w:val="restart"/>
            <w:shd w:val="clear" w:color="auto" w:fill="FFFFFF"/>
          </w:tcPr>
          <w:p w14:paraId="1876A6C6" w14:textId="77777777" w:rsidR="0050337D" w:rsidRPr="00A6711D" w:rsidRDefault="0050337D" w:rsidP="00CD190F">
            <w:pPr>
              <w:pStyle w:val="Bodytext20"/>
              <w:shd w:val="clear" w:color="auto" w:fill="auto"/>
              <w:spacing w:line="240" w:lineRule="auto"/>
              <w:ind w:left="1079" w:hanging="126"/>
              <w:jc w:val="both"/>
              <w:rPr>
                <w:sz w:val="20"/>
                <w:szCs w:val="22"/>
              </w:rPr>
            </w:pPr>
            <w:r w:rsidRPr="00A6711D">
              <w:rPr>
                <w:rStyle w:val="Bodytext275pt"/>
                <w:sz w:val="20"/>
                <w:szCs w:val="22"/>
              </w:rPr>
              <w:t>non-compliance, effect on option Sch 5 s 216C(5)</w:t>
            </w:r>
          </w:p>
        </w:tc>
      </w:tr>
      <w:tr w:rsidR="0050337D" w:rsidRPr="00A6711D" w14:paraId="187DA124" w14:textId="77777777" w:rsidTr="00CD190F">
        <w:trPr>
          <w:trHeight w:val="144"/>
        </w:trPr>
        <w:tc>
          <w:tcPr>
            <w:tcW w:w="2404" w:type="pct"/>
            <w:shd w:val="clear" w:color="auto" w:fill="FFFFFF"/>
          </w:tcPr>
          <w:p w14:paraId="6B73BEE6"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officers and secretaries</w:t>
            </w:r>
            <w:r w:rsidRPr="00A6711D">
              <w:rPr>
                <w:rStyle w:val="Bodytext275pt"/>
                <w:sz w:val="20"/>
                <w:szCs w:val="22"/>
              </w:rPr>
              <w:t xml:space="preserve"> Sch 6 s 242</w:t>
            </w:r>
          </w:p>
        </w:tc>
        <w:tc>
          <w:tcPr>
            <w:tcW w:w="2596" w:type="pct"/>
            <w:vMerge/>
            <w:shd w:val="clear" w:color="auto" w:fill="FFFFFF"/>
          </w:tcPr>
          <w:p w14:paraId="526F7238"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18BDC976" w14:textId="77777777" w:rsidTr="00CD190F">
        <w:trPr>
          <w:trHeight w:val="144"/>
        </w:trPr>
        <w:tc>
          <w:tcPr>
            <w:tcW w:w="2404" w:type="pct"/>
            <w:shd w:val="clear" w:color="auto" w:fill="FFFFFF"/>
          </w:tcPr>
          <w:p w14:paraId="269BB0E8"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Register of directors’ shareholdings</w:t>
            </w:r>
            <w:r w:rsidRPr="00A6711D">
              <w:rPr>
                <w:rStyle w:val="Bodytext275pt"/>
                <w:sz w:val="20"/>
                <w:szCs w:val="22"/>
              </w:rPr>
              <w:t xml:space="preserve"> Sch 6</w:t>
            </w:r>
          </w:p>
        </w:tc>
        <w:tc>
          <w:tcPr>
            <w:tcW w:w="2596" w:type="pct"/>
            <w:shd w:val="clear" w:color="auto" w:fill="FFFFFF"/>
          </w:tcPr>
          <w:p w14:paraId="3DDE6B0E" w14:textId="77777777" w:rsidR="0050337D" w:rsidRPr="00A6711D" w:rsidRDefault="0050337D" w:rsidP="00CD190F">
            <w:pPr>
              <w:pStyle w:val="Bodytext20"/>
              <w:shd w:val="clear" w:color="auto" w:fill="auto"/>
              <w:spacing w:line="240" w:lineRule="auto"/>
              <w:ind w:left="576" w:firstLine="161"/>
              <w:jc w:val="both"/>
              <w:rPr>
                <w:sz w:val="20"/>
                <w:szCs w:val="22"/>
              </w:rPr>
            </w:pPr>
            <w:r w:rsidRPr="00A6711D">
              <w:rPr>
                <w:rStyle w:val="Bodytext275pt"/>
                <w:sz w:val="20"/>
                <w:szCs w:val="22"/>
              </w:rPr>
              <w:t>copies</w:t>
            </w:r>
          </w:p>
        </w:tc>
      </w:tr>
      <w:tr w:rsidR="0050337D" w:rsidRPr="00A6711D" w14:paraId="4B8B1651" w14:textId="77777777" w:rsidTr="00CD190F">
        <w:trPr>
          <w:trHeight w:val="144"/>
        </w:trPr>
        <w:tc>
          <w:tcPr>
            <w:tcW w:w="2404" w:type="pct"/>
            <w:shd w:val="clear" w:color="auto" w:fill="FFFFFF"/>
          </w:tcPr>
          <w:p w14:paraId="43E67162" w14:textId="77777777" w:rsidR="0050337D" w:rsidRPr="00A6711D" w:rsidRDefault="0050337D" w:rsidP="00F675A8">
            <w:pPr>
              <w:pStyle w:val="Bodytext20"/>
              <w:shd w:val="clear" w:color="auto" w:fill="auto"/>
              <w:spacing w:line="240" w:lineRule="auto"/>
              <w:ind w:left="180" w:right="576" w:firstLine="0"/>
              <w:jc w:val="both"/>
              <w:rPr>
                <w:sz w:val="20"/>
                <w:szCs w:val="22"/>
              </w:rPr>
            </w:pPr>
            <w:r w:rsidRPr="00A6711D">
              <w:rPr>
                <w:rStyle w:val="Bodytext275pt"/>
                <w:sz w:val="20"/>
                <w:szCs w:val="22"/>
              </w:rPr>
              <w:t>s 235, Sch 6 s 236</w:t>
            </w:r>
            <w:r w:rsidR="00F675A8" w:rsidRPr="00A6711D">
              <w:rPr>
                <w:rStyle w:val="Bodytext275pt"/>
                <w:sz w:val="20"/>
                <w:szCs w:val="22"/>
              </w:rPr>
              <w:t>(i)</w:t>
            </w:r>
            <w:r w:rsidRPr="00A6711D">
              <w:rPr>
                <w:rStyle w:val="Bodytext275pt"/>
                <w:sz w:val="20"/>
                <w:szCs w:val="22"/>
              </w:rPr>
              <w:t>(a), (b), (2Xa), (b) location Sch 6 s 1302</w:t>
            </w:r>
          </w:p>
        </w:tc>
        <w:tc>
          <w:tcPr>
            <w:tcW w:w="2596" w:type="pct"/>
            <w:shd w:val="clear" w:color="auto" w:fill="FFFFFF"/>
          </w:tcPr>
          <w:p w14:paraId="7A989B4F"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sz w:val="20"/>
                <w:szCs w:val="22"/>
              </w:rPr>
              <w:t>entitlement Sch 5 s 216F(3) fees Sch 5 s216F(3)</w:t>
            </w:r>
          </w:p>
        </w:tc>
      </w:tr>
      <w:tr w:rsidR="0050337D" w:rsidRPr="00A6711D" w14:paraId="572BB0D3" w14:textId="77777777" w:rsidTr="00CD190F">
        <w:trPr>
          <w:trHeight w:val="144"/>
        </w:trPr>
        <w:tc>
          <w:tcPr>
            <w:tcW w:w="2404" w:type="pct"/>
            <w:shd w:val="clear" w:color="auto" w:fill="FFFFFF"/>
          </w:tcPr>
          <w:p w14:paraId="31E3FB91" w14:textId="77777777" w:rsidR="0050337D" w:rsidRPr="00A6711D" w:rsidRDefault="0050337D" w:rsidP="00CD190F">
            <w:pPr>
              <w:pStyle w:val="Bodytext20"/>
              <w:shd w:val="clear" w:color="auto" w:fill="auto"/>
              <w:spacing w:line="240" w:lineRule="auto"/>
              <w:ind w:right="781" w:firstLine="0"/>
              <w:jc w:val="both"/>
              <w:rPr>
                <w:b/>
                <w:sz w:val="20"/>
                <w:szCs w:val="22"/>
              </w:rPr>
            </w:pPr>
            <w:r w:rsidRPr="00A6711D">
              <w:rPr>
                <w:rStyle w:val="Bodytext275pt"/>
                <w:b/>
                <w:sz w:val="20"/>
                <w:szCs w:val="22"/>
              </w:rPr>
              <w:t>Register of members</w:t>
            </w:r>
          </w:p>
        </w:tc>
        <w:tc>
          <w:tcPr>
            <w:tcW w:w="2596" w:type="pct"/>
            <w:vMerge w:val="restart"/>
            <w:shd w:val="clear" w:color="auto" w:fill="FFFFFF"/>
          </w:tcPr>
          <w:p w14:paraId="1236B0DC"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sz w:val="20"/>
                <w:szCs w:val="22"/>
              </w:rPr>
              <w:t>copies of option documents Sch 5 s 216C(3)</w:t>
            </w:r>
          </w:p>
        </w:tc>
      </w:tr>
      <w:tr w:rsidR="0050337D" w:rsidRPr="00A6711D" w14:paraId="27C28E96" w14:textId="77777777" w:rsidTr="00CD190F">
        <w:trPr>
          <w:trHeight w:val="144"/>
        </w:trPr>
        <w:tc>
          <w:tcPr>
            <w:tcW w:w="2404" w:type="pct"/>
            <w:shd w:val="clear" w:color="auto" w:fill="FFFFFF"/>
          </w:tcPr>
          <w:p w14:paraId="422B84BD" w14:textId="7DDA7881" w:rsidR="0050337D" w:rsidRPr="00A6711D" w:rsidRDefault="0050337D" w:rsidP="00A6711D">
            <w:pPr>
              <w:pStyle w:val="Bodytext20"/>
              <w:shd w:val="clear" w:color="auto" w:fill="auto"/>
              <w:spacing w:line="240" w:lineRule="auto"/>
              <w:ind w:left="414" w:right="576" w:hanging="234"/>
              <w:jc w:val="both"/>
              <w:rPr>
                <w:sz w:val="20"/>
                <w:szCs w:val="22"/>
              </w:rPr>
            </w:pPr>
            <w:r w:rsidRPr="00A6711D">
              <w:rPr>
                <w:sz w:val="20"/>
                <w:szCs w:val="22"/>
              </w:rPr>
              <w:t xml:space="preserve">addresses of members </w:t>
            </w:r>
            <w:proofErr w:type="spellStart"/>
            <w:r w:rsidRPr="00A6711D">
              <w:rPr>
                <w:sz w:val="20"/>
                <w:szCs w:val="22"/>
              </w:rPr>
              <w:t>Sch</w:t>
            </w:r>
            <w:proofErr w:type="spellEnd"/>
            <w:r w:rsidRPr="00A6711D">
              <w:rPr>
                <w:sz w:val="20"/>
                <w:szCs w:val="22"/>
              </w:rPr>
              <w:t xml:space="preserve"> 5 s 216</w:t>
            </w:r>
            <w:r w:rsidR="00A6711D">
              <w:rPr>
                <w:sz w:val="20"/>
                <w:szCs w:val="22"/>
              </w:rPr>
              <w:t>B</w:t>
            </w:r>
            <w:r w:rsidRPr="00A6711D">
              <w:rPr>
                <w:sz w:val="20"/>
                <w:szCs w:val="22"/>
              </w:rPr>
              <w:t>(1)</w:t>
            </w:r>
          </w:p>
        </w:tc>
        <w:tc>
          <w:tcPr>
            <w:tcW w:w="2596" w:type="pct"/>
            <w:vMerge/>
            <w:shd w:val="clear" w:color="auto" w:fill="FFFFFF"/>
          </w:tcPr>
          <w:p w14:paraId="1A902AB1" w14:textId="77777777" w:rsidR="0050337D" w:rsidRPr="00A6711D" w:rsidRDefault="0050337D" w:rsidP="00CD190F">
            <w:pPr>
              <w:rPr>
                <w:rFonts w:ascii="Times New Roman" w:hAnsi="Times New Roman" w:cs="Times New Roman"/>
                <w:sz w:val="20"/>
                <w:szCs w:val="22"/>
              </w:rPr>
            </w:pPr>
          </w:p>
        </w:tc>
      </w:tr>
      <w:tr w:rsidR="0050337D" w:rsidRPr="00A6711D" w14:paraId="2284C162" w14:textId="77777777" w:rsidTr="00CD190F">
        <w:trPr>
          <w:trHeight w:val="144"/>
        </w:trPr>
        <w:tc>
          <w:tcPr>
            <w:tcW w:w="2404" w:type="pct"/>
            <w:shd w:val="clear" w:color="auto" w:fill="FFFFFF"/>
          </w:tcPr>
          <w:p w14:paraId="6DE4D280"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sz w:val="20"/>
                <w:szCs w:val="22"/>
              </w:rPr>
              <w:t>branch registers Sch 6 s 214</w:t>
            </w:r>
          </w:p>
        </w:tc>
        <w:tc>
          <w:tcPr>
            <w:tcW w:w="2596" w:type="pct"/>
            <w:shd w:val="clear" w:color="auto" w:fill="FFFFFF"/>
          </w:tcPr>
          <w:p w14:paraId="7E6C79AC" w14:textId="77777777" w:rsidR="0050337D" w:rsidRPr="00A6711D" w:rsidRDefault="0050337D" w:rsidP="00CD190F">
            <w:pPr>
              <w:pStyle w:val="Bodytext20"/>
              <w:shd w:val="clear" w:color="auto" w:fill="auto"/>
              <w:spacing w:line="240" w:lineRule="auto"/>
              <w:ind w:left="1079" w:hanging="126"/>
              <w:jc w:val="both"/>
              <w:rPr>
                <w:sz w:val="20"/>
                <w:szCs w:val="22"/>
              </w:rPr>
            </w:pPr>
            <w:r w:rsidRPr="00A6711D">
              <w:rPr>
                <w:rStyle w:val="Bodytext275pt"/>
                <w:sz w:val="20"/>
                <w:szCs w:val="22"/>
              </w:rPr>
              <w:t>inspection and copies Sch 5 s 216F(4)</w:t>
            </w:r>
          </w:p>
        </w:tc>
      </w:tr>
      <w:tr w:rsidR="0050337D" w:rsidRPr="00A6711D" w14:paraId="10649F57" w14:textId="77777777" w:rsidTr="00CD190F">
        <w:trPr>
          <w:trHeight w:val="144"/>
        </w:trPr>
        <w:tc>
          <w:tcPr>
            <w:tcW w:w="2404" w:type="pct"/>
            <w:shd w:val="clear" w:color="auto" w:fill="FFFFFF"/>
          </w:tcPr>
          <w:p w14:paraId="59FB96DB"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sz w:val="20"/>
                <w:szCs w:val="22"/>
              </w:rPr>
              <w:t>closure Sch 6 s 210</w:t>
            </w:r>
          </w:p>
        </w:tc>
        <w:tc>
          <w:tcPr>
            <w:tcW w:w="2596" w:type="pct"/>
            <w:shd w:val="clear" w:color="auto" w:fill="FFFFFF"/>
          </w:tcPr>
          <w:p w14:paraId="23D729A0" w14:textId="77777777" w:rsidR="0050337D" w:rsidRPr="00A6711D" w:rsidRDefault="0050337D" w:rsidP="00CD190F">
            <w:pPr>
              <w:pStyle w:val="Bodytext20"/>
              <w:shd w:val="clear" w:color="auto" w:fill="auto"/>
              <w:spacing w:line="240" w:lineRule="auto"/>
              <w:ind w:left="576" w:firstLine="161"/>
              <w:jc w:val="both"/>
              <w:rPr>
                <w:sz w:val="20"/>
                <w:szCs w:val="22"/>
              </w:rPr>
            </w:pPr>
            <w:r w:rsidRPr="00A6711D">
              <w:rPr>
                <w:rStyle w:val="Bodytext275pt"/>
                <w:sz w:val="20"/>
                <w:szCs w:val="22"/>
              </w:rPr>
              <w:t>correction Sch 5 s 216H</w:t>
            </w:r>
          </w:p>
        </w:tc>
      </w:tr>
      <w:tr w:rsidR="0050337D" w:rsidRPr="00A6711D" w14:paraId="7847AB26" w14:textId="77777777" w:rsidTr="00CD190F">
        <w:trPr>
          <w:trHeight w:val="144"/>
        </w:trPr>
        <w:tc>
          <w:tcPr>
            <w:tcW w:w="2404" w:type="pct"/>
            <w:shd w:val="clear" w:color="auto" w:fill="FFFFFF"/>
          </w:tcPr>
          <w:p w14:paraId="7F4199A1" w14:textId="77777777" w:rsidR="0050337D" w:rsidRPr="00A6711D" w:rsidRDefault="0050337D" w:rsidP="00CD190F">
            <w:pPr>
              <w:pStyle w:val="Bodytext20"/>
              <w:shd w:val="clear" w:color="auto" w:fill="auto"/>
              <w:spacing w:line="240" w:lineRule="auto"/>
              <w:ind w:left="414" w:right="576" w:hanging="234"/>
              <w:jc w:val="both"/>
              <w:rPr>
                <w:sz w:val="20"/>
                <w:szCs w:val="22"/>
              </w:rPr>
            </w:pPr>
            <w:r w:rsidRPr="00A6711D">
              <w:rPr>
                <w:sz w:val="20"/>
                <w:szCs w:val="22"/>
              </w:rPr>
              <w:t>computerised Sch 5 s 216A(1) note 2</w:t>
            </w:r>
          </w:p>
        </w:tc>
        <w:tc>
          <w:tcPr>
            <w:tcW w:w="2596" w:type="pct"/>
            <w:shd w:val="clear" w:color="auto" w:fill="FFFFFF"/>
          </w:tcPr>
          <w:p w14:paraId="12AFAB34" w14:textId="3FC41C41" w:rsidR="0050337D" w:rsidRPr="00A6711D" w:rsidRDefault="0050337D" w:rsidP="00A6711D">
            <w:pPr>
              <w:pStyle w:val="Bodytext20"/>
              <w:shd w:val="clear" w:color="auto" w:fill="auto"/>
              <w:spacing w:line="240" w:lineRule="auto"/>
              <w:ind w:left="576" w:firstLine="161"/>
              <w:jc w:val="both"/>
              <w:rPr>
                <w:sz w:val="20"/>
                <w:szCs w:val="22"/>
              </w:rPr>
            </w:pPr>
            <w:r w:rsidRPr="00A6711D">
              <w:rPr>
                <w:rStyle w:val="Bodytext275pt"/>
                <w:sz w:val="20"/>
                <w:szCs w:val="22"/>
              </w:rPr>
              <w:t xml:space="preserve">evidentiary value </w:t>
            </w:r>
            <w:proofErr w:type="spellStart"/>
            <w:r w:rsidRPr="00A6711D">
              <w:rPr>
                <w:rStyle w:val="Bodytext275pt"/>
                <w:sz w:val="20"/>
                <w:szCs w:val="22"/>
              </w:rPr>
              <w:t>Sch</w:t>
            </w:r>
            <w:proofErr w:type="spellEnd"/>
            <w:r w:rsidRPr="00A6711D">
              <w:rPr>
                <w:rStyle w:val="Bodytext275pt"/>
                <w:sz w:val="20"/>
                <w:szCs w:val="22"/>
              </w:rPr>
              <w:t xml:space="preserve"> 5 s 216</w:t>
            </w:r>
            <w:r w:rsidR="00A6711D">
              <w:rPr>
                <w:rStyle w:val="Bodytext275pt"/>
                <w:sz w:val="20"/>
                <w:szCs w:val="22"/>
              </w:rPr>
              <w:t>I</w:t>
            </w:r>
          </w:p>
        </w:tc>
      </w:tr>
    </w:tbl>
    <w:p w14:paraId="707DD906" w14:textId="77777777" w:rsidR="0050337D" w:rsidRPr="00A5128C" w:rsidRDefault="0050337D" w:rsidP="0050337D">
      <w:pPr>
        <w:pBdr>
          <w:bottom w:val="single" w:sz="12" w:space="10" w:color="auto"/>
        </w:pBdr>
        <w:spacing w:after="240"/>
        <w:jc w:val="right"/>
        <w:rPr>
          <w:rFonts w:ascii="Times New Roman" w:hAnsi="Times New Roman" w:cs="Times New Roman"/>
          <w:sz w:val="22"/>
          <w:szCs w:val="22"/>
        </w:rPr>
      </w:pPr>
      <w:bookmarkStart w:id="33" w:name="bookmark47"/>
      <w:r w:rsidRPr="00A5128C">
        <w:rPr>
          <w:rFonts w:ascii="Times New Roman" w:hAnsi="Times New Roman" w:cs="Times New Roman"/>
          <w:sz w:val="22"/>
          <w:szCs w:val="22"/>
        </w:rPr>
        <w:br w:type="page"/>
      </w:r>
      <w:bookmarkEnd w:id="33"/>
      <w:r w:rsidRPr="00A5128C">
        <w:rPr>
          <w:rFonts w:ascii="Times New Roman" w:hAnsi="Times New Roman" w:cs="Times New Roman"/>
          <w:sz w:val="22"/>
          <w:szCs w:val="22"/>
        </w:rPr>
        <w:lastRenderedPageBreak/>
        <w:t>Index</w:t>
      </w:r>
    </w:p>
    <w:tbl>
      <w:tblPr>
        <w:tblOverlap w:val="never"/>
        <w:tblW w:w="5000" w:type="pct"/>
        <w:tblCellMar>
          <w:left w:w="10" w:type="dxa"/>
          <w:right w:w="10" w:type="dxa"/>
        </w:tblCellMar>
        <w:tblLook w:val="0000" w:firstRow="0" w:lastRow="0" w:firstColumn="0" w:lastColumn="0" w:noHBand="0" w:noVBand="0"/>
      </w:tblPr>
      <w:tblGrid>
        <w:gridCol w:w="4510"/>
        <w:gridCol w:w="4870"/>
      </w:tblGrid>
      <w:tr w:rsidR="0050337D" w:rsidRPr="00A6711D" w14:paraId="6E0719FC" w14:textId="77777777" w:rsidTr="00CD190F">
        <w:trPr>
          <w:trHeight w:val="253"/>
        </w:trPr>
        <w:tc>
          <w:tcPr>
            <w:tcW w:w="2404" w:type="pct"/>
            <w:vMerge w:val="restart"/>
            <w:shd w:val="clear" w:color="auto" w:fill="FFFFFF"/>
          </w:tcPr>
          <w:p w14:paraId="26FB9DB6" w14:textId="79B765CD" w:rsidR="0050337D" w:rsidRPr="00A6711D" w:rsidRDefault="0050337D" w:rsidP="00A6711D">
            <w:pPr>
              <w:pStyle w:val="Bodytext20"/>
              <w:shd w:val="clear" w:color="auto" w:fill="auto"/>
              <w:spacing w:line="240" w:lineRule="auto"/>
              <w:ind w:left="387" w:right="576" w:hanging="198"/>
              <w:jc w:val="both"/>
              <w:rPr>
                <w:sz w:val="20"/>
                <w:szCs w:val="22"/>
              </w:rPr>
            </w:pPr>
            <w:r w:rsidRPr="00A6711D">
              <w:rPr>
                <w:rStyle w:val="Bodytext275pt"/>
                <w:sz w:val="20"/>
                <w:szCs w:val="22"/>
              </w:rPr>
              <w:t xml:space="preserve">improper use or disclosure of information </w:t>
            </w:r>
            <w:proofErr w:type="spellStart"/>
            <w:r w:rsidRPr="00A6711D">
              <w:rPr>
                <w:rStyle w:val="Bodytext275pt"/>
                <w:sz w:val="20"/>
                <w:szCs w:val="22"/>
              </w:rPr>
              <w:t>Sch</w:t>
            </w:r>
            <w:proofErr w:type="spellEnd"/>
            <w:r w:rsidRPr="00A6711D">
              <w:rPr>
                <w:rStyle w:val="Bodytext275pt"/>
                <w:sz w:val="20"/>
                <w:szCs w:val="22"/>
              </w:rPr>
              <w:t xml:space="preserve"> 5 s 216J</w:t>
            </w:r>
          </w:p>
        </w:tc>
        <w:tc>
          <w:tcPr>
            <w:tcW w:w="2596" w:type="pct"/>
            <w:vMerge w:val="restart"/>
            <w:shd w:val="clear" w:color="auto" w:fill="FFFFFF"/>
          </w:tcPr>
          <w:p w14:paraId="1DDE2390"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improper use or disclosure of information Sch 5 s 216J</w:t>
            </w:r>
          </w:p>
        </w:tc>
      </w:tr>
      <w:tr w:rsidR="0050337D" w:rsidRPr="00A6711D" w14:paraId="19149F06" w14:textId="77777777" w:rsidTr="00CD190F">
        <w:trPr>
          <w:trHeight w:val="253"/>
        </w:trPr>
        <w:tc>
          <w:tcPr>
            <w:tcW w:w="2404" w:type="pct"/>
            <w:vMerge/>
            <w:shd w:val="clear" w:color="auto" w:fill="FFFFFF"/>
          </w:tcPr>
          <w:p w14:paraId="217CCE1D" w14:textId="77777777" w:rsidR="0050337D" w:rsidRPr="00A6711D" w:rsidRDefault="0050337D" w:rsidP="00CD190F">
            <w:pPr>
              <w:ind w:right="576" w:firstLine="189"/>
              <w:jc w:val="both"/>
              <w:rPr>
                <w:rFonts w:ascii="Times New Roman" w:hAnsi="Times New Roman" w:cs="Times New Roman"/>
                <w:sz w:val="20"/>
                <w:szCs w:val="22"/>
              </w:rPr>
            </w:pPr>
          </w:p>
        </w:tc>
        <w:tc>
          <w:tcPr>
            <w:tcW w:w="2596" w:type="pct"/>
            <w:vMerge/>
            <w:shd w:val="clear" w:color="auto" w:fill="FFFFFF"/>
          </w:tcPr>
          <w:p w14:paraId="4BFBE1DC" w14:textId="77777777" w:rsidR="0050337D" w:rsidRPr="00A6711D" w:rsidRDefault="0050337D" w:rsidP="00CD190F">
            <w:pPr>
              <w:ind w:left="791"/>
              <w:jc w:val="both"/>
              <w:rPr>
                <w:rFonts w:ascii="Times New Roman" w:hAnsi="Times New Roman" w:cs="Times New Roman"/>
                <w:sz w:val="20"/>
                <w:szCs w:val="22"/>
              </w:rPr>
            </w:pPr>
          </w:p>
        </w:tc>
      </w:tr>
      <w:tr w:rsidR="0050337D" w:rsidRPr="00A6711D" w14:paraId="7D855968" w14:textId="77777777" w:rsidTr="00CD190F">
        <w:trPr>
          <w:trHeight w:val="144"/>
        </w:trPr>
        <w:tc>
          <w:tcPr>
            <w:tcW w:w="2404" w:type="pct"/>
            <w:shd w:val="clear" w:color="auto" w:fill="FFFFFF"/>
          </w:tcPr>
          <w:p w14:paraId="47256473"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inspection</w:t>
            </w:r>
          </w:p>
        </w:tc>
        <w:tc>
          <w:tcPr>
            <w:tcW w:w="2596" w:type="pct"/>
            <w:shd w:val="clear" w:color="auto" w:fill="FFFFFF"/>
          </w:tcPr>
          <w:p w14:paraId="008B5D42"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inspection</w:t>
            </w:r>
          </w:p>
        </w:tc>
      </w:tr>
      <w:tr w:rsidR="0050337D" w:rsidRPr="00A6711D" w14:paraId="53D637BF" w14:textId="77777777" w:rsidTr="00CD190F">
        <w:trPr>
          <w:trHeight w:val="144"/>
        </w:trPr>
        <w:tc>
          <w:tcPr>
            <w:tcW w:w="2404" w:type="pct"/>
            <w:shd w:val="clear" w:color="auto" w:fill="FFFFFF"/>
          </w:tcPr>
          <w:p w14:paraId="7FC3DFF7" w14:textId="77777777" w:rsidR="0050337D" w:rsidRPr="00A6711D" w:rsidRDefault="0050337D" w:rsidP="00CD190F">
            <w:pPr>
              <w:pStyle w:val="Bodytext20"/>
              <w:shd w:val="clear" w:color="auto" w:fill="auto"/>
              <w:spacing w:line="240" w:lineRule="auto"/>
              <w:ind w:right="576" w:firstLine="360"/>
              <w:jc w:val="both"/>
              <w:rPr>
                <w:sz w:val="20"/>
                <w:szCs w:val="22"/>
              </w:rPr>
            </w:pPr>
            <w:r w:rsidRPr="00A6711D">
              <w:rPr>
                <w:rStyle w:val="Bodytext275pt"/>
                <w:sz w:val="20"/>
                <w:szCs w:val="22"/>
              </w:rPr>
              <w:t>agent’s obligations Sch 5 s 216G</w:t>
            </w:r>
          </w:p>
        </w:tc>
        <w:tc>
          <w:tcPr>
            <w:tcW w:w="2596" w:type="pct"/>
            <w:vMerge w:val="restart"/>
            <w:shd w:val="clear" w:color="auto" w:fill="FFFFFF"/>
          </w:tcPr>
          <w:p w14:paraId="187415C5" w14:textId="77777777" w:rsidR="0050337D" w:rsidRPr="00A6711D" w:rsidRDefault="0050337D" w:rsidP="00CD190F">
            <w:pPr>
              <w:pStyle w:val="Bodytext20"/>
              <w:shd w:val="clear" w:color="auto" w:fill="auto"/>
              <w:spacing w:line="240" w:lineRule="auto"/>
              <w:ind w:left="791" w:firstLine="189"/>
              <w:jc w:val="both"/>
              <w:rPr>
                <w:rStyle w:val="Bodytext275pt"/>
                <w:sz w:val="20"/>
                <w:szCs w:val="22"/>
              </w:rPr>
            </w:pPr>
            <w:r w:rsidRPr="00A6711D">
              <w:rPr>
                <w:rStyle w:val="Bodytext275pt"/>
                <w:sz w:val="20"/>
                <w:szCs w:val="22"/>
              </w:rPr>
              <w:t>agent’s obligations Sch 5 s 216G,</w:t>
            </w:r>
          </w:p>
          <w:p w14:paraId="3873F6F7" w14:textId="77777777" w:rsidR="0050337D" w:rsidRPr="00A6711D" w:rsidRDefault="0050337D" w:rsidP="00CD190F">
            <w:pPr>
              <w:pStyle w:val="Bodytext20"/>
              <w:shd w:val="clear" w:color="auto" w:fill="auto"/>
              <w:spacing w:line="240" w:lineRule="auto"/>
              <w:ind w:left="791" w:firstLine="189"/>
              <w:jc w:val="both"/>
              <w:rPr>
                <w:sz w:val="20"/>
                <w:szCs w:val="22"/>
              </w:rPr>
            </w:pPr>
            <w:r w:rsidRPr="00A6711D">
              <w:rPr>
                <w:rStyle w:val="Bodytext275pt"/>
                <w:sz w:val="20"/>
                <w:szCs w:val="22"/>
              </w:rPr>
              <w:t>Sch 6 s 211</w:t>
            </w:r>
          </w:p>
        </w:tc>
      </w:tr>
      <w:tr w:rsidR="0050337D" w:rsidRPr="00A6711D" w14:paraId="21087B1D" w14:textId="77777777" w:rsidTr="00CD190F">
        <w:trPr>
          <w:trHeight w:val="144"/>
        </w:trPr>
        <w:tc>
          <w:tcPr>
            <w:tcW w:w="2404" w:type="pct"/>
            <w:shd w:val="clear" w:color="auto" w:fill="FFFFFF"/>
          </w:tcPr>
          <w:p w14:paraId="5C25884E" w14:textId="77777777" w:rsidR="0050337D" w:rsidRPr="00A6711D" w:rsidRDefault="0050337D" w:rsidP="00CD190F">
            <w:pPr>
              <w:pStyle w:val="Bodytext20"/>
              <w:shd w:val="clear" w:color="auto" w:fill="auto"/>
              <w:spacing w:line="240" w:lineRule="auto"/>
              <w:ind w:right="576" w:firstLine="360"/>
              <w:jc w:val="both"/>
              <w:rPr>
                <w:sz w:val="20"/>
                <w:szCs w:val="22"/>
              </w:rPr>
            </w:pPr>
            <w:r w:rsidRPr="00A6711D">
              <w:rPr>
                <w:rStyle w:val="Bodytext275pt"/>
                <w:sz w:val="20"/>
                <w:szCs w:val="22"/>
              </w:rPr>
              <w:t>entitlement Sch 5 s 216F(1)</w:t>
            </w:r>
          </w:p>
        </w:tc>
        <w:tc>
          <w:tcPr>
            <w:tcW w:w="2596" w:type="pct"/>
            <w:vMerge/>
            <w:shd w:val="clear" w:color="auto" w:fill="FFFFFF"/>
          </w:tcPr>
          <w:p w14:paraId="26EB0416" w14:textId="77777777" w:rsidR="0050337D" w:rsidRPr="00A6711D" w:rsidRDefault="0050337D" w:rsidP="00CD190F">
            <w:pPr>
              <w:ind w:left="791"/>
              <w:jc w:val="both"/>
              <w:rPr>
                <w:rFonts w:ascii="Times New Roman" w:hAnsi="Times New Roman" w:cs="Times New Roman"/>
                <w:sz w:val="20"/>
                <w:szCs w:val="22"/>
              </w:rPr>
            </w:pPr>
          </w:p>
        </w:tc>
      </w:tr>
      <w:tr w:rsidR="0050337D" w:rsidRPr="00A6711D" w14:paraId="31DD31A1" w14:textId="77777777" w:rsidTr="00CD190F">
        <w:trPr>
          <w:trHeight w:val="144"/>
        </w:trPr>
        <w:tc>
          <w:tcPr>
            <w:tcW w:w="2404" w:type="pct"/>
            <w:shd w:val="clear" w:color="auto" w:fill="FFFFFF"/>
          </w:tcPr>
          <w:p w14:paraId="5D67C713" w14:textId="77777777" w:rsidR="0050337D" w:rsidRPr="00A6711D" w:rsidRDefault="0050337D" w:rsidP="00CD190F">
            <w:pPr>
              <w:pStyle w:val="Bodytext20"/>
              <w:shd w:val="clear" w:color="auto" w:fill="auto"/>
              <w:spacing w:line="240" w:lineRule="auto"/>
              <w:ind w:right="576" w:firstLine="360"/>
              <w:jc w:val="both"/>
              <w:rPr>
                <w:sz w:val="20"/>
                <w:szCs w:val="22"/>
              </w:rPr>
            </w:pPr>
            <w:r w:rsidRPr="00A6711D">
              <w:rPr>
                <w:rStyle w:val="Bodytext275pt"/>
                <w:sz w:val="20"/>
                <w:szCs w:val="22"/>
              </w:rPr>
              <w:t>fees Sch 5 s216F(2)</w:t>
            </w:r>
          </w:p>
        </w:tc>
        <w:tc>
          <w:tcPr>
            <w:tcW w:w="2596" w:type="pct"/>
            <w:shd w:val="clear" w:color="auto" w:fill="FFFFFF"/>
          </w:tcPr>
          <w:p w14:paraId="714CFEF0" w14:textId="77777777" w:rsidR="0050337D" w:rsidRPr="00A6711D" w:rsidRDefault="0050337D" w:rsidP="00CD190F">
            <w:pPr>
              <w:pStyle w:val="Bodytext20"/>
              <w:shd w:val="clear" w:color="auto" w:fill="auto"/>
              <w:spacing w:line="240" w:lineRule="auto"/>
              <w:ind w:left="791" w:firstLine="369"/>
              <w:jc w:val="both"/>
              <w:rPr>
                <w:sz w:val="20"/>
                <w:szCs w:val="22"/>
              </w:rPr>
            </w:pPr>
            <w:r w:rsidRPr="00A6711D">
              <w:rPr>
                <w:rStyle w:val="Bodytext275pt"/>
                <w:sz w:val="20"/>
                <w:szCs w:val="22"/>
              </w:rPr>
              <w:t>foreign companies Sch 6 s 356(2)</w:t>
            </w:r>
          </w:p>
        </w:tc>
      </w:tr>
      <w:tr w:rsidR="0050337D" w:rsidRPr="00A6711D" w14:paraId="47A13280" w14:textId="77777777" w:rsidTr="00CD190F">
        <w:trPr>
          <w:trHeight w:val="144"/>
        </w:trPr>
        <w:tc>
          <w:tcPr>
            <w:tcW w:w="2404" w:type="pct"/>
            <w:shd w:val="clear" w:color="auto" w:fill="FFFFFF"/>
          </w:tcPr>
          <w:p w14:paraId="0DC5AB75"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location Sch 5 s 216E</w:t>
            </w:r>
          </w:p>
        </w:tc>
        <w:tc>
          <w:tcPr>
            <w:tcW w:w="2596" w:type="pct"/>
            <w:shd w:val="clear" w:color="auto" w:fill="FFFFFF"/>
          </w:tcPr>
          <w:p w14:paraId="734F634B" w14:textId="77777777" w:rsidR="0050337D" w:rsidRPr="00A6711D" w:rsidRDefault="0050337D" w:rsidP="00CD190F">
            <w:pPr>
              <w:pStyle w:val="Bodytext20"/>
              <w:shd w:val="clear" w:color="auto" w:fill="auto"/>
              <w:spacing w:line="240" w:lineRule="auto"/>
              <w:ind w:left="791" w:firstLine="189"/>
              <w:jc w:val="both"/>
              <w:rPr>
                <w:sz w:val="20"/>
                <w:szCs w:val="22"/>
              </w:rPr>
            </w:pPr>
            <w:r w:rsidRPr="00A6711D">
              <w:rPr>
                <w:rStyle w:val="Bodytext275pt"/>
                <w:sz w:val="20"/>
                <w:szCs w:val="22"/>
              </w:rPr>
              <w:t>entitlement Sch 5 s 216F(1)</w:t>
            </w:r>
          </w:p>
        </w:tc>
      </w:tr>
      <w:tr w:rsidR="0050337D" w:rsidRPr="00A6711D" w14:paraId="649C5E77" w14:textId="77777777" w:rsidTr="00CD190F">
        <w:trPr>
          <w:trHeight w:val="144"/>
        </w:trPr>
        <w:tc>
          <w:tcPr>
            <w:tcW w:w="2404" w:type="pct"/>
            <w:shd w:val="clear" w:color="auto" w:fill="FFFFFF"/>
          </w:tcPr>
          <w:p w14:paraId="0E1B34E4"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obligation to set up and maintain</w:t>
            </w:r>
          </w:p>
        </w:tc>
        <w:tc>
          <w:tcPr>
            <w:tcW w:w="2596" w:type="pct"/>
            <w:shd w:val="clear" w:color="auto" w:fill="FFFFFF"/>
          </w:tcPr>
          <w:p w14:paraId="44C8C0E1" w14:textId="7A803CDF" w:rsidR="0050337D" w:rsidRPr="00A6711D" w:rsidRDefault="0050337D" w:rsidP="00A6711D">
            <w:pPr>
              <w:pStyle w:val="Bodytext20"/>
              <w:shd w:val="clear" w:color="auto" w:fill="auto"/>
              <w:spacing w:line="240" w:lineRule="auto"/>
              <w:ind w:left="791" w:firstLine="189"/>
              <w:jc w:val="both"/>
              <w:rPr>
                <w:sz w:val="20"/>
                <w:szCs w:val="22"/>
              </w:rPr>
            </w:pPr>
            <w:r w:rsidRPr="00A6711D">
              <w:rPr>
                <w:rStyle w:val="Bodytext275pt"/>
                <w:sz w:val="20"/>
                <w:szCs w:val="22"/>
              </w:rPr>
              <w:t xml:space="preserve">fees </w:t>
            </w:r>
            <w:proofErr w:type="spellStart"/>
            <w:r w:rsidRPr="00A6711D">
              <w:rPr>
                <w:rStyle w:val="Bodytext275pt"/>
                <w:sz w:val="20"/>
                <w:szCs w:val="22"/>
              </w:rPr>
              <w:t>Sch</w:t>
            </w:r>
            <w:proofErr w:type="spellEnd"/>
            <w:r w:rsidRPr="00A6711D">
              <w:rPr>
                <w:rStyle w:val="Bodytext275pt"/>
                <w:sz w:val="20"/>
                <w:szCs w:val="22"/>
              </w:rPr>
              <w:t xml:space="preserve"> 5 s</w:t>
            </w:r>
            <w:r w:rsidR="00A6711D">
              <w:rPr>
                <w:rStyle w:val="Bodytext275pt"/>
                <w:sz w:val="20"/>
                <w:szCs w:val="22"/>
              </w:rPr>
              <w:t xml:space="preserve"> </w:t>
            </w:r>
            <w:r w:rsidRPr="00A6711D">
              <w:rPr>
                <w:rStyle w:val="Bodytext275pt"/>
                <w:sz w:val="20"/>
                <w:szCs w:val="22"/>
              </w:rPr>
              <w:t>216F(2)</w:t>
            </w:r>
          </w:p>
        </w:tc>
      </w:tr>
      <w:tr w:rsidR="0050337D" w:rsidRPr="00A6711D" w14:paraId="5138565E" w14:textId="77777777" w:rsidTr="00CD190F">
        <w:trPr>
          <w:trHeight w:val="144"/>
        </w:trPr>
        <w:tc>
          <w:tcPr>
            <w:tcW w:w="2404" w:type="pct"/>
            <w:shd w:val="clear" w:color="auto" w:fill="FFFFFF"/>
          </w:tcPr>
          <w:p w14:paraId="5DE0D631" w14:textId="77777777" w:rsidR="0050337D" w:rsidRPr="00A6711D" w:rsidRDefault="00F675A8" w:rsidP="00F675A8">
            <w:pPr>
              <w:pStyle w:val="Bodytext20"/>
              <w:shd w:val="clear" w:color="auto" w:fill="auto"/>
              <w:spacing w:line="240" w:lineRule="auto"/>
              <w:ind w:right="576" w:firstLine="360"/>
              <w:jc w:val="both"/>
              <w:rPr>
                <w:sz w:val="20"/>
                <w:szCs w:val="22"/>
              </w:rPr>
            </w:pPr>
            <w:r w:rsidRPr="00A6711D">
              <w:rPr>
                <w:rStyle w:val="Bodytext275pt"/>
                <w:sz w:val="20"/>
                <w:szCs w:val="22"/>
              </w:rPr>
              <w:t>Sch 5 s216A(i)(</w:t>
            </w:r>
            <w:r w:rsidR="0050337D" w:rsidRPr="00A6711D">
              <w:rPr>
                <w:rStyle w:val="Bodytext275pt"/>
                <w:sz w:val="20"/>
                <w:szCs w:val="22"/>
              </w:rPr>
              <w:t>b)</w:t>
            </w:r>
          </w:p>
        </w:tc>
        <w:tc>
          <w:tcPr>
            <w:tcW w:w="2596" w:type="pct"/>
            <w:vMerge w:val="restart"/>
            <w:shd w:val="clear" w:color="auto" w:fill="FFFFFF"/>
          </w:tcPr>
          <w:p w14:paraId="15860346"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location Sch 3 3.9, Sch 5 s 216E, Sch 6 s 1302</w:t>
            </w:r>
          </w:p>
        </w:tc>
      </w:tr>
      <w:tr w:rsidR="0050337D" w:rsidRPr="00A6711D" w14:paraId="05345A6B" w14:textId="77777777" w:rsidTr="00CD190F">
        <w:trPr>
          <w:trHeight w:val="144"/>
        </w:trPr>
        <w:tc>
          <w:tcPr>
            <w:tcW w:w="2404" w:type="pct"/>
            <w:shd w:val="clear" w:color="auto" w:fill="FFFFFF"/>
          </w:tcPr>
          <w:p w14:paraId="795627FD"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time limits, date of grant of option entry</w:t>
            </w:r>
          </w:p>
        </w:tc>
        <w:tc>
          <w:tcPr>
            <w:tcW w:w="2596" w:type="pct"/>
            <w:vMerge/>
            <w:shd w:val="clear" w:color="auto" w:fill="FFFFFF"/>
          </w:tcPr>
          <w:p w14:paraId="79491EED" w14:textId="77777777" w:rsidR="0050337D" w:rsidRPr="00A6711D" w:rsidRDefault="0050337D" w:rsidP="00CD190F">
            <w:pPr>
              <w:ind w:left="791"/>
              <w:jc w:val="both"/>
              <w:rPr>
                <w:rFonts w:ascii="Times New Roman" w:hAnsi="Times New Roman" w:cs="Times New Roman"/>
                <w:sz w:val="20"/>
                <w:szCs w:val="22"/>
              </w:rPr>
            </w:pPr>
          </w:p>
        </w:tc>
      </w:tr>
      <w:tr w:rsidR="0050337D" w:rsidRPr="00A6711D" w14:paraId="4FCA7602" w14:textId="77777777" w:rsidTr="00CD190F">
        <w:trPr>
          <w:trHeight w:val="144"/>
        </w:trPr>
        <w:tc>
          <w:tcPr>
            <w:tcW w:w="2404" w:type="pct"/>
            <w:shd w:val="clear" w:color="auto" w:fill="FFFFFF"/>
          </w:tcPr>
          <w:p w14:paraId="447D7923" w14:textId="77777777" w:rsidR="0050337D" w:rsidRPr="00A6711D" w:rsidRDefault="0050337D" w:rsidP="00CD190F">
            <w:pPr>
              <w:pStyle w:val="Bodytext20"/>
              <w:shd w:val="clear" w:color="auto" w:fill="auto"/>
              <w:spacing w:line="240" w:lineRule="auto"/>
              <w:ind w:right="576" w:firstLine="360"/>
              <w:jc w:val="both"/>
              <w:rPr>
                <w:sz w:val="20"/>
                <w:szCs w:val="22"/>
              </w:rPr>
            </w:pPr>
            <w:r w:rsidRPr="00A6711D">
              <w:rPr>
                <w:rStyle w:val="Bodytext275pt"/>
                <w:sz w:val="20"/>
                <w:szCs w:val="22"/>
              </w:rPr>
              <w:t>Sch 5 s 216C(2)</w:t>
            </w:r>
          </w:p>
        </w:tc>
        <w:tc>
          <w:tcPr>
            <w:tcW w:w="2596" w:type="pct"/>
            <w:shd w:val="clear" w:color="auto" w:fill="FFFFFF"/>
          </w:tcPr>
          <w:p w14:paraId="1C9D0B62"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 xml:space="preserve">members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members</w:t>
            </w:r>
          </w:p>
        </w:tc>
      </w:tr>
      <w:tr w:rsidR="0050337D" w:rsidRPr="00A6711D" w14:paraId="35881BED" w14:textId="77777777" w:rsidTr="00CD190F">
        <w:trPr>
          <w:trHeight w:val="144"/>
        </w:trPr>
        <w:tc>
          <w:tcPr>
            <w:tcW w:w="2404" w:type="pct"/>
            <w:shd w:val="clear" w:color="auto" w:fill="FFFFFF"/>
          </w:tcPr>
          <w:p w14:paraId="251E088A"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transfers of options Sch 5 s 216C(4)</w:t>
            </w:r>
          </w:p>
        </w:tc>
        <w:tc>
          <w:tcPr>
            <w:tcW w:w="2596" w:type="pct"/>
            <w:vMerge w:val="restart"/>
            <w:shd w:val="clear" w:color="auto" w:fill="FFFFFF"/>
          </w:tcPr>
          <w:p w14:paraId="0C3A597F"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 xml:space="preserve">notices of beneficial ownership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notices of beneficial ownership</w:t>
            </w:r>
          </w:p>
        </w:tc>
      </w:tr>
      <w:tr w:rsidR="0050337D" w:rsidRPr="00A6711D" w14:paraId="2E3A8549" w14:textId="77777777" w:rsidTr="00CD190F">
        <w:trPr>
          <w:trHeight w:val="144"/>
        </w:trPr>
        <w:tc>
          <w:tcPr>
            <w:tcW w:w="2404" w:type="pct"/>
            <w:shd w:val="clear" w:color="auto" w:fill="FFFFFF"/>
          </w:tcPr>
          <w:p w14:paraId="41A4352E"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Register of options</w:t>
            </w:r>
            <w:r w:rsidRPr="00A6711D">
              <w:rPr>
                <w:rStyle w:val="Bodytext275pt"/>
                <w:sz w:val="20"/>
                <w:szCs w:val="22"/>
              </w:rPr>
              <w:t xml:space="preserve"> Sch 6 s 215</w:t>
            </w:r>
          </w:p>
        </w:tc>
        <w:tc>
          <w:tcPr>
            <w:tcW w:w="2596" w:type="pct"/>
            <w:vMerge/>
            <w:shd w:val="clear" w:color="auto" w:fill="FFFFFF"/>
          </w:tcPr>
          <w:p w14:paraId="5398F6A2" w14:textId="77777777" w:rsidR="0050337D" w:rsidRPr="00A6711D" w:rsidRDefault="0050337D" w:rsidP="00CD190F">
            <w:pPr>
              <w:ind w:left="791"/>
              <w:jc w:val="both"/>
              <w:rPr>
                <w:rFonts w:ascii="Times New Roman" w:hAnsi="Times New Roman" w:cs="Times New Roman"/>
                <w:sz w:val="20"/>
                <w:szCs w:val="22"/>
              </w:rPr>
            </w:pPr>
          </w:p>
        </w:tc>
      </w:tr>
      <w:tr w:rsidR="0050337D" w:rsidRPr="00A6711D" w14:paraId="74F8FCAC" w14:textId="77777777" w:rsidTr="00CD190F">
        <w:trPr>
          <w:trHeight w:val="253"/>
        </w:trPr>
        <w:tc>
          <w:tcPr>
            <w:tcW w:w="2404" w:type="pct"/>
            <w:vMerge w:val="restart"/>
            <w:shd w:val="clear" w:color="auto" w:fill="FFFFFF"/>
          </w:tcPr>
          <w:p w14:paraId="16181298"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Register of option holders</w:t>
            </w:r>
          </w:p>
          <w:p w14:paraId="348E193A"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location Sch 6 s 1302</w:t>
            </w:r>
          </w:p>
        </w:tc>
        <w:tc>
          <w:tcPr>
            <w:tcW w:w="2596" w:type="pct"/>
            <w:vMerge w:val="restart"/>
            <w:shd w:val="clear" w:color="auto" w:fill="FFFFFF"/>
          </w:tcPr>
          <w:p w14:paraId="4A6A8EE6"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notification of changes in location to ASC Sch 3 4.4</w:t>
            </w:r>
          </w:p>
        </w:tc>
      </w:tr>
      <w:tr w:rsidR="0050337D" w:rsidRPr="00A6711D" w14:paraId="30BE61E7" w14:textId="77777777" w:rsidTr="00CD190F">
        <w:trPr>
          <w:trHeight w:val="253"/>
        </w:trPr>
        <w:tc>
          <w:tcPr>
            <w:tcW w:w="2404" w:type="pct"/>
            <w:vMerge/>
            <w:shd w:val="clear" w:color="auto" w:fill="FFFFFF"/>
          </w:tcPr>
          <w:p w14:paraId="0F023AA3" w14:textId="77777777" w:rsidR="0050337D" w:rsidRPr="00A6711D" w:rsidRDefault="0050337D" w:rsidP="00CD190F">
            <w:pPr>
              <w:ind w:right="576"/>
              <w:jc w:val="both"/>
              <w:rPr>
                <w:rFonts w:ascii="Times New Roman" w:hAnsi="Times New Roman" w:cs="Times New Roman"/>
                <w:sz w:val="20"/>
                <w:szCs w:val="22"/>
              </w:rPr>
            </w:pPr>
          </w:p>
        </w:tc>
        <w:tc>
          <w:tcPr>
            <w:tcW w:w="2596" w:type="pct"/>
            <w:vMerge/>
            <w:shd w:val="clear" w:color="auto" w:fill="FFFFFF"/>
          </w:tcPr>
          <w:p w14:paraId="63904545" w14:textId="77777777" w:rsidR="0050337D" w:rsidRPr="00A6711D" w:rsidRDefault="0050337D" w:rsidP="00CD190F">
            <w:pPr>
              <w:ind w:left="791"/>
              <w:jc w:val="both"/>
              <w:rPr>
                <w:rFonts w:ascii="Times New Roman" w:hAnsi="Times New Roman" w:cs="Times New Roman"/>
                <w:sz w:val="20"/>
                <w:szCs w:val="22"/>
              </w:rPr>
            </w:pPr>
          </w:p>
        </w:tc>
      </w:tr>
      <w:tr w:rsidR="0050337D" w:rsidRPr="00A6711D" w14:paraId="1FE38BB7" w14:textId="77777777" w:rsidTr="00CD190F">
        <w:trPr>
          <w:trHeight w:val="144"/>
        </w:trPr>
        <w:tc>
          <w:tcPr>
            <w:tcW w:w="2404" w:type="pct"/>
            <w:shd w:val="clear" w:color="auto" w:fill="FFFFFF"/>
          </w:tcPr>
          <w:p w14:paraId="12BE9BBC" w14:textId="77777777" w:rsidR="0050337D" w:rsidRPr="00A6711D" w:rsidRDefault="0050337D" w:rsidP="00CD190F">
            <w:pPr>
              <w:pStyle w:val="Bodytext20"/>
              <w:shd w:val="clear" w:color="auto" w:fill="auto"/>
              <w:spacing w:line="240" w:lineRule="auto"/>
              <w:ind w:right="576" w:firstLine="0"/>
              <w:jc w:val="both"/>
              <w:rPr>
                <w:b/>
                <w:sz w:val="20"/>
                <w:szCs w:val="22"/>
              </w:rPr>
            </w:pPr>
            <w:r w:rsidRPr="00A6711D">
              <w:rPr>
                <w:rStyle w:val="Bodytext275pt"/>
                <w:b/>
                <w:sz w:val="20"/>
                <w:szCs w:val="22"/>
              </w:rPr>
              <w:t>Register of substantial shareholdings</w:t>
            </w:r>
          </w:p>
        </w:tc>
        <w:tc>
          <w:tcPr>
            <w:tcW w:w="2596" w:type="pct"/>
            <w:shd w:val="clear" w:color="auto" w:fill="FFFFFF"/>
          </w:tcPr>
          <w:p w14:paraId="35693358"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obligation to keep Sch 3 3.9</w:t>
            </w:r>
          </w:p>
        </w:tc>
      </w:tr>
      <w:tr w:rsidR="0050337D" w:rsidRPr="00A6711D" w14:paraId="6D1879ED" w14:textId="77777777" w:rsidTr="00CD190F">
        <w:trPr>
          <w:trHeight w:val="144"/>
        </w:trPr>
        <w:tc>
          <w:tcPr>
            <w:tcW w:w="2404" w:type="pct"/>
            <w:shd w:val="clear" w:color="auto" w:fill="FFFFFF"/>
          </w:tcPr>
          <w:p w14:paraId="7773AFAA"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Sch 6 s 715</w:t>
            </w:r>
          </w:p>
        </w:tc>
        <w:tc>
          <w:tcPr>
            <w:tcW w:w="2596" w:type="pct"/>
            <w:shd w:val="clear" w:color="auto" w:fill="FFFFFF"/>
          </w:tcPr>
          <w:p w14:paraId="2C26F1D6"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 xml:space="preserve">option holders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option holders</w:t>
            </w:r>
          </w:p>
        </w:tc>
      </w:tr>
      <w:tr w:rsidR="0050337D" w:rsidRPr="00A6711D" w14:paraId="3008A229" w14:textId="77777777" w:rsidTr="00CD190F">
        <w:trPr>
          <w:trHeight w:val="144"/>
        </w:trPr>
        <w:tc>
          <w:tcPr>
            <w:tcW w:w="2404" w:type="pct"/>
            <w:shd w:val="clear" w:color="auto" w:fill="FFFFFF"/>
          </w:tcPr>
          <w:p w14:paraId="5F0A7B79"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civil remedy Sch 6 s 716(2), (3)</w:t>
            </w:r>
          </w:p>
        </w:tc>
        <w:tc>
          <w:tcPr>
            <w:tcW w:w="2596" w:type="pct"/>
            <w:shd w:val="clear" w:color="auto" w:fill="FFFFFF"/>
          </w:tcPr>
          <w:p w14:paraId="302FACE5"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 xml:space="preserve">options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options</w:t>
            </w:r>
          </w:p>
        </w:tc>
      </w:tr>
      <w:tr w:rsidR="0050337D" w:rsidRPr="00A6711D" w14:paraId="3E0E6194" w14:textId="77777777" w:rsidTr="00CD190F">
        <w:trPr>
          <w:trHeight w:val="144"/>
        </w:trPr>
        <w:tc>
          <w:tcPr>
            <w:tcW w:w="2404" w:type="pct"/>
            <w:shd w:val="clear" w:color="auto" w:fill="FFFFFF"/>
          </w:tcPr>
          <w:p w14:paraId="5641D7FC"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location Sch 6 s 1302</w:t>
            </w:r>
          </w:p>
        </w:tc>
        <w:tc>
          <w:tcPr>
            <w:tcW w:w="2596" w:type="pct"/>
            <w:shd w:val="clear" w:color="auto" w:fill="FFFFFF"/>
          </w:tcPr>
          <w:p w14:paraId="3707B743"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principal, definition Sch 6 s 9</w:t>
            </w:r>
          </w:p>
        </w:tc>
      </w:tr>
      <w:tr w:rsidR="0050337D" w:rsidRPr="00A6711D" w14:paraId="4B450DFD" w14:textId="77777777" w:rsidTr="00CD190F">
        <w:trPr>
          <w:trHeight w:val="144"/>
        </w:trPr>
        <w:tc>
          <w:tcPr>
            <w:tcW w:w="2404" w:type="pct"/>
            <w:vMerge w:val="restart"/>
            <w:shd w:val="clear" w:color="auto" w:fill="FFFFFF"/>
          </w:tcPr>
          <w:p w14:paraId="48C2353E" w14:textId="77777777" w:rsidR="0050337D" w:rsidRPr="00A6711D" w:rsidRDefault="0050337D" w:rsidP="00CD190F">
            <w:pPr>
              <w:pStyle w:val="Bodytext20"/>
              <w:shd w:val="clear" w:color="auto" w:fill="auto"/>
              <w:spacing w:line="240" w:lineRule="auto"/>
              <w:ind w:left="180" w:right="576" w:hanging="180"/>
              <w:jc w:val="both"/>
              <w:rPr>
                <w:sz w:val="20"/>
                <w:szCs w:val="22"/>
              </w:rPr>
            </w:pPr>
            <w:r w:rsidRPr="00A6711D">
              <w:rPr>
                <w:rStyle w:val="Bodytext275pt"/>
                <w:b/>
                <w:sz w:val="20"/>
                <w:szCs w:val="22"/>
              </w:rPr>
              <w:t>Register of unclaimed property of dissenting shareholder</w:t>
            </w:r>
            <w:r w:rsidRPr="00A6711D">
              <w:rPr>
                <w:rStyle w:val="Bodytext275pt"/>
                <w:sz w:val="20"/>
                <w:szCs w:val="22"/>
              </w:rPr>
              <w:t xml:space="preserve"> Sch 5 s 216A(1) note 2</w:t>
            </w:r>
          </w:p>
        </w:tc>
        <w:tc>
          <w:tcPr>
            <w:tcW w:w="2596" w:type="pct"/>
            <w:shd w:val="clear" w:color="auto" w:fill="FFFFFF"/>
          </w:tcPr>
          <w:p w14:paraId="5D817A7E"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principal Australian, definition Sch 6 s 9</w:t>
            </w:r>
          </w:p>
        </w:tc>
      </w:tr>
      <w:tr w:rsidR="0050337D" w:rsidRPr="00A6711D" w14:paraId="660DB8AE" w14:textId="77777777" w:rsidTr="00CD190F">
        <w:trPr>
          <w:trHeight w:val="253"/>
        </w:trPr>
        <w:tc>
          <w:tcPr>
            <w:tcW w:w="2404" w:type="pct"/>
            <w:vMerge/>
            <w:shd w:val="clear" w:color="auto" w:fill="FFFFFF"/>
          </w:tcPr>
          <w:p w14:paraId="33367110" w14:textId="77777777" w:rsidR="0050337D" w:rsidRPr="00A6711D" w:rsidRDefault="0050337D" w:rsidP="00CD190F">
            <w:pPr>
              <w:ind w:right="576"/>
              <w:jc w:val="both"/>
              <w:rPr>
                <w:rFonts w:ascii="Times New Roman" w:hAnsi="Times New Roman" w:cs="Times New Roman"/>
                <w:sz w:val="20"/>
                <w:szCs w:val="22"/>
              </w:rPr>
            </w:pPr>
          </w:p>
        </w:tc>
        <w:tc>
          <w:tcPr>
            <w:tcW w:w="2596" w:type="pct"/>
            <w:vMerge w:val="restart"/>
            <w:shd w:val="clear" w:color="auto" w:fill="FFFFFF"/>
          </w:tcPr>
          <w:p w14:paraId="4A9C3799"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 xml:space="preserve">substantial shareholdings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w:t>
            </w:r>
            <w:r w:rsidRPr="00A6711D">
              <w:rPr>
                <w:rStyle w:val="Bodytext275pt"/>
                <w:sz w:val="20"/>
                <w:szCs w:val="22"/>
              </w:rPr>
              <w:t xml:space="preserve"> </w:t>
            </w:r>
            <w:r w:rsidRPr="00A6711D">
              <w:rPr>
                <w:rStyle w:val="Bodytext275pt"/>
                <w:b/>
                <w:sz w:val="20"/>
                <w:szCs w:val="22"/>
              </w:rPr>
              <w:t>substantial shareholdings</w:t>
            </w:r>
          </w:p>
        </w:tc>
      </w:tr>
      <w:tr w:rsidR="0050337D" w:rsidRPr="00A6711D" w14:paraId="3699AD5A" w14:textId="77777777" w:rsidTr="00CD190F">
        <w:trPr>
          <w:trHeight w:val="144"/>
        </w:trPr>
        <w:tc>
          <w:tcPr>
            <w:tcW w:w="2404" w:type="pct"/>
            <w:shd w:val="clear" w:color="auto" w:fill="FFFFFF"/>
          </w:tcPr>
          <w:p w14:paraId="3772CBB8" w14:textId="77777777" w:rsidR="0050337D" w:rsidRPr="00A6711D" w:rsidRDefault="0050337D" w:rsidP="00CD190F">
            <w:pPr>
              <w:pStyle w:val="Bodytext20"/>
              <w:shd w:val="clear" w:color="auto" w:fill="auto"/>
              <w:spacing w:line="240" w:lineRule="auto"/>
              <w:ind w:right="576" w:firstLine="0"/>
              <w:jc w:val="both"/>
              <w:rPr>
                <w:b/>
                <w:sz w:val="20"/>
                <w:szCs w:val="22"/>
              </w:rPr>
            </w:pPr>
            <w:r w:rsidRPr="00A6711D">
              <w:rPr>
                <w:rStyle w:val="Bodytext275pt"/>
                <w:b/>
                <w:sz w:val="20"/>
                <w:szCs w:val="22"/>
              </w:rPr>
              <w:t>Registered office</w:t>
            </w:r>
          </w:p>
        </w:tc>
        <w:tc>
          <w:tcPr>
            <w:tcW w:w="2596" w:type="pct"/>
            <w:vMerge/>
            <w:shd w:val="clear" w:color="auto" w:fill="FFFFFF"/>
          </w:tcPr>
          <w:p w14:paraId="49FE29E2"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62B530B6" w14:textId="77777777" w:rsidTr="00CD190F">
        <w:trPr>
          <w:trHeight w:val="144"/>
        </w:trPr>
        <w:tc>
          <w:tcPr>
            <w:tcW w:w="2404" w:type="pct"/>
            <w:shd w:val="clear" w:color="auto" w:fill="FFFFFF"/>
          </w:tcPr>
          <w:p w14:paraId="409C1EE7"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85pt"/>
                <w:sz w:val="20"/>
                <w:szCs w:val="22"/>
              </w:rPr>
              <w:t>see also</w:t>
            </w:r>
            <w:r w:rsidRPr="00A6711D">
              <w:rPr>
                <w:rStyle w:val="Bodytext275pt"/>
                <w:sz w:val="20"/>
                <w:szCs w:val="22"/>
              </w:rPr>
              <w:t xml:space="preserve"> </w:t>
            </w:r>
            <w:r w:rsidRPr="00A6711D">
              <w:rPr>
                <w:rStyle w:val="Bodytext275pt"/>
                <w:b/>
                <w:sz w:val="20"/>
                <w:szCs w:val="22"/>
              </w:rPr>
              <w:t>Alternative office</w:t>
            </w:r>
          </w:p>
        </w:tc>
        <w:tc>
          <w:tcPr>
            <w:tcW w:w="2596" w:type="pct"/>
            <w:vMerge w:val="restart"/>
            <w:shd w:val="clear" w:color="auto" w:fill="FFFFFF"/>
          </w:tcPr>
          <w:p w14:paraId="405A4927"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 xml:space="preserve">unclaimed property of dissenting shareholders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unclaimed property of dissenting shareholders</w:t>
            </w:r>
          </w:p>
        </w:tc>
      </w:tr>
      <w:tr w:rsidR="0050337D" w:rsidRPr="00A6711D" w14:paraId="304C8D9C" w14:textId="77777777" w:rsidTr="00CD190F">
        <w:trPr>
          <w:trHeight w:val="144"/>
        </w:trPr>
        <w:tc>
          <w:tcPr>
            <w:tcW w:w="2404" w:type="pct"/>
            <w:shd w:val="clear" w:color="auto" w:fill="FFFFFF"/>
          </w:tcPr>
          <w:p w14:paraId="5C1AA443"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notification of changes to ASC Sch 3 4.4</w:t>
            </w:r>
          </w:p>
        </w:tc>
        <w:tc>
          <w:tcPr>
            <w:tcW w:w="2596" w:type="pct"/>
            <w:vMerge/>
            <w:shd w:val="clear" w:color="auto" w:fill="FFFFFF"/>
          </w:tcPr>
          <w:p w14:paraId="051C78A2"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5571FA77" w14:textId="77777777" w:rsidTr="00CD190F">
        <w:trPr>
          <w:trHeight w:val="144"/>
        </w:trPr>
        <w:tc>
          <w:tcPr>
            <w:tcW w:w="2404" w:type="pct"/>
            <w:shd w:val="clear" w:color="auto" w:fill="FFFFFF"/>
          </w:tcPr>
          <w:p w14:paraId="03E15A57"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registers kept at Sch 5 s 216E(1)</w:t>
            </w:r>
          </w:p>
        </w:tc>
        <w:tc>
          <w:tcPr>
            <w:tcW w:w="2596" w:type="pct"/>
            <w:vMerge/>
            <w:shd w:val="clear" w:color="auto" w:fill="FFFFFF"/>
          </w:tcPr>
          <w:p w14:paraId="775365B6"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3400B29C" w14:textId="77777777" w:rsidTr="00CD190F">
        <w:trPr>
          <w:trHeight w:val="144"/>
        </w:trPr>
        <w:tc>
          <w:tcPr>
            <w:tcW w:w="2404" w:type="pct"/>
            <w:shd w:val="clear" w:color="auto" w:fill="FFFFFF"/>
          </w:tcPr>
          <w:p w14:paraId="10A2911B" w14:textId="77777777" w:rsidR="0050337D" w:rsidRPr="00A6711D" w:rsidRDefault="0050337D" w:rsidP="00CD190F">
            <w:pPr>
              <w:pStyle w:val="Bodytext20"/>
              <w:shd w:val="clear" w:color="auto" w:fill="auto"/>
              <w:spacing w:line="240" w:lineRule="auto"/>
              <w:ind w:right="576" w:firstLine="0"/>
              <w:jc w:val="both"/>
              <w:rPr>
                <w:sz w:val="20"/>
                <w:szCs w:val="22"/>
              </w:rPr>
            </w:pPr>
            <w:r w:rsidRPr="00A6711D">
              <w:rPr>
                <w:rStyle w:val="Bodytext275pt"/>
                <w:b/>
                <w:sz w:val="20"/>
                <w:szCs w:val="22"/>
              </w:rPr>
              <w:t>Registered office</w:t>
            </w:r>
            <w:r w:rsidRPr="00A6711D">
              <w:rPr>
                <w:rStyle w:val="Bodytext275pt"/>
                <w:sz w:val="20"/>
                <w:szCs w:val="22"/>
              </w:rPr>
              <w:t xml:space="preserve"> Sch 3 3.8</w:t>
            </w:r>
          </w:p>
        </w:tc>
        <w:tc>
          <w:tcPr>
            <w:tcW w:w="2596" w:type="pct"/>
            <w:shd w:val="clear" w:color="auto" w:fill="FFFFFF"/>
          </w:tcPr>
          <w:p w14:paraId="47A58589" w14:textId="77777777" w:rsidR="0050337D" w:rsidRPr="00A6711D" w:rsidRDefault="0050337D" w:rsidP="00CD190F">
            <w:pPr>
              <w:pStyle w:val="Bodytext20"/>
              <w:shd w:val="clear" w:color="auto" w:fill="auto"/>
              <w:spacing w:line="240" w:lineRule="auto"/>
              <w:ind w:left="576" w:firstLine="0"/>
              <w:jc w:val="both"/>
              <w:rPr>
                <w:sz w:val="20"/>
                <w:szCs w:val="22"/>
              </w:rPr>
            </w:pPr>
            <w:r w:rsidRPr="00A6711D">
              <w:rPr>
                <w:rStyle w:val="Bodytext275pt"/>
                <w:b/>
                <w:sz w:val="20"/>
                <w:szCs w:val="22"/>
              </w:rPr>
              <w:t>Registration of companies</w:t>
            </w:r>
            <w:r w:rsidRPr="00A6711D">
              <w:rPr>
                <w:rStyle w:val="Bodytext275pt"/>
                <w:sz w:val="20"/>
                <w:szCs w:val="22"/>
              </w:rPr>
              <w:t xml:space="preserve"> Sch 3 3.2,</w:t>
            </w:r>
          </w:p>
        </w:tc>
      </w:tr>
      <w:tr w:rsidR="0050337D" w:rsidRPr="00A6711D" w14:paraId="6C4E98A5" w14:textId="77777777" w:rsidTr="00CD190F">
        <w:trPr>
          <w:trHeight w:val="144"/>
        </w:trPr>
        <w:tc>
          <w:tcPr>
            <w:tcW w:w="2404" w:type="pct"/>
            <w:shd w:val="clear" w:color="auto" w:fill="FFFFFF"/>
          </w:tcPr>
          <w:p w14:paraId="19D0DC59" w14:textId="77777777" w:rsidR="0050337D" w:rsidRPr="00A6711D" w:rsidRDefault="0050337D" w:rsidP="00CD190F">
            <w:pPr>
              <w:pStyle w:val="Bodytext20"/>
              <w:shd w:val="clear" w:color="auto" w:fill="auto"/>
              <w:spacing w:line="240" w:lineRule="auto"/>
              <w:ind w:right="576" w:firstLine="0"/>
              <w:jc w:val="both"/>
              <w:rPr>
                <w:b/>
                <w:sz w:val="20"/>
                <w:szCs w:val="22"/>
              </w:rPr>
            </w:pPr>
            <w:r w:rsidRPr="00A6711D">
              <w:rPr>
                <w:rStyle w:val="Bodytext275pt"/>
                <w:b/>
                <w:sz w:val="20"/>
                <w:szCs w:val="22"/>
              </w:rPr>
              <w:t>Registers</w:t>
            </w:r>
          </w:p>
        </w:tc>
        <w:tc>
          <w:tcPr>
            <w:tcW w:w="2596" w:type="pct"/>
            <w:shd w:val="clear" w:color="auto" w:fill="FFFFFF"/>
          </w:tcPr>
          <w:p w14:paraId="7CA1F55B"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Sch 4 s 118(3), Sch 4 ss 136(4), 137(4)</w:t>
            </w:r>
          </w:p>
        </w:tc>
      </w:tr>
      <w:tr w:rsidR="0050337D" w:rsidRPr="00A6711D" w14:paraId="6C121959" w14:textId="77777777" w:rsidTr="00CD190F">
        <w:trPr>
          <w:trHeight w:val="144"/>
        </w:trPr>
        <w:tc>
          <w:tcPr>
            <w:tcW w:w="2404" w:type="pct"/>
            <w:shd w:val="clear" w:color="auto" w:fill="FFFFFF"/>
          </w:tcPr>
          <w:p w14:paraId="1E42E40F"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Australian Sch 6 s 9 ’</w:t>
            </w:r>
          </w:p>
        </w:tc>
        <w:tc>
          <w:tcPr>
            <w:tcW w:w="2596" w:type="pct"/>
            <w:shd w:val="clear" w:color="auto" w:fill="FFFFFF"/>
          </w:tcPr>
          <w:p w14:paraId="0733DF81"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cancellation Sch 3 1.1, Sch 3 11.6</w:t>
            </w:r>
          </w:p>
        </w:tc>
      </w:tr>
      <w:tr w:rsidR="0050337D" w:rsidRPr="00A6711D" w14:paraId="60D9E216" w14:textId="77777777" w:rsidTr="00CD190F">
        <w:trPr>
          <w:trHeight w:val="144"/>
        </w:trPr>
        <w:tc>
          <w:tcPr>
            <w:tcW w:w="2404" w:type="pct"/>
            <w:shd w:val="clear" w:color="auto" w:fill="FFFFFF"/>
          </w:tcPr>
          <w:p w14:paraId="0D636219"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branch</w:t>
            </w:r>
          </w:p>
        </w:tc>
        <w:tc>
          <w:tcPr>
            <w:tcW w:w="2596" w:type="pct"/>
            <w:vMerge w:val="restart"/>
            <w:shd w:val="clear" w:color="auto" w:fill="FFFFFF"/>
          </w:tcPr>
          <w:p w14:paraId="38B708D0"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joint shareholders, maximum numbers Sch 4 s 137(4A)</w:t>
            </w:r>
          </w:p>
        </w:tc>
      </w:tr>
      <w:tr w:rsidR="0050337D" w:rsidRPr="00A6711D" w14:paraId="09C907FF" w14:textId="77777777" w:rsidTr="00CD190F">
        <w:trPr>
          <w:trHeight w:val="144"/>
        </w:trPr>
        <w:tc>
          <w:tcPr>
            <w:tcW w:w="2404" w:type="pct"/>
            <w:shd w:val="clear" w:color="auto" w:fill="FFFFFF"/>
          </w:tcPr>
          <w:p w14:paraId="21C34D9F"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debenture holders Sch 6 s 1048</w:t>
            </w:r>
          </w:p>
        </w:tc>
        <w:tc>
          <w:tcPr>
            <w:tcW w:w="2596" w:type="pct"/>
            <w:vMerge/>
            <w:shd w:val="clear" w:color="auto" w:fill="FFFFFF"/>
          </w:tcPr>
          <w:p w14:paraId="5C858841"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03448FFD" w14:textId="77777777" w:rsidTr="00CD190F">
        <w:trPr>
          <w:trHeight w:val="144"/>
        </w:trPr>
        <w:tc>
          <w:tcPr>
            <w:tcW w:w="2404" w:type="pct"/>
            <w:shd w:val="clear" w:color="auto" w:fill="FFFFFF"/>
          </w:tcPr>
          <w:p w14:paraId="00448813"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definition Sch 6 s 9</w:t>
            </w:r>
          </w:p>
        </w:tc>
        <w:tc>
          <w:tcPr>
            <w:tcW w:w="2596" w:type="pct"/>
            <w:vMerge w:val="restart"/>
            <w:shd w:val="clear" w:color="auto" w:fill="FFFFFF"/>
          </w:tcPr>
          <w:p w14:paraId="6024EA7C"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reservation of name Sch 4 s 120(2), Sch 4 s 135(d), Sch 4 s358</w:t>
            </w:r>
          </w:p>
        </w:tc>
      </w:tr>
      <w:tr w:rsidR="0050337D" w:rsidRPr="00A6711D" w14:paraId="1B534E45" w14:textId="77777777" w:rsidTr="00CD190F">
        <w:trPr>
          <w:trHeight w:val="144"/>
        </w:trPr>
        <w:tc>
          <w:tcPr>
            <w:tcW w:w="2404" w:type="pct"/>
            <w:shd w:val="clear" w:color="auto" w:fill="FFFFFF"/>
          </w:tcPr>
          <w:p w14:paraId="78547ED9"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foreign companies Sch 6 s 352</w:t>
            </w:r>
          </w:p>
        </w:tc>
        <w:tc>
          <w:tcPr>
            <w:tcW w:w="2596" w:type="pct"/>
            <w:vMerge/>
            <w:shd w:val="clear" w:color="auto" w:fill="FFFFFF"/>
          </w:tcPr>
          <w:p w14:paraId="5C9355E6"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6E4FAB00" w14:textId="77777777" w:rsidTr="00CD190F">
        <w:trPr>
          <w:trHeight w:val="144"/>
        </w:trPr>
        <w:tc>
          <w:tcPr>
            <w:tcW w:w="2404" w:type="pct"/>
            <w:shd w:val="clear" w:color="auto" w:fill="FFFFFF"/>
          </w:tcPr>
          <w:p w14:paraId="65EE6E41"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location Sch 6 s 1302(2), (3)</w:t>
            </w:r>
          </w:p>
        </w:tc>
        <w:tc>
          <w:tcPr>
            <w:tcW w:w="2596" w:type="pct"/>
            <w:vMerge w:val="restart"/>
            <w:shd w:val="clear" w:color="auto" w:fill="FFFFFF"/>
          </w:tcPr>
          <w:p w14:paraId="07088E81" w14:textId="77777777" w:rsidR="0050337D" w:rsidRPr="00A6711D" w:rsidRDefault="0050337D" w:rsidP="00CD190F">
            <w:pPr>
              <w:pStyle w:val="Bodytext20"/>
              <w:shd w:val="clear" w:color="auto" w:fill="auto"/>
              <w:spacing w:line="240" w:lineRule="auto"/>
              <w:ind w:left="576" w:firstLine="0"/>
              <w:jc w:val="both"/>
              <w:rPr>
                <w:b/>
                <w:sz w:val="20"/>
                <w:szCs w:val="22"/>
              </w:rPr>
            </w:pPr>
            <w:r w:rsidRPr="00A6711D">
              <w:rPr>
                <w:rStyle w:val="Bodytext275pt"/>
                <w:b/>
                <w:sz w:val="20"/>
                <w:szCs w:val="22"/>
              </w:rPr>
              <w:t>Registration of transfer of bought-back shares</w:t>
            </w:r>
          </w:p>
        </w:tc>
      </w:tr>
      <w:tr w:rsidR="0050337D" w:rsidRPr="00A6711D" w14:paraId="74881D70" w14:textId="77777777" w:rsidTr="00CD190F">
        <w:trPr>
          <w:trHeight w:val="144"/>
        </w:trPr>
        <w:tc>
          <w:tcPr>
            <w:tcW w:w="2404" w:type="pct"/>
            <w:shd w:val="clear" w:color="auto" w:fill="FFFFFF"/>
          </w:tcPr>
          <w:p w14:paraId="01600B6D"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members Sch 6 s 214</w:t>
            </w:r>
          </w:p>
        </w:tc>
        <w:tc>
          <w:tcPr>
            <w:tcW w:w="2596" w:type="pct"/>
            <w:vMerge/>
            <w:shd w:val="clear" w:color="auto" w:fill="FFFFFF"/>
          </w:tcPr>
          <w:p w14:paraId="5CA301C7"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68E1E939" w14:textId="77777777" w:rsidTr="00CD190F">
        <w:trPr>
          <w:trHeight w:val="144"/>
        </w:trPr>
        <w:tc>
          <w:tcPr>
            <w:tcW w:w="2404" w:type="pct"/>
            <w:shd w:val="clear" w:color="auto" w:fill="FFFFFF"/>
          </w:tcPr>
          <w:p w14:paraId="24DE3771"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notice of address Sch 6 s 1302(4), (5)</w:t>
            </w:r>
          </w:p>
        </w:tc>
        <w:tc>
          <w:tcPr>
            <w:tcW w:w="2596" w:type="pct"/>
            <w:vMerge w:val="restart"/>
            <w:shd w:val="clear" w:color="auto" w:fill="FFFFFF"/>
          </w:tcPr>
          <w:p w14:paraId="7C01B74C"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cancellation of shares following Sch 1 s 2061(3)</w:t>
            </w:r>
          </w:p>
        </w:tc>
      </w:tr>
      <w:tr w:rsidR="0050337D" w:rsidRPr="00A6711D" w14:paraId="651575A0" w14:textId="77777777" w:rsidTr="00CD190F">
        <w:trPr>
          <w:trHeight w:val="144"/>
        </w:trPr>
        <w:tc>
          <w:tcPr>
            <w:tcW w:w="2404" w:type="pct"/>
            <w:shd w:val="clear" w:color="auto" w:fill="FFFFFF"/>
          </w:tcPr>
          <w:p w14:paraId="3DBD3169"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 xml:space="preserve">charges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charges</w:t>
            </w:r>
          </w:p>
        </w:tc>
        <w:tc>
          <w:tcPr>
            <w:tcW w:w="2596" w:type="pct"/>
            <w:vMerge/>
            <w:shd w:val="clear" w:color="auto" w:fill="FFFFFF"/>
          </w:tcPr>
          <w:p w14:paraId="1E1D4CBB"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560BA5D8" w14:textId="77777777" w:rsidTr="00CD190F">
        <w:trPr>
          <w:trHeight w:val="144"/>
        </w:trPr>
        <w:tc>
          <w:tcPr>
            <w:tcW w:w="2404" w:type="pct"/>
            <w:shd w:val="clear" w:color="auto" w:fill="FFFFFF"/>
          </w:tcPr>
          <w:p w14:paraId="034E7736"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computerised Sch 3 3.9,</w:t>
            </w:r>
          </w:p>
        </w:tc>
        <w:tc>
          <w:tcPr>
            <w:tcW w:w="2596" w:type="pct"/>
            <w:vMerge w:val="restart"/>
            <w:shd w:val="clear" w:color="auto" w:fill="FFFFFF"/>
          </w:tcPr>
          <w:p w14:paraId="743FFE4C"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notice of cancellation of shares to ASC Sch 1 s 206J</w:t>
            </w:r>
          </w:p>
        </w:tc>
      </w:tr>
      <w:tr w:rsidR="0050337D" w:rsidRPr="00A6711D" w14:paraId="556CD83D" w14:textId="77777777" w:rsidTr="00CD190F">
        <w:trPr>
          <w:trHeight w:val="144"/>
        </w:trPr>
        <w:tc>
          <w:tcPr>
            <w:tcW w:w="2404" w:type="pct"/>
            <w:shd w:val="clear" w:color="auto" w:fill="FFFFFF"/>
          </w:tcPr>
          <w:p w14:paraId="17E6202B" w14:textId="77777777" w:rsidR="0050337D" w:rsidRPr="00A6711D" w:rsidRDefault="0050337D" w:rsidP="00CD190F">
            <w:pPr>
              <w:pStyle w:val="Bodytext20"/>
              <w:shd w:val="clear" w:color="auto" w:fill="auto"/>
              <w:spacing w:line="240" w:lineRule="auto"/>
              <w:ind w:right="576" w:firstLine="576"/>
              <w:jc w:val="both"/>
              <w:rPr>
                <w:sz w:val="20"/>
                <w:szCs w:val="22"/>
              </w:rPr>
            </w:pPr>
            <w:r w:rsidRPr="00A6711D">
              <w:rPr>
                <w:rStyle w:val="Bodytext275pt"/>
                <w:sz w:val="20"/>
                <w:szCs w:val="22"/>
              </w:rPr>
              <w:t>Sch 5 s 216A(1) note 2</w:t>
            </w:r>
          </w:p>
        </w:tc>
        <w:tc>
          <w:tcPr>
            <w:tcW w:w="2596" w:type="pct"/>
            <w:vMerge/>
            <w:shd w:val="clear" w:color="auto" w:fill="FFFFFF"/>
          </w:tcPr>
          <w:p w14:paraId="726CDD25"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1402BE73" w14:textId="77777777" w:rsidTr="00CD190F">
        <w:trPr>
          <w:trHeight w:val="144"/>
        </w:trPr>
        <w:tc>
          <w:tcPr>
            <w:tcW w:w="2404" w:type="pct"/>
            <w:shd w:val="clear" w:color="auto" w:fill="FFFFFF"/>
          </w:tcPr>
          <w:p w14:paraId="4BB0897B"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copies from Sch 5 s 216F(3)</w:t>
            </w:r>
          </w:p>
        </w:tc>
        <w:tc>
          <w:tcPr>
            <w:tcW w:w="2596" w:type="pct"/>
            <w:shd w:val="clear" w:color="auto" w:fill="FFFFFF"/>
          </w:tcPr>
          <w:p w14:paraId="4E970E0C" w14:textId="77777777" w:rsidR="0050337D" w:rsidRPr="00A6711D" w:rsidRDefault="0050337D" w:rsidP="00CD190F">
            <w:pPr>
              <w:pStyle w:val="Bodytext20"/>
              <w:shd w:val="clear" w:color="auto" w:fill="auto"/>
              <w:spacing w:line="240" w:lineRule="auto"/>
              <w:ind w:left="576" w:firstLine="0"/>
              <w:jc w:val="both"/>
              <w:rPr>
                <w:b/>
                <w:sz w:val="20"/>
                <w:szCs w:val="22"/>
              </w:rPr>
            </w:pPr>
            <w:r w:rsidRPr="00A6711D">
              <w:rPr>
                <w:rStyle w:val="Bodytext275pt"/>
                <w:b/>
                <w:sz w:val="20"/>
                <w:szCs w:val="22"/>
              </w:rPr>
              <w:t>Related parties</w:t>
            </w:r>
          </w:p>
        </w:tc>
      </w:tr>
      <w:tr w:rsidR="0050337D" w:rsidRPr="00A6711D" w14:paraId="423D26AE" w14:textId="77777777" w:rsidTr="00CD190F">
        <w:trPr>
          <w:trHeight w:val="144"/>
        </w:trPr>
        <w:tc>
          <w:tcPr>
            <w:tcW w:w="2404" w:type="pct"/>
            <w:shd w:val="clear" w:color="auto" w:fill="FFFFFF"/>
          </w:tcPr>
          <w:p w14:paraId="4850FE52"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inspection of Sch 5 s 216F(1)</w:t>
            </w:r>
          </w:p>
        </w:tc>
        <w:tc>
          <w:tcPr>
            <w:tcW w:w="2596" w:type="pct"/>
            <w:shd w:val="clear" w:color="auto" w:fill="FFFFFF"/>
          </w:tcPr>
          <w:p w14:paraId="663960A2" w14:textId="77777777" w:rsidR="0050337D" w:rsidRPr="00A6711D" w:rsidRDefault="0050337D" w:rsidP="00CD190F">
            <w:pPr>
              <w:pStyle w:val="Bodytext20"/>
              <w:shd w:val="clear" w:color="auto" w:fill="auto"/>
              <w:spacing w:line="240" w:lineRule="auto"/>
              <w:ind w:left="791" w:firstLine="0"/>
              <w:jc w:val="both"/>
              <w:rPr>
                <w:sz w:val="20"/>
                <w:szCs w:val="22"/>
              </w:rPr>
            </w:pPr>
            <w:r w:rsidRPr="00A6711D">
              <w:rPr>
                <w:rStyle w:val="Bodytext275pt"/>
                <w:sz w:val="20"/>
                <w:szCs w:val="22"/>
              </w:rPr>
              <w:t>benefits to be disclosed Sch 1 s 206K</w:t>
            </w:r>
          </w:p>
        </w:tc>
      </w:tr>
      <w:tr w:rsidR="0050337D" w:rsidRPr="00A6711D" w14:paraId="2FEE5DDC" w14:textId="77777777" w:rsidTr="00CD190F">
        <w:trPr>
          <w:trHeight w:val="144"/>
        </w:trPr>
        <w:tc>
          <w:tcPr>
            <w:tcW w:w="2404" w:type="pct"/>
            <w:shd w:val="clear" w:color="auto" w:fill="FFFFFF"/>
          </w:tcPr>
          <w:p w14:paraId="3F01B668"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copies Sch 5 s 216F(3)</w:t>
            </w:r>
          </w:p>
        </w:tc>
        <w:tc>
          <w:tcPr>
            <w:tcW w:w="2596" w:type="pct"/>
            <w:shd w:val="clear" w:color="auto" w:fill="FFFFFF"/>
          </w:tcPr>
          <w:p w14:paraId="3FBF7B6A" w14:textId="77777777" w:rsidR="0050337D" w:rsidRPr="00A6711D" w:rsidRDefault="0050337D" w:rsidP="00CD190F">
            <w:pPr>
              <w:pStyle w:val="Bodytext20"/>
              <w:shd w:val="clear" w:color="auto" w:fill="auto"/>
              <w:spacing w:line="240" w:lineRule="auto"/>
              <w:ind w:left="576" w:firstLine="0"/>
              <w:jc w:val="both"/>
              <w:rPr>
                <w:b/>
                <w:sz w:val="20"/>
                <w:szCs w:val="22"/>
              </w:rPr>
            </w:pPr>
            <w:r w:rsidRPr="00A6711D">
              <w:rPr>
                <w:rStyle w:val="Bodytext275pt"/>
                <w:b/>
                <w:sz w:val="20"/>
                <w:szCs w:val="22"/>
              </w:rPr>
              <w:t>Remedies</w:t>
            </w:r>
          </w:p>
        </w:tc>
      </w:tr>
      <w:tr w:rsidR="0050337D" w:rsidRPr="00A6711D" w14:paraId="5E6577D7" w14:textId="77777777" w:rsidTr="00CD190F">
        <w:trPr>
          <w:trHeight w:val="144"/>
        </w:trPr>
        <w:tc>
          <w:tcPr>
            <w:tcW w:w="2404" w:type="pct"/>
            <w:shd w:val="clear" w:color="auto" w:fill="FFFFFF"/>
          </w:tcPr>
          <w:p w14:paraId="66939E48"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correction Sch 5 s 216H</w:t>
            </w:r>
          </w:p>
        </w:tc>
        <w:tc>
          <w:tcPr>
            <w:tcW w:w="2596" w:type="pct"/>
            <w:vMerge w:val="restart"/>
            <w:shd w:val="clear" w:color="auto" w:fill="FFFFFF"/>
          </w:tcPr>
          <w:p w14:paraId="482C166F"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injunctions, share buy-backs and insolvent trading Sch 1 s 206K,</w:t>
            </w:r>
          </w:p>
        </w:tc>
      </w:tr>
      <w:tr w:rsidR="0050337D" w:rsidRPr="00A6711D" w14:paraId="37F9B849" w14:textId="77777777" w:rsidTr="00CD190F">
        <w:trPr>
          <w:trHeight w:val="253"/>
        </w:trPr>
        <w:tc>
          <w:tcPr>
            <w:tcW w:w="2404" w:type="pct"/>
            <w:vMerge w:val="restart"/>
            <w:shd w:val="clear" w:color="auto" w:fill="FFFFFF"/>
          </w:tcPr>
          <w:p w14:paraId="75B352F0" w14:textId="77777777" w:rsidR="0050337D" w:rsidRPr="00A6711D" w:rsidRDefault="0050337D" w:rsidP="00CD190F">
            <w:pPr>
              <w:pStyle w:val="Bodytext20"/>
              <w:shd w:val="clear" w:color="auto" w:fill="auto"/>
              <w:spacing w:line="240" w:lineRule="auto"/>
              <w:ind w:left="360" w:right="576" w:hanging="171"/>
              <w:jc w:val="both"/>
              <w:rPr>
                <w:sz w:val="20"/>
                <w:szCs w:val="22"/>
              </w:rPr>
            </w:pPr>
            <w:r w:rsidRPr="00A6711D">
              <w:rPr>
                <w:rStyle w:val="Bodytext275pt"/>
                <w:sz w:val="20"/>
                <w:szCs w:val="22"/>
              </w:rPr>
              <w:t xml:space="preserve">debenture holders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debenture holders</w:t>
            </w:r>
          </w:p>
        </w:tc>
        <w:tc>
          <w:tcPr>
            <w:tcW w:w="2596" w:type="pct"/>
            <w:vMerge/>
            <w:shd w:val="clear" w:color="auto" w:fill="FFFFFF"/>
          </w:tcPr>
          <w:p w14:paraId="7B81A73D"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542BDBDB" w14:textId="77777777" w:rsidTr="00CD190F">
        <w:trPr>
          <w:trHeight w:val="144"/>
        </w:trPr>
        <w:tc>
          <w:tcPr>
            <w:tcW w:w="2404" w:type="pct"/>
            <w:vMerge/>
            <w:shd w:val="clear" w:color="auto" w:fill="FFFFFF"/>
          </w:tcPr>
          <w:p w14:paraId="021F9C5E"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11BE7F71" w14:textId="77777777" w:rsidR="0050337D" w:rsidRPr="00A6711D" w:rsidRDefault="0050337D" w:rsidP="00CD190F">
            <w:pPr>
              <w:pStyle w:val="Bodytext20"/>
              <w:shd w:val="clear" w:color="auto" w:fill="auto"/>
              <w:spacing w:line="240" w:lineRule="auto"/>
              <w:ind w:left="576" w:firstLine="602"/>
              <w:jc w:val="both"/>
              <w:rPr>
                <w:sz w:val="20"/>
                <w:szCs w:val="22"/>
              </w:rPr>
            </w:pPr>
            <w:r w:rsidRPr="00A6711D">
              <w:rPr>
                <w:rStyle w:val="Bodytext275pt"/>
                <w:sz w:val="20"/>
                <w:szCs w:val="22"/>
              </w:rPr>
              <w:t>Sch 2 s 1324(1A)</w:t>
            </w:r>
          </w:p>
        </w:tc>
      </w:tr>
      <w:tr w:rsidR="0050337D" w:rsidRPr="00A6711D" w14:paraId="64E4E818" w14:textId="77777777" w:rsidTr="00CD190F">
        <w:trPr>
          <w:trHeight w:val="144"/>
        </w:trPr>
        <w:tc>
          <w:tcPr>
            <w:tcW w:w="2404" w:type="pct"/>
            <w:shd w:val="clear" w:color="auto" w:fill="FFFFFF"/>
          </w:tcPr>
          <w:p w14:paraId="319E4E2E"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directors, principal executive officers and</w:t>
            </w:r>
          </w:p>
        </w:tc>
        <w:tc>
          <w:tcPr>
            <w:tcW w:w="2596" w:type="pct"/>
            <w:shd w:val="clear" w:color="auto" w:fill="FFFFFF"/>
          </w:tcPr>
          <w:p w14:paraId="212A0A96"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minority shareholders Sch 3 10.1</w:t>
            </w:r>
          </w:p>
        </w:tc>
      </w:tr>
      <w:tr w:rsidR="0050337D" w:rsidRPr="00A6711D" w14:paraId="4083ECBC" w14:textId="77777777" w:rsidTr="00CD190F">
        <w:trPr>
          <w:trHeight w:val="144"/>
        </w:trPr>
        <w:tc>
          <w:tcPr>
            <w:tcW w:w="2404" w:type="pct"/>
            <w:shd w:val="clear" w:color="auto" w:fill="FFFFFF"/>
          </w:tcPr>
          <w:p w14:paraId="3CA8C520"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sz w:val="20"/>
                <w:szCs w:val="22"/>
              </w:rPr>
              <w:t xml:space="preserve">secretaries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 directors,</w:t>
            </w:r>
          </w:p>
        </w:tc>
        <w:tc>
          <w:tcPr>
            <w:tcW w:w="2596" w:type="pct"/>
            <w:shd w:val="clear" w:color="auto" w:fill="FFFFFF"/>
          </w:tcPr>
          <w:p w14:paraId="319F1F63" w14:textId="77777777" w:rsidR="0050337D" w:rsidRPr="00A6711D" w:rsidRDefault="0050337D" w:rsidP="00CD190F">
            <w:pPr>
              <w:pStyle w:val="Bodytext20"/>
              <w:shd w:val="clear" w:color="auto" w:fill="auto"/>
              <w:spacing w:line="240" w:lineRule="auto"/>
              <w:ind w:left="576" w:firstLine="0"/>
              <w:jc w:val="both"/>
              <w:rPr>
                <w:b/>
                <w:sz w:val="20"/>
                <w:szCs w:val="22"/>
              </w:rPr>
            </w:pPr>
            <w:r w:rsidRPr="00A6711D">
              <w:rPr>
                <w:rStyle w:val="Bodytext275pt"/>
                <w:b/>
                <w:sz w:val="20"/>
                <w:szCs w:val="22"/>
              </w:rPr>
              <w:t>Resolutions</w:t>
            </w:r>
          </w:p>
        </w:tc>
      </w:tr>
      <w:tr w:rsidR="0050337D" w:rsidRPr="00A6711D" w14:paraId="5A9A45FD" w14:textId="77777777" w:rsidTr="00CD190F">
        <w:trPr>
          <w:trHeight w:val="144"/>
        </w:trPr>
        <w:tc>
          <w:tcPr>
            <w:tcW w:w="2404" w:type="pct"/>
            <w:vMerge w:val="restart"/>
            <w:shd w:val="clear" w:color="auto" w:fill="FFFFFF"/>
          </w:tcPr>
          <w:p w14:paraId="201DC4FC" w14:textId="77777777" w:rsidR="0050337D" w:rsidRPr="00A6711D" w:rsidRDefault="0050337D" w:rsidP="00CD190F">
            <w:pPr>
              <w:pStyle w:val="Bodytext20"/>
              <w:shd w:val="clear" w:color="auto" w:fill="auto"/>
              <w:spacing w:line="240" w:lineRule="auto"/>
              <w:ind w:right="576" w:firstLine="351"/>
              <w:jc w:val="both"/>
              <w:rPr>
                <w:rStyle w:val="Bodytext275pt"/>
                <w:sz w:val="20"/>
                <w:szCs w:val="22"/>
              </w:rPr>
            </w:pPr>
            <w:r w:rsidRPr="00A6711D">
              <w:rPr>
                <w:rStyle w:val="Bodytext275pt"/>
                <w:b/>
                <w:sz w:val="20"/>
                <w:szCs w:val="22"/>
              </w:rPr>
              <w:t>principal executive officers and</w:t>
            </w:r>
            <w:r w:rsidRPr="00A6711D">
              <w:rPr>
                <w:rStyle w:val="Bodytext275pt"/>
                <w:sz w:val="20"/>
                <w:szCs w:val="22"/>
              </w:rPr>
              <w:t xml:space="preserve"> </w:t>
            </w:r>
          </w:p>
          <w:p w14:paraId="311AC579" w14:textId="77777777" w:rsidR="0050337D" w:rsidRPr="00A6711D" w:rsidRDefault="0050337D" w:rsidP="00CD190F">
            <w:pPr>
              <w:pStyle w:val="Bodytext20"/>
              <w:shd w:val="clear" w:color="auto" w:fill="auto"/>
              <w:spacing w:line="240" w:lineRule="auto"/>
              <w:ind w:right="576" w:firstLine="351"/>
              <w:jc w:val="both"/>
              <w:rPr>
                <w:sz w:val="20"/>
                <w:szCs w:val="22"/>
              </w:rPr>
            </w:pPr>
            <w:r w:rsidRPr="00A6711D">
              <w:rPr>
                <w:rStyle w:val="Bodytext275pt"/>
                <w:b/>
                <w:sz w:val="20"/>
                <w:szCs w:val="22"/>
              </w:rPr>
              <w:t>secretaries</w:t>
            </w:r>
          </w:p>
        </w:tc>
        <w:tc>
          <w:tcPr>
            <w:tcW w:w="2596" w:type="pct"/>
            <w:shd w:val="clear" w:color="auto" w:fill="FFFFFF"/>
          </w:tcPr>
          <w:p w14:paraId="6B168932"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ordinary</w:t>
            </w:r>
          </w:p>
        </w:tc>
      </w:tr>
      <w:tr w:rsidR="0050337D" w:rsidRPr="00A6711D" w14:paraId="5E47C776" w14:textId="77777777" w:rsidTr="00CD190F">
        <w:trPr>
          <w:trHeight w:val="144"/>
        </w:trPr>
        <w:tc>
          <w:tcPr>
            <w:tcW w:w="2404" w:type="pct"/>
            <w:vMerge/>
            <w:shd w:val="clear" w:color="auto" w:fill="FFFFFF"/>
          </w:tcPr>
          <w:p w14:paraId="6B7BDA71" w14:textId="77777777" w:rsidR="0050337D" w:rsidRPr="00A6711D" w:rsidRDefault="0050337D" w:rsidP="00CD190F">
            <w:pPr>
              <w:ind w:right="576"/>
              <w:jc w:val="both"/>
              <w:rPr>
                <w:rFonts w:ascii="Times New Roman" w:hAnsi="Times New Roman" w:cs="Times New Roman"/>
                <w:sz w:val="20"/>
                <w:szCs w:val="22"/>
              </w:rPr>
            </w:pPr>
          </w:p>
        </w:tc>
        <w:tc>
          <w:tcPr>
            <w:tcW w:w="2596" w:type="pct"/>
            <w:shd w:val="clear" w:color="auto" w:fill="FFFFFF"/>
          </w:tcPr>
          <w:p w14:paraId="09781199" w14:textId="77777777" w:rsidR="0050337D" w:rsidRPr="00A6711D" w:rsidRDefault="0050337D" w:rsidP="00CD190F">
            <w:pPr>
              <w:pStyle w:val="Bodytext20"/>
              <w:shd w:val="clear" w:color="auto" w:fill="auto"/>
              <w:spacing w:line="240" w:lineRule="auto"/>
              <w:ind w:left="944" w:firstLine="0"/>
              <w:jc w:val="both"/>
              <w:rPr>
                <w:sz w:val="20"/>
                <w:szCs w:val="22"/>
              </w:rPr>
            </w:pPr>
            <w:r w:rsidRPr="00A6711D">
              <w:rPr>
                <w:rStyle w:val="Bodytext275pt"/>
                <w:sz w:val="20"/>
                <w:szCs w:val="22"/>
              </w:rPr>
              <w:t>majority shareholder approval Sch 3 1.6</w:t>
            </w:r>
          </w:p>
        </w:tc>
      </w:tr>
      <w:tr w:rsidR="0050337D" w:rsidRPr="00A6711D" w14:paraId="2EB1680E" w14:textId="77777777" w:rsidTr="00CD190F">
        <w:trPr>
          <w:trHeight w:val="144"/>
        </w:trPr>
        <w:tc>
          <w:tcPr>
            <w:tcW w:w="2404" w:type="pct"/>
            <w:vMerge w:val="restart"/>
            <w:shd w:val="clear" w:color="auto" w:fill="FFFFFF"/>
          </w:tcPr>
          <w:p w14:paraId="02BBF281" w14:textId="77777777" w:rsidR="0050337D" w:rsidRPr="00A6711D" w:rsidRDefault="0050337D" w:rsidP="00CD190F">
            <w:pPr>
              <w:pStyle w:val="Bodytext20"/>
              <w:shd w:val="clear" w:color="auto" w:fill="auto"/>
              <w:spacing w:line="240" w:lineRule="auto"/>
              <w:ind w:left="360" w:right="576" w:hanging="171"/>
              <w:jc w:val="both"/>
              <w:rPr>
                <w:sz w:val="20"/>
                <w:szCs w:val="22"/>
              </w:rPr>
            </w:pPr>
            <w:r w:rsidRPr="00A6711D">
              <w:rPr>
                <w:rStyle w:val="Bodytext275pt"/>
                <w:sz w:val="20"/>
                <w:szCs w:val="22"/>
              </w:rPr>
              <w:t xml:space="preserve">directors’ shareholdings </w:t>
            </w:r>
            <w:r w:rsidRPr="00A6711D">
              <w:rPr>
                <w:rStyle w:val="Bodytext285pt"/>
                <w:sz w:val="20"/>
                <w:szCs w:val="22"/>
              </w:rPr>
              <w:t>see</w:t>
            </w:r>
            <w:r w:rsidRPr="00A6711D">
              <w:rPr>
                <w:rStyle w:val="Bodytext275pt"/>
                <w:sz w:val="20"/>
                <w:szCs w:val="22"/>
              </w:rPr>
              <w:t xml:space="preserve"> </w:t>
            </w:r>
            <w:r w:rsidRPr="00A6711D">
              <w:rPr>
                <w:rStyle w:val="Bodytext275pt"/>
                <w:b/>
                <w:sz w:val="20"/>
                <w:szCs w:val="22"/>
              </w:rPr>
              <w:t>Register of</w:t>
            </w:r>
            <w:r w:rsidRPr="00A6711D">
              <w:rPr>
                <w:rStyle w:val="Bodytext275pt"/>
                <w:sz w:val="20"/>
                <w:szCs w:val="22"/>
              </w:rPr>
              <w:t xml:space="preserve"> </w:t>
            </w:r>
            <w:r w:rsidRPr="00A6711D">
              <w:rPr>
                <w:rStyle w:val="Bodytext275pt"/>
                <w:b/>
                <w:sz w:val="20"/>
                <w:szCs w:val="22"/>
              </w:rPr>
              <w:t>directors’ shareholdings</w:t>
            </w:r>
          </w:p>
        </w:tc>
        <w:tc>
          <w:tcPr>
            <w:tcW w:w="2596" w:type="pct"/>
            <w:shd w:val="clear" w:color="auto" w:fill="FFFFFF"/>
          </w:tcPr>
          <w:p w14:paraId="7F530345" w14:textId="77777777" w:rsidR="0050337D" w:rsidRPr="00A6711D" w:rsidRDefault="0050337D" w:rsidP="00CD190F">
            <w:pPr>
              <w:pStyle w:val="Bodytext20"/>
              <w:shd w:val="clear" w:color="auto" w:fill="auto"/>
              <w:spacing w:line="240" w:lineRule="auto"/>
              <w:ind w:left="944" w:firstLine="0"/>
              <w:jc w:val="both"/>
              <w:rPr>
                <w:sz w:val="20"/>
                <w:szCs w:val="22"/>
              </w:rPr>
            </w:pPr>
            <w:r w:rsidRPr="00A6711D">
              <w:rPr>
                <w:rStyle w:val="Bodytext275pt"/>
                <w:sz w:val="20"/>
                <w:szCs w:val="22"/>
              </w:rPr>
              <w:t>meeting not required Sch 3 1.6</w:t>
            </w:r>
          </w:p>
        </w:tc>
      </w:tr>
      <w:tr w:rsidR="0050337D" w:rsidRPr="00A6711D" w14:paraId="17A2B072" w14:textId="77777777" w:rsidTr="00CD190F">
        <w:trPr>
          <w:trHeight w:val="253"/>
        </w:trPr>
        <w:tc>
          <w:tcPr>
            <w:tcW w:w="2404" w:type="pct"/>
            <w:vMerge/>
            <w:shd w:val="clear" w:color="auto" w:fill="FFFFFF"/>
          </w:tcPr>
          <w:p w14:paraId="66F1A08C" w14:textId="77777777" w:rsidR="0050337D" w:rsidRPr="00A6711D" w:rsidRDefault="0050337D" w:rsidP="00CD190F">
            <w:pPr>
              <w:ind w:right="576"/>
              <w:jc w:val="both"/>
              <w:rPr>
                <w:rFonts w:ascii="Times New Roman" w:hAnsi="Times New Roman" w:cs="Times New Roman"/>
                <w:sz w:val="20"/>
                <w:szCs w:val="22"/>
              </w:rPr>
            </w:pPr>
          </w:p>
        </w:tc>
        <w:tc>
          <w:tcPr>
            <w:tcW w:w="2596" w:type="pct"/>
            <w:vMerge w:val="restart"/>
            <w:shd w:val="clear" w:color="auto" w:fill="FFFFFF"/>
          </w:tcPr>
          <w:p w14:paraId="5EA9154A" w14:textId="77777777" w:rsidR="0050337D" w:rsidRPr="00A6711D" w:rsidRDefault="0050337D" w:rsidP="00CD190F">
            <w:pPr>
              <w:pStyle w:val="Bodytext20"/>
              <w:shd w:val="clear" w:color="auto" w:fill="auto"/>
              <w:spacing w:line="240" w:lineRule="auto"/>
              <w:ind w:left="1133" w:hanging="189"/>
              <w:jc w:val="both"/>
              <w:rPr>
                <w:sz w:val="20"/>
                <w:szCs w:val="22"/>
              </w:rPr>
            </w:pPr>
            <w:r w:rsidRPr="00A6711D">
              <w:rPr>
                <w:rStyle w:val="Bodytext275pt"/>
                <w:sz w:val="20"/>
                <w:szCs w:val="22"/>
              </w:rPr>
              <w:t>share buy-backs exceeding 10% in 12 months limit Sch 1 s 206D(1)</w:t>
            </w:r>
          </w:p>
        </w:tc>
      </w:tr>
      <w:tr w:rsidR="0050337D" w:rsidRPr="00A6711D" w14:paraId="5DE7A305" w14:textId="77777777" w:rsidTr="00CD190F">
        <w:trPr>
          <w:trHeight w:val="253"/>
        </w:trPr>
        <w:tc>
          <w:tcPr>
            <w:tcW w:w="2404" w:type="pct"/>
            <w:vMerge w:val="restart"/>
            <w:shd w:val="clear" w:color="auto" w:fill="FFFFFF"/>
          </w:tcPr>
          <w:p w14:paraId="5757C2DB" w14:textId="2BC1306B" w:rsidR="0050337D" w:rsidRPr="00A6711D" w:rsidRDefault="0050337D" w:rsidP="00CD190F">
            <w:pPr>
              <w:pStyle w:val="Bodytext20"/>
              <w:shd w:val="clear" w:color="auto" w:fill="auto"/>
              <w:spacing w:line="240" w:lineRule="auto"/>
              <w:ind w:right="576" w:firstLine="189"/>
              <w:jc w:val="both"/>
              <w:rPr>
                <w:rStyle w:val="Bodytext275pt"/>
                <w:sz w:val="20"/>
                <w:szCs w:val="22"/>
              </w:rPr>
            </w:pPr>
            <w:r w:rsidRPr="00A6711D">
              <w:rPr>
                <w:rStyle w:val="Bodytext275pt"/>
                <w:sz w:val="20"/>
                <w:szCs w:val="22"/>
              </w:rPr>
              <w:t xml:space="preserve">evidentiary value </w:t>
            </w:r>
            <w:proofErr w:type="spellStart"/>
            <w:r w:rsidRPr="00A6711D">
              <w:rPr>
                <w:rStyle w:val="Bodytext275pt"/>
                <w:sz w:val="20"/>
                <w:szCs w:val="22"/>
              </w:rPr>
              <w:t>Sch</w:t>
            </w:r>
            <w:proofErr w:type="spellEnd"/>
            <w:r w:rsidRPr="00A6711D">
              <w:rPr>
                <w:rStyle w:val="Bodytext275pt"/>
                <w:sz w:val="20"/>
                <w:szCs w:val="22"/>
              </w:rPr>
              <w:t xml:space="preserve"> 5 s 216</w:t>
            </w:r>
            <w:r w:rsidR="00A6711D">
              <w:rPr>
                <w:rStyle w:val="Bodytext275pt"/>
                <w:sz w:val="20"/>
                <w:szCs w:val="22"/>
              </w:rPr>
              <w:t>I</w:t>
            </w:r>
            <w:r w:rsidRPr="00A6711D">
              <w:rPr>
                <w:rStyle w:val="Bodytext275pt"/>
                <w:sz w:val="20"/>
                <w:szCs w:val="22"/>
              </w:rPr>
              <w:t xml:space="preserve"> </w:t>
            </w:r>
          </w:p>
          <w:p w14:paraId="5CDB234C" w14:textId="77777777" w:rsidR="0050337D" w:rsidRPr="00A6711D" w:rsidRDefault="0050337D" w:rsidP="00CD190F">
            <w:pPr>
              <w:pStyle w:val="Bodytext20"/>
              <w:shd w:val="clear" w:color="auto" w:fill="auto"/>
              <w:spacing w:line="240" w:lineRule="auto"/>
              <w:ind w:right="576" w:firstLine="189"/>
              <w:jc w:val="both"/>
              <w:rPr>
                <w:sz w:val="20"/>
                <w:szCs w:val="22"/>
              </w:rPr>
            </w:pPr>
            <w:r w:rsidRPr="00A6711D">
              <w:rPr>
                <w:rStyle w:val="Bodytext275pt"/>
                <w:sz w:val="20"/>
                <w:szCs w:val="22"/>
              </w:rPr>
              <w:t>form Sch 3 3.9</w:t>
            </w:r>
          </w:p>
        </w:tc>
        <w:tc>
          <w:tcPr>
            <w:tcW w:w="2596" w:type="pct"/>
            <w:vMerge/>
            <w:shd w:val="clear" w:color="auto" w:fill="FFFFFF"/>
          </w:tcPr>
          <w:p w14:paraId="5DE60F59" w14:textId="77777777" w:rsidR="0050337D" w:rsidRPr="00A6711D" w:rsidRDefault="0050337D" w:rsidP="00CD190F">
            <w:pPr>
              <w:ind w:left="576"/>
              <w:jc w:val="both"/>
              <w:rPr>
                <w:rFonts w:ascii="Times New Roman" w:hAnsi="Times New Roman" w:cs="Times New Roman"/>
                <w:sz w:val="20"/>
                <w:szCs w:val="22"/>
              </w:rPr>
            </w:pPr>
          </w:p>
        </w:tc>
      </w:tr>
      <w:tr w:rsidR="0050337D" w:rsidRPr="00A6711D" w14:paraId="29D92B0E" w14:textId="77777777" w:rsidTr="00CD190F">
        <w:trPr>
          <w:trHeight w:val="144"/>
        </w:trPr>
        <w:tc>
          <w:tcPr>
            <w:tcW w:w="2404" w:type="pct"/>
            <w:vMerge/>
            <w:shd w:val="clear" w:color="auto" w:fill="FFFFFF"/>
          </w:tcPr>
          <w:p w14:paraId="1A65E0EB" w14:textId="77777777" w:rsidR="0050337D" w:rsidRPr="00A6711D" w:rsidRDefault="0050337D" w:rsidP="00CD190F">
            <w:pPr>
              <w:jc w:val="both"/>
              <w:rPr>
                <w:rFonts w:ascii="Times New Roman" w:hAnsi="Times New Roman" w:cs="Times New Roman"/>
                <w:sz w:val="20"/>
                <w:szCs w:val="22"/>
              </w:rPr>
            </w:pPr>
          </w:p>
        </w:tc>
        <w:tc>
          <w:tcPr>
            <w:tcW w:w="2596" w:type="pct"/>
            <w:shd w:val="clear" w:color="auto" w:fill="FFFFFF"/>
          </w:tcPr>
          <w:p w14:paraId="517252A3" w14:textId="77777777" w:rsidR="0050337D" w:rsidRPr="00A6711D" w:rsidRDefault="0050337D" w:rsidP="00CD190F">
            <w:pPr>
              <w:pStyle w:val="Bodytext20"/>
              <w:shd w:val="clear" w:color="auto" w:fill="auto"/>
              <w:spacing w:line="240" w:lineRule="auto"/>
              <w:ind w:left="989" w:hanging="198"/>
              <w:jc w:val="both"/>
              <w:rPr>
                <w:sz w:val="20"/>
                <w:szCs w:val="22"/>
              </w:rPr>
            </w:pPr>
            <w:r w:rsidRPr="00A6711D">
              <w:rPr>
                <w:rStyle w:val="Bodytext275pt"/>
                <w:sz w:val="20"/>
                <w:szCs w:val="22"/>
              </w:rPr>
              <w:t>single director/shareholder proprietary</w:t>
            </w:r>
          </w:p>
        </w:tc>
      </w:tr>
    </w:tbl>
    <w:p w14:paraId="0B558AE3" w14:textId="77777777" w:rsidR="0050337D" w:rsidRPr="00A5128C" w:rsidRDefault="0050337D" w:rsidP="0050337D">
      <w:pPr>
        <w:rPr>
          <w:rFonts w:ascii="Times New Roman" w:eastAsia="Times New Roman" w:hAnsi="Times New Roman" w:cs="Times New Roman"/>
          <w:sz w:val="22"/>
          <w:szCs w:val="22"/>
        </w:rPr>
      </w:pPr>
      <w:bookmarkStart w:id="34" w:name="bookmark48"/>
      <w:r w:rsidRPr="00A5128C">
        <w:rPr>
          <w:rFonts w:ascii="Times New Roman" w:hAnsi="Times New Roman" w:cs="Times New Roman"/>
          <w:sz w:val="22"/>
          <w:szCs w:val="22"/>
        </w:rPr>
        <w:br w:type="page"/>
      </w:r>
    </w:p>
    <w:bookmarkEnd w:id="34"/>
    <w:p w14:paraId="6BBDCEEC" w14:textId="77777777" w:rsidR="0050337D" w:rsidRPr="00A5128C" w:rsidRDefault="0050337D" w:rsidP="0050337D">
      <w:pPr>
        <w:pBdr>
          <w:bottom w:val="single" w:sz="12" w:space="10" w:color="auto"/>
        </w:pBdr>
        <w:spacing w:after="240"/>
        <w:rPr>
          <w:rFonts w:ascii="Times New Roman" w:hAnsi="Times New Roman" w:cs="Times New Roman"/>
          <w:sz w:val="22"/>
          <w:szCs w:val="22"/>
        </w:rPr>
      </w:pPr>
      <w:r w:rsidRPr="00A5128C">
        <w:rPr>
          <w:rFonts w:ascii="Times New Roman" w:hAnsi="Times New Roman" w:cs="Times New Roman"/>
          <w:sz w:val="22"/>
          <w:szCs w:val="22"/>
        </w:rPr>
        <w:lastRenderedPageBreak/>
        <w:t>Index</w:t>
      </w:r>
    </w:p>
    <w:tbl>
      <w:tblPr>
        <w:tblOverlap w:val="never"/>
        <w:tblW w:w="5000" w:type="pct"/>
        <w:tblCellMar>
          <w:left w:w="10" w:type="dxa"/>
          <w:right w:w="10" w:type="dxa"/>
        </w:tblCellMar>
        <w:tblLook w:val="0000" w:firstRow="0" w:lastRow="0" w:firstColumn="0" w:lastColumn="0" w:noHBand="0" w:noVBand="0"/>
      </w:tblPr>
      <w:tblGrid>
        <w:gridCol w:w="4510"/>
        <w:gridCol w:w="4870"/>
      </w:tblGrid>
      <w:tr w:rsidR="0050337D" w:rsidRPr="00BD1866" w14:paraId="6BA25B67" w14:textId="77777777" w:rsidTr="00CD190F">
        <w:trPr>
          <w:trHeight w:val="60"/>
        </w:trPr>
        <w:tc>
          <w:tcPr>
            <w:tcW w:w="2404" w:type="pct"/>
            <w:shd w:val="clear" w:color="auto" w:fill="FFFFFF"/>
          </w:tcPr>
          <w:p w14:paraId="6BB8373B" w14:textId="2E27D328"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 xml:space="preserve">companies </w:t>
            </w:r>
            <w:proofErr w:type="spellStart"/>
            <w:r w:rsidRPr="00BD1866">
              <w:rPr>
                <w:rStyle w:val="Bodytext275pt"/>
                <w:sz w:val="20"/>
                <w:szCs w:val="22"/>
              </w:rPr>
              <w:t>Sch</w:t>
            </w:r>
            <w:proofErr w:type="spellEnd"/>
            <w:r w:rsidRPr="00BD1866">
              <w:rPr>
                <w:rStyle w:val="Bodytext275pt"/>
                <w:sz w:val="20"/>
                <w:szCs w:val="22"/>
              </w:rPr>
              <w:t xml:space="preserve"> 4 s 255A</w:t>
            </w:r>
          </w:p>
          <w:p w14:paraId="152BCA3F" w14:textId="77777777" w:rsidR="0050337D" w:rsidRPr="00BD1866" w:rsidRDefault="0050337D" w:rsidP="00CD190F">
            <w:pPr>
              <w:pStyle w:val="Bodytext20"/>
              <w:shd w:val="clear" w:color="auto" w:fill="auto"/>
              <w:spacing w:line="240" w:lineRule="auto"/>
              <w:ind w:right="576" w:firstLine="234"/>
              <w:jc w:val="both"/>
              <w:rPr>
                <w:sz w:val="20"/>
                <w:szCs w:val="22"/>
              </w:rPr>
            </w:pPr>
            <w:r w:rsidRPr="00BD1866">
              <w:rPr>
                <w:rStyle w:val="Bodytext275pt"/>
                <w:sz w:val="20"/>
                <w:szCs w:val="22"/>
              </w:rPr>
              <w:t>special</w:t>
            </w:r>
          </w:p>
          <w:p w14:paraId="4BFA9772"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alteration of memorandum</w:t>
            </w:r>
          </w:p>
          <w:p w14:paraId="6790D1F8" w14:textId="77777777" w:rsidR="0050337D" w:rsidRPr="00BD1866" w:rsidRDefault="0050337D" w:rsidP="00CD190F">
            <w:pPr>
              <w:pStyle w:val="Bodytext20"/>
              <w:shd w:val="clear" w:color="auto" w:fill="auto"/>
              <w:spacing w:line="240" w:lineRule="auto"/>
              <w:ind w:right="576" w:firstLine="414"/>
              <w:jc w:val="both"/>
              <w:rPr>
                <w:sz w:val="20"/>
                <w:szCs w:val="22"/>
              </w:rPr>
            </w:pPr>
            <w:r w:rsidRPr="00BD1866">
              <w:rPr>
                <w:rStyle w:val="Bodytext275pt"/>
                <w:sz w:val="20"/>
                <w:szCs w:val="22"/>
              </w:rPr>
              <w:t>Sch 4 s 171(3)</w:t>
            </w:r>
          </w:p>
          <w:p w14:paraId="39D403F7" w14:textId="77777777" w:rsidR="0050337D" w:rsidRPr="00BD1866" w:rsidRDefault="0050337D" w:rsidP="00CD190F">
            <w:pPr>
              <w:pStyle w:val="Bodytext20"/>
              <w:shd w:val="clear" w:color="auto" w:fill="auto"/>
              <w:spacing w:line="240" w:lineRule="auto"/>
              <w:ind w:right="576" w:firstLine="414"/>
              <w:jc w:val="both"/>
              <w:rPr>
                <w:sz w:val="20"/>
                <w:szCs w:val="22"/>
              </w:rPr>
            </w:pPr>
            <w:r w:rsidRPr="00BD1866">
              <w:rPr>
                <w:rStyle w:val="Bodytext275pt"/>
                <w:sz w:val="20"/>
                <w:szCs w:val="22"/>
              </w:rPr>
              <w:t>selective buy-backs Sch 1 s 206E(1)</w:t>
            </w:r>
          </w:p>
          <w:p w14:paraId="15A8F1A6"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75% or more shareholder approval</w:t>
            </w:r>
          </w:p>
          <w:p w14:paraId="0D4B3BC2" w14:textId="77777777" w:rsidR="0050337D" w:rsidRPr="00BD1866" w:rsidRDefault="0050337D" w:rsidP="00CD190F">
            <w:pPr>
              <w:pStyle w:val="Bodytext20"/>
              <w:shd w:val="clear" w:color="auto" w:fill="auto"/>
              <w:spacing w:line="240" w:lineRule="auto"/>
              <w:ind w:right="576" w:firstLine="657"/>
              <w:jc w:val="both"/>
              <w:rPr>
                <w:rStyle w:val="Bodytext275pt"/>
                <w:sz w:val="20"/>
                <w:szCs w:val="22"/>
              </w:rPr>
            </w:pPr>
            <w:r w:rsidRPr="00BD1866">
              <w:rPr>
                <w:rStyle w:val="Bodytext275pt"/>
                <w:sz w:val="20"/>
                <w:szCs w:val="22"/>
              </w:rPr>
              <w:t>Sch 3 1.6</w:t>
            </w:r>
          </w:p>
          <w:p w14:paraId="1A403BC6" w14:textId="77777777" w:rsidR="0050337D" w:rsidRPr="00BD1866" w:rsidRDefault="0050337D" w:rsidP="00CD190F">
            <w:pPr>
              <w:pStyle w:val="Bodytext20"/>
              <w:shd w:val="clear" w:color="auto" w:fill="auto"/>
              <w:spacing w:line="240" w:lineRule="auto"/>
              <w:ind w:right="576" w:firstLine="234"/>
              <w:jc w:val="both"/>
              <w:rPr>
                <w:rStyle w:val="Bodytext275pt"/>
                <w:sz w:val="20"/>
                <w:szCs w:val="22"/>
              </w:rPr>
            </w:pPr>
            <w:r w:rsidRPr="00BD1866">
              <w:rPr>
                <w:rStyle w:val="Bodytext275pt"/>
                <w:sz w:val="20"/>
                <w:szCs w:val="22"/>
              </w:rPr>
              <w:t>unanimous</w:t>
            </w:r>
          </w:p>
          <w:p w14:paraId="2D41DA8C" w14:textId="77777777" w:rsidR="0050337D" w:rsidRPr="00BD1866" w:rsidRDefault="0050337D" w:rsidP="00CD190F">
            <w:pPr>
              <w:pStyle w:val="Bodytext20"/>
              <w:shd w:val="clear" w:color="auto" w:fill="auto"/>
              <w:spacing w:line="240" w:lineRule="auto"/>
              <w:ind w:right="576" w:firstLine="414"/>
              <w:jc w:val="both"/>
              <w:rPr>
                <w:sz w:val="20"/>
                <w:szCs w:val="22"/>
              </w:rPr>
            </w:pPr>
            <w:r w:rsidRPr="00BD1866">
              <w:rPr>
                <w:rStyle w:val="Bodytext275pt"/>
                <w:sz w:val="20"/>
                <w:szCs w:val="22"/>
              </w:rPr>
              <w:t>selective buy-backs Sch 1 s 206E(1)</w:t>
            </w:r>
          </w:p>
          <w:p w14:paraId="5269E880" w14:textId="77777777" w:rsidR="0050337D" w:rsidRPr="00BD1866" w:rsidRDefault="0050337D" w:rsidP="00CD190F">
            <w:pPr>
              <w:pStyle w:val="Bodytext20"/>
              <w:shd w:val="clear" w:color="auto" w:fill="auto"/>
              <w:spacing w:line="240" w:lineRule="auto"/>
              <w:ind w:right="576" w:firstLine="0"/>
              <w:jc w:val="both"/>
              <w:rPr>
                <w:b/>
                <w:sz w:val="20"/>
                <w:szCs w:val="22"/>
              </w:rPr>
            </w:pPr>
            <w:r w:rsidRPr="00BD1866">
              <w:rPr>
                <w:rStyle w:val="Bodytext275pt"/>
                <w:b/>
                <w:sz w:val="20"/>
                <w:szCs w:val="22"/>
              </w:rPr>
              <w:t>Secretaries</w:t>
            </w:r>
          </w:p>
          <w:p w14:paraId="440966D1"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certification by ASC re position as</w:t>
            </w:r>
          </w:p>
          <w:p w14:paraId="37BA447B"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Sch 6 s 242B</w:t>
            </w:r>
          </w:p>
          <w:p w14:paraId="7FE1F361"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 xml:space="preserve">consent to act as Sch 3 5.4, Sch 6 s 222A </w:t>
            </w:r>
          </w:p>
          <w:p w14:paraId="1A42C222"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directors as Sch 3 3.7, Sch 3 5.4,</w:t>
            </w:r>
          </w:p>
          <w:p w14:paraId="0E1E496D"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Sch 4 s 240(7A)</w:t>
            </w:r>
          </w:p>
          <w:p w14:paraId="3AF3A17B"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initial appointments Sch 3 3.7</w:t>
            </w:r>
          </w:p>
          <w:p w14:paraId="2F86BF15"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obligations Sch 3 5.4</w:t>
            </w:r>
          </w:p>
          <w:p w14:paraId="5F5D4279"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personal details, notification to ASC</w:t>
            </w:r>
          </w:p>
          <w:p w14:paraId="17CBFE7E"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Sch 3 4.2</w:t>
            </w:r>
          </w:p>
          <w:p w14:paraId="07EED5C8"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address</w:t>
            </w:r>
          </w:p>
          <w:p w14:paraId="708C215C" w14:textId="77777777" w:rsidR="0050337D" w:rsidRPr="00BD1866" w:rsidRDefault="0050337D" w:rsidP="00CD190F">
            <w:pPr>
              <w:pStyle w:val="Bodytext20"/>
              <w:shd w:val="clear" w:color="auto" w:fill="auto"/>
              <w:spacing w:line="240" w:lineRule="auto"/>
              <w:ind w:left="612" w:right="576" w:firstLine="0"/>
              <w:jc w:val="both"/>
              <w:rPr>
                <w:rStyle w:val="Bodytext275pt"/>
                <w:sz w:val="20"/>
                <w:szCs w:val="22"/>
              </w:rPr>
            </w:pPr>
            <w:r w:rsidRPr="00BD1866">
              <w:rPr>
                <w:rStyle w:val="Bodytext275pt"/>
                <w:sz w:val="20"/>
                <w:szCs w:val="22"/>
              </w:rPr>
              <w:t>alternative Sch 6 s 242(5)</w:t>
            </w:r>
          </w:p>
          <w:p w14:paraId="4AE8C01B" w14:textId="77777777" w:rsidR="0050337D" w:rsidRPr="00BD1866" w:rsidRDefault="0050337D" w:rsidP="00CD190F">
            <w:pPr>
              <w:pStyle w:val="Bodytext20"/>
              <w:shd w:val="clear" w:color="auto" w:fill="auto"/>
              <w:spacing w:line="240" w:lineRule="auto"/>
              <w:ind w:left="612" w:right="576" w:firstLine="0"/>
              <w:jc w:val="both"/>
              <w:rPr>
                <w:sz w:val="20"/>
                <w:szCs w:val="22"/>
              </w:rPr>
            </w:pPr>
            <w:r w:rsidRPr="00BD1866">
              <w:rPr>
                <w:rStyle w:val="Bodytext275pt"/>
                <w:sz w:val="20"/>
                <w:szCs w:val="22"/>
              </w:rPr>
              <w:t>usual residential Sch 6 s 242(4X6),</w:t>
            </w:r>
          </w:p>
          <w:p w14:paraId="5E1EA50C" w14:textId="77777777" w:rsidR="0050337D" w:rsidRPr="00BD1866" w:rsidRDefault="0050337D" w:rsidP="00CD190F">
            <w:pPr>
              <w:pStyle w:val="Bodytext20"/>
              <w:shd w:val="clear" w:color="auto" w:fill="auto"/>
              <w:spacing w:line="240" w:lineRule="auto"/>
              <w:ind w:left="801" w:right="576" w:firstLine="0"/>
              <w:jc w:val="both"/>
              <w:rPr>
                <w:rStyle w:val="Bodytext275pt"/>
                <w:sz w:val="20"/>
                <w:szCs w:val="22"/>
              </w:rPr>
            </w:pPr>
            <w:r w:rsidRPr="00BD1866">
              <w:rPr>
                <w:rStyle w:val="Bodytext275pt"/>
                <w:sz w:val="20"/>
                <w:szCs w:val="22"/>
              </w:rPr>
              <w:t>Sch 6 s 1274(2XaXiaa)</w:t>
            </w:r>
          </w:p>
          <w:p w14:paraId="58AEA403"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on registration Sch 6 s 242(1)</w:t>
            </w:r>
          </w:p>
          <w:p w14:paraId="3ED6DB16"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on subsequent appointment</w:t>
            </w:r>
          </w:p>
          <w:p w14:paraId="539FA638" w14:textId="77777777" w:rsidR="0050337D" w:rsidRPr="00BD1866" w:rsidRDefault="0050337D" w:rsidP="00CD190F">
            <w:pPr>
              <w:pStyle w:val="Bodytext20"/>
              <w:shd w:val="clear" w:color="auto" w:fill="auto"/>
              <w:spacing w:line="240" w:lineRule="auto"/>
              <w:ind w:left="612" w:right="576" w:firstLine="0"/>
              <w:jc w:val="both"/>
              <w:rPr>
                <w:rStyle w:val="Bodytext275pt"/>
                <w:sz w:val="20"/>
                <w:szCs w:val="22"/>
              </w:rPr>
            </w:pPr>
            <w:r w:rsidRPr="00BD1866">
              <w:rPr>
                <w:rStyle w:val="Bodytext275pt"/>
                <w:sz w:val="20"/>
                <w:szCs w:val="22"/>
              </w:rPr>
              <w:t xml:space="preserve">Sch 6 s 242(2) </w:t>
            </w:r>
          </w:p>
          <w:p w14:paraId="2EB89A45" w14:textId="77777777" w:rsidR="0050337D" w:rsidRPr="00BD1866" w:rsidRDefault="00F675A8"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personal</w:t>
            </w:r>
            <w:r w:rsidR="0050337D" w:rsidRPr="00BD1866">
              <w:rPr>
                <w:rStyle w:val="Bodytext275pt"/>
                <w:sz w:val="20"/>
                <w:szCs w:val="22"/>
              </w:rPr>
              <w:t xml:space="preserve"> details, meaning Sch 6 s 242(3)</w:t>
            </w:r>
          </w:p>
          <w:p w14:paraId="7B03206E"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persons held out as</w:t>
            </w:r>
          </w:p>
          <w:p w14:paraId="42001439"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assumptions of outsiders dealing with</w:t>
            </w:r>
          </w:p>
          <w:p w14:paraId="181496B7" w14:textId="77777777" w:rsidR="0050337D" w:rsidRPr="00BD1866" w:rsidRDefault="0050337D" w:rsidP="00CD190F">
            <w:pPr>
              <w:pStyle w:val="Bodytext20"/>
              <w:shd w:val="clear" w:color="auto" w:fill="auto"/>
              <w:spacing w:line="240" w:lineRule="auto"/>
              <w:ind w:left="612" w:right="576" w:firstLine="0"/>
              <w:jc w:val="both"/>
              <w:rPr>
                <w:sz w:val="20"/>
                <w:szCs w:val="22"/>
              </w:rPr>
            </w:pPr>
            <w:r w:rsidRPr="00BD1866">
              <w:rPr>
                <w:rStyle w:val="Bodytext275pt"/>
                <w:sz w:val="20"/>
                <w:szCs w:val="22"/>
              </w:rPr>
              <w:t>Sch 3 1.7</w:t>
            </w:r>
          </w:p>
          <w:p w14:paraId="68E6B34F" w14:textId="77777777" w:rsidR="0050337D" w:rsidRPr="00BD1866" w:rsidRDefault="0050337D" w:rsidP="00CD190F">
            <w:pPr>
              <w:pStyle w:val="Bodytext20"/>
              <w:shd w:val="clear" w:color="auto" w:fill="auto"/>
              <w:spacing w:line="240" w:lineRule="auto"/>
              <w:ind w:left="414" w:right="576" w:hanging="198"/>
              <w:jc w:val="both"/>
              <w:rPr>
                <w:rStyle w:val="Bodytext275pt"/>
                <w:sz w:val="20"/>
                <w:szCs w:val="22"/>
              </w:rPr>
            </w:pPr>
            <w:r w:rsidRPr="00BD1866">
              <w:rPr>
                <w:rStyle w:val="Bodytext275pt"/>
                <w:sz w:val="20"/>
                <w:szCs w:val="22"/>
              </w:rPr>
              <w:t>register of directors, principal executive officers and secretaries Sch 6 s 242</w:t>
            </w:r>
          </w:p>
          <w:p w14:paraId="7579CCD1"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requests by ASC</w:t>
            </w:r>
          </w:p>
          <w:p w14:paraId="5CB35613"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re position as Sch 6 s 242A</w:t>
            </w:r>
          </w:p>
          <w:p w14:paraId="66FA0352"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 xml:space="preserve">residency requirements Sch.3 5.4 </w:t>
            </w:r>
          </w:p>
          <w:p w14:paraId="205E5AA0"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resignation</w:t>
            </w:r>
          </w:p>
          <w:p w14:paraId="5EC76CF0"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notification to ASC</w:t>
            </w:r>
          </w:p>
          <w:p w14:paraId="23AB1199" w14:textId="77777777" w:rsidR="0050337D" w:rsidRPr="00BD1866" w:rsidRDefault="0050337D" w:rsidP="00CD190F">
            <w:pPr>
              <w:pStyle w:val="Bodytext20"/>
              <w:shd w:val="clear" w:color="auto" w:fill="auto"/>
              <w:spacing w:line="240" w:lineRule="auto"/>
              <w:ind w:left="612" w:right="576" w:firstLine="0"/>
              <w:jc w:val="both"/>
              <w:rPr>
                <w:sz w:val="20"/>
                <w:szCs w:val="22"/>
              </w:rPr>
            </w:pPr>
            <w:r w:rsidRPr="00BD1866">
              <w:rPr>
                <w:rStyle w:val="Bodytext275pt"/>
                <w:sz w:val="20"/>
                <w:szCs w:val="22"/>
              </w:rPr>
              <w:t>company, by Sch 3 5.4,</w:t>
            </w:r>
          </w:p>
          <w:p w14:paraId="74CEEF53" w14:textId="77777777" w:rsidR="0050337D" w:rsidRPr="00BD1866" w:rsidRDefault="0050337D" w:rsidP="00CD190F">
            <w:pPr>
              <w:pStyle w:val="Bodytext20"/>
              <w:shd w:val="clear" w:color="auto" w:fill="auto"/>
              <w:spacing w:line="240" w:lineRule="auto"/>
              <w:ind w:left="801" w:right="576" w:firstLine="0"/>
              <w:jc w:val="both"/>
              <w:rPr>
                <w:rStyle w:val="Bodytext275pt"/>
                <w:sz w:val="20"/>
                <w:szCs w:val="22"/>
              </w:rPr>
            </w:pPr>
            <w:r w:rsidRPr="00BD1866">
              <w:rPr>
                <w:rStyle w:val="Bodytext275pt"/>
                <w:sz w:val="20"/>
                <w:szCs w:val="22"/>
              </w:rPr>
              <w:t>Sch 6 s 242(9), Sch 6 s242C(3)</w:t>
            </w:r>
          </w:p>
          <w:p w14:paraId="41C02DB3" w14:textId="77777777" w:rsidR="0050337D" w:rsidRPr="00BD1866" w:rsidRDefault="0050337D" w:rsidP="00CD190F">
            <w:pPr>
              <w:pStyle w:val="Bodytext20"/>
              <w:shd w:val="clear" w:color="auto" w:fill="auto"/>
              <w:spacing w:line="240" w:lineRule="auto"/>
              <w:ind w:left="612" w:right="576" w:firstLine="0"/>
              <w:jc w:val="both"/>
              <w:rPr>
                <w:sz w:val="20"/>
                <w:szCs w:val="22"/>
              </w:rPr>
            </w:pPr>
            <w:r w:rsidRPr="00BD1866">
              <w:rPr>
                <w:rStyle w:val="Bodytext275pt"/>
                <w:sz w:val="20"/>
                <w:szCs w:val="22"/>
              </w:rPr>
              <w:t>secretary, by Sch 3 5.4,</w:t>
            </w:r>
          </w:p>
          <w:p w14:paraId="04A61142" w14:textId="77777777" w:rsidR="0050337D" w:rsidRPr="00BD1866" w:rsidRDefault="0050337D" w:rsidP="00CD190F">
            <w:pPr>
              <w:pStyle w:val="Bodytext20"/>
              <w:shd w:val="clear" w:color="auto" w:fill="auto"/>
              <w:spacing w:line="240" w:lineRule="auto"/>
              <w:ind w:left="801" w:right="576" w:firstLine="0"/>
              <w:jc w:val="both"/>
              <w:rPr>
                <w:rStyle w:val="Bodytext275pt"/>
                <w:sz w:val="20"/>
                <w:szCs w:val="22"/>
              </w:rPr>
            </w:pPr>
            <w:r w:rsidRPr="00BD1866">
              <w:rPr>
                <w:rStyle w:val="Bodytext275pt"/>
                <w:sz w:val="20"/>
                <w:szCs w:val="22"/>
              </w:rPr>
              <w:t>Sch 6 s 242C(1)</w:t>
            </w:r>
          </w:p>
          <w:p w14:paraId="71F0D3A9"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retirement</w:t>
            </w:r>
          </w:p>
          <w:p w14:paraId="3EF4ED8F"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notification to ASC</w:t>
            </w:r>
          </w:p>
          <w:p w14:paraId="554A67D5" w14:textId="77777777" w:rsidR="0050337D" w:rsidRPr="00BD1866" w:rsidRDefault="0050337D" w:rsidP="00CD190F">
            <w:pPr>
              <w:pStyle w:val="Bodytext20"/>
              <w:shd w:val="clear" w:color="auto" w:fill="auto"/>
              <w:spacing w:line="240" w:lineRule="auto"/>
              <w:ind w:left="612" w:right="576" w:firstLine="0"/>
              <w:jc w:val="both"/>
              <w:rPr>
                <w:rStyle w:val="Bodytext275pt"/>
                <w:sz w:val="20"/>
                <w:szCs w:val="22"/>
              </w:rPr>
            </w:pPr>
            <w:r w:rsidRPr="00BD1866">
              <w:rPr>
                <w:rStyle w:val="Bodytext275pt"/>
                <w:sz w:val="20"/>
                <w:szCs w:val="22"/>
              </w:rPr>
              <w:t>company, by Sch 6 s 242(9),</w:t>
            </w:r>
          </w:p>
          <w:p w14:paraId="227E2AE6" w14:textId="77777777" w:rsidR="0050337D" w:rsidRPr="00BD1866" w:rsidRDefault="0050337D" w:rsidP="00CD190F">
            <w:pPr>
              <w:pStyle w:val="Bodytext20"/>
              <w:shd w:val="clear" w:color="auto" w:fill="auto"/>
              <w:spacing w:line="240" w:lineRule="auto"/>
              <w:ind w:left="801" w:right="576" w:firstLine="0"/>
              <w:jc w:val="both"/>
              <w:rPr>
                <w:rStyle w:val="Bodytext275pt"/>
                <w:sz w:val="20"/>
                <w:szCs w:val="22"/>
              </w:rPr>
            </w:pPr>
            <w:r w:rsidRPr="00BD1866">
              <w:rPr>
                <w:rStyle w:val="Bodytext275pt"/>
                <w:sz w:val="20"/>
                <w:szCs w:val="22"/>
              </w:rPr>
              <w:t>Sch 6 s 242C(3)</w:t>
            </w:r>
          </w:p>
          <w:p w14:paraId="5D408F32" w14:textId="77777777" w:rsidR="0050337D" w:rsidRPr="00BD1866" w:rsidRDefault="0050337D" w:rsidP="00CD190F">
            <w:pPr>
              <w:pStyle w:val="Bodytext20"/>
              <w:shd w:val="clear" w:color="auto" w:fill="auto"/>
              <w:spacing w:line="240" w:lineRule="auto"/>
              <w:ind w:left="612" w:right="576" w:firstLine="0"/>
              <w:jc w:val="both"/>
              <w:rPr>
                <w:rStyle w:val="Bodytext275pt"/>
                <w:sz w:val="20"/>
                <w:szCs w:val="22"/>
              </w:rPr>
            </w:pPr>
            <w:r w:rsidRPr="00BD1866">
              <w:rPr>
                <w:rStyle w:val="Bodytext275pt"/>
                <w:sz w:val="20"/>
                <w:szCs w:val="22"/>
              </w:rPr>
              <w:t>secretary, by Sch 6 s 242C(1),(2)</w:t>
            </w:r>
          </w:p>
          <w:p w14:paraId="10C2629C"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service on Sch 6 s 109X</w:t>
            </w:r>
          </w:p>
          <w:p w14:paraId="0C4DAE4D" w14:textId="77777777" w:rsidR="0050337D" w:rsidRPr="00BD1866" w:rsidRDefault="0050337D" w:rsidP="00CD190F">
            <w:pPr>
              <w:pStyle w:val="Bodytext20"/>
              <w:shd w:val="clear" w:color="auto" w:fill="auto"/>
              <w:spacing w:line="240" w:lineRule="auto"/>
              <w:ind w:right="576" w:firstLine="0"/>
              <w:jc w:val="both"/>
              <w:rPr>
                <w:rStyle w:val="Bodytext275pt"/>
                <w:b/>
                <w:sz w:val="20"/>
                <w:szCs w:val="22"/>
              </w:rPr>
            </w:pPr>
            <w:r w:rsidRPr="00BD1866">
              <w:rPr>
                <w:rStyle w:val="Bodytext275pt"/>
                <w:b/>
                <w:sz w:val="20"/>
                <w:szCs w:val="22"/>
              </w:rPr>
              <w:t>Securities exchange</w:t>
            </w:r>
          </w:p>
          <w:p w14:paraId="1B247938" w14:textId="77777777" w:rsidR="0050337D" w:rsidRPr="00BD1866" w:rsidRDefault="0050337D" w:rsidP="00CD190F">
            <w:pPr>
              <w:pStyle w:val="Bodytext20"/>
              <w:shd w:val="clear" w:color="auto" w:fill="auto"/>
              <w:spacing w:line="240" w:lineRule="auto"/>
              <w:ind w:left="216" w:right="576" w:firstLine="0"/>
              <w:jc w:val="both"/>
              <w:rPr>
                <w:rStyle w:val="Bodytext275pt"/>
                <w:sz w:val="20"/>
                <w:szCs w:val="22"/>
              </w:rPr>
            </w:pPr>
            <w:r w:rsidRPr="00BD1866">
              <w:rPr>
                <w:rStyle w:val="Bodytext275pt"/>
                <w:sz w:val="20"/>
                <w:szCs w:val="22"/>
              </w:rPr>
              <w:t xml:space="preserve">notification of directors’ interests in </w:t>
            </w:r>
          </w:p>
          <w:p w14:paraId="614B2A7D" w14:textId="77777777" w:rsidR="0050337D" w:rsidRPr="00BD1866" w:rsidRDefault="0050337D" w:rsidP="00CD190F">
            <w:pPr>
              <w:pStyle w:val="Bodytext20"/>
              <w:shd w:val="clear" w:color="auto" w:fill="auto"/>
              <w:spacing w:line="240" w:lineRule="auto"/>
              <w:ind w:right="576" w:firstLine="414"/>
              <w:jc w:val="both"/>
              <w:rPr>
                <w:rStyle w:val="Bodytext275pt"/>
                <w:sz w:val="20"/>
                <w:szCs w:val="22"/>
              </w:rPr>
            </w:pPr>
            <w:r w:rsidRPr="00BD1866">
              <w:rPr>
                <w:rStyle w:val="Bodytext275pt"/>
                <w:sz w:val="20"/>
                <w:szCs w:val="22"/>
              </w:rPr>
              <w:t>shares Sch 6 s 235</w:t>
            </w:r>
          </w:p>
          <w:p w14:paraId="1BA9F2C0" w14:textId="77777777" w:rsidR="0050337D" w:rsidRPr="00BD1866" w:rsidRDefault="0050337D" w:rsidP="00CD190F">
            <w:pPr>
              <w:pStyle w:val="Bodytext20"/>
              <w:shd w:val="clear" w:color="auto" w:fill="auto"/>
              <w:spacing w:line="240" w:lineRule="auto"/>
              <w:ind w:right="576" w:firstLine="0"/>
              <w:jc w:val="both"/>
              <w:rPr>
                <w:rStyle w:val="Bodytext275pt"/>
                <w:b/>
                <w:sz w:val="20"/>
                <w:szCs w:val="22"/>
              </w:rPr>
            </w:pPr>
            <w:r w:rsidRPr="00BD1866">
              <w:rPr>
                <w:rStyle w:val="Bodytext275pt"/>
                <w:b/>
                <w:sz w:val="20"/>
                <w:szCs w:val="22"/>
              </w:rPr>
              <w:t>Selective buy-backs</w:t>
            </w:r>
          </w:p>
          <w:p w14:paraId="61D27475" w14:textId="77777777" w:rsidR="0050337D" w:rsidRPr="00BD1866" w:rsidRDefault="0050337D" w:rsidP="00CD190F">
            <w:pPr>
              <w:pStyle w:val="Bodytext20"/>
              <w:shd w:val="clear" w:color="auto" w:fill="auto"/>
              <w:spacing w:line="240" w:lineRule="auto"/>
              <w:ind w:left="216" w:right="576" w:firstLine="0"/>
              <w:jc w:val="both"/>
              <w:rPr>
                <w:sz w:val="20"/>
                <w:szCs w:val="22"/>
              </w:rPr>
            </w:pPr>
            <w:r w:rsidRPr="00BD1866">
              <w:rPr>
                <w:rStyle w:val="Bodytext275pt"/>
                <w:sz w:val="20"/>
                <w:szCs w:val="22"/>
              </w:rPr>
              <w:t>definition Sch 2 s 9</w:t>
            </w:r>
          </w:p>
        </w:tc>
        <w:tc>
          <w:tcPr>
            <w:tcW w:w="2596" w:type="pct"/>
            <w:shd w:val="clear" w:color="auto" w:fill="FFFFFF"/>
          </w:tcPr>
          <w:p w14:paraId="61CA9BFF"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documents to be lodged with ASC</w:t>
            </w:r>
          </w:p>
          <w:p w14:paraId="34CF6A44"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Sch 1 s206E(3)</w:t>
            </w:r>
          </w:p>
          <w:p w14:paraId="142C8A5F"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 xml:space="preserve">exemption from provisions Sch 1 s 206E(4) </w:t>
            </w:r>
          </w:p>
          <w:p w14:paraId="0BC525EC"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 xml:space="preserve">information to accompany notice of meeting </w:t>
            </w:r>
          </w:p>
          <w:p w14:paraId="254C862F"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Sch 1 s206E(2)</w:t>
            </w:r>
          </w:p>
          <w:p w14:paraId="03C47C70"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 xml:space="preserve">information to accompany offer Sch 1 s 206H </w:t>
            </w:r>
          </w:p>
          <w:p w14:paraId="23E6937B"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notice to ASC</w:t>
            </w:r>
          </w:p>
          <w:p w14:paraId="5FB49166"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prior to agreement Sch 1 s 206G</w:t>
            </w:r>
          </w:p>
          <w:p w14:paraId="2D3AED58"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procedural table Sch 1 s 206C(1)</w:t>
            </w:r>
          </w:p>
          <w:p w14:paraId="48B0030A"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special or unanimous approval</w:t>
            </w:r>
          </w:p>
          <w:p w14:paraId="237167B5" w14:textId="4E94FCDA" w:rsidR="0050337D" w:rsidRPr="00BD1866" w:rsidRDefault="0050337D" w:rsidP="00CD190F">
            <w:pPr>
              <w:pStyle w:val="Bodytext20"/>
              <w:shd w:val="clear" w:color="auto" w:fill="auto"/>
              <w:spacing w:line="240" w:lineRule="auto"/>
              <w:ind w:left="773" w:firstLine="180"/>
              <w:jc w:val="both"/>
              <w:rPr>
                <w:sz w:val="20"/>
                <w:szCs w:val="22"/>
              </w:rPr>
            </w:pPr>
            <w:proofErr w:type="spellStart"/>
            <w:r w:rsidRPr="00BD1866">
              <w:rPr>
                <w:rStyle w:val="Bodytext275pt"/>
                <w:sz w:val="20"/>
                <w:szCs w:val="22"/>
              </w:rPr>
              <w:t>Sch</w:t>
            </w:r>
            <w:proofErr w:type="spellEnd"/>
            <w:r w:rsidRPr="00BD1866">
              <w:rPr>
                <w:rStyle w:val="Bodytext275pt"/>
                <w:sz w:val="20"/>
                <w:szCs w:val="22"/>
              </w:rPr>
              <w:t xml:space="preserve"> 1 s</w:t>
            </w:r>
            <w:r w:rsidR="00BD1866">
              <w:rPr>
                <w:rStyle w:val="Bodytext275pt"/>
                <w:sz w:val="20"/>
                <w:szCs w:val="22"/>
              </w:rPr>
              <w:t xml:space="preserve"> </w:t>
            </w:r>
            <w:r w:rsidRPr="00BD1866">
              <w:rPr>
                <w:rStyle w:val="Bodytext275pt"/>
                <w:sz w:val="20"/>
                <w:szCs w:val="22"/>
              </w:rPr>
              <w:t>206E(l)</w:t>
            </w:r>
          </w:p>
          <w:p w14:paraId="50A452C2" w14:textId="77777777" w:rsidR="0050337D" w:rsidRPr="00BD1866" w:rsidRDefault="0050337D" w:rsidP="00CD190F">
            <w:pPr>
              <w:pStyle w:val="Bodytext20"/>
              <w:shd w:val="clear" w:color="auto" w:fill="auto"/>
              <w:spacing w:line="240" w:lineRule="auto"/>
              <w:ind w:left="576" w:firstLine="0"/>
              <w:jc w:val="both"/>
              <w:rPr>
                <w:rStyle w:val="Bodytext275pt"/>
                <w:b/>
                <w:sz w:val="20"/>
                <w:szCs w:val="22"/>
              </w:rPr>
            </w:pPr>
            <w:r w:rsidRPr="00BD1866">
              <w:rPr>
                <w:rStyle w:val="Bodytext275pt"/>
                <w:b/>
                <w:sz w:val="20"/>
                <w:szCs w:val="22"/>
              </w:rPr>
              <w:t>Service</w:t>
            </w:r>
          </w:p>
          <w:p w14:paraId="4B07CBAB"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on directors Sch 6 s 109X</w:t>
            </w:r>
          </w:p>
          <w:p w14:paraId="051D4E3E"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single director companies</w:t>
            </w:r>
          </w:p>
          <w:p w14:paraId="504F624F" w14:textId="77777777" w:rsidR="0050337D" w:rsidRPr="00BD1866" w:rsidRDefault="0050337D" w:rsidP="00CD190F">
            <w:pPr>
              <w:pStyle w:val="Bodytext20"/>
              <w:shd w:val="clear" w:color="auto" w:fill="auto"/>
              <w:spacing w:line="240" w:lineRule="auto"/>
              <w:ind w:left="576" w:firstLine="602"/>
              <w:jc w:val="both"/>
              <w:rPr>
                <w:rStyle w:val="Bodytext275pt"/>
                <w:sz w:val="20"/>
                <w:szCs w:val="22"/>
              </w:rPr>
            </w:pPr>
            <w:r w:rsidRPr="00BD1866">
              <w:rPr>
                <w:rStyle w:val="Bodytext275pt"/>
                <w:sz w:val="20"/>
                <w:szCs w:val="22"/>
              </w:rPr>
              <w:t>Sch 4 s 220(4A)</w:t>
            </w:r>
          </w:p>
          <w:p w14:paraId="107B5CF9"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on secretaries Sch 6 s 109X</w:t>
            </w:r>
          </w:p>
          <w:p w14:paraId="67AA81FD" w14:textId="77777777" w:rsidR="0050337D" w:rsidRPr="00BD1866" w:rsidRDefault="0050337D" w:rsidP="00CD190F">
            <w:pPr>
              <w:pStyle w:val="Bodytext20"/>
              <w:shd w:val="clear" w:color="auto" w:fill="auto"/>
              <w:spacing w:line="240" w:lineRule="auto"/>
              <w:ind w:left="576" w:firstLine="0"/>
              <w:jc w:val="both"/>
              <w:rPr>
                <w:rStyle w:val="Bodytext275pt"/>
                <w:b/>
                <w:sz w:val="20"/>
                <w:szCs w:val="22"/>
              </w:rPr>
            </w:pPr>
            <w:r w:rsidRPr="00BD1866">
              <w:rPr>
                <w:rStyle w:val="Bodytext275pt"/>
                <w:b/>
                <w:sz w:val="20"/>
                <w:szCs w:val="22"/>
              </w:rPr>
              <w:t>Shareholders</w:t>
            </w:r>
          </w:p>
          <w:p w14:paraId="1349B655" w14:textId="77777777" w:rsidR="0050337D" w:rsidRPr="00BD1866" w:rsidRDefault="0050337D" w:rsidP="00CD190F">
            <w:pPr>
              <w:pStyle w:val="Bodytext20"/>
              <w:shd w:val="clear" w:color="auto" w:fill="auto"/>
              <w:spacing w:line="240" w:lineRule="auto"/>
              <w:ind w:left="773" w:firstLine="0"/>
              <w:jc w:val="both"/>
              <w:rPr>
                <w:rStyle w:val="Bodytext275pt"/>
                <w:b/>
                <w:sz w:val="20"/>
                <w:szCs w:val="22"/>
              </w:rPr>
            </w:pPr>
            <w:r w:rsidRPr="00BD1866">
              <w:rPr>
                <w:rStyle w:val="Bodytext285pt"/>
                <w:sz w:val="20"/>
                <w:szCs w:val="22"/>
              </w:rPr>
              <w:t>see also</w:t>
            </w:r>
            <w:r w:rsidRPr="00BD1866">
              <w:rPr>
                <w:rStyle w:val="Bodytext275pt"/>
                <w:sz w:val="20"/>
                <w:szCs w:val="22"/>
              </w:rPr>
              <w:t xml:space="preserve"> </w:t>
            </w:r>
            <w:r w:rsidRPr="00BD1866">
              <w:rPr>
                <w:rStyle w:val="Bodytext275pt"/>
                <w:b/>
                <w:sz w:val="20"/>
                <w:szCs w:val="22"/>
              </w:rPr>
              <w:t>Substantial shareholdings</w:t>
            </w:r>
          </w:p>
          <w:p w14:paraId="0DE4922E"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accounting and audit requests</w:t>
            </w:r>
          </w:p>
          <w:p w14:paraId="14C8A423"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 xml:space="preserve">small proprietary companies </w:t>
            </w:r>
          </w:p>
          <w:p w14:paraId="704D99BF" w14:textId="77777777" w:rsidR="0050337D" w:rsidRPr="00BD1866" w:rsidRDefault="0050337D" w:rsidP="00CD190F">
            <w:pPr>
              <w:pStyle w:val="Bodytext20"/>
              <w:shd w:val="clear" w:color="auto" w:fill="auto"/>
              <w:spacing w:line="240" w:lineRule="auto"/>
              <w:ind w:left="576" w:firstLine="602"/>
              <w:jc w:val="both"/>
              <w:rPr>
                <w:rStyle w:val="Bodytext275pt"/>
                <w:sz w:val="20"/>
                <w:szCs w:val="22"/>
              </w:rPr>
            </w:pPr>
            <w:r w:rsidRPr="00BD1866">
              <w:rPr>
                <w:rStyle w:val="Bodytext275pt"/>
                <w:sz w:val="20"/>
                <w:szCs w:val="22"/>
              </w:rPr>
              <w:t xml:space="preserve">Sch 4 S 283C (3) </w:t>
            </w:r>
          </w:p>
          <w:p w14:paraId="6C1015B7" w14:textId="77777777" w:rsidR="0050337D" w:rsidRPr="00BD1866" w:rsidRDefault="0050337D" w:rsidP="00CD190F">
            <w:pPr>
              <w:pStyle w:val="Bodytext20"/>
              <w:shd w:val="clear" w:color="auto" w:fill="auto"/>
              <w:spacing w:line="240" w:lineRule="auto"/>
              <w:ind w:left="980" w:hanging="207"/>
              <w:jc w:val="both"/>
              <w:rPr>
                <w:b/>
                <w:sz w:val="20"/>
                <w:szCs w:val="22"/>
              </w:rPr>
            </w:pPr>
            <w:r w:rsidRPr="00BD1866">
              <w:rPr>
                <w:rStyle w:val="Bodytext275pt"/>
                <w:sz w:val="20"/>
                <w:szCs w:val="22"/>
              </w:rPr>
              <w:t xml:space="preserve">annual general meetings </w:t>
            </w:r>
            <w:r w:rsidRPr="00BD1866">
              <w:rPr>
                <w:rStyle w:val="Bodytext285pt"/>
                <w:sz w:val="20"/>
                <w:szCs w:val="22"/>
              </w:rPr>
              <w:t>see</w:t>
            </w:r>
            <w:r w:rsidRPr="00BD1866">
              <w:rPr>
                <w:rStyle w:val="Bodytext275pt"/>
                <w:sz w:val="20"/>
                <w:szCs w:val="22"/>
              </w:rPr>
              <w:t xml:space="preserve"> </w:t>
            </w:r>
            <w:r w:rsidRPr="00BD1866">
              <w:rPr>
                <w:rStyle w:val="Bodytext275pt"/>
                <w:b/>
                <w:sz w:val="20"/>
                <w:szCs w:val="22"/>
              </w:rPr>
              <w:t>Annual general meetings</w:t>
            </w:r>
          </w:p>
          <w:p w14:paraId="401E0BE3"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becoming a shareholder Sch 3 6.1</w:t>
            </w:r>
          </w:p>
          <w:p w14:paraId="5BBAC76C"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ceasing to be a shareholder Sch 3 6.1</w:t>
            </w:r>
          </w:p>
          <w:p w14:paraId="278170C6"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directors as</w:t>
            </w:r>
          </w:p>
          <w:p w14:paraId="2BD01D0B"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notification to company</w:t>
            </w:r>
          </w:p>
          <w:p w14:paraId="69F702EA" w14:textId="77777777" w:rsidR="0050337D" w:rsidRPr="00BD1866" w:rsidRDefault="0050337D" w:rsidP="00CD190F">
            <w:pPr>
              <w:pStyle w:val="Bodytext20"/>
              <w:shd w:val="clear" w:color="auto" w:fill="auto"/>
              <w:spacing w:line="240" w:lineRule="auto"/>
              <w:ind w:left="576" w:firstLine="602"/>
              <w:jc w:val="both"/>
              <w:rPr>
                <w:rStyle w:val="Bodytext275pt"/>
                <w:sz w:val="20"/>
                <w:szCs w:val="22"/>
              </w:rPr>
            </w:pPr>
            <w:r w:rsidRPr="00BD1866">
              <w:rPr>
                <w:rStyle w:val="Bodytext275pt"/>
                <w:sz w:val="20"/>
                <w:szCs w:val="22"/>
              </w:rPr>
              <w:t xml:space="preserve">Sch 6 s 236(2Xa), (b) </w:t>
            </w:r>
          </w:p>
          <w:p w14:paraId="4437B5A1"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notification to securities exchange</w:t>
            </w:r>
          </w:p>
          <w:p w14:paraId="283FCD89" w14:textId="77777777" w:rsidR="0050337D" w:rsidRPr="00BD1866" w:rsidRDefault="0050337D" w:rsidP="00CD190F">
            <w:pPr>
              <w:pStyle w:val="Bodytext20"/>
              <w:shd w:val="clear" w:color="auto" w:fill="auto"/>
              <w:spacing w:line="240" w:lineRule="auto"/>
              <w:ind w:left="576" w:firstLine="602"/>
              <w:jc w:val="both"/>
              <w:rPr>
                <w:rStyle w:val="Bodytext275pt"/>
                <w:sz w:val="20"/>
                <w:szCs w:val="22"/>
              </w:rPr>
            </w:pPr>
            <w:r w:rsidRPr="00BD1866">
              <w:rPr>
                <w:rStyle w:val="Bodytext275pt"/>
                <w:sz w:val="20"/>
                <w:szCs w:val="22"/>
              </w:rPr>
              <w:t xml:space="preserve">Sch 6 s 235 </w:t>
            </w:r>
          </w:p>
          <w:p w14:paraId="32BCD7C3" w14:textId="77777777" w:rsidR="0050337D" w:rsidRPr="00BD1866" w:rsidRDefault="0050337D" w:rsidP="00CD190F">
            <w:pPr>
              <w:pStyle w:val="Bodytext20"/>
              <w:shd w:val="clear" w:color="auto" w:fill="auto"/>
              <w:spacing w:line="240" w:lineRule="auto"/>
              <w:ind w:left="773" w:firstLine="180"/>
              <w:jc w:val="both"/>
              <w:rPr>
                <w:sz w:val="20"/>
                <w:szCs w:val="22"/>
              </w:rPr>
            </w:pPr>
            <w:r w:rsidRPr="00BD1866">
              <w:rPr>
                <w:rStyle w:val="Bodytext275pt"/>
                <w:sz w:val="20"/>
                <w:szCs w:val="22"/>
              </w:rPr>
              <w:t>register of Sch 6 s 235,</w:t>
            </w:r>
          </w:p>
          <w:p w14:paraId="11AE2943" w14:textId="77777777" w:rsidR="0050337D" w:rsidRPr="00BD1866" w:rsidRDefault="0050337D" w:rsidP="00CD190F">
            <w:pPr>
              <w:pStyle w:val="Bodytext20"/>
              <w:shd w:val="clear" w:color="auto" w:fill="auto"/>
              <w:spacing w:line="240" w:lineRule="auto"/>
              <w:ind w:left="576" w:firstLine="602"/>
              <w:jc w:val="both"/>
              <w:rPr>
                <w:rStyle w:val="Bodytext275pt"/>
                <w:sz w:val="20"/>
                <w:szCs w:val="22"/>
              </w:rPr>
            </w:pPr>
            <w:r w:rsidRPr="00BD1866">
              <w:rPr>
                <w:rStyle w:val="Bodytext275pt"/>
                <w:sz w:val="20"/>
                <w:szCs w:val="22"/>
              </w:rPr>
              <w:t>Sch 6 s 236</w:t>
            </w:r>
            <w:r w:rsidR="00F675A8" w:rsidRPr="00BD1866">
              <w:rPr>
                <w:rStyle w:val="Bodytext275pt"/>
                <w:sz w:val="20"/>
                <w:szCs w:val="22"/>
              </w:rPr>
              <w:t>(i)</w:t>
            </w:r>
            <w:r w:rsidRPr="00BD1866">
              <w:rPr>
                <w:rStyle w:val="Bodytext275pt"/>
                <w:sz w:val="20"/>
                <w:szCs w:val="22"/>
              </w:rPr>
              <w:t>(a),(b),(2Xa),(b)</w:t>
            </w:r>
          </w:p>
          <w:p w14:paraId="6171A583"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 xml:space="preserve">general meetings </w:t>
            </w:r>
            <w:r w:rsidRPr="00BD1866">
              <w:rPr>
                <w:rStyle w:val="Bodytext285pt"/>
                <w:sz w:val="20"/>
                <w:szCs w:val="22"/>
              </w:rPr>
              <w:t>see</w:t>
            </w:r>
            <w:r w:rsidRPr="00BD1866">
              <w:rPr>
                <w:rStyle w:val="Bodytext275pt"/>
                <w:sz w:val="20"/>
                <w:szCs w:val="22"/>
              </w:rPr>
              <w:t xml:space="preserve"> </w:t>
            </w:r>
            <w:r w:rsidRPr="00BD1866">
              <w:rPr>
                <w:rStyle w:val="Bodytext275pt"/>
                <w:b/>
                <w:sz w:val="20"/>
                <w:szCs w:val="22"/>
              </w:rPr>
              <w:t>General meetings</w:t>
            </w:r>
            <w:r w:rsidRPr="00BD1866">
              <w:rPr>
                <w:rStyle w:val="Bodytext275pt"/>
                <w:sz w:val="20"/>
                <w:szCs w:val="22"/>
              </w:rPr>
              <w:t xml:space="preserve"> </w:t>
            </w:r>
          </w:p>
          <w:p w14:paraId="5FE778F1"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injunctive relief on company insolvency</w:t>
            </w:r>
          </w:p>
          <w:p w14:paraId="4E179409"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Sch 1 s 206K, Sch 2 s 1324(1A)</w:t>
            </w:r>
          </w:p>
          <w:p w14:paraId="7996F8FB"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inspection of registers without fee</w:t>
            </w:r>
          </w:p>
          <w:p w14:paraId="2FDA9B9D"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Sch 5 s 216F(2)</w:t>
            </w:r>
          </w:p>
          <w:p w14:paraId="70909532" w14:textId="77777777" w:rsidR="0050337D" w:rsidRPr="00BD1866" w:rsidRDefault="0050337D" w:rsidP="00CD190F">
            <w:pPr>
              <w:pStyle w:val="Bodytext20"/>
              <w:shd w:val="clear" w:color="auto" w:fill="auto"/>
              <w:spacing w:line="240" w:lineRule="auto"/>
              <w:ind w:left="773" w:firstLine="0"/>
              <w:jc w:val="both"/>
              <w:rPr>
                <w:sz w:val="20"/>
                <w:szCs w:val="22"/>
              </w:rPr>
            </w:pPr>
            <w:r w:rsidRPr="00BD1866">
              <w:rPr>
                <w:rStyle w:val="Bodytext275pt"/>
                <w:sz w:val="20"/>
                <w:szCs w:val="22"/>
              </w:rPr>
              <w:t>joint</w:t>
            </w:r>
          </w:p>
          <w:p w14:paraId="75B8A415"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proprietary companies, maximum number</w:t>
            </w:r>
          </w:p>
          <w:p w14:paraId="477BC2D3" w14:textId="77777777" w:rsidR="0050337D" w:rsidRPr="00BD1866" w:rsidRDefault="0050337D" w:rsidP="00CD190F">
            <w:pPr>
              <w:pStyle w:val="Bodytext20"/>
              <w:shd w:val="clear" w:color="auto" w:fill="auto"/>
              <w:spacing w:line="240" w:lineRule="auto"/>
              <w:ind w:left="576" w:firstLine="602"/>
              <w:jc w:val="both"/>
              <w:rPr>
                <w:sz w:val="20"/>
                <w:szCs w:val="22"/>
              </w:rPr>
            </w:pPr>
            <w:r w:rsidRPr="00BD1866">
              <w:rPr>
                <w:rStyle w:val="Bodytext275pt"/>
                <w:sz w:val="20"/>
                <w:szCs w:val="22"/>
              </w:rPr>
              <w:t>of shareholders Sch 4 s 116(3),</w:t>
            </w:r>
          </w:p>
          <w:p w14:paraId="71EDE29B" w14:textId="338F81F1" w:rsidR="0050337D" w:rsidRPr="00BD1866" w:rsidRDefault="0050337D" w:rsidP="00CD190F">
            <w:pPr>
              <w:pStyle w:val="Bodytext20"/>
              <w:shd w:val="clear" w:color="auto" w:fill="auto"/>
              <w:spacing w:line="240" w:lineRule="auto"/>
              <w:ind w:left="576" w:firstLine="602"/>
              <w:jc w:val="both"/>
              <w:rPr>
                <w:rStyle w:val="Bodytext275pt"/>
                <w:sz w:val="20"/>
                <w:szCs w:val="22"/>
              </w:rPr>
            </w:pPr>
            <w:proofErr w:type="spellStart"/>
            <w:r w:rsidRPr="00BD1866">
              <w:rPr>
                <w:rStyle w:val="Bodytext275pt"/>
                <w:sz w:val="20"/>
                <w:szCs w:val="22"/>
              </w:rPr>
              <w:t>Sch</w:t>
            </w:r>
            <w:proofErr w:type="spellEnd"/>
            <w:r w:rsidRPr="00BD1866">
              <w:rPr>
                <w:rStyle w:val="Bodytext275pt"/>
                <w:sz w:val="20"/>
                <w:szCs w:val="22"/>
              </w:rPr>
              <w:t xml:space="preserve"> 4 s</w:t>
            </w:r>
            <w:r w:rsidR="00BD1866">
              <w:rPr>
                <w:rStyle w:val="Bodytext275pt"/>
                <w:sz w:val="20"/>
                <w:szCs w:val="22"/>
              </w:rPr>
              <w:t xml:space="preserve"> 1</w:t>
            </w:r>
            <w:r w:rsidRPr="00BD1866">
              <w:rPr>
                <w:rStyle w:val="Bodytext275pt"/>
                <w:sz w:val="20"/>
                <w:szCs w:val="22"/>
              </w:rPr>
              <w:t>37(4A(a)</w:t>
            </w:r>
          </w:p>
          <w:p w14:paraId="4E1B38DD"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register of members, details</w:t>
            </w:r>
          </w:p>
          <w:p w14:paraId="05614723" w14:textId="77777777" w:rsidR="0050337D" w:rsidRPr="00BD1866" w:rsidRDefault="0050337D" w:rsidP="00CD190F">
            <w:pPr>
              <w:pStyle w:val="Bodytext20"/>
              <w:shd w:val="clear" w:color="auto" w:fill="auto"/>
              <w:spacing w:line="240" w:lineRule="auto"/>
              <w:ind w:left="576" w:firstLine="602"/>
              <w:jc w:val="both"/>
              <w:rPr>
                <w:rStyle w:val="Bodytext275pt"/>
                <w:sz w:val="20"/>
                <w:szCs w:val="22"/>
              </w:rPr>
            </w:pPr>
            <w:r w:rsidRPr="00BD1866">
              <w:rPr>
                <w:rStyle w:val="Bodytext275pt"/>
                <w:sz w:val="20"/>
                <w:szCs w:val="22"/>
              </w:rPr>
              <w:t>Sch 5 s 216B(8)</w:t>
            </w:r>
          </w:p>
          <w:p w14:paraId="7FF2BCD0"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limited liability Sch 3 1.2</w:t>
            </w:r>
          </w:p>
          <w:p w14:paraId="1E42731F"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 xml:space="preserve">minority shareholders’ remedies Sch 3 10.1 </w:t>
            </w:r>
          </w:p>
          <w:p w14:paraId="764733F7"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 xml:space="preserve">register of </w:t>
            </w:r>
            <w:r w:rsidRPr="00BD1866">
              <w:rPr>
                <w:rStyle w:val="Bodytext285pt"/>
                <w:sz w:val="20"/>
                <w:szCs w:val="22"/>
              </w:rPr>
              <w:t>see</w:t>
            </w:r>
            <w:r w:rsidRPr="00BD1866">
              <w:rPr>
                <w:rStyle w:val="Bodytext275pt"/>
                <w:sz w:val="20"/>
                <w:szCs w:val="22"/>
              </w:rPr>
              <w:t xml:space="preserve"> </w:t>
            </w:r>
            <w:r w:rsidRPr="00BD1866">
              <w:rPr>
                <w:rStyle w:val="Bodytext275pt"/>
                <w:b/>
                <w:sz w:val="20"/>
                <w:szCs w:val="22"/>
              </w:rPr>
              <w:t>Register of members</w:t>
            </w:r>
          </w:p>
          <w:p w14:paraId="24A1846A" w14:textId="77777777" w:rsidR="0050337D" w:rsidRPr="00BD1866" w:rsidRDefault="0050337D" w:rsidP="00CD190F">
            <w:pPr>
              <w:pStyle w:val="Bodytext20"/>
              <w:shd w:val="clear" w:color="auto" w:fill="auto"/>
              <w:spacing w:line="240" w:lineRule="auto"/>
              <w:ind w:left="773" w:firstLine="0"/>
              <w:jc w:val="both"/>
              <w:rPr>
                <w:rStyle w:val="Bodytext275pt"/>
                <w:sz w:val="20"/>
                <w:szCs w:val="22"/>
              </w:rPr>
            </w:pPr>
            <w:r w:rsidRPr="00BD1866">
              <w:rPr>
                <w:rStyle w:val="Bodytext275pt"/>
                <w:sz w:val="20"/>
                <w:szCs w:val="22"/>
              </w:rPr>
              <w:t>returns to</w:t>
            </w:r>
          </w:p>
          <w:p w14:paraId="6361AFBF"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buy-backs of shares Sch 3 8.2</w:t>
            </w:r>
          </w:p>
          <w:p w14:paraId="35A0190A"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distribution on winding up Sch 3 8.3</w:t>
            </w:r>
          </w:p>
          <w:p w14:paraId="59ED68A0" w14:textId="77777777" w:rsidR="0050337D" w:rsidRPr="00BD1866" w:rsidRDefault="0050337D" w:rsidP="00CD190F">
            <w:pPr>
              <w:pStyle w:val="Bodytext20"/>
              <w:shd w:val="clear" w:color="auto" w:fill="auto"/>
              <w:spacing w:line="240" w:lineRule="auto"/>
              <w:ind w:left="773" w:firstLine="180"/>
              <w:jc w:val="both"/>
              <w:rPr>
                <w:rStyle w:val="Bodytext275pt"/>
                <w:sz w:val="20"/>
                <w:szCs w:val="22"/>
              </w:rPr>
            </w:pPr>
            <w:r w:rsidRPr="00BD1866">
              <w:rPr>
                <w:rStyle w:val="Bodytext275pt"/>
                <w:sz w:val="20"/>
                <w:szCs w:val="22"/>
              </w:rPr>
              <w:t>dividends Sch 3 8.1</w:t>
            </w:r>
          </w:p>
          <w:p w14:paraId="03D3B3B8" w14:textId="77777777" w:rsidR="0050337D" w:rsidRPr="00BD1866" w:rsidRDefault="0050337D" w:rsidP="00CD190F">
            <w:pPr>
              <w:pStyle w:val="Bodytext20"/>
              <w:shd w:val="clear" w:color="auto" w:fill="auto"/>
              <w:spacing w:line="240" w:lineRule="auto"/>
              <w:ind w:left="773" w:firstLine="0"/>
              <w:jc w:val="both"/>
              <w:rPr>
                <w:sz w:val="20"/>
                <w:szCs w:val="22"/>
              </w:rPr>
            </w:pPr>
            <w:r w:rsidRPr="00BD1866">
              <w:rPr>
                <w:rStyle w:val="Bodytext275pt"/>
                <w:sz w:val="20"/>
                <w:szCs w:val="22"/>
              </w:rPr>
              <w:t>single shareholder/director proprietary</w:t>
            </w:r>
          </w:p>
        </w:tc>
      </w:tr>
    </w:tbl>
    <w:p w14:paraId="4E997C26" w14:textId="77777777" w:rsidR="0050337D" w:rsidRPr="00A5128C" w:rsidRDefault="0050337D" w:rsidP="0050337D">
      <w:pPr>
        <w:rPr>
          <w:rFonts w:ascii="Times New Roman" w:eastAsia="Times New Roman" w:hAnsi="Times New Roman" w:cs="Times New Roman"/>
          <w:iCs/>
          <w:sz w:val="22"/>
          <w:szCs w:val="22"/>
        </w:rPr>
      </w:pPr>
      <w:bookmarkStart w:id="35" w:name="bookmark49"/>
      <w:r w:rsidRPr="00A5128C">
        <w:rPr>
          <w:rFonts w:ascii="Times New Roman" w:hAnsi="Times New Roman" w:cs="Times New Roman"/>
          <w:iCs/>
          <w:sz w:val="22"/>
          <w:szCs w:val="22"/>
        </w:rPr>
        <w:br w:type="page"/>
      </w:r>
    </w:p>
    <w:bookmarkEnd w:id="35"/>
    <w:p w14:paraId="713C8FD9" w14:textId="77777777" w:rsidR="0050337D" w:rsidRPr="00A5128C" w:rsidRDefault="0050337D" w:rsidP="0050337D">
      <w:pPr>
        <w:pBdr>
          <w:bottom w:val="single" w:sz="12" w:space="10" w:color="auto"/>
        </w:pBdr>
        <w:spacing w:after="240"/>
        <w:jc w:val="right"/>
        <w:rPr>
          <w:rFonts w:ascii="Times New Roman" w:hAnsi="Times New Roman" w:cs="Times New Roman"/>
          <w:sz w:val="22"/>
          <w:szCs w:val="22"/>
        </w:rPr>
      </w:pPr>
      <w:r w:rsidRPr="00A5128C">
        <w:rPr>
          <w:rFonts w:ascii="Times New Roman" w:hAnsi="Times New Roman" w:cs="Times New Roman"/>
          <w:sz w:val="22"/>
          <w:szCs w:val="22"/>
        </w:rPr>
        <w:lastRenderedPageBreak/>
        <w:t>Index</w:t>
      </w:r>
    </w:p>
    <w:tbl>
      <w:tblPr>
        <w:tblOverlap w:val="never"/>
        <w:tblW w:w="5000" w:type="pct"/>
        <w:tblCellMar>
          <w:left w:w="10" w:type="dxa"/>
          <w:right w:w="10" w:type="dxa"/>
        </w:tblCellMar>
        <w:tblLook w:val="0000" w:firstRow="0" w:lastRow="0" w:firstColumn="0" w:lastColumn="0" w:noHBand="0" w:noVBand="0"/>
      </w:tblPr>
      <w:tblGrid>
        <w:gridCol w:w="4853"/>
        <w:gridCol w:w="4527"/>
      </w:tblGrid>
      <w:tr w:rsidR="0050337D" w:rsidRPr="00BD1866" w14:paraId="5E24D4CF" w14:textId="77777777" w:rsidTr="00CD190F">
        <w:trPr>
          <w:trHeight w:val="253"/>
        </w:trPr>
        <w:tc>
          <w:tcPr>
            <w:tcW w:w="2587" w:type="pct"/>
            <w:vMerge w:val="restart"/>
            <w:shd w:val="clear" w:color="auto" w:fill="FFFFFF"/>
          </w:tcPr>
          <w:p w14:paraId="3B677410" w14:textId="2378CB1A"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 xml:space="preserve">company Sell 3 3.2, </w:t>
            </w:r>
            <w:proofErr w:type="spellStart"/>
            <w:r w:rsidRPr="00BD1866">
              <w:rPr>
                <w:rStyle w:val="Bodytext275pt"/>
                <w:sz w:val="20"/>
                <w:szCs w:val="22"/>
              </w:rPr>
              <w:t>Sch</w:t>
            </w:r>
            <w:proofErr w:type="spellEnd"/>
            <w:r w:rsidRPr="00BD1866">
              <w:rPr>
                <w:rStyle w:val="Bodytext275pt"/>
                <w:sz w:val="20"/>
                <w:szCs w:val="22"/>
              </w:rPr>
              <w:t xml:space="preserve"> 3 6, </w:t>
            </w:r>
          </w:p>
          <w:p w14:paraId="0ADC69F3"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4 s 114(1)</w:t>
            </w:r>
          </w:p>
        </w:tc>
        <w:tc>
          <w:tcPr>
            <w:tcW w:w="2413" w:type="pct"/>
            <w:vMerge w:val="restart"/>
            <w:shd w:val="clear" w:color="auto" w:fill="FFFFFF"/>
          </w:tcPr>
          <w:p w14:paraId="44D9447A" w14:textId="77777777" w:rsidR="0050337D" w:rsidRPr="00BD1866" w:rsidRDefault="0050337D" w:rsidP="00CD190F">
            <w:pPr>
              <w:pStyle w:val="Bodytext20"/>
              <w:shd w:val="clear" w:color="auto" w:fill="auto"/>
              <w:spacing w:line="240" w:lineRule="auto"/>
              <w:ind w:left="997" w:hanging="216"/>
              <w:jc w:val="both"/>
              <w:rPr>
                <w:sz w:val="20"/>
                <w:szCs w:val="22"/>
              </w:rPr>
            </w:pPr>
            <w:r w:rsidRPr="00BD1866">
              <w:rPr>
                <w:rStyle w:val="Bodytext275pt"/>
                <w:sz w:val="20"/>
                <w:szCs w:val="22"/>
              </w:rPr>
              <w:t>record of declaration treated as declaration at meeting Sch 4 s 255A</w:t>
            </w:r>
          </w:p>
        </w:tc>
      </w:tr>
      <w:tr w:rsidR="0050337D" w:rsidRPr="00BD1866" w14:paraId="28A2CEC1" w14:textId="77777777" w:rsidTr="00CD190F">
        <w:trPr>
          <w:trHeight w:val="253"/>
        </w:trPr>
        <w:tc>
          <w:tcPr>
            <w:tcW w:w="2587" w:type="pct"/>
            <w:vMerge/>
            <w:shd w:val="clear" w:color="auto" w:fill="FFFFFF"/>
          </w:tcPr>
          <w:p w14:paraId="4604F6E5" w14:textId="77777777" w:rsidR="0050337D" w:rsidRPr="00BD1866" w:rsidRDefault="0050337D" w:rsidP="00CD190F">
            <w:pPr>
              <w:ind w:left="378" w:right="576"/>
              <w:jc w:val="both"/>
              <w:rPr>
                <w:rFonts w:ascii="Times New Roman" w:hAnsi="Times New Roman" w:cs="Times New Roman"/>
                <w:sz w:val="20"/>
                <w:szCs w:val="22"/>
              </w:rPr>
            </w:pPr>
          </w:p>
        </w:tc>
        <w:tc>
          <w:tcPr>
            <w:tcW w:w="2413" w:type="pct"/>
            <w:vMerge/>
            <w:shd w:val="clear" w:color="auto" w:fill="FFFFFF"/>
          </w:tcPr>
          <w:p w14:paraId="47808608"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1344BF79" w14:textId="77777777" w:rsidTr="00CD190F">
        <w:trPr>
          <w:trHeight w:val="144"/>
        </w:trPr>
        <w:tc>
          <w:tcPr>
            <w:tcW w:w="2587" w:type="pct"/>
            <w:shd w:val="clear" w:color="auto" w:fill="FFFFFF"/>
          </w:tcPr>
          <w:p w14:paraId="08E28088"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accounts and audit</w:t>
            </w:r>
          </w:p>
        </w:tc>
        <w:tc>
          <w:tcPr>
            <w:tcW w:w="2413" w:type="pct"/>
            <w:shd w:val="clear" w:color="auto" w:fill="FFFFFF"/>
          </w:tcPr>
          <w:p w14:paraId="7469A0A5"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service on Sch 4 s 220(4A)</w:t>
            </w:r>
          </w:p>
        </w:tc>
      </w:tr>
      <w:tr w:rsidR="0050337D" w:rsidRPr="00BD1866" w14:paraId="61984807" w14:textId="77777777" w:rsidTr="00CD190F">
        <w:trPr>
          <w:trHeight w:val="144"/>
        </w:trPr>
        <w:tc>
          <w:tcPr>
            <w:tcW w:w="2587" w:type="pct"/>
            <w:shd w:val="clear" w:color="auto" w:fill="FFFFFF"/>
          </w:tcPr>
          <w:p w14:paraId="4F723D3A"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directors’ reports Sch 4 s.310(3)</w:t>
            </w:r>
          </w:p>
        </w:tc>
        <w:tc>
          <w:tcPr>
            <w:tcW w:w="2413" w:type="pct"/>
            <w:shd w:val="clear" w:color="auto" w:fill="FFFFFF"/>
          </w:tcPr>
          <w:p w14:paraId="6CA3C3B8"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single director sufficient Sch 4 s 221(1)</w:t>
            </w:r>
          </w:p>
        </w:tc>
      </w:tr>
      <w:tr w:rsidR="0050337D" w:rsidRPr="00BD1866" w14:paraId="49FC152C" w14:textId="77777777" w:rsidTr="00CD190F">
        <w:trPr>
          <w:trHeight w:val="144"/>
        </w:trPr>
        <w:tc>
          <w:tcPr>
            <w:tcW w:w="2587" w:type="pct"/>
            <w:shd w:val="clear" w:color="auto" w:fill="FFFFFF"/>
          </w:tcPr>
          <w:p w14:paraId="2A101AD2"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directors’ statements Sch 4 s 303(3)</w:t>
            </w:r>
          </w:p>
        </w:tc>
        <w:tc>
          <w:tcPr>
            <w:tcW w:w="2413" w:type="pct"/>
            <w:vMerge w:val="restart"/>
            <w:shd w:val="clear" w:color="auto" w:fill="FFFFFF"/>
          </w:tcPr>
          <w:p w14:paraId="46E1C1CE" w14:textId="77777777" w:rsidR="0050337D" w:rsidRPr="00BD1866" w:rsidRDefault="0050337D" w:rsidP="00CD190F">
            <w:pPr>
              <w:pStyle w:val="Bodytext20"/>
              <w:shd w:val="clear" w:color="auto" w:fill="auto"/>
              <w:spacing w:line="240" w:lineRule="auto"/>
              <w:ind w:left="781" w:firstLine="0"/>
              <w:jc w:val="both"/>
              <w:rPr>
                <w:rStyle w:val="Bodytext275pt"/>
                <w:sz w:val="20"/>
                <w:szCs w:val="22"/>
              </w:rPr>
            </w:pPr>
            <w:r w:rsidRPr="00BD1866">
              <w:rPr>
                <w:rStyle w:val="Bodytext275pt"/>
                <w:sz w:val="20"/>
                <w:szCs w:val="22"/>
              </w:rPr>
              <w:t>single shareholder sufficient Sch 3 3.2,</w:t>
            </w:r>
          </w:p>
          <w:p w14:paraId="5DD4DBAB"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Sch 3 6, Sch 4 s 114(1)</w:t>
            </w:r>
          </w:p>
        </w:tc>
      </w:tr>
      <w:tr w:rsidR="0050337D" w:rsidRPr="00BD1866" w14:paraId="50DBBAAE" w14:textId="77777777" w:rsidTr="00CD190F">
        <w:trPr>
          <w:trHeight w:val="253"/>
        </w:trPr>
        <w:tc>
          <w:tcPr>
            <w:tcW w:w="2587" w:type="pct"/>
            <w:vMerge w:val="restart"/>
            <w:shd w:val="clear" w:color="auto" w:fill="FFFFFF"/>
          </w:tcPr>
          <w:p w14:paraId="66C521F5" w14:textId="77777777" w:rsidR="0050337D" w:rsidRPr="00BD1866" w:rsidRDefault="0050337D" w:rsidP="00CD190F">
            <w:pPr>
              <w:pStyle w:val="Bodytext20"/>
              <w:shd w:val="clear" w:color="auto" w:fill="auto"/>
              <w:spacing w:line="240" w:lineRule="auto"/>
              <w:ind w:left="378" w:right="576" w:firstLine="216"/>
              <w:jc w:val="both"/>
              <w:rPr>
                <w:rStyle w:val="Bodytext275pt"/>
                <w:sz w:val="20"/>
                <w:szCs w:val="22"/>
              </w:rPr>
            </w:pPr>
            <w:r w:rsidRPr="00BD1866">
              <w:rPr>
                <w:rStyle w:val="Bodytext275pt"/>
                <w:sz w:val="20"/>
                <w:szCs w:val="22"/>
              </w:rPr>
              <w:t>supporting statement - relief application</w:t>
            </w:r>
          </w:p>
          <w:p w14:paraId="33B4A034" w14:textId="77777777" w:rsidR="0050337D" w:rsidRPr="00BD1866" w:rsidRDefault="0050337D" w:rsidP="00CD190F">
            <w:pPr>
              <w:pStyle w:val="Bodytext20"/>
              <w:shd w:val="clear" w:color="auto" w:fill="auto"/>
              <w:spacing w:line="240" w:lineRule="auto"/>
              <w:ind w:left="378" w:right="576" w:firstLine="414"/>
              <w:jc w:val="both"/>
              <w:rPr>
                <w:sz w:val="20"/>
                <w:szCs w:val="22"/>
              </w:rPr>
            </w:pPr>
            <w:r w:rsidRPr="00BD1866">
              <w:rPr>
                <w:rStyle w:val="Bodytext275pt"/>
                <w:sz w:val="20"/>
                <w:szCs w:val="22"/>
              </w:rPr>
              <w:t>Sch 4 s 313(3)</w:t>
            </w:r>
          </w:p>
        </w:tc>
        <w:tc>
          <w:tcPr>
            <w:tcW w:w="2413" w:type="pct"/>
            <w:vMerge/>
            <w:shd w:val="clear" w:color="auto" w:fill="FFFFFF"/>
          </w:tcPr>
          <w:p w14:paraId="3372A975"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07C8482F" w14:textId="77777777" w:rsidTr="00CD190F">
        <w:trPr>
          <w:trHeight w:val="253"/>
        </w:trPr>
        <w:tc>
          <w:tcPr>
            <w:tcW w:w="2587" w:type="pct"/>
            <w:vMerge/>
            <w:shd w:val="clear" w:color="auto" w:fill="FFFFFF"/>
          </w:tcPr>
          <w:p w14:paraId="18958280" w14:textId="77777777" w:rsidR="0050337D" w:rsidRPr="00BD1866" w:rsidRDefault="0050337D" w:rsidP="00CD190F">
            <w:pPr>
              <w:ind w:left="378" w:right="576"/>
              <w:jc w:val="both"/>
              <w:rPr>
                <w:rFonts w:ascii="Times New Roman" w:hAnsi="Times New Roman" w:cs="Times New Roman"/>
                <w:sz w:val="20"/>
                <w:szCs w:val="22"/>
              </w:rPr>
            </w:pPr>
          </w:p>
        </w:tc>
        <w:tc>
          <w:tcPr>
            <w:tcW w:w="2413" w:type="pct"/>
            <w:vMerge w:val="restart"/>
            <w:shd w:val="clear" w:color="auto" w:fill="FFFFFF"/>
          </w:tcPr>
          <w:p w14:paraId="3ABC2172" w14:textId="77777777" w:rsidR="0050337D" w:rsidRPr="00BD1866" w:rsidRDefault="0050337D" w:rsidP="00CD190F">
            <w:pPr>
              <w:pStyle w:val="Bodytext20"/>
              <w:shd w:val="clear" w:color="auto" w:fill="auto"/>
              <w:spacing w:line="240" w:lineRule="auto"/>
              <w:ind w:left="781" w:firstLine="0"/>
              <w:jc w:val="both"/>
              <w:rPr>
                <w:rStyle w:val="Bodytext275pt"/>
                <w:sz w:val="20"/>
                <w:szCs w:val="22"/>
              </w:rPr>
            </w:pPr>
            <w:r w:rsidRPr="00BD1866">
              <w:rPr>
                <w:rStyle w:val="Bodytext275pt"/>
                <w:sz w:val="20"/>
                <w:szCs w:val="22"/>
              </w:rPr>
              <w:t>synchronisation of financial years</w:t>
            </w:r>
          </w:p>
          <w:p w14:paraId="5E5BEE0D"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Sch 4 s 290(5)</w:t>
            </w:r>
          </w:p>
        </w:tc>
      </w:tr>
      <w:tr w:rsidR="0050337D" w:rsidRPr="00BD1866" w14:paraId="18B9AEF0" w14:textId="77777777" w:rsidTr="00CD190F">
        <w:trPr>
          <w:trHeight w:val="253"/>
        </w:trPr>
        <w:tc>
          <w:tcPr>
            <w:tcW w:w="2587" w:type="pct"/>
            <w:vMerge w:val="restart"/>
            <w:shd w:val="clear" w:color="auto" w:fill="FFFFFF"/>
          </w:tcPr>
          <w:p w14:paraId="2985F649"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death, mental incapacity or bankruptcy</w:t>
            </w:r>
          </w:p>
          <w:p w14:paraId="134625BD"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4 s 224A</w:t>
            </w:r>
          </w:p>
        </w:tc>
        <w:tc>
          <w:tcPr>
            <w:tcW w:w="2413" w:type="pct"/>
            <w:vMerge/>
            <w:shd w:val="clear" w:color="auto" w:fill="FFFFFF"/>
          </w:tcPr>
          <w:p w14:paraId="052287A0"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1F7FBC74" w14:textId="77777777" w:rsidTr="00CD190F">
        <w:trPr>
          <w:trHeight w:val="144"/>
        </w:trPr>
        <w:tc>
          <w:tcPr>
            <w:tcW w:w="2587" w:type="pct"/>
            <w:vMerge/>
            <w:shd w:val="clear" w:color="auto" w:fill="FFFFFF"/>
          </w:tcPr>
          <w:p w14:paraId="2678EE4D" w14:textId="77777777" w:rsidR="0050337D" w:rsidRPr="00BD1866" w:rsidRDefault="0050337D" w:rsidP="00CD190F">
            <w:pPr>
              <w:ind w:left="378" w:right="576"/>
              <w:jc w:val="both"/>
              <w:rPr>
                <w:rFonts w:ascii="Times New Roman" w:hAnsi="Times New Roman" w:cs="Times New Roman"/>
                <w:sz w:val="20"/>
                <w:szCs w:val="22"/>
              </w:rPr>
            </w:pPr>
          </w:p>
        </w:tc>
        <w:tc>
          <w:tcPr>
            <w:tcW w:w="2413" w:type="pct"/>
            <w:shd w:val="clear" w:color="auto" w:fill="FFFFFF"/>
          </w:tcPr>
          <w:p w14:paraId="085AD3E5"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Small business guide</w:t>
            </w:r>
          </w:p>
        </w:tc>
      </w:tr>
      <w:tr w:rsidR="0050337D" w:rsidRPr="00BD1866" w14:paraId="553DCBF6" w14:textId="77777777" w:rsidTr="00CD190F">
        <w:trPr>
          <w:trHeight w:val="144"/>
        </w:trPr>
        <w:tc>
          <w:tcPr>
            <w:tcW w:w="2587" w:type="pct"/>
            <w:vMerge w:val="restart"/>
            <w:shd w:val="clear" w:color="auto" w:fill="FFFFFF"/>
          </w:tcPr>
          <w:p w14:paraId="026D73D4"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declarations of interest by director</w:t>
            </w:r>
          </w:p>
          <w:p w14:paraId="3C013CA5"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4 s 231(10)</w:t>
            </w:r>
          </w:p>
        </w:tc>
        <w:tc>
          <w:tcPr>
            <w:tcW w:w="2413" w:type="pct"/>
            <w:shd w:val="clear" w:color="auto" w:fill="FFFFFF"/>
          </w:tcPr>
          <w:p w14:paraId="16805B5D"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accounts and audit</w:t>
            </w:r>
          </w:p>
        </w:tc>
      </w:tr>
      <w:tr w:rsidR="0050337D" w:rsidRPr="00BD1866" w14:paraId="301E8475" w14:textId="77777777" w:rsidTr="00CD190F">
        <w:trPr>
          <w:trHeight w:val="144"/>
        </w:trPr>
        <w:tc>
          <w:tcPr>
            <w:tcW w:w="2587" w:type="pct"/>
            <w:vMerge/>
            <w:shd w:val="clear" w:color="auto" w:fill="FFFFFF"/>
          </w:tcPr>
          <w:p w14:paraId="3EC679A7" w14:textId="77777777" w:rsidR="0050337D" w:rsidRPr="00BD1866" w:rsidRDefault="0050337D" w:rsidP="00CD190F">
            <w:pPr>
              <w:ind w:left="378" w:right="576"/>
              <w:jc w:val="both"/>
              <w:rPr>
                <w:rFonts w:ascii="Times New Roman" w:hAnsi="Times New Roman" w:cs="Times New Roman"/>
                <w:sz w:val="20"/>
                <w:szCs w:val="22"/>
              </w:rPr>
            </w:pPr>
          </w:p>
        </w:tc>
        <w:tc>
          <w:tcPr>
            <w:tcW w:w="2413" w:type="pct"/>
            <w:shd w:val="clear" w:color="auto" w:fill="FFFFFF"/>
          </w:tcPr>
          <w:p w14:paraId="5F35DAFA"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large proprietary companies Sch 3 9.3</w:t>
            </w:r>
          </w:p>
        </w:tc>
      </w:tr>
      <w:tr w:rsidR="0050337D" w:rsidRPr="00BD1866" w14:paraId="094C55C5" w14:textId="77777777" w:rsidTr="00CD190F">
        <w:trPr>
          <w:trHeight w:val="144"/>
        </w:trPr>
        <w:tc>
          <w:tcPr>
            <w:tcW w:w="2587" w:type="pct"/>
            <w:shd w:val="clear" w:color="auto" w:fill="FFFFFF"/>
          </w:tcPr>
          <w:p w14:paraId="1DCC5BF7" w14:textId="77777777" w:rsidR="0050337D" w:rsidRPr="00BD1866" w:rsidRDefault="0050337D" w:rsidP="00CD190F">
            <w:pPr>
              <w:pStyle w:val="Bodytext20"/>
              <w:shd w:val="clear" w:color="auto" w:fill="auto"/>
              <w:spacing w:line="240" w:lineRule="auto"/>
              <w:ind w:left="378" w:right="576" w:firstLine="0"/>
              <w:jc w:val="both"/>
              <w:rPr>
                <w:sz w:val="20"/>
                <w:szCs w:val="22"/>
              </w:rPr>
            </w:pPr>
            <w:r w:rsidRPr="00BD1866">
              <w:rPr>
                <w:rStyle w:val="Bodytext275pt"/>
                <w:sz w:val="20"/>
                <w:szCs w:val="22"/>
              </w:rPr>
              <w:t>minutes Sch 4 s 255A</w:t>
            </w:r>
          </w:p>
        </w:tc>
        <w:tc>
          <w:tcPr>
            <w:tcW w:w="2413" w:type="pct"/>
            <w:shd w:val="clear" w:color="auto" w:fill="FFFFFF"/>
          </w:tcPr>
          <w:p w14:paraId="43F0D5F1"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small proprietary companies</w:t>
            </w:r>
          </w:p>
        </w:tc>
      </w:tr>
      <w:tr w:rsidR="0050337D" w:rsidRPr="00BD1866" w14:paraId="1BF013DC" w14:textId="77777777" w:rsidTr="00CD190F">
        <w:trPr>
          <w:trHeight w:val="253"/>
        </w:trPr>
        <w:tc>
          <w:tcPr>
            <w:tcW w:w="2587" w:type="pct"/>
            <w:vMerge w:val="restart"/>
            <w:shd w:val="clear" w:color="auto" w:fill="FFFFFF"/>
          </w:tcPr>
          <w:p w14:paraId="50832A87"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record of decision treated as resolution</w:t>
            </w:r>
          </w:p>
          <w:p w14:paraId="53034D37"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4 s 255A</w:t>
            </w:r>
          </w:p>
        </w:tc>
        <w:tc>
          <w:tcPr>
            <w:tcW w:w="2413" w:type="pct"/>
            <w:vMerge w:val="restart"/>
            <w:shd w:val="clear" w:color="auto" w:fill="FFFFFF"/>
          </w:tcPr>
          <w:p w14:paraId="40B61E75" w14:textId="77777777" w:rsidR="0050337D" w:rsidRPr="00BD1866" w:rsidRDefault="0050337D" w:rsidP="00CD190F">
            <w:pPr>
              <w:pStyle w:val="Bodytext20"/>
              <w:shd w:val="clear" w:color="auto" w:fill="auto"/>
              <w:spacing w:line="240" w:lineRule="auto"/>
              <w:ind w:left="1177" w:firstLine="0"/>
              <w:jc w:val="both"/>
              <w:rPr>
                <w:rStyle w:val="Bodytext275pt"/>
                <w:sz w:val="20"/>
                <w:szCs w:val="22"/>
              </w:rPr>
            </w:pPr>
            <w:r w:rsidRPr="00BD1866">
              <w:rPr>
                <w:rStyle w:val="Bodytext275pt"/>
                <w:sz w:val="20"/>
                <w:szCs w:val="22"/>
              </w:rPr>
              <w:t>“accounting records”, meaning</w:t>
            </w:r>
          </w:p>
          <w:p w14:paraId="25BB426D" w14:textId="77777777" w:rsidR="0050337D" w:rsidRPr="00BD1866" w:rsidRDefault="0050337D" w:rsidP="00CD190F">
            <w:pPr>
              <w:pStyle w:val="Bodytext20"/>
              <w:shd w:val="clear" w:color="auto" w:fill="auto"/>
              <w:spacing w:line="240" w:lineRule="auto"/>
              <w:ind w:left="1177" w:firstLine="198"/>
              <w:jc w:val="both"/>
              <w:rPr>
                <w:sz w:val="20"/>
                <w:szCs w:val="22"/>
              </w:rPr>
            </w:pPr>
            <w:r w:rsidRPr="00BD1866">
              <w:rPr>
                <w:rStyle w:val="Bodytext275pt"/>
                <w:sz w:val="20"/>
                <w:szCs w:val="22"/>
              </w:rPr>
              <w:t>Sch 3 9.2</w:t>
            </w:r>
          </w:p>
        </w:tc>
      </w:tr>
      <w:tr w:rsidR="0050337D" w:rsidRPr="00BD1866" w14:paraId="33B35064" w14:textId="77777777" w:rsidTr="00CD190F">
        <w:trPr>
          <w:trHeight w:val="253"/>
        </w:trPr>
        <w:tc>
          <w:tcPr>
            <w:tcW w:w="2587" w:type="pct"/>
            <w:vMerge/>
            <w:shd w:val="clear" w:color="auto" w:fill="FFFFFF"/>
          </w:tcPr>
          <w:p w14:paraId="6436A49A" w14:textId="77777777" w:rsidR="0050337D" w:rsidRPr="00BD1866" w:rsidRDefault="0050337D" w:rsidP="00CD190F">
            <w:pPr>
              <w:ind w:left="378" w:right="576"/>
              <w:jc w:val="both"/>
              <w:rPr>
                <w:rFonts w:ascii="Times New Roman" w:hAnsi="Times New Roman" w:cs="Times New Roman"/>
                <w:sz w:val="20"/>
                <w:szCs w:val="22"/>
              </w:rPr>
            </w:pPr>
          </w:p>
        </w:tc>
        <w:tc>
          <w:tcPr>
            <w:tcW w:w="2413" w:type="pct"/>
            <w:vMerge/>
            <w:shd w:val="clear" w:color="auto" w:fill="FFFFFF"/>
          </w:tcPr>
          <w:p w14:paraId="1F55A54D"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34309A4D" w14:textId="77777777" w:rsidTr="00CD190F">
        <w:trPr>
          <w:trHeight w:val="253"/>
        </w:trPr>
        <w:tc>
          <w:tcPr>
            <w:tcW w:w="2587" w:type="pct"/>
            <w:vMerge w:val="restart"/>
            <w:shd w:val="clear" w:color="auto" w:fill="FFFFFF"/>
          </w:tcPr>
          <w:p w14:paraId="011FE8DE"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service on Sch 4 s 220(4A),</w:t>
            </w:r>
          </w:p>
          <w:p w14:paraId="40354CA3"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4 s 363(3A)</w:t>
            </w:r>
          </w:p>
        </w:tc>
        <w:tc>
          <w:tcPr>
            <w:tcW w:w="2413" w:type="pct"/>
            <w:vMerge w:val="restart"/>
            <w:shd w:val="clear" w:color="auto" w:fill="FFFFFF"/>
          </w:tcPr>
          <w:p w14:paraId="57C9E7B3" w14:textId="77777777" w:rsidR="0050337D" w:rsidRPr="00BD1866" w:rsidRDefault="0050337D" w:rsidP="00CD190F">
            <w:pPr>
              <w:pStyle w:val="Bodytext20"/>
              <w:shd w:val="clear" w:color="auto" w:fill="auto"/>
              <w:spacing w:line="240" w:lineRule="auto"/>
              <w:ind w:left="1177" w:firstLine="0"/>
              <w:jc w:val="both"/>
              <w:rPr>
                <w:rStyle w:val="Bodytext275pt"/>
                <w:sz w:val="20"/>
                <w:szCs w:val="22"/>
              </w:rPr>
            </w:pPr>
            <w:r w:rsidRPr="00BD1866">
              <w:rPr>
                <w:rStyle w:val="Bodytext275pt"/>
                <w:sz w:val="20"/>
                <w:szCs w:val="22"/>
              </w:rPr>
              <w:t>formal accounts preparation</w:t>
            </w:r>
          </w:p>
          <w:p w14:paraId="77CAA533" w14:textId="77777777" w:rsidR="0050337D" w:rsidRPr="00BD1866" w:rsidRDefault="0050337D" w:rsidP="00CD190F">
            <w:pPr>
              <w:pStyle w:val="Bodytext20"/>
              <w:shd w:val="clear" w:color="auto" w:fill="auto"/>
              <w:spacing w:line="240" w:lineRule="auto"/>
              <w:ind w:left="1177" w:firstLine="198"/>
              <w:jc w:val="both"/>
              <w:rPr>
                <w:sz w:val="20"/>
                <w:szCs w:val="22"/>
              </w:rPr>
            </w:pPr>
            <w:r w:rsidRPr="00BD1866">
              <w:rPr>
                <w:rStyle w:val="Bodytext275pt"/>
                <w:sz w:val="20"/>
                <w:szCs w:val="22"/>
              </w:rPr>
              <w:t>Sch 3 9.3</w:t>
            </w:r>
          </w:p>
        </w:tc>
      </w:tr>
      <w:tr w:rsidR="0050337D" w:rsidRPr="00BD1866" w14:paraId="466A5C9F" w14:textId="77777777" w:rsidTr="00CD190F">
        <w:trPr>
          <w:trHeight w:val="253"/>
        </w:trPr>
        <w:tc>
          <w:tcPr>
            <w:tcW w:w="2587" w:type="pct"/>
            <w:vMerge/>
            <w:shd w:val="clear" w:color="auto" w:fill="FFFFFF"/>
          </w:tcPr>
          <w:p w14:paraId="479C50B7" w14:textId="77777777" w:rsidR="0050337D" w:rsidRPr="00BD1866" w:rsidRDefault="0050337D" w:rsidP="00CD190F">
            <w:pPr>
              <w:ind w:left="378" w:right="576"/>
              <w:jc w:val="both"/>
              <w:rPr>
                <w:rFonts w:ascii="Times New Roman" w:hAnsi="Times New Roman" w:cs="Times New Roman"/>
                <w:sz w:val="20"/>
                <w:szCs w:val="22"/>
              </w:rPr>
            </w:pPr>
          </w:p>
        </w:tc>
        <w:tc>
          <w:tcPr>
            <w:tcW w:w="2413" w:type="pct"/>
            <w:vMerge/>
            <w:shd w:val="clear" w:color="auto" w:fill="FFFFFF"/>
          </w:tcPr>
          <w:p w14:paraId="52D16707"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2E5AE297" w14:textId="77777777" w:rsidTr="00CD190F">
        <w:trPr>
          <w:trHeight w:val="253"/>
        </w:trPr>
        <w:tc>
          <w:tcPr>
            <w:tcW w:w="2587" w:type="pct"/>
            <w:vMerge w:val="restart"/>
            <w:shd w:val="clear" w:color="auto" w:fill="FFFFFF"/>
          </w:tcPr>
          <w:p w14:paraId="79701ADF"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synchronisation of financial years</w:t>
            </w:r>
          </w:p>
          <w:p w14:paraId="5CC3D86B"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4 s 290(5)</w:t>
            </w:r>
          </w:p>
        </w:tc>
        <w:tc>
          <w:tcPr>
            <w:tcW w:w="2413" w:type="pct"/>
            <w:vMerge w:val="restart"/>
            <w:shd w:val="clear" w:color="auto" w:fill="FFFFFF"/>
          </w:tcPr>
          <w:p w14:paraId="60526101" w14:textId="77777777" w:rsidR="0050337D" w:rsidRPr="00BD1866" w:rsidRDefault="0050337D" w:rsidP="00CD190F">
            <w:pPr>
              <w:pStyle w:val="Bodytext20"/>
              <w:shd w:val="clear" w:color="auto" w:fill="auto"/>
              <w:spacing w:line="240" w:lineRule="auto"/>
              <w:ind w:left="1177" w:firstLine="0"/>
              <w:jc w:val="both"/>
              <w:rPr>
                <w:rStyle w:val="Bodytext275pt"/>
                <w:sz w:val="20"/>
                <w:szCs w:val="22"/>
              </w:rPr>
            </w:pPr>
            <w:r w:rsidRPr="00BD1866">
              <w:rPr>
                <w:rStyle w:val="Bodytext275pt"/>
                <w:sz w:val="20"/>
                <w:szCs w:val="22"/>
              </w:rPr>
              <w:t>small/large distinction</w:t>
            </w:r>
          </w:p>
          <w:p w14:paraId="53603EED" w14:textId="77777777" w:rsidR="0050337D" w:rsidRPr="00BD1866" w:rsidRDefault="0050337D" w:rsidP="00CD190F">
            <w:pPr>
              <w:pStyle w:val="Bodytext20"/>
              <w:shd w:val="clear" w:color="auto" w:fill="auto"/>
              <w:spacing w:line="240" w:lineRule="auto"/>
              <w:ind w:left="1177" w:firstLine="198"/>
              <w:jc w:val="both"/>
              <w:rPr>
                <w:sz w:val="20"/>
                <w:szCs w:val="22"/>
              </w:rPr>
            </w:pPr>
            <w:r w:rsidRPr="00BD1866">
              <w:rPr>
                <w:rStyle w:val="Bodytext275pt"/>
                <w:sz w:val="20"/>
                <w:szCs w:val="22"/>
              </w:rPr>
              <w:t>Sch 3 9.1</w:t>
            </w:r>
          </w:p>
        </w:tc>
      </w:tr>
      <w:tr w:rsidR="0050337D" w:rsidRPr="00BD1866" w14:paraId="23798BB7" w14:textId="77777777" w:rsidTr="00CD190F">
        <w:trPr>
          <w:trHeight w:val="253"/>
        </w:trPr>
        <w:tc>
          <w:tcPr>
            <w:tcW w:w="2587" w:type="pct"/>
            <w:vMerge/>
            <w:shd w:val="clear" w:color="auto" w:fill="FFFFFF"/>
          </w:tcPr>
          <w:p w14:paraId="6FB3822F" w14:textId="77777777" w:rsidR="0050337D" w:rsidRPr="00BD1866" w:rsidRDefault="0050337D" w:rsidP="00CD190F">
            <w:pPr>
              <w:ind w:right="576"/>
              <w:jc w:val="both"/>
              <w:rPr>
                <w:rFonts w:ascii="Times New Roman" w:hAnsi="Times New Roman" w:cs="Times New Roman"/>
                <w:sz w:val="20"/>
                <w:szCs w:val="22"/>
              </w:rPr>
            </w:pPr>
          </w:p>
        </w:tc>
        <w:tc>
          <w:tcPr>
            <w:tcW w:w="2413" w:type="pct"/>
            <w:vMerge/>
            <w:shd w:val="clear" w:color="auto" w:fill="FFFFFF"/>
          </w:tcPr>
          <w:p w14:paraId="54964247"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136D181C" w14:textId="77777777" w:rsidTr="00CD190F">
        <w:trPr>
          <w:trHeight w:val="144"/>
        </w:trPr>
        <w:tc>
          <w:tcPr>
            <w:tcW w:w="2587" w:type="pct"/>
            <w:shd w:val="clear" w:color="auto" w:fill="FFFFFF"/>
          </w:tcPr>
          <w:p w14:paraId="08F1B0DE" w14:textId="77777777" w:rsidR="0050337D" w:rsidRPr="00BD1866" w:rsidRDefault="0050337D" w:rsidP="00CD190F">
            <w:pPr>
              <w:pStyle w:val="Bodytext20"/>
              <w:shd w:val="clear" w:color="auto" w:fill="auto"/>
              <w:spacing w:line="240" w:lineRule="auto"/>
              <w:ind w:right="576" w:firstLine="0"/>
              <w:jc w:val="both"/>
              <w:rPr>
                <w:b/>
                <w:sz w:val="20"/>
                <w:szCs w:val="22"/>
              </w:rPr>
            </w:pPr>
            <w:r w:rsidRPr="00BD1866">
              <w:rPr>
                <w:rStyle w:val="Bodytext275pt"/>
                <w:b/>
                <w:sz w:val="20"/>
                <w:szCs w:val="22"/>
              </w:rPr>
              <w:t>Shares</w:t>
            </w:r>
          </w:p>
        </w:tc>
        <w:tc>
          <w:tcPr>
            <w:tcW w:w="2413" w:type="pct"/>
            <w:shd w:val="clear" w:color="auto" w:fill="FFFFFF"/>
          </w:tcPr>
          <w:p w14:paraId="3B1AEFC4"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ACN</w:t>
            </w:r>
          </w:p>
        </w:tc>
      </w:tr>
      <w:tr w:rsidR="0050337D" w:rsidRPr="00BD1866" w14:paraId="163B0317" w14:textId="77777777" w:rsidTr="00CD190F">
        <w:trPr>
          <w:trHeight w:val="144"/>
        </w:trPr>
        <w:tc>
          <w:tcPr>
            <w:tcW w:w="2587" w:type="pct"/>
            <w:shd w:val="clear" w:color="auto" w:fill="FFFFFF"/>
          </w:tcPr>
          <w:p w14:paraId="5B429ED8"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 xml:space="preserve">beneficial ownership, register of notices </w:t>
            </w:r>
            <w:r w:rsidRPr="00BD1866">
              <w:rPr>
                <w:rStyle w:val="Bodytext285pt"/>
                <w:sz w:val="20"/>
                <w:szCs w:val="22"/>
              </w:rPr>
              <w:t>see</w:t>
            </w:r>
          </w:p>
        </w:tc>
        <w:tc>
          <w:tcPr>
            <w:tcW w:w="2413" w:type="pct"/>
            <w:vMerge w:val="restart"/>
            <w:shd w:val="clear" w:color="auto" w:fill="FFFFFF"/>
          </w:tcPr>
          <w:p w14:paraId="25D4B8E9"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allocation by ASC Sch 3 3.3</w:t>
            </w:r>
          </w:p>
          <w:p w14:paraId="6CC68075"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use of Sch 3 4.1</w:t>
            </w:r>
          </w:p>
        </w:tc>
      </w:tr>
      <w:tr w:rsidR="0050337D" w:rsidRPr="00BD1866" w14:paraId="7F0DE488" w14:textId="77777777" w:rsidTr="00CD190F">
        <w:trPr>
          <w:trHeight w:val="253"/>
        </w:trPr>
        <w:tc>
          <w:tcPr>
            <w:tcW w:w="2587" w:type="pct"/>
            <w:vMerge w:val="restart"/>
            <w:shd w:val="clear" w:color="auto" w:fill="FFFFFF"/>
          </w:tcPr>
          <w:p w14:paraId="70F2431F" w14:textId="77777777" w:rsidR="0050337D" w:rsidRPr="00BD1866" w:rsidRDefault="0050337D" w:rsidP="00CD190F">
            <w:pPr>
              <w:pStyle w:val="Bodytext20"/>
              <w:shd w:val="clear" w:color="auto" w:fill="auto"/>
              <w:spacing w:line="240" w:lineRule="auto"/>
              <w:ind w:left="189" w:right="576" w:firstLine="0"/>
              <w:jc w:val="both"/>
              <w:rPr>
                <w:rStyle w:val="Bodytext275pt"/>
                <w:b/>
                <w:sz w:val="20"/>
                <w:szCs w:val="22"/>
              </w:rPr>
            </w:pPr>
            <w:r w:rsidRPr="00BD1866">
              <w:rPr>
                <w:rStyle w:val="Bodytext275pt"/>
                <w:b/>
                <w:sz w:val="20"/>
                <w:szCs w:val="22"/>
              </w:rPr>
              <w:t xml:space="preserve">Register of notices of beneficial </w:t>
            </w:r>
          </w:p>
          <w:p w14:paraId="1905FE31" w14:textId="77777777" w:rsidR="0050337D" w:rsidRPr="00BD1866" w:rsidRDefault="0050337D" w:rsidP="00CD190F">
            <w:pPr>
              <w:pStyle w:val="Bodytext20"/>
              <w:shd w:val="clear" w:color="auto" w:fill="auto"/>
              <w:spacing w:line="240" w:lineRule="auto"/>
              <w:ind w:left="378" w:right="576" w:firstLine="0"/>
              <w:jc w:val="both"/>
              <w:rPr>
                <w:b/>
                <w:sz w:val="20"/>
                <w:szCs w:val="22"/>
              </w:rPr>
            </w:pPr>
            <w:r w:rsidRPr="00BD1866">
              <w:rPr>
                <w:rStyle w:val="Bodytext275pt"/>
                <w:b/>
                <w:sz w:val="20"/>
                <w:szCs w:val="22"/>
              </w:rPr>
              <w:t>ownership</w:t>
            </w:r>
          </w:p>
        </w:tc>
        <w:tc>
          <w:tcPr>
            <w:tcW w:w="2413" w:type="pct"/>
            <w:vMerge/>
            <w:shd w:val="clear" w:color="auto" w:fill="FFFFFF"/>
          </w:tcPr>
          <w:p w14:paraId="15F55015"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4BA4A4A1" w14:textId="77777777" w:rsidTr="00CD190F">
        <w:trPr>
          <w:trHeight w:val="144"/>
        </w:trPr>
        <w:tc>
          <w:tcPr>
            <w:tcW w:w="2587" w:type="pct"/>
            <w:vMerge/>
            <w:shd w:val="clear" w:color="auto" w:fill="FFFFFF"/>
          </w:tcPr>
          <w:p w14:paraId="53052A5E" w14:textId="77777777" w:rsidR="0050337D" w:rsidRPr="00BD1866" w:rsidRDefault="0050337D" w:rsidP="00CD190F">
            <w:pPr>
              <w:ind w:left="189" w:right="576"/>
              <w:jc w:val="both"/>
              <w:rPr>
                <w:rFonts w:ascii="Times New Roman" w:hAnsi="Times New Roman" w:cs="Times New Roman"/>
                <w:sz w:val="20"/>
                <w:szCs w:val="22"/>
              </w:rPr>
            </w:pPr>
          </w:p>
        </w:tc>
        <w:tc>
          <w:tcPr>
            <w:tcW w:w="2413" w:type="pct"/>
            <w:shd w:val="clear" w:color="auto" w:fill="FFFFFF"/>
          </w:tcPr>
          <w:p w14:paraId="083746D2"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allotment of shares, notification Sch 3 4.4</w:t>
            </w:r>
          </w:p>
        </w:tc>
      </w:tr>
      <w:tr w:rsidR="0050337D" w:rsidRPr="00BD1866" w14:paraId="334AC9D5" w14:textId="77777777" w:rsidTr="00CD190F">
        <w:trPr>
          <w:trHeight w:val="144"/>
        </w:trPr>
        <w:tc>
          <w:tcPr>
            <w:tcW w:w="2587" w:type="pct"/>
            <w:shd w:val="clear" w:color="auto" w:fill="FFFFFF"/>
          </w:tcPr>
          <w:p w14:paraId="064C9320"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 xml:space="preserve">buy-backs </w:t>
            </w:r>
            <w:r w:rsidRPr="00BD1866">
              <w:rPr>
                <w:rStyle w:val="Bodytext285pt"/>
                <w:sz w:val="20"/>
                <w:szCs w:val="22"/>
              </w:rPr>
              <w:t>see</w:t>
            </w:r>
            <w:r w:rsidRPr="00BD1866">
              <w:rPr>
                <w:rStyle w:val="Bodytext275pt"/>
                <w:sz w:val="20"/>
                <w:szCs w:val="22"/>
              </w:rPr>
              <w:t xml:space="preserve"> </w:t>
            </w:r>
            <w:r w:rsidRPr="00BD1866">
              <w:rPr>
                <w:rStyle w:val="Bodytext275pt"/>
                <w:b/>
                <w:sz w:val="20"/>
                <w:szCs w:val="22"/>
              </w:rPr>
              <w:t>Buy-backs of shares</w:t>
            </w:r>
          </w:p>
        </w:tc>
        <w:tc>
          <w:tcPr>
            <w:tcW w:w="2413" w:type="pct"/>
            <w:shd w:val="clear" w:color="auto" w:fill="FFFFFF"/>
          </w:tcPr>
          <w:p w14:paraId="42B4F5E9"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annual fee Sch 3 4.3</w:t>
            </w:r>
          </w:p>
        </w:tc>
      </w:tr>
      <w:tr w:rsidR="0050337D" w:rsidRPr="00BD1866" w14:paraId="23C53856" w14:textId="77777777" w:rsidTr="00CD190F">
        <w:trPr>
          <w:trHeight w:val="144"/>
        </w:trPr>
        <w:tc>
          <w:tcPr>
            <w:tcW w:w="2587" w:type="pct"/>
            <w:vMerge w:val="restart"/>
            <w:shd w:val="clear" w:color="auto" w:fill="FFFFFF"/>
          </w:tcPr>
          <w:p w14:paraId="572DB037" w14:textId="77777777" w:rsidR="0050337D" w:rsidRPr="00BD1866" w:rsidRDefault="0050337D" w:rsidP="00CD190F">
            <w:pPr>
              <w:pStyle w:val="Bodytext20"/>
              <w:shd w:val="clear" w:color="auto" w:fill="auto"/>
              <w:spacing w:line="240" w:lineRule="auto"/>
              <w:ind w:left="189" w:right="576" w:firstLine="0"/>
              <w:jc w:val="both"/>
              <w:rPr>
                <w:rStyle w:val="Bodytext275pt"/>
                <w:sz w:val="20"/>
                <w:szCs w:val="22"/>
              </w:rPr>
            </w:pPr>
            <w:r w:rsidRPr="00BD1866">
              <w:rPr>
                <w:rStyle w:val="Bodytext275pt"/>
                <w:sz w:val="20"/>
                <w:szCs w:val="22"/>
              </w:rPr>
              <w:t>buying and selling Sch 3 6.5,</w:t>
            </w:r>
          </w:p>
          <w:p w14:paraId="0ECE24E5" w14:textId="77777777" w:rsidR="0050337D" w:rsidRPr="00BD1866" w:rsidRDefault="0050337D" w:rsidP="00CD190F">
            <w:pPr>
              <w:pStyle w:val="Bodytext20"/>
              <w:shd w:val="clear" w:color="auto" w:fill="auto"/>
              <w:spacing w:line="240" w:lineRule="auto"/>
              <w:ind w:left="378" w:right="576" w:firstLine="0"/>
              <w:jc w:val="both"/>
              <w:rPr>
                <w:sz w:val="20"/>
                <w:szCs w:val="22"/>
              </w:rPr>
            </w:pPr>
            <w:r w:rsidRPr="00BD1866">
              <w:rPr>
                <w:rStyle w:val="Bodytext275pt"/>
                <w:sz w:val="20"/>
                <w:szCs w:val="22"/>
              </w:rPr>
              <w:t>Sch 3 10.3</w:t>
            </w:r>
          </w:p>
        </w:tc>
        <w:tc>
          <w:tcPr>
            <w:tcW w:w="2413" w:type="pct"/>
            <w:shd w:val="clear" w:color="auto" w:fill="FFFFFF"/>
          </w:tcPr>
          <w:p w14:paraId="156A22C9"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annual return Sch 3 4.2</w:t>
            </w:r>
          </w:p>
        </w:tc>
      </w:tr>
      <w:tr w:rsidR="0050337D" w:rsidRPr="00BD1866" w14:paraId="77D9A7AE" w14:textId="77777777" w:rsidTr="00CD190F">
        <w:trPr>
          <w:trHeight w:val="253"/>
        </w:trPr>
        <w:tc>
          <w:tcPr>
            <w:tcW w:w="2587" w:type="pct"/>
            <w:vMerge/>
            <w:shd w:val="clear" w:color="auto" w:fill="FFFFFF"/>
          </w:tcPr>
          <w:p w14:paraId="600F0160" w14:textId="77777777" w:rsidR="0050337D" w:rsidRPr="00BD1866" w:rsidRDefault="0050337D" w:rsidP="00CD190F">
            <w:pPr>
              <w:ind w:left="189" w:right="576"/>
              <w:jc w:val="both"/>
              <w:rPr>
                <w:rFonts w:ascii="Times New Roman" w:hAnsi="Times New Roman" w:cs="Times New Roman"/>
                <w:sz w:val="20"/>
                <w:szCs w:val="22"/>
              </w:rPr>
            </w:pPr>
          </w:p>
        </w:tc>
        <w:tc>
          <w:tcPr>
            <w:tcW w:w="2413" w:type="pct"/>
            <w:vMerge w:val="restart"/>
            <w:shd w:val="clear" w:color="auto" w:fill="FFFFFF"/>
          </w:tcPr>
          <w:p w14:paraId="3AB49A50" w14:textId="77777777" w:rsidR="0050337D" w:rsidRPr="00BD1866" w:rsidRDefault="0050337D" w:rsidP="00CD190F">
            <w:pPr>
              <w:pStyle w:val="Bodytext20"/>
              <w:shd w:val="clear" w:color="auto" w:fill="auto"/>
              <w:spacing w:line="240" w:lineRule="auto"/>
              <w:ind w:left="781" w:firstLine="0"/>
              <w:jc w:val="both"/>
              <w:rPr>
                <w:rStyle w:val="Bodytext275pt"/>
                <w:sz w:val="20"/>
                <w:szCs w:val="22"/>
              </w:rPr>
            </w:pPr>
            <w:r w:rsidRPr="00BD1866">
              <w:rPr>
                <w:rStyle w:val="Bodytext275pt"/>
                <w:sz w:val="20"/>
                <w:szCs w:val="22"/>
              </w:rPr>
              <w:t>buying and selling shares</w:t>
            </w:r>
          </w:p>
          <w:p w14:paraId="3D90D21E"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Sch 3 6.5, Sch 3 10.3</w:t>
            </w:r>
          </w:p>
        </w:tc>
      </w:tr>
      <w:tr w:rsidR="0050337D" w:rsidRPr="00BD1866" w14:paraId="0C04BEC1" w14:textId="77777777" w:rsidTr="00CD190F">
        <w:trPr>
          <w:trHeight w:val="144"/>
        </w:trPr>
        <w:tc>
          <w:tcPr>
            <w:tcW w:w="2587" w:type="pct"/>
            <w:shd w:val="clear" w:color="auto" w:fill="FFFFFF"/>
          </w:tcPr>
          <w:p w14:paraId="7402B5CB"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classes Sch 3 6.2</w:t>
            </w:r>
          </w:p>
        </w:tc>
        <w:tc>
          <w:tcPr>
            <w:tcW w:w="2413" w:type="pct"/>
            <w:vMerge/>
            <w:shd w:val="clear" w:color="auto" w:fill="FFFFFF"/>
          </w:tcPr>
          <w:p w14:paraId="2705290E"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5C2E4634" w14:textId="77777777" w:rsidTr="00CD190F">
        <w:trPr>
          <w:trHeight w:val="144"/>
        </w:trPr>
        <w:tc>
          <w:tcPr>
            <w:tcW w:w="2587" w:type="pct"/>
            <w:vMerge w:val="restart"/>
            <w:shd w:val="clear" w:color="auto" w:fill="FFFFFF"/>
          </w:tcPr>
          <w:p w14:paraId="2D169C39"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buy-backs, variation of class rights</w:t>
            </w:r>
          </w:p>
          <w:p w14:paraId="577413B1"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1 s 206K</w:t>
            </w:r>
          </w:p>
        </w:tc>
        <w:tc>
          <w:tcPr>
            <w:tcW w:w="2413" w:type="pct"/>
            <w:shd w:val="clear" w:color="auto" w:fill="FFFFFF"/>
          </w:tcPr>
          <w:p w14:paraId="1B24571A"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charges over company assets Sch 3 7</w:t>
            </w:r>
          </w:p>
        </w:tc>
      </w:tr>
      <w:tr w:rsidR="0050337D" w:rsidRPr="00BD1866" w14:paraId="5DC0CC46" w14:textId="77777777" w:rsidTr="00CD190F">
        <w:trPr>
          <w:trHeight w:val="253"/>
        </w:trPr>
        <w:tc>
          <w:tcPr>
            <w:tcW w:w="2587" w:type="pct"/>
            <w:vMerge/>
            <w:shd w:val="clear" w:color="auto" w:fill="FFFFFF"/>
          </w:tcPr>
          <w:p w14:paraId="764816D9" w14:textId="77777777" w:rsidR="0050337D" w:rsidRPr="00BD1866" w:rsidRDefault="0050337D" w:rsidP="00CD190F">
            <w:pPr>
              <w:ind w:left="189" w:right="576"/>
              <w:jc w:val="both"/>
              <w:rPr>
                <w:rFonts w:ascii="Times New Roman" w:hAnsi="Times New Roman" w:cs="Times New Roman"/>
                <w:sz w:val="20"/>
                <w:szCs w:val="22"/>
              </w:rPr>
            </w:pPr>
          </w:p>
        </w:tc>
        <w:tc>
          <w:tcPr>
            <w:tcW w:w="2413" w:type="pct"/>
            <w:vMerge w:val="restart"/>
            <w:shd w:val="clear" w:color="auto" w:fill="FFFFFF"/>
          </w:tcPr>
          <w:p w14:paraId="46A17A7E" w14:textId="77777777" w:rsidR="0050337D" w:rsidRPr="00BD1866" w:rsidRDefault="0050337D" w:rsidP="00CD190F">
            <w:pPr>
              <w:pStyle w:val="Bodytext20"/>
              <w:shd w:val="clear" w:color="auto" w:fill="auto"/>
              <w:spacing w:line="240" w:lineRule="auto"/>
              <w:ind w:left="781" w:firstLine="0"/>
              <w:jc w:val="both"/>
              <w:rPr>
                <w:rStyle w:val="Bodytext275pt"/>
                <w:sz w:val="20"/>
                <w:szCs w:val="22"/>
              </w:rPr>
            </w:pPr>
            <w:r w:rsidRPr="00BD1866">
              <w:rPr>
                <w:rStyle w:val="Bodytext275pt"/>
                <w:sz w:val="20"/>
                <w:szCs w:val="22"/>
              </w:rPr>
              <w:t>classes of shares Sch 3 6.2</w:t>
            </w:r>
          </w:p>
          <w:p w14:paraId="3BE510C3"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voting rights Sch 3 6.4</w:t>
            </w:r>
          </w:p>
        </w:tc>
      </w:tr>
      <w:tr w:rsidR="0050337D" w:rsidRPr="00BD1866" w14:paraId="7F51EC5E" w14:textId="77777777" w:rsidTr="00CD190F">
        <w:trPr>
          <w:trHeight w:val="144"/>
        </w:trPr>
        <w:tc>
          <w:tcPr>
            <w:tcW w:w="2587" w:type="pct"/>
            <w:shd w:val="clear" w:color="auto" w:fill="FFFFFF"/>
          </w:tcPr>
          <w:p w14:paraId="4869858D" w14:textId="77777777" w:rsidR="0050337D" w:rsidRPr="00BD1866" w:rsidRDefault="0050337D" w:rsidP="00CD190F">
            <w:pPr>
              <w:pStyle w:val="Bodytext20"/>
              <w:shd w:val="clear" w:color="auto" w:fill="auto"/>
              <w:spacing w:line="240" w:lineRule="auto"/>
              <w:ind w:left="378" w:right="576" w:firstLine="0"/>
              <w:jc w:val="both"/>
              <w:rPr>
                <w:sz w:val="20"/>
                <w:szCs w:val="22"/>
              </w:rPr>
            </w:pPr>
            <w:r w:rsidRPr="00BD1866">
              <w:rPr>
                <w:rStyle w:val="Bodytext275pt"/>
                <w:sz w:val="20"/>
                <w:szCs w:val="22"/>
              </w:rPr>
              <w:t>voting rights Sch 3 6.4</w:t>
            </w:r>
          </w:p>
        </w:tc>
        <w:tc>
          <w:tcPr>
            <w:tcW w:w="2413" w:type="pct"/>
            <w:vMerge/>
            <w:shd w:val="clear" w:color="auto" w:fill="FFFFFF"/>
          </w:tcPr>
          <w:p w14:paraId="13355030"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1A677FAD" w14:textId="77777777" w:rsidTr="00CD190F">
        <w:trPr>
          <w:trHeight w:val="144"/>
        </w:trPr>
        <w:tc>
          <w:tcPr>
            <w:tcW w:w="2587" w:type="pct"/>
            <w:shd w:val="clear" w:color="auto" w:fill="FFFFFF"/>
          </w:tcPr>
          <w:p w14:paraId="04E5D56D"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issue of Sch 3 3.5</w:t>
            </w:r>
          </w:p>
        </w:tc>
        <w:tc>
          <w:tcPr>
            <w:tcW w:w="2413" w:type="pct"/>
            <w:vMerge w:val="restart"/>
            <w:shd w:val="clear" w:color="auto" w:fill="FFFFFF"/>
          </w:tcPr>
          <w:p w14:paraId="00397312" w14:textId="77777777" w:rsidR="0050337D" w:rsidRPr="00BD1866" w:rsidRDefault="0050337D" w:rsidP="00CD190F">
            <w:pPr>
              <w:pStyle w:val="Bodytext20"/>
              <w:shd w:val="clear" w:color="auto" w:fill="auto"/>
              <w:spacing w:line="240" w:lineRule="auto"/>
              <w:ind w:left="781" w:firstLine="0"/>
              <w:jc w:val="both"/>
              <w:rPr>
                <w:rStyle w:val="Bodytext275pt"/>
                <w:sz w:val="20"/>
                <w:szCs w:val="22"/>
              </w:rPr>
            </w:pPr>
            <w:r w:rsidRPr="00BD1866">
              <w:rPr>
                <w:rStyle w:val="Bodytext275pt"/>
                <w:sz w:val="20"/>
                <w:szCs w:val="22"/>
              </w:rPr>
              <w:t>common seal Sch 3 3.3</w:t>
            </w:r>
          </w:p>
          <w:p w14:paraId="37001D0E"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use of Sch 3 4.1</w:t>
            </w:r>
          </w:p>
        </w:tc>
      </w:tr>
      <w:tr w:rsidR="0050337D" w:rsidRPr="00BD1866" w14:paraId="42730D91" w14:textId="77777777" w:rsidTr="00CD190F">
        <w:trPr>
          <w:trHeight w:val="253"/>
        </w:trPr>
        <w:tc>
          <w:tcPr>
            <w:tcW w:w="2587" w:type="pct"/>
            <w:vMerge w:val="restart"/>
            <w:shd w:val="clear" w:color="auto" w:fill="FFFFFF"/>
          </w:tcPr>
          <w:p w14:paraId="0F99CCB1" w14:textId="77777777" w:rsidR="0050337D" w:rsidRPr="00BD1866" w:rsidRDefault="0050337D" w:rsidP="00CD190F">
            <w:pPr>
              <w:pStyle w:val="Bodytext20"/>
              <w:shd w:val="clear" w:color="auto" w:fill="auto"/>
              <w:spacing w:line="240" w:lineRule="auto"/>
              <w:ind w:left="189" w:right="576" w:firstLine="0"/>
              <w:jc w:val="both"/>
              <w:rPr>
                <w:rStyle w:val="Bodytext275pt"/>
                <w:sz w:val="20"/>
                <w:szCs w:val="22"/>
              </w:rPr>
            </w:pPr>
            <w:r w:rsidRPr="00BD1866">
              <w:rPr>
                <w:rStyle w:val="Bodytext275pt"/>
                <w:sz w:val="20"/>
                <w:szCs w:val="22"/>
              </w:rPr>
              <w:t xml:space="preserve">non-beneficial ownership details, register of </w:t>
            </w:r>
          </w:p>
          <w:p w14:paraId="1A4E68A9" w14:textId="77777777" w:rsidR="0050337D" w:rsidRPr="00BD1866" w:rsidRDefault="0050337D" w:rsidP="00CD190F">
            <w:pPr>
              <w:pStyle w:val="Bodytext20"/>
              <w:shd w:val="clear" w:color="auto" w:fill="auto"/>
              <w:spacing w:line="240" w:lineRule="auto"/>
              <w:ind w:left="378" w:right="576" w:firstLine="0"/>
              <w:jc w:val="both"/>
              <w:rPr>
                <w:sz w:val="20"/>
                <w:szCs w:val="22"/>
              </w:rPr>
            </w:pPr>
            <w:r w:rsidRPr="00BD1866">
              <w:rPr>
                <w:rStyle w:val="Bodytext275pt"/>
                <w:sz w:val="20"/>
                <w:szCs w:val="22"/>
              </w:rPr>
              <w:t>members Sch 5 s 21613(5), (6)</w:t>
            </w:r>
          </w:p>
        </w:tc>
        <w:tc>
          <w:tcPr>
            <w:tcW w:w="2413" w:type="pct"/>
            <w:vMerge/>
            <w:shd w:val="clear" w:color="auto" w:fill="FFFFFF"/>
          </w:tcPr>
          <w:p w14:paraId="4D11E460"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57CB5EA8" w14:textId="77777777" w:rsidTr="00CD190F">
        <w:trPr>
          <w:trHeight w:val="144"/>
        </w:trPr>
        <w:tc>
          <w:tcPr>
            <w:tcW w:w="2587" w:type="pct"/>
            <w:vMerge/>
            <w:shd w:val="clear" w:color="auto" w:fill="FFFFFF"/>
          </w:tcPr>
          <w:p w14:paraId="52DC5395" w14:textId="77777777" w:rsidR="0050337D" w:rsidRPr="00BD1866" w:rsidRDefault="0050337D" w:rsidP="00CD190F">
            <w:pPr>
              <w:ind w:left="189" w:right="576"/>
              <w:jc w:val="both"/>
              <w:rPr>
                <w:rFonts w:ascii="Times New Roman" w:hAnsi="Times New Roman" w:cs="Times New Roman"/>
                <w:sz w:val="20"/>
                <w:szCs w:val="22"/>
              </w:rPr>
            </w:pPr>
          </w:p>
        </w:tc>
        <w:tc>
          <w:tcPr>
            <w:tcW w:w="2413" w:type="pct"/>
            <w:shd w:val="clear" w:color="auto" w:fill="FFFFFF"/>
          </w:tcPr>
          <w:p w14:paraId="697F6826"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directors</w:t>
            </w:r>
          </w:p>
        </w:tc>
      </w:tr>
      <w:tr w:rsidR="0050337D" w:rsidRPr="00BD1866" w14:paraId="784FD3A0" w14:textId="77777777" w:rsidTr="00CD190F">
        <w:trPr>
          <w:trHeight w:val="144"/>
        </w:trPr>
        <w:tc>
          <w:tcPr>
            <w:tcW w:w="2587" w:type="pct"/>
            <w:shd w:val="clear" w:color="auto" w:fill="FFFFFF"/>
          </w:tcPr>
          <w:p w14:paraId="2FFB3F9B"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notification of allotment to ASC Sch 3 4.4</w:t>
            </w:r>
          </w:p>
        </w:tc>
        <w:tc>
          <w:tcPr>
            <w:tcW w:w="2413" w:type="pct"/>
            <w:shd w:val="clear" w:color="auto" w:fill="FFFFFF"/>
          </w:tcPr>
          <w:p w14:paraId="54C3D85A"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appointments Sch 3 5.2</w:t>
            </w:r>
          </w:p>
        </w:tc>
      </w:tr>
      <w:tr w:rsidR="0050337D" w:rsidRPr="00BD1866" w14:paraId="104D59CF" w14:textId="77777777" w:rsidTr="00CD190F">
        <w:trPr>
          <w:trHeight w:val="144"/>
        </w:trPr>
        <w:tc>
          <w:tcPr>
            <w:tcW w:w="2587" w:type="pct"/>
            <w:shd w:val="clear" w:color="auto" w:fill="FFFFFF"/>
          </w:tcPr>
          <w:p w14:paraId="2976A6A6"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redeemable preference shares</w:t>
            </w:r>
          </w:p>
        </w:tc>
        <w:tc>
          <w:tcPr>
            <w:tcW w:w="2413" w:type="pct"/>
            <w:shd w:val="clear" w:color="auto" w:fill="FFFFFF"/>
          </w:tcPr>
          <w:p w14:paraId="47E3FC28"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consent to act as Sch 3 5.1</w:t>
            </w:r>
          </w:p>
        </w:tc>
      </w:tr>
      <w:tr w:rsidR="0050337D" w:rsidRPr="00BD1866" w14:paraId="0FAEF13C" w14:textId="77777777" w:rsidTr="00CD190F">
        <w:trPr>
          <w:trHeight w:val="144"/>
        </w:trPr>
        <w:tc>
          <w:tcPr>
            <w:tcW w:w="2587" w:type="pct"/>
            <w:vMerge w:val="restart"/>
            <w:shd w:val="clear" w:color="auto" w:fill="FFFFFF"/>
          </w:tcPr>
          <w:p w14:paraId="027B146C"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buy-back provisions inapplicable</w:t>
            </w:r>
          </w:p>
          <w:p w14:paraId="46CB2BE1"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1 s 20613</w:t>
            </w:r>
          </w:p>
        </w:tc>
        <w:tc>
          <w:tcPr>
            <w:tcW w:w="2413" w:type="pct"/>
            <w:shd w:val="clear" w:color="auto" w:fill="FFFFFF"/>
          </w:tcPr>
          <w:p w14:paraId="7B5F3CDD"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duties Sch 3 5.3</w:t>
            </w:r>
          </w:p>
        </w:tc>
      </w:tr>
      <w:tr w:rsidR="0050337D" w:rsidRPr="00BD1866" w14:paraId="03EB142F" w14:textId="77777777" w:rsidTr="00CD190F">
        <w:trPr>
          <w:trHeight w:val="144"/>
        </w:trPr>
        <w:tc>
          <w:tcPr>
            <w:tcW w:w="2587" w:type="pct"/>
            <w:vMerge/>
            <w:shd w:val="clear" w:color="auto" w:fill="FFFFFF"/>
          </w:tcPr>
          <w:p w14:paraId="45694385" w14:textId="77777777" w:rsidR="0050337D" w:rsidRPr="00BD1866" w:rsidRDefault="0050337D" w:rsidP="00CD190F">
            <w:pPr>
              <w:ind w:left="189" w:right="576"/>
              <w:jc w:val="both"/>
              <w:rPr>
                <w:rFonts w:ascii="Times New Roman" w:hAnsi="Times New Roman" w:cs="Times New Roman"/>
                <w:sz w:val="20"/>
                <w:szCs w:val="22"/>
              </w:rPr>
            </w:pPr>
          </w:p>
        </w:tc>
        <w:tc>
          <w:tcPr>
            <w:tcW w:w="2413" w:type="pct"/>
            <w:shd w:val="clear" w:color="auto" w:fill="FFFFFF"/>
          </w:tcPr>
          <w:p w14:paraId="72500C0C"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initial appointments Sch 3 3.6</w:t>
            </w:r>
          </w:p>
        </w:tc>
      </w:tr>
      <w:tr w:rsidR="0050337D" w:rsidRPr="00BD1866" w14:paraId="430F97EA" w14:textId="77777777" w:rsidTr="00CD190F">
        <w:trPr>
          <w:trHeight w:val="144"/>
        </w:trPr>
        <w:tc>
          <w:tcPr>
            <w:tcW w:w="2587" w:type="pct"/>
            <w:vMerge w:val="restart"/>
            <w:shd w:val="clear" w:color="auto" w:fill="FFFFFF"/>
          </w:tcPr>
          <w:p w14:paraId="6C72113C" w14:textId="77777777" w:rsidR="0050337D" w:rsidRPr="00BD1866" w:rsidRDefault="0050337D" w:rsidP="00CD190F">
            <w:pPr>
              <w:pStyle w:val="Bodytext20"/>
              <w:shd w:val="clear" w:color="auto" w:fill="auto"/>
              <w:spacing w:line="240" w:lineRule="auto"/>
              <w:ind w:left="189" w:right="576" w:firstLine="0"/>
              <w:jc w:val="both"/>
              <w:rPr>
                <w:rStyle w:val="Bodytext275pt"/>
                <w:sz w:val="20"/>
                <w:szCs w:val="22"/>
              </w:rPr>
            </w:pPr>
            <w:r w:rsidRPr="00BD1866">
              <w:rPr>
                <w:rStyle w:val="Bodytext275pt"/>
                <w:sz w:val="20"/>
                <w:szCs w:val="22"/>
              </w:rPr>
              <w:t>register of members, details Sch 5 s 2160(3)</w:t>
            </w:r>
          </w:p>
          <w:p w14:paraId="6F0C138B" w14:textId="77777777" w:rsidR="0050337D" w:rsidRPr="00BD1866" w:rsidRDefault="0050337D" w:rsidP="00CD190F">
            <w:pPr>
              <w:pStyle w:val="Bodytext20"/>
              <w:shd w:val="clear" w:color="auto" w:fill="auto"/>
              <w:spacing w:line="240" w:lineRule="auto"/>
              <w:ind w:left="378" w:right="576" w:firstLine="0"/>
              <w:jc w:val="both"/>
              <w:rPr>
                <w:sz w:val="20"/>
                <w:szCs w:val="22"/>
              </w:rPr>
            </w:pPr>
            <w:r w:rsidRPr="00BD1866">
              <w:rPr>
                <w:rStyle w:val="Bodytext275pt"/>
                <w:sz w:val="20"/>
                <w:szCs w:val="22"/>
              </w:rPr>
              <w:t>joint shareholders Sch 5 s 21613(8)</w:t>
            </w:r>
          </w:p>
        </w:tc>
        <w:tc>
          <w:tcPr>
            <w:tcW w:w="2413" w:type="pct"/>
            <w:shd w:val="clear" w:color="auto" w:fill="FFFFFF"/>
          </w:tcPr>
          <w:p w14:paraId="3D56B94D"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notice of change in Sch 3 4.4</w:t>
            </w:r>
          </w:p>
        </w:tc>
      </w:tr>
      <w:tr w:rsidR="0050337D" w:rsidRPr="00BD1866" w14:paraId="60B9F53A" w14:textId="77777777" w:rsidTr="00CD190F">
        <w:trPr>
          <w:trHeight w:val="144"/>
        </w:trPr>
        <w:tc>
          <w:tcPr>
            <w:tcW w:w="2587" w:type="pct"/>
            <w:vMerge/>
            <w:shd w:val="clear" w:color="auto" w:fill="FFFFFF"/>
          </w:tcPr>
          <w:p w14:paraId="4843B6C9" w14:textId="77777777" w:rsidR="0050337D" w:rsidRPr="00BD1866" w:rsidRDefault="0050337D" w:rsidP="00CD190F">
            <w:pPr>
              <w:ind w:right="576"/>
              <w:jc w:val="both"/>
              <w:rPr>
                <w:rFonts w:ascii="Times New Roman" w:hAnsi="Times New Roman" w:cs="Times New Roman"/>
                <w:sz w:val="20"/>
                <w:szCs w:val="22"/>
              </w:rPr>
            </w:pPr>
          </w:p>
        </w:tc>
        <w:tc>
          <w:tcPr>
            <w:tcW w:w="2413" w:type="pct"/>
            <w:shd w:val="clear" w:color="auto" w:fill="FFFFFF"/>
          </w:tcPr>
          <w:p w14:paraId="68C8217F"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notice of change of address Sch 3 4.4</w:t>
            </w:r>
          </w:p>
        </w:tc>
      </w:tr>
      <w:tr w:rsidR="0050337D" w:rsidRPr="00BD1866" w14:paraId="4398F2B4" w14:textId="77777777" w:rsidTr="00CD190F">
        <w:trPr>
          <w:trHeight w:val="144"/>
        </w:trPr>
        <w:tc>
          <w:tcPr>
            <w:tcW w:w="2587" w:type="pct"/>
            <w:shd w:val="clear" w:color="auto" w:fill="FFFFFF"/>
          </w:tcPr>
          <w:p w14:paraId="5901A815" w14:textId="77777777" w:rsidR="0050337D" w:rsidRPr="00BD1866" w:rsidRDefault="0050337D" w:rsidP="00CD190F">
            <w:pPr>
              <w:pStyle w:val="Bodytext20"/>
              <w:shd w:val="clear" w:color="auto" w:fill="auto"/>
              <w:spacing w:line="240" w:lineRule="auto"/>
              <w:ind w:right="576" w:firstLine="0"/>
              <w:jc w:val="both"/>
              <w:rPr>
                <w:b/>
                <w:sz w:val="20"/>
                <w:szCs w:val="22"/>
              </w:rPr>
            </w:pPr>
            <w:r w:rsidRPr="00BD1866">
              <w:rPr>
                <w:rStyle w:val="Bodytext275pt"/>
                <w:b/>
                <w:sz w:val="20"/>
                <w:szCs w:val="22"/>
              </w:rPr>
              <w:t>Share premium account</w:t>
            </w:r>
          </w:p>
        </w:tc>
        <w:tc>
          <w:tcPr>
            <w:tcW w:w="2413" w:type="pct"/>
            <w:shd w:val="clear" w:color="auto" w:fill="FFFFFF"/>
          </w:tcPr>
          <w:p w14:paraId="2F9A0AB1"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persons who may be Sch 3 5.1</w:t>
            </w:r>
          </w:p>
        </w:tc>
      </w:tr>
      <w:tr w:rsidR="0050337D" w:rsidRPr="00BD1866" w14:paraId="7E19DC88" w14:textId="77777777" w:rsidTr="00CD190F">
        <w:trPr>
          <w:trHeight w:val="144"/>
        </w:trPr>
        <w:tc>
          <w:tcPr>
            <w:tcW w:w="2587" w:type="pct"/>
            <w:shd w:val="clear" w:color="auto" w:fill="FFFFFF"/>
          </w:tcPr>
          <w:p w14:paraId="5DA3CB64"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buy-backs of shares Sch 2 s 191(2)(ea)</w:t>
            </w:r>
          </w:p>
        </w:tc>
        <w:tc>
          <w:tcPr>
            <w:tcW w:w="2413" w:type="pct"/>
            <w:shd w:val="clear" w:color="auto" w:fill="FFFFFF"/>
          </w:tcPr>
          <w:p w14:paraId="6FBE99A9"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removal Sch 3 5.1</w:t>
            </w:r>
          </w:p>
        </w:tc>
      </w:tr>
      <w:tr w:rsidR="0050337D" w:rsidRPr="00BD1866" w14:paraId="36129199" w14:textId="77777777" w:rsidTr="00CD190F">
        <w:trPr>
          <w:trHeight w:val="144"/>
        </w:trPr>
        <w:tc>
          <w:tcPr>
            <w:tcW w:w="2587" w:type="pct"/>
            <w:shd w:val="clear" w:color="auto" w:fill="FFFFFF"/>
          </w:tcPr>
          <w:p w14:paraId="412E3C3A"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b/>
                <w:sz w:val="20"/>
                <w:szCs w:val="22"/>
              </w:rPr>
              <w:t>“Shelf” companies</w:t>
            </w:r>
            <w:r w:rsidRPr="00BD1866">
              <w:rPr>
                <w:rStyle w:val="Bodytext275pt"/>
                <w:sz w:val="20"/>
                <w:szCs w:val="22"/>
              </w:rPr>
              <w:t xml:space="preserve"> Sch 3 3.1</w:t>
            </w:r>
          </w:p>
        </w:tc>
        <w:tc>
          <w:tcPr>
            <w:tcW w:w="2413" w:type="pct"/>
            <w:shd w:val="clear" w:color="auto" w:fill="FFFFFF"/>
          </w:tcPr>
          <w:p w14:paraId="25C9496D"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residency requirements Sch 3 5.1</w:t>
            </w:r>
          </w:p>
        </w:tc>
      </w:tr>
      <w:tr w:rsidR="0050337D" w:rsidRPr="00BD1866" w14:paraId="080B870F" w14:textId="77777777" w:rsidTr="00CD190F">
        <w:trPr>
          <w:trHeight w:val="144"/>
        </w:trPr>
        <w:tc>
          <w:tcPr>
            <w:tcW w:w="2587" w:type="pct"/>
            <w:vMerge w:val="restart"/>
            <w:shd w:val="clear" w:color="auto" w:fill="FFFFFF"/>
          </w:tcPr>
          <w:p w14:paraId="01685A80" w14:textId="77777777" w:rsidR="0050337D" w:rsidRPr="00BD1866" w:rsidRDefault="0050337D" w:rsidP="00CD190F">
            <w:pPr>
              <w:pStyle w:val="Bodytext20"/>
              <w:shd w:val="clear" w:color="auto" w:fill="auto"/>
              <w:spacing w:line="240" w:lineRule="auto"/>
              <w:ind w:right="576" w:firstLine="0"/>
              <w:jc w:val="both"/>
              <w:rPr>
                <w:b/>
                <w:sz w:val="20"/>
                <w:szCs w:val="22"/>
              </w:rPr>
            </w:pPr>
            <w:r w:rsidRPr="00BD1866">
              <w:rPr>
                <w:rStyle w:val="Bodytext275pt"/>
                <w:b/>
                <w:sz w:val="20"/>
                <w:szCs w:val="22"/>
              </w:rPr>
              <w:t>Single director/shareholder companies</w:t>
            </w:r>
          </w:p>
          <w:p w14:paraId="1B6491A8"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accounts and audit</w:t>
            </w:r>
          </w:p>
        </w:tc>
        <w:tc>
          <w:tcPr>
            <w:tcW w:w="2413" w:type="pct"/>
            <w:shd w:val="clear" w:color="auto" w:fill="FFFFFF"/>
          </w:tcPr>
          <w:p w14:paraId="7C349380"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resignation Sch 3 5.1</w:t>
            </w:r>
          </w:p>
        </w:tc>
      </w:tr>
      <w:tr w:rsidR="0050337D" w:rsidRPr="00BD1866" w14:paraId="5113BD6B" w14:textId="77777777" w:rsidTr="00CD190F">
        <w:trPr>
          <w:trHeight w:val="144"/>
        </w:trPr>
        <w:tc>
          <w:tcPr>
            <w:tcW w:w="2587" w:type="pct"/>
            <w:vMerge/>
            <w:shd w:val="clear" w:color="auto" w:fill="FFFFFF"/>
          </w:tcPr>
          <w:p w14:paraId="3D48F562" w14:textId="77777777" w:rsidR="0050337D" w:rsidRPr="00BD1866" w:rsidRDefault="0050337D" w:rsidP="00CD190F">
            <w:pPr>
              <w:ind w:right="576"/>
              <w:jc w:val="both"/>
              <w:rPr>
                <w:rFonts w:ascii="Times New Roman" w:hAnsi="Times New Roman" w:cs="Times New Roman"/>
                <w:sz w:val="20"/>
                <w:szCs w:val="22"/>
              </w:rPr>
            </w:pPr>
          </w:p>
        </w:tc>
        <w:tc>
          <w:tcPr>
            <w:tcW w:w="2413" w:type="pct"/>
            <w:shd w:val="clear" w:color="auto" w:fill="FFFFFF"/>
          </w:tcPr>
          <w:p w14:paraId="32FA8D84"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disagreements within company</w:t>
            </w:r>
          </w:p>
        </w:tc>
      </w:tr>
      <w:tr w:rsidR="0050337D" w:rsidRPr="00BD1866" w14:paraId="6F2AB2BA" w14:textId="77777777" w:rsidTr="00CD190F">
        <w:trPr>
          <w:trHeight w:val="144"/>
        </w:trPr>
        <w:tc>
          <w:tcPr>
            <w:tcW w:w="2587" w:type="pct"/>
            <w:vMerge w:val="restart"/>
            <w:shd w:val="clear" w:color="auto" w:fill="FFFFFF"/>
          </w:tcPr>
          <w:p w14:paraId="7D56A21C"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directors’ reports Sch 4 s 310(3)</w:t>
            </w:r>
          </w:p>
          <w:p w14:paraId="7F96101E" w14:textId="77777777" w:rsidR="0050337D" w:rsidRPr="00BD1866" w:rsidRDefault="0050337D" w:rsidP="00CD190F">
            <w:pPr>
              <w:pStyle w:val="Bodytext20"/>
              <w:shd w:val="clear" w:color="auto" w:fill="auto"/>
              <w:spacing w:line="240" w:lineRule="auto"/>
              <w:ind w:left="378" w:right="576" w:firstLine="0"/>
              <w:jc w:val="both"/>
              <w:rPr>
                <w:sz w:val="20"/>
                <w:szCs w:val="22"/>
              </w:rPr>
            </w:pPr>
            <w:r w:rsidRPr="00BD1866">
              <w:rPr>
                <w:rStyle w:val="Bodytext275pt"/>
                <w:sz w:val="20"/>
                <w:szCs w:val="22"/>
              </w:rPr>
              <w:t>directors’ statements Sch 4 s 303(3)</w:t>
            </w:r>
          </w:p>
        </w:tc>
        <w:tc>
          <w:tcPr>
            <w:tcW w:w="2413" w:type="pct"/>
            <w:shd w:val="clear" w:color="auto" w:fill="FFFFFF"/>
          </w:tcPr>
          <w:p w14:paraId="3AF54A28"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buy-backs of shares Sch 3 10.2</w:t>
            </w:r>
          </w:p>
        </w:tc>
      </w:tr>
      <w:tr w:rsidR="0050337D" w:rsidRPr="00BD1866" w14:paraId="527CDF9E" w14:textId="77777777" w:rsidTr="00CD190F">
        <w:trPr>
          <w:trHeight w:val="253"/>
        </w:trPr>
        <w:tc>
          <w:tcPr>
            <w:tcW w:w="2587" w:type="pct"/>
            <w:vMerge/>
            <w:shd w:val="clear" w:color="auto" w:fill="FFFFFF"/>
          </w:tcPr>
          <w:p w14:paraId="54176D60" w14:textId="77777777" w:rsidR="0050337D" w:rsidRPr="00BD1866" w:rsidRDefault="0050337D" w:rsidP="00CD190F">
            <w:pPr>
              <w:ind w:right="576"/>
              <w:jc w:val="both"/>
              <w:rPr>
                <w:rFonts w:ascii="Times New Roman" w:hAnsi="Times New Roman" w:cs="Times New Roman"/>
                <w:sz w:val="20"/>
                <w:szCs w:val="22"/>
              </w:rPr>
            </w:pPr>
          </w:p>
        </w:tc>
        <w:tc>
          <w:tcPr>
            <w:tcW w:w="2413" w:type="pct"/>
            <w:vMerge w:val="restart"/>
            <w:shd w:val="clear" w:color="auto" w:fill="FFFFFF"/>
          </w:tcPr>
          <w:p w14:paraId="21CBD39E" w14:textId="77777777" w:rsidR="0050337D" w:rsidRPr="00BD1866" w:rsidRDefault="0050337D" w:rsidP="00CD190F">
            <w:pPr>
              <w:pStyle w:val="Bodytext20"/>
              <w:shd w:val="clear" w:color="auto" w:fill="auto"/>
              <w:spacing w:line="240" w:lineRule="auto"/>
              <w:ind w:left="781" w:firstLine="207"/>
              <w:jc w:val="both"/>
              <w:rPr>
                <w:rStyle w:val="Bodytext275pt"/>
                <w:sz w:val="20"/>
                <w:szCs w:val="22"/>
              </w:rPr>
            </w:pPr>
            <w:r w:rsidRPr="00BD1866">
              <w:rPr>
                <w:rStyle w:val="Bodytext275pt"/>
                <w:sz w:val="20"/>
                <w:szCs w:val="22"/>
              </w:rPr>
              <w:t>minority shareholders’ remedies</w:t>
            </w:r>
          </w:p>
          <w:p w14:paraId="238222C7" w14:textId="77777777" w:rsidR="0050337D" w:rsidRPr="00BD1866" w:rsidRDefault="0050337D" w:rsidP="00CD190F">
            <w:pPr>
              <w:pStyle w:val="Bodytext20"/>
              <w:shd w:val="clear" w:color="auto" w:fill="auto"/>
              <w:spacing w:line="240" w:lineRule="auto"/>
              <w:ind w:left="1177" w:firstLine="18"/>
              <w:jc w:val="both"/>
              <w:rPr>
                <w:sz w:val="20"/>
                <w:szCs w:val="22"/>
              </w:rPr>
            </w:pPr>
            <w:r w:rsidRPr="00BD1866">
              <w:rPr>
                <w:rStyle w:val="Bodytext275pt"/>
                <w:sz w:val="20"/>
                <w:szCs w:val="22"/>
              </w:rPr>
              <w:t>Sch 3 10.1</w:t>
            </w:r>
          </w:p>
        </w:tc>
      </w:tr>
      <w:tr w:rsidR="0050337D" w:rsidRPr="00BD1866" w14:paraId="7C2D92CA" w14:textId="77777777" w:rsidTr="00CD190F">
        <w:trPr>
          <w:trHeight w:val="253"/>
        </w:trPr>
        <w:tc>
          <w:tcPr>
            <w:tcW w:w="2587" w:type="pct"/>
            <w:vMerge w:val="restart"/>
            <w:shd w:val="clear" w:color="auto" w:fill="FFFFFF"/>
          </w:tcPr>
          <w:p w14:paraId="1B9B9A80" w14:textId="77777777" w:rsidR="0050337D" w:rsidRPr="00BD1866" w:rsidRDefault="0050337D" w:rsidP="00CD190F">
            <w:pPr>
              <w:pStyle w:val="Bodytext20"/>
              <w:shd w:val="clear" w:color="auto" w:fill="auto"/>
              <w:spacing w:line="240" w:lineRule="auto"/>
              <w:ind w:left="378" w:right="576" w:firstLine="0"/>
              <w:jc w:val="both"/>
              <w:rPr>
                <w:rStyle w:val="Bodytext275pt"/>
                <w:sz w:val="20"/>
                <w:szCs w:val="22"/>
              </w:rPr>
            </w:pPr>
            <w:r w:rsidRPr="00BD1866">
              <w:rPr>
                <w:rStyle w:val="Bodytext275pt"/>
                <w:sz w:val="20"/>
                <w:szCs w:val="22"/>
              </w:rPr>
              <w:t>supporting statement - relief application</w:t>
            </w:r>
          </w:p>
          <w:p w14:paraId="3B82DBC5" w14:textId="77777777" w:rsidR="0050337D" w:rsidRPr="00BD1866" w:rsidRDefault="0050337D" w:rsidP="00CD190F">
            <w:pPr>
              <w:pStyle w:val="Bodytext20"/>
              <w:shd w:val="clear" w:color="auto" w:fill="auto"/>
              <w:spacing w:line="240" w:lineRule="auto"/>
              <w:ind w:left="378" w:right="576" w:firstLine="216"/>
              <w:jc w:val="both"/>
              <w:rPr>
                <w:sz w:val="20"/>
                <w:szCs w:val="22"/>
              </w:rPr>
            </w:pPr>
            <w:r w:rsidRPr="00BD1866">
              <w:rPr>
                <w:rStyle w:val="Bodytext275pt"/>
                <w:sz w:val="20"/>
                <w:szCs w:val="22"/>
              </w:rPr>
              <w:t>Sch 4 s 313(3)</w:t>
            </w:r>
          </w:p>
        </w:tc>
        <w:tc>
          <w:tcPr>
            <w:tcW w:w="2413" w:type="pct"/>
            <w:vMerge/>
            <w:shd w:val="clear" w:color="auto" w:fill="FFFFFF"/>
          </w:tcPr>
          <w:p w14:paraId="2635E20B" w14:textId="77777777" w:rsidR="0050337D" w:rsidRPr="00BD1866" w:rsidRDefault="0050337D" w:rsidP="00CD190F">
            <w:pPr>
              <w:ind w:left="781"/>
              <w:jc w:val="both"/>
              <w:rPr>
                <w:rFonts w:ascii="Times New Roman" w:hAnsi="Times New Roman" w:cs="Times New Roman"/>
                <w:sz w:val="20"/>
                <w:szCs w:val="22"/>
              </w:rPr>
            </w:pPr>
          </w:p>
        </w:tc>
      </w:tr>
      <w:tr w:rsidR="0050337D" w:rsidRPr="00BD1866" w14:paraId="009CF9CD" w14:textId="77777777" w:rsidTr="00CD190F">
        <w:trPr>
          <w:trHeight w:val="144"/>
        </w:trPr>
        <w:tc>
          <w:tcPr>
            <w:tcW w:w="2587" w:type="pct"/>
            <w:vMerge/>
            <w:shd w:val="clear" w:color="auto" w:fill="FFFFFF"/>
          </w:tcPr>
          <w:p w14:paraId="7B654491" w14:textId="77777777" w:rsidR="0050337D" w:rsidRPr="00BD1866" w:rsidRDefault="0050337D" w:rsidP="00CD190F">
            <w:pPr>
              <w:ind w:right="576"/>
              <w:jc w:val="both"/>
              <w:rPr>
                <w:rFonts w:ascii="Times New Roman" w:hAnsi="Times New Roman" w:cs="Times New Roman"/>
                <w:sz w:val="20"/>
                <w:szCs w:val="22"/>
              </w:rPr>
            </w:pPr>
          </w:p>
        </w:tc>
        <w:tc>
          <w:tcPr>
            <w:tcW w:w="2413" w:type="pct"/>
            <w:shd w:val="clear" w:color="auto" w:fill="FFFFFF"/>
          </w:tcPr>
          <w:p w14:paraId="7704722C"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selling shares Sch 3 10.3</w:t>
            </w:r>
          </w:p>
        </w:tc>
      </w:tr>
      <w:tr w:rsidR="0050337D" w:rsidRPr="00BD1866" w14:paraId="0D672539" w14:textId="77777777" w:rsidTr="00CD190F">
        <w:trPr>
          <w:trHeight w:val="144"/>
        </w:trPr>
        <w:tc>
          <w:tcPr>
            <w:tcW w:w="2587" w:type="pct"/>
            <w:vMerge w:val="restart"/>
            <w:shd w:val="clear" w:color="auto" w:fill="FFFFFF"/>
          </w:tcPr>
          <w:p w14:paraId="2127CBAC"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death, mental incapacity or bankruptcy Sch 4 s 224A</w:t>
            </w:r>
          </w:p>
        </w:tc>
        <w:tc>
          <w:tcPr>
            <w:tcW w:w="2413" w:type="pct"/>
            <w:shd w:val="clear" w:color="auto" w:fill="FFFFFF"/>
          </w:tcPr>
          <w:p w14:paraId="0EBD40AF"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funding company operations Sch 3 7</w:t>
            </w:r>
          </w:p>
        </w:tc>
      </w:tr>
      <w:tr w:rsidR="0050337D" w:rsidRPr="00BD1866" w14:paraId="597387B4" w14:textId="77777777" w:rsidTr="00CD190F">
        <w:trPr>
          <w:trHeight w:val="144"/>
        </w:trPr>
        <w:tc>
          <w:tcPr>
            <w:tcW w:w="2587" w:type="pct"/>
            <w:vMerge/>
            <w:shd w:val="clear" w:color="auto" w:fill="FFFFFF"/>
          </w:tcPr>
          <w:p w14:paraId="490BBAE9" w14:textId="77777777" w:rsidR="0050337D" w:rsidRPr="00BD1866" w:rsidRDefault="0050337D" w:rsidP="00CD190F">
            <w:pPr>
              <w:ind w:right="576"/>
              <w:jc w:val="both"/>
              <w:rPr>
                <w:rFonts w:ascii="Times New Roman" w:hAnsi="Times New Roman" w:cs="Times New Roman"/>
                <w:sz w:val="20"/>
                <w:szCs w:val="22"/>
              </w:rPr>
            </w:pPr>
          </w:p>
        </w:tc>
        <w:tc>
          <w:tcPr>
            <w:tcW w:w="2413" w:type="pct"/>
            <w:shd w:val="clear" w:color="auto" w:fill="FFFFFF"/>
          </w:tcPr>
          <w:p w14:paraId="620E4B81"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general Sch 3 s 111J</w:t>
            </w:r>
          </w:p>
        </w:tc>
      </w:tr>
      <w:tr w:rsidR="0050337D" w:rsidRPr="00BD1866" w14:paraId="16EFB67B" w14:textId="77777777" w:rsidTr="00CD190F">
        <w:trPr>
          <w:trHeight w:val="144"/>
        </w:trPr>
        <w:tc>
          <w:tcPr>
            <w:tcW w:w="2587" w:type="pct"/>
            <w:shd w:val="clear" w:color="auto" w:fill="FFFFFF"/>
          </w:tcPr>
          <w:p w14:paraId="4029D730" w14:textId="77777777" w:rsidR="0050337D" w:rsidRPr="00BD1866" w:rsidRDefault="0050337D" w:rsidP="00CD190F">
            <w:pPr>
              <w:pStyle w:val="Bodytext20"/>
              <w:shd w:val="clear" w:color="auto" w:fill="auto"/>
              <w:spacing w:line="240" w:lineRule="auto"/>
              <w:ind w:left="189" w:right="576" w:firstLine="0"/>
              <w:jc w:val="both"/>
              <w:rPr>
                <w:sz w:val="20"/>
                <w:szCs w:val="22"/>
              </w:rPr>
            </w:pPr>
            <w:r w:rsidRPr="00BD1866">
              <w:rPr>
                <w:rStyle w:val="Bodytext275pt"/>
                <w:sz w:val="20"/>
                <w:szCs w:val="22"/>
              </w:rPr>
              <w:t>declarations of interest by Sch 4 s 231(10)</w:t>
            </w:r>
          </w:p>
        </w:tc>
        <w:tc>
          <w:tcPr>
            <w:tcW w:w="2413" w:type="pct"/>
            <w:shd w:val="clear" w:color="auto" w:fill="FFFFFF"/>
          </w:tcPr>
          <w:p w14:paraId="20311B44" w14:textId="77777777" w:rsidR="0050337D" w:rsidRPr="00BD1866" w:rsidRDefault="0050337D" w:rsidP="00CD190F">
            <w:pPr>
              <w:pStyle w:val="Bodytext20"/>
              <w:shd w:val="clear" w:color="auto" w:fill="auto"/>
              <w:spacing w:line="240" w:lineRule="auto"/>
              <w:ind w:left="781" w:firstLine="0"/>
              <w:jc w:val="both"/>
              <w:rPr>
                <w:sz w:val="20"/>
                <w:szCs w:val="22"/>
              </w:rPr>
            </w:pPr>
            <w:r w:rsidRPr="00BD1866">
              <w:rPr>
                <w:rStyle w:val="Bodytext275pt"/>
                <w:sz w:val="20"/>
                <w:szCs w:val="22"/>
              </w:rPr>
              <w:t>incorporation</w:t>
            </w:r>
          </w:p>
        </w:tc>
      </w:tr>
      <w:tr w:rsidR="0050337D" w:rsidRPr="00BD1866" w14:paraId="09B21E8D" w14:textId="77777777" w:rsidTr="00CD190F">
        <w:trPr>
          <w:trHeight w:val="144"/>
        </w:trPr>
        <w:tc>
          <w:tcPr>
            <w:tcW w:w="2587" w:type="pct"/>
            <w:shd w:val="clear" w:color="auto" w:fill="FFFFFF"/>
          </w:tcPr>
          <w:p w14:paraId="053837B2" w14:textId="77777777" w:rsidR="0050337D" w:rsidRPr="00BD1866" w:rsidRDefault="0050337D" w:rsidP="00CD190F">
            <w:pPr>
              <w:pStyle w:val="Bodytext20"/>
              <w:shd w:val="clear" w:color="auto" w:fill="auto"/>
              <w:spacing w:line="240" w:lineRule="auto"/>
              <w:ind w:left="189" w:right="576" w:firstLine="0"/>
              <w:jc w:val="both"/>
              <w:rPr>
                <w:rStyle w:val="Bodytext275pt"/>
                <w:sz w:val="20"/>
                <w:szCs w:val="22"/>
              </w:rPr>
            </w:pPr>
            <w:r w:rsidRPr="00BD1866">
              <w:rPr>
                <w:rStyle w:val="Bodytext275pt"/>
                <w:sz w:val="20"/>
                <w:szCs w:val="22"/>
              </w:rPr>
              <w:t>minutes Sch 4 s 255A(3), (5)</w:t>
            </w:r>
          </w:p>
          <w:p w14:paraId="58BD652E" w14:textId="77777777" w:rsidR="0050337D" w:rsidRPr="00BD1866" w:rsidRDefault="0050337D" w:rsidP="00CD190F">
            <w:pPr>
              <w:pStyle w:val="Bodytext20"/>
              <w:shd w:val="clear" w:color="auto" w:fill="auto"/>
              <w:spacing w:line="240" w:lineRule="auto"/>
              <w:ind w:left="189" w:right="576" w:firstLine="0"/>
              <w:jc w:val="both"/>
              <w:rPr>
                <w:rStyle w:val="Bodytext275pt"/>
                <w:sz w:val="20"/>
                <w:szCs w:val="22"/>
              </w:rPr>
            </w:pPr>
            <w:r w:rsidRPr="00BD1866">
              <w:rPr>
                <w:rStyle w:val="Bodytext275pt"/>
                <w:sz w:val="20"/>
                <w:szCs w:val="22"/>
              </w:rPr>
              <w:t>record of decision treated as resolution</w:t>
            </w:r>
          </w:p>
          <w:p w14:paraId="74DF746B" w14:textId="77777777" w:rsidR="0050337D" w:rsidRPr="00BD1866" w:rsidRDefault="0050337D" w:rsidP="00CD190F">
            <w:pPr>
              <w:pStyle w:val="Bodytext20"/>
              <w:shd w:val="clear" w:color="auto" w:fill="auto"/>
              <w:spacing w:line="240" w:lineRule="auto"/>
              <w:ind w:left="378" w:right="576" w:firstLine="0"/>
              <w:jc w:val="both"/>
              <w:rPr>
                <w:sz w:val="20"/>
                <w:szCs w:val="22"/>
              </w:rPr>
            </w:pPr>
            <w:r w:rsidRPr="00BD1866">
              <w:rPr>
                <w:rStyle w:val="Bodytext275pt"/>
                <w:sz w:val="20"/>
                <w:szCs w:val="22"/>
              </w:rPr>
              <w:t>Sch 4 s 255A</w:t>
            </w:r>
          </w:p>
        </w:tc>
        <w:tc>
          <w:tcPr>
            <w:tcW w:w="2413" w:type="pct"/>
            <w:shd w:val="clear" w:color="auto" w:fill="FFFFFF"/>
          </w:tcPr>
          <w:p w14:paraId="3B821D7D" w14:textId="77777777" w:rsidR="0050337D" w:rsidRPr="00BD1866" w:rsidRDefault="0050337D" w:rsidP="00CD190F">
            <w:pPr>
              <w:pStyle w:val="Bodytext20"/>
              <w:shd w:val="clear" w:color="auto" w:fill="auto"/>
              <w:spacing w:line="240" w:lineRule="auto"/>
              <w:ind w:left="781" w:firstLine="207"/>
              <w:jc w:val="both"/>
              <w:rPr>
                <w:sz w:val="20"/>
                <w:szCs w:val="22"/>
              </w:rPr>
            </w:pPr>
            <w:r w:rsidRPr="00BD1866">
              <w:rPr>
                <w:rStyle w:val="Bodytext275pt"/>
                <w:sz w:val="20"/>
                <w:szCs w:val="22"/>
              </w:rPr>
              <w:t>procedure Sch 3 3.2</w:t>
            </w:r>
          </w:p>
        </w:tc>
      </w:tr>
    </w:tbl>
    <w:p w14:paraId="114ACE68" w14:textId="77777777" w:rsidR="0050337D" w:rsidRPr="00A5128C" w:rsidRDefault="0050337D" w:rsidP="0050337D">
      <w:pPr>
        <w:pBdr>
          <w:bottom w:val="single" w:sz="12" w:space="10" w:color="auto"/>
        </w:pBdr>
        <w:spacing w:after="240"/>
        <w:rPr>
          <w:rFonts w:ascii="Times New Roman" w:hAnsi="Times New Roman" w:cs="Times New Roman"/>
          <w:sz w:val="22"/>
          <w:szCs w:val="22"/>
        </w:rPr>
      </w:pPr>
      <w:bookmarkStart w:id="36" w:name="bookmark50"/>
      <w:r w:rsidRPr="00A5128C">
        <w:rPr>
          <w:rFonts w:ascii="Times New Roman" w:hAnsi="Times New Roman" w:cs="Times New Roman"/>
          <w:sz w:val="22"/>
          <w:szCs w:val="22"/>
        </w:rPr>
        <w:br w:type="page"/>
      </w:r>
      <w:bookmarkEnd w:id="36"/>
      <w:r w:rsidRPr="00A5128C">
        <w:rPr>
          <w:rFonts w:ascii="Times New Roman" w:hAnsi="Times New Roman" w:cs="Times New Roman"/>
          <w:sz w:val="22"/>
          <w:szCs w:val="22"/>
        </w:rPr>
        <w:lastRenderedPageBreak/>
        <w:t>Index</w:t>
      </w:r>
    </w:p>
    <w:tbl>
      <w:tblPr>
        <w:tblOverlap w:val="never"/>
        <w:tblW w:w="4932" w:type="pct"/>
        <w:tblInd w:w="127" w:type="dxa"/>
        <w:tblCellMar>
          <w:left w:w="10" w:type="dxa"/>
          <w:right w:w="10" w:type="dxa"/>
        </w:tblCellMar>
        <w:tblLook w:val="0000" w:firstRow="0" w:lastRow="0" w:firstColumn="0" w:lastColumn="0" w:noHBand="0" w:noVBand="0"/>
      </w:tblPr>
      <w:tblGrid>
        <w:gridCol w:w="4724"/>
        <w:gridCol w:w="4528"/>
      </w:tblGrid>
      <w:tr w:rsidR="0050337D" w:rsidRPr="00BD1866" w14:paraId="376E1E6D" w14:textId="77777777" w:rsidTr="00CD190F">
        <w:trPr>
          <w:trHeight w:val="144"/>
        </w:trPr>
        <w:tc>
          <w:tcPr>
            <w:tcW w:w="2553" w:type="pct"/>
            <w:shd w:val="clear" w:color="auto" w:fill="FFFFFF"/>
          </w:tcPr>
          <w:p w14:paraId="7DDD34AF" w14:textId="3CD9D2CA" w:rsidR="0050337D" w:rsidRPr="00BD1866" w:rsidRDefault="0050337D" w:rsidP="00BD1866">
            <w:pPr>
              <w:pStyle w:val="Bodytext20"/>
              <w:shd w:val="clear" w:color="auto" w:fill="auto"/>
              <w:spacing w:line="240" w:lineRule="auto"/>
              <w:ind w:right="576" w:firstLine="0"/>
              <w:jc w:val="both"/>
              <w:rPr>
                <w:sz w:val="20"/>
                <w:szCs w:val="22"/>
              </w:rPr>
            </w:pPr>
            <w:r w:rsidRPr="00BD1866">
              <w:rPr>
                <w:rStyle w:val="Bodytext275pt"/>
                <w:sz w:val="20"/>
                <w:szCs w:val="22"/>
              </w:rPr>
              <w:t>incorporation, effects</w:t>
            </w:r>
          </w:p>
        </w:tc>
        <w:tc>
          <w:tcPr>
            <w:tcW w:w="2447" w:type="pct"/>
            <w:shd w:val="clear" w:color="auto" w:fill="FFFFFF"/>
          </w:tcPr>
          <w:p w14:paraId="2A3B13AA"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Small proprietary companies</w:t>
            </w:r>
          </w:p>
        </w:tc>
      </w:tr>
      <w:tr w:rsidR="0050337D" w:rsidRPr="00BD1866" w14:paraId="764961DD" w14:textId="77777777" w:rsidTr="00CD190F">
        <w:trPr>
          <w:trHeight w:val="144"/>
        </w:trPr>
        <w:tc>
          <w:tcPr>
            <w:tcW w:w="2553" w:type="pct"/>
            <w:vMerge w:val="restart"/>
            <w:shd w:val="clear" w:color="auto" w:fill="FFFFFF"/>
          </w:tcPr>
          <w:p w14:paraId="169201E2" w14:textId="77777777" w:rsidR="0050337D" w:rsidRPr="00BD1866" w:rsidRDefault="0050337D" w:rsidP="00CD190F">
            <w:pPr>
              <w:pStyle w:val="Bodytext20"/>
              <w:shd w:val="clear" w:color="auto" w:fill="auto"/>
              <w:spacing w:line="240" w:lineRule="auto"/>
              <w:ind w:right="576" w:firstLine="171"/>
              <w:jc w:val="both"/>
              <w:rPr>
                <w:rStyle w:val="Bodytext275pt"/>
                <w:sz w:val="20"/>
                <w:szCs w:val="22"/>
              </w:rPr>
            </w:pPr>
            <w:r w:rsidRPr="00BD1866">
              <w:rPr>
                <w:rStyle w:val="Bodytext275pt"/>
                <w:sz w:val="20"/>
                <w:szCs w:val="22"/>
              </w:rPr>
              <w:t>acts of company through natural persons</w:t>
            </w:r>
          </w:p>
          <w:p w14:paraId="7A5EFD1C"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Sch 3 1.6</w:t>
            </w:r>
          </w:p>
        </w:tc>
        <w:tc>
          <w:tcPr>
            <w:tcW w:w="2447" w:type="pct"/>
            <w:shd w:val="clear" w:color="auto" w:fill="FFFFFF"/>
          </w:tcPr>
          <w:p w14:paraId="29211C5A"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75pt"/>
                <w:sz w:val="20"/>
                <w:szCs w:val="22"/>
              </w:rPr>
              <w:t>accounts and audit</w:t>
            </w:r>
          </w:p>
        </w:tc>
      </w:tr>
      <w:tr w:rsidR="0050337D" w:rsidRPr="00BD1866" w14:paraId="788FF7AF" w14:textId="77777777" w:rsidTr="00CD190F">
        <w:trPr>
          <w:trHeight w:val="144"/>
        </w:trPr>
        <w:tc>
          <w:tcPr>
            <w:tcW w:w="2553" w:type="pct"/>
            <w:vMerge/>
            <w:shd w:val="clear" w:color="auto" w:fill="FFFFFF"/>
          </w:tcPr>
          <w:p w14:paraId="783C4BD3" w14:textId="77777777" w:rsidR="0050337D" w:rsidRPr="00BD1866" w:rsidRDefault="0050337D" w:rsidP="00CD190F">
            <w:pPr>
              <w:ind w:right="576"/>
              <w:jc w:val="both"/>
              <w:rPr>
                <w:rFonts w:ascii="Times New Roman" w:hAnsi="Times New Roman" w:cs="Times New Roman"/>
                <w:sz w:val="20"/>
                <w:szCs w:val="22"/>
              </w:rPr>
            </w:pPr>
          </w:p>
        </w:tc>
        <w:tc>
          <w:tcPr>
            <w:tcW w:w="2447" w:type="pct"/>
            <w:shd w:val="clear" w:color="auto" w:fill="FFFFFF"/>
          </w:tcPr>
          <w:p w14:paraId="3C35D743" w14:textId="77777777" w:rsidR="0050337D" w:rsidRPr="00BD1866" w:rsidRDefault="0050337D" w:rsidP="00CD190F">
            <w:pPr>
              <w:pStyle w:val="Bodytext20"/>
              <w:shd w:val="clear" w:color="auto" w:fill="auto"/>
              <w:spacing w:line="240" w:lineRule="auto"/>
              <w:ind w:left="576" w:firstLine="351"/>
              <w:jc w:val="both"/>
              <w:rPr>
                <w:sz w:val="20"/>
                <w:szCs w:val="22"/>
              </w:rPr>
            </w:pPr>
            <w:r w:rsidRPr="00BD1866">
              <w:rPr>
                <w:rStyle w:val="Bodytext275pt"/>
                <w:sz w:val="20"/>
                <w:szCs w:val="22"/>
              </w:rPr>
              <w:t>accounting records</w:t>
            </w:r>
          </w:p>
        </w:tc>
      </w:tr>
      <w:tr w:rsidR="0050337D" w:rsidRPr="00BD1866" w14:paraId="1007D823" w14:textId="77777777" w:rsidTr="00CD190F">
        <w:trPr>
          <w:trHeight w:val="144"/>
        </w:trPr>
        <w:tc>
          <w:tcPr>
            <w:tcW w:w="2553" w:type="pct"/>
            <w:vMerge w:val="restart"/>
            <w:shd w:val="clear" w:color="auto" w:fill="FFFFFF"/>
          </w:tcPr>
          <w:p w14:paraId="461DE651" w14:textId="77777777" w:rsidR="0050337D" w:rsidRPr="00BD1866" w:rsidRDefault="0050337D" w:rsidP="00CD190F">
            <w:pPr>
              <w:pStyle w:val="Bodytext20"/>
              <w:shd w:val="clear" w:color="auto" w:fill="auto"/>
              <w:spacing w:line="240" w:lineRule="auto"/>
              <w:ind w:right="576" w:firstLine="171"/>
              <w:jc w:val="both"/>
              <w:rPr>
                <w:rStyle w:val="Bodytext275pt"/>
                <w:sz w:val="20"/>
                <w:szCs w:val="22"/>
              </w:rPr>
            </w:pPr>
            <w:r w:rsidRPr="00BD1866">
              <w:rPr>
                <w:rStyle w:val="Bodytext275pt"/>
                <w:sz w:val="20"/>
                <w:szCs w:val="22"/>
              </w:rPr>
              <w:t xml:space="preserve">assumptions by outsiders dealing with </w:t>
            </w:r>
          </w:p>
          <w:p w14:paraId="04198114"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company Sch 3 1.7</w:t>
            </w:r>
          </w:p>
        </w:tc>
        <w:tc>
          <w:tcPr>
            <w:tcW w:w="2447" w:type="pct"/>
            <w:shd w:val="clear" w:color="auto" w:fill="FFFFFF"/>
          </w:tcPr>
          <w:p w14:paraId="617992F6" w14:textId="77777777" w:rsidR="0050337D" w:rsidRPr="00BD1866" w:rsidRDefault="0050337D" w:rsidP="00CD190F">
            <w:pPr>
              <w:pStyle w:val="Bodytext20"/>
              <w:shd w:val="clear" w:color="auto" w:fill="auto"/>
              <w:spacing w:line="240" w:lineRule="auto"/>
              <w:ind w:left="576" w:firstLine="522"/>
              <w:jc w:val="both"/>
              <w:rPr>
                <w:sz w:val="20"/>
                <w:szCs w:val="22"/>
              </w:rPr>
            </w:pPr>
            <w:r w:rsidRPr="00BD1866">
              <w:rPr>
                <w:rStyle w:val="Bodytext275pt"/>
                <w:sz w:val="20"/>
                <w:szCs w:val="22"/>
              </w:rPr>
              <w:t>meaning Sch 3 9.2</w:t>
            </w:r>
          </w:p>
        </w:tc>
      </w:tr>
      <w:tr w:rsidR="0050337D" w:rsidRPr="00BD1866" w14:paraId="612C47AE" w14:textId="77777777" w:rsidTr="00CD190F">
        <w:trPr>
          <w:trHeight w:val="144"/>
        </w:trPr>
        <w:tc>
          <w:tcPr>
            <w:tcW w:w="2553" w:type="pct"/>
            <w:vMerge/>
            <w:shd w:val="clear" w:color="auto" w:fill="FFFFFF"/>
          </w:tcPr>
          <w:p w14:paraId="17FB785B" w14:textId="77777777" w:rsidR="0050337D" w:rsidRPr="00BD1866" w:rsidRDefault="0050337D" w:rsidP="00CD190F">
            <w:pPr>
              <w:ind w:right="576"/>
              <w:jc w:val="both"/>
              <w:rPr>
                <w:rFonts w:ascii="Times New Roman" w:hAnsi="Times New Roman" w:cs="Times New Roman"/>
                <w:sz w:val="20"/>
                <w:szCs w:val="22"/>
              </w:rPr>
            </w:pPr>
          </w:p>
        </w:tc>
        <w:tc>
          <w:tcPr>
            <w:tcW w:w="2447" w:type="pct"/>
            <w:shd w:val="clear" w:color="auto" w:fill="FFFFFF"/>
          </w:tcPr>
          <w:p w14:paraId="2544F308" w14:textId="77777777" w:rsidR="0050337D" w:rsidRPr="00BD1866" w:rsidRDefault="0050337D" w:rsidP="00CD190F">
            <w:pPr>
              <w:pStyle w:val="Bodytext20"/>
              <w:shd w:val="clear" w:color="auto" w:fill="auto"/>
              <w:spacing w:line="240" w:lineRule="auto"/>
              <w:ind w:left="576" w:firstLine="522"/>
              <w:jc w:val="both"/>
              <w:rPr>
                <w:sz w:val="20"/>
                <w:szCs w:val="22"/>
              </w:rPr>
            </w:pPr>
            <w:r w:rsidRPr="00BD1866">
              <w:rPr>
                <w:rStyle w:val="Bodytext275pt"/>
                <w:sz w:val="20"/>
                <w:szCs w:val="22"/>
              </w:rPr>
              <w:t>obligation to keep Sch 4 s 283C(2)</w:t>
            </w:r>
          </w:p>
        </w:tc>
      </w:tr>
      <w:tr w:rsidR="0050337D" w:rsidRPr="00BD1866" w14:paraId="44E6A5AF" w14:textId="77777777" w:rsidTr="00CD190F">
        <w:trPr>
          <w:trHeight w:val="144"/>
        </w:trPr>
        <w:tc>
          <w:tcPr>
            <w:tcW w:w="2553" w:type="pct"/>
            <w:shd w:val="clear" w:color="auto" w:fill="FFFFFF"/>
          </w:tcPr>
          <w:p w14:paraId="7AC6CCE0" w14:textId="77777777" w:rsidR="0050337D" w:rsidRPr="00BD1866" w:rsidRDefault="0050337D" w:rsidP="00F675A8">
            <w:pPr>
              <w:pStyle w:val="Bodytext20"/>
              <w:shd w:val="clear" w:color="auto" w:fill="auto"/>
              <w:spacing w:line="240" w:lineRule="auto"/>
              <w:ind w:right="576" w:firstLine="171"/>
              <w:jc w:val="both"/>
              <w:rPr>
                <w:sz w:val="20"/>
                <w:szCs w:val="22"/>
              </w:rPr>
            </w:pPr>
            <w:r w:rsidRPr="00BD1866">
              <w:rPr>
                <w:rStyle w:val="Bodytext275pt"/>
                <w:sz w:val="20"/>
                <w:szCs w:val="22"/>
              </w:rPr>
              <w:t>continuous existence Sch 3 l.</w:t>
            </w:r>
            <w:r w:rsidR="00F675A8" w:rsidRPr="00BD1866">
              <w:rPr>
                <w:rStyle w:val="Bodytext275pt"/>
                <w:sz w:val="20"/>
                <w:szCs w:val="22"/>
              </w:rPr>
              <w:t>5</w:t>
            </w:r>
          </w:p>
        </w:tc>
        <w:tc>
          <w:tcPr>
            <w:tcW w:w="2447" w:type="pct"/>
            <w:shd w:val="clear" w:color="auto" w:fill="FFFFFF"/>
          </w:tcPr>
          <w:p w14:paraId="37AEB871" w14:textId="77777777" w:rsidR="0050337D" w:rsidRPr="00BD1866" w:rsidRDefault="0050337D" w:rsidP="00CD190F">
            <w:pPr>
              <w:pStyle w:val="Bodytext20"/>
              <w:shd w:val="clear" w:color="auto" w:fill="auto"/>
              <w:spacing w:line="240" w:lineRule="auto"/>
              <w:ind w:left="576" w:firstLine="351"/>
              <w:jc w:val="both"/>
              <w:rPr>
                <w:sz w:val="20"/>
                <w:szCs w:val="22"/>
              </w:rPr>
            </w:pPr>
            <w:r w:rsidRPr="00BD1866">
              <w:rPr>
                <w:rStyle w:val="Bodytext275pt"/>
                <w:sz w:val="20"/>
                <w:szCs w:val="22"/>
              </w:rPr>
              <w:t>auditor, appointment Sch 4 s 325</w:t>
            </w:r>
          </w:p>
        </w:tc>
      </w:tr>
      <w:tr w:rsidR="0050337D" w:rsidRPr="00BD1866" w14:paraId="7B608D07" w14:textId="77777777" w:rsidTr="00CD190F">
        <w:trPr>
          <w:trHeight w:val="144"/>
        </w:trPr>
        <w:tc>
          <w:tcPr>
            <w:tcW w:w="2553" w:type="pct"/>
            <w:shd w:val="clear" w:color="auto" w:fill="FFFFFF"/>
          </w:tcPr>
          <w:p w14:paraId="5F6F1439"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directors’ personal liability</w:t>
            </w:r>
          </w:p>
        </w:tc>
        <w:tc>
          <w:tcPr>
            <w:tcW w:w="2447" w:type="pct"/>
            <w:shd w:val="clear" w:color="auto" w:fill="FFFFFF"/>
          </w:tcPr>
          <w:p w14:paraId="4367ACE4" w14:textId="77777777" w:rsidR="0050337D" w:rsidRPr="00BD1866" w:rsidRDefault="0050337D" w:rsidP="00CD190F">
            <w:pPr>
              <w:pStyle w:val="Bodytext20"/>
              <w:shd w:val="clear" w:color="auto" w:fill="auto"/>
              <w:spacing w:line="240" w:lineRule="auto"/>
              <w:ind w:left="576" w:firstLine="351"/>
              <w:jc w:val="both"/>
              <w:rPr>
                <w:sz w:val="20"/>
                <w:szCs w:val="22"/>
              </w:rPr>
            </w:pPr>
            <w:r w:rsidRPr="00BD1866">
              <w:rPr>
                <w:rStyle w:val="Bodytext275pt"/>
                <w:sz w:val="20"/>
                <w:szCs w:val="22"/>
              </w:rPr>
              <w:t>ASC request</w:t>
            </w:r>
          </w:p>
        </w:tc>
      </w:tr>
      <w:tr w:rsidR="0050337D" w:rsidRPr="00BD1866" w14:paraId="54B36114" w14:textId="77777777" w:rsidTr="00CD190F">
        <w:trPr>
          <w:trHeight w:val="144"/>
        </w:trPr>
        <w:tc>
          <w:tcPr>
            <w:tcW w:w="2553" w:type="pct"/>
            <w:vMerge w:val="restart"/>
            <w:shd w:val="clear" w:color="auto" w:fill="FFFFFF"/>
          </w:tcPr>
          <w:p w14:paraId="420F3C74" w14:textId="77777777" w:rsidR="0050337D" w:rsidRPr="00BD1866" w:rsidRDefault="0050337D" w:rsidP="00CD190F">
            <w:pPr>
              <w:pStyle w:val="Bodytext20"/>
              <w:shd w:val="clear" w:color="auto" w:fill="auto"/>
              <w:spacing w:line="240" w:lineRule="auto"/>
              <w:ind w:right="576" w:firstLine="369"/>
              <w:jc w:val="both"/>
              <w:rPr>
                <w:rStyle w:val="Bodytext275pt"/>
                <w:sz w:val="20"/>
                <w:szCs w:val="22"/>
              </w:rPr>
            </w:pPr>
            <w:r w:rsidRPr="00BD1866">
              <w:rPr>
                <w:rStyle w:val="Bodytext275pt"/>
                <w:sz w:val="20"/>
                <w:szCs w:val="22"/>
              </w:rPr>
              <w:t>guarantees and third party mortgages</w:t>
            </w:r>
          </w:p>
          <w:p w14:paraId="5D8F122B" w14:textId="77777777" w:rsidR="0050337D" w:rsidRPr="00BD1866" w:rsidRDefault="0050337D" w:rsidP="00CD190F">
            <w:pPr>
              <w:pStyle w:val="Bodytext20"/>
              <w:shd w:val="clear" w:color="auto" w:fill="auto"/>
              <w:spacing w:line="240" w:lineRule="auto"/>
              <w:ind w:right="576" w:firstLine="558"/>
              <w:jc w:val="both"/>
              <w:rPr>
                <w:sz w:val="20"/>
                <w:szCs w:val="22"/>
              </w:rPr>
            </w:pPr>
            <w:r w:rsidRPr="00BD1866">
              <w:rPr>
                <w:rStyle w:val="Bodytext275pt"/>
                <w:sz w:val="20"/>
                <w:szCs w:val="22"/>
              </w:rPr>
              <w:t>Sch 3 1.4</w:t>
            </w:r>
          </w:p>
        </w:tc>
        <w:tc>
          <w:tcPr>
            <w:tcW w:w="2447" w:type="pct"/>
            <w:shd w:val="clear" w:color="auto" w:fill="FFFFFF"/>
          </w:tcPr>
          <w:p w14:paraId="54B8E844" w14:textId="77777777" w:rsidR="0050337D" w:rsidRPr="00BD1866" w:rsidRDefault="0050337D" w:rsidP="00CD190F">
            <w:pPr>
              <w:pStyle w:val="Bodytext20"/>
              <w:shd w:val="clear" w:color="auto" w:fill="auto"/>
              <w:spacing w:line="240" w:lineRule="auto"/>
              <w:ind w:left="576" w:firstLine="522"/>
              <w:jc w:val="both"/>
              <w:rPr>
                <w:sz w:val="20"/>
                <w:szCs w:val="22"/>
              </w:rPr>
            </w:pPr>
            <w:r w:rsidRPr="00BD1866">
              <w:rPr>
                <w:rStyle w:val="Bodytext275pt"/>
                <w:sz w:val="20"/>
                <w:szCs w:val="22"/>
              </w:rPr>
              <w:t>Sch 4 s 283C(7), Sch 4 s317</w:t>
            </w:r>
          </w:p>
        </w:tc>
      </w:tr>
      <w:tr w:rsidR="0050337D" w:rsidRPr="00BD1866" w14:paraId="229037A8" w14:textId="77777777" w:rsidTr="00CD190F">
        <w:trPr>
          <w:trHeight w:val="144"/>
        </w:trPr>
        <w:tc>
          <w:tcPr>
            <w:tcW w:w="2553" w:type="pct"/>
            <w:vMerge/>
            <w:shd w:val="clear" w:color="auto" w:fill="FFFFFF"/>
          </w:tcPr>
          <w:p w14:paraId="00A01715" w14:textId="77777777" w:rsidR="0050337D" w:rsidRPr="00BD1866" w:rsidRDefault="0050337D" w:rsidP="00CD190F">
            <w:pPr>
              <w:ind w:right="576" w:firstLine="369"/>
              <w:jc w:val="both"/>
              <w:rPr>
                <w:rFonts w:ascii="Times New Roman" w:hAnsi="Times New Roman" w:cs="Times New Roman"/>
                <w:sz w:val="20"/>
                <w:szCs w:val="22"/>
              </w:rPr>
            </w:pPr>
          </w:p>
        </w:tc>
        <w:tc>
          <w:tcPr>
            <w:tcW w:w="2447" w:type="pct"/>
            <w:shd w:val="clear" w:color="auto" w:fill="FFFFFF"/>
          </w:tcPr>
          <w:p w14:paraId="18A239CD" w14:textId="77777777" w:rsidR="0050337D" w:rsidRPr="00BD1866" w:rsidRDefault="0050337D" w:rsidP="00CD190F">
            <w:pPr>
              <w:pStyle w:val="Bodytext20"/>
              <w:shd w:val="clear" w:color="auto" w:fill="auto"/>
              <w:spacing w:line="240" w:lineRule="auto"/>
              <w:ind w:left="576" w:firstLine="351"/>
              <w:jc w:val="both"/>
              <w:rPr>
                <w:sz w:val="20"/>
                <w:szCs w:val="22"/>
              </w:rPr>
            </w:pPr>
            <w:r w:rsidRPr="00BD1866">
              <w:rPr>
                <w:rStyle w:val="Bodytext275pt"/>
                <w:sz w:val="20"/>
                <w:szCs w:val="22"/>
              </w:rPr>
              <w:t>foreign control, not covered by consolidated</w:t>
            </w:r>
          </w:p>
        </w:tc>
      </w:tr>
      <w:tr w:rsidR="0050337D" w:rsidRPr="00BD1866" w14:paraId="2F902401" w14:textId="77777777" w:rsidTr="00CD190F">
        <w:trPr>
          <w:trHeight w:val="144"/>
        </w:trPr>
        <w:tc>
          <w:tcPr>
            <w:tcW w:w="2553" w:type="pct"/>
            <w:shd w:val="clear" w:color="auto" w:fill="FFFFFF"/>
          </w:tcPr>
          <w:p w14:paraId="11B3E045" w14:textId="77777777" w:rsidR="0050337D" w:rsidRPr="00BD1866" w:rsidRDefault="0050337D" w:rsidP="00CD190F">
            <w:pPr>
              <w:pStyle w:val="Bodytext20"/>
              <w:shd w:val="clear" w:color="auto" w:fill="auto"/>
              <w:spacing w:line="240" w:lineRule="auto"/>
              <w:ind w:right="576" w:firstLine="369"/>
              <w:jc w:val="both"/>
              <w:rPr>
                <w:sz w:val="20"/>
                <w:szCs w:val="22"/>
              </w:rPr>
            </w:pPr>
            <w:r w:rsidRPr="00BD1866">
              <w:rPr>
                <w:rStyle w:val="Bodytext275pt"/>
                <w:sz w:val="20"/>
                <w:szCs w:val="22"/>
              </w:rPr>
              <w:t>insolvent trading Sch 3 1.3</w:t>
            </w:r>
          </w:p>
        </w:tc>
        <w:tc>
          <w:tcPr>
            <w:tcW w:w="2447" w:type="pct"/>
            <w:shd w:val="clear" w:color="auto" w:fill="FFFFFF"/>
          </w:tcPr>
          <w:p w14:paraId="3CAF63B0" w14:textId="77777777" w:rsidR="0050337D" w:rsidRPr="00BD1866" w:rsidRDefault="0050337D" w:rsidP="00CD190F">
            <w:pPr>
              <w:pStyle w:val="Bodytext20"/>
              <w:shd w:val="clear" w:color="auto" w:fill="auto"/>
              <w:spacing w:line="240" w:lineRule="auto"/>
              <w:ind w:left="576" w:firstLine="522"/>
              <w:jc w:val="both"/>
              <w:rPr>
                <w:sz w:val="20"/>
                <w:szCs w:val="22"/>
              </w:rPr>
            </w:pPr>
            <w:r w:rsidRPr="00BD1866">
              <w:rPr>
                <w:rStyle w:val="Bodytext275pt"/>
                <w:sz w:val="20"/>
                <w:szCs w:val="22"/>
              </w:rPr>
              <w:t>accounts Sch 4 s 283B</w:t>
            </w:r>
          </w:p>
        </w:tc>
      </w:tr>
      <w:tr w:rsidR="0050337D" w:rsidRPr="00BD1866" w14:paraId="7492E9D9" w14:textId="77777777" w:rsidTr="00CD190F">
        <w:trPr>
          <w:trHeight w:val="144"/>
        </w:trPr>
        <w:tc>
          <w:tcPr>
            <w:tcW w:w="2553" w:type="pct"/>
            <w:shd w:val="clear" w:color="auto" w:fill="FFFFFF"/>
          </w:tcPr>
          <w:p w14:paraId="47C1FA0D"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powers of an individual Sch 3 1.1</w:t>
            </w:r>
          </w:p>
        </w:tc>
        <w:tc>
          <w:tcPr>
            <w:tcW w:w="2447" w:type="pct"/>
            <w:vMerge w:val="restart"/>
            <w:shd w:val="clear" w:color="auto" w:fill="FFFFFF"/>
          </w:tcPr>
          <w:p w14:paraId="77A2ADB2" w14:textId="77777777" w:rsidR="0050337D" w:rsidRPr="00BD1866" w:rsidRDefault="0050337D" w:rsidP="00CD190F">
            <w:pPr>
              <w:pStyle w:val="Bodytext20"/>
              <w:shd w:val="clear" w:color="auto" w:fill="auto"/>
              <w:spacing w:line="240" w:lineRule="auto"/>
              <w:ind w:left="576" w:firstLine="522"/>
              <w:jc w:val="both"/>
              <w:rPr>
                <w:rStyle w:val="Bodytext275pt"/>
                <w:sz w:val="20"/>
                <w:szCs w:val="22"/>
              </w:rPr>
            </w:pPr>
            <w:r w:rsidRPr="00BD1866">
              <w:rPr>
                <w:rStyle w:val="Bodytext275pt"/>
                <w:sz w:val="20"/>
                <w:szCs w:val="22"/>
              </w:rPr>
              <w:t>financial statements and reports to</w:t>
            </w:r>
          </w:p>
          <w:p w14:paraId="36EE71DD" w14:textId="77777777" w:rsidR="0050337D" w:rsidRPr="00BD1866" w:rsidRDefault="0050337D" w:rsidP="00CD190F">
            <w:pPr>
              <w:pStyle w:val="Bodytext20"/>
              <w:shd w:val="clear" w:color="auto" w:fill="auto"/>
              <w:spacing w:line="240" w:lineRule="auto"/>
              <w:ind w:left="576" w:firstLine="756"/>
              <w:jc w:val="both"/>
              <w:rPr>
                <w:sz w:val="20"/>
                <w:szCs w:val="22"/>
              </w:rPr>
            </w:pPr>
            <w:r w:rsidRPr="00BD1866">
              <w:rPr>
                <w:rStyle w:val="Bodytext275pt"/>
                <w:sz w:val="20"/>
                <w:szCs w:val="22"/>
              </w:rPr>
              <w:t>eligible persons Sch 4 s 315(3A)</w:t>
            </w:r>
          </w:p>
        </w:tc>
      </w:tr>
      <w:tr w:rsidR="0050337D" w:rsidRPr="00BD1866" w14:paraId="01F10B2A" w14:textId="77777777" w:rsidTr="00CD190F">
        <w:trPr>
          <w:trHeight w:val="144"/>
        </w:trPr>
        <w:tc>
          <w:tcPr>
            <w:tcW w:w="2553" w:type="pct"/>
            <w:shd w:val="clear" w:color="auto" w:fill="FFFFFF"/>
          </w:tcPr>
          <w:p w14:paraId="43221D5F"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separate legal entity Sch 3 1.1</w:t>
            </w:r>
          </w:p>
        </w:tc>
        <w:tc>
          <w:tcPr>
            <w:tcW w:w="2447" w:type="pct"/>
            <w:vMerge/>
            <w:shd w:val="clear" w:color="auto" w:fill="FFFFFF"/>
          </w:tcPr>
          <w:p w14:paraId="0ECDA2F3" w14:textId="77777777" w:rsidR="0050337D" w:rsidRPr="00BD1866" w:rsidRDefault="0050337D" w:rsidP="00CD190F">
            <w:pPr>
              <w:ind w:left="576" w:firstLine="351"/>
              <w:jc w:val="both"/>
              <w:rPr>
                <w:rFonts w:ascii="Times New Roman" w:hAnsi="Times New Roman" w:cs="Times New Roman"/>
                <w:sz w:val="20"/>
                <w:szCs w:val="22"/>
              </w:rPr>
            </w:pPr>
          </w:p>
        </w:tc>
      </w:tr>
      <w:tr w:rsidR="0050337D" w:rsidRPr="00BD1866" w14:paraId="37B915E4" w14:textId="77777777" w:rsidTr="00CD190F">
        <w:trPr>
          <w:trHeight w:val="144"/>
        </w:trPr>
        <w:tc>
          <w:tcPr>
            <w:tcW w:w="2553" w:type="pct"/>
            <w:shd w:val="clear" w:color="auto" w:fill="FFFFFF"/>
          </w:tcPr>
          <w:p w14:paraId="1745F74B"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shareholders’ limited liability Sch 3 1.2</w:t>
            </w:r>
          </w:p>
        </w:tc>
        <w:tc>
          <w:tcPr>
            <w:tcW w:w="2447" w:type="pct"/>
            <w:shd w:val="clear" w:color="auto" w:fill="FFFFFF"/>
          </w:tcPr>
          <w:p w14:paraId="722CB217" w14:textId="77777777" w:rsidR="0050337D" w:rsidRPr="00BD1866" w:rsidRDefault="0050337D" w:rsidP="00CD190F">
            <w:pPr>
              <w:pStyle w:val="Bodytext20"/>
              <w:shd w:val="clear" w:color="auto" w:fill="auto"/>
              <w:spacing w:line="240" w:lineRule="auto"/>
              <w:ind w:left="576" w:firstLine="351"/>
              <w:jc w:val="both"/>
              <w:rPr>
                <w:sz w:val="20"/>
                <w:szCs w:val="22"/>
              </w:rPr>
            </w:pPr>
            <w:r w:rsidRPr="00BD1866">
              <w:rPr>
                <w:rStyle w:val="Bodytext275pt"/>
                <w:sz w:val="20"/>
                <w:szCs w:val="22"/>
              </w:rPr>
              <w:t>shareholder request Sch 4 s 283C(3),</w:t>
            </w:r>
          </w:p>
        </w:tc>
      </w:tr>
      <w:tr w:rsidR="0050337D" w:rsidRPr="00BD1866" w14:paraId="12FFE903" w14:textId="77777777" w:rsidTr="00CD190F">
        <w:trPr>
          <w:trHeight w:val="144"/>
        </w:trPr>
        <w:tc>
          <w:tcPr>
            <w:tcW w:w="2553" w:type="pct"/>
            <w:shd w:val="clear" w:color="auto" w:fill="FFFFFF"/>
          </w:tcPr>
          <w:p w14:paraId="52899748"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who may contract for company Sch 3 1.6</w:t>
            </w:r>
          </w:p>
        </w:tc>
        <w:tc>
          <w:tcPr>
            <w:tcW w:w="2447" w:type="pct"/>
            <w:vMerge w:val="restart"/>
            <w:shd w:val="clear" w:color="auto" w:fill="FFFFFF"/>
          </w:tcPr>
          <w:p w14:paraId="037D7BA1" w14:textId="77777777" w:rsidR="0050337D" w:rsidRPr="00BD1866" w:rsidRDefault="0050337D" w:rsidP="00CD190F">
            <w:pPr>
              <w:pStyle w:val="Bodytext20"/>
              <w:shd w:val="clear" w:color="auto" w:fill="auto"/>
              <w:spacing w:line="240" w:lineRule="auto"/>
              <w:ind w:left="576" w:firstLine="522"/>
              <w:jc w:val="both"/>
              <w:rPr>
                <w:rStyle w:val="Bodytext275pt"/>
                <w:sz w:val="20"/>
                <w:szCs w:val="22"/>
              </w:rPr>
            </w:pPr>
            <w:r w:rsidRPr="00BD1866">
              <w:rPr>
                <w:rStyle w:val="Bodytext275pt"/>
                <w:sz w:val="20"/>
                <w:szCs w:val="22"/>
              </w:rPr>
              <w:t>financial statements and reports to</w:t>
            </w:r>
          </w:p>
          <w:p w14:paraId="7FFC7420" w14:textId="77777777" w:rsidR="0050337D" w:rsidRPr="00BD1866" w:rsidRDefault="0050337D" w:rsidP="00CD190F">
            <w:pPr>
              <w:pStyle w:val="Bodytext20"/>
              <w:shd w:val="clear" w:color="auto" w:fill="auto"/>
              <w:spacing w:line="240" w:lineRule="auto"/>
              <w:ind w:left="576" w:firstLine="756"/>
              <w:jc w:val="both"/>
              <w:rPr>
                <w:sz w:val="20"/>
                <w:szCs w:val="22"/>
              </w:rPr>
            </w:pPr>
            <w:r w:rsidRPr="00BD1866">
              <w:rPr>
                <w:rStyle w:val="Bodytext275pt"/>
                <w:sz w:val="20"/>
                <w:szCs w:val="22"/>
              </w:rPr>
              <w:t>eligible persons Sch 4 s 315(3A)</w:t>
            </w:r>
          </w:p>
        </w:tc>
      </w:tr>
      <w:tr w:rsidR="0050337D" w:rsidRPr="00BD1866" w14:paraId="18260871" w14:textId="77777777" w:rsidTr="00CD190F">
        <w:trPr>
          <w:trHeight w:val="144"/>
        </w:trPr>
        <w:tc>
          <w:tcPr>
            <w:tcW w:w="2553" w:type="pct"/>
            <w:shd w:val="clear" w:color="auto" w:fill="FFFFFF"/>
          </w:tcPr>
          <w:p w14:paraId="7E9AD574"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liquidators Sch 3,11.3,11.4</w:t>
            </w:r>
          </w:p>
        </w:tc>
        <w:tc>
          <w:tcPr>
            <w:tcW w:w="2447" w:type="pct"/>
            <w:vMerge/>
            <w:shd w:val="clear" w:color="auto" w:fill="FFFFFF"/>
          </w:tcPr>
          <w:p w14:paraId="14FBBA48" w14:textId="77777777" w:rsidR="0050337D" w:rsidRPr="00BD1866" w:rsidRDefault="0050337D" w:rsidP="00CD190F">
            <w:pPr>
              <w:ind w:left="576" w:firstLine="351"/>
              <w:jc w:val="both"/>
              <w:rPr>
                <w:rFonts w:ascii="Times New Roman" w:hAnsi="Times New Roman" w:cs="Times New Roman"/>
                <w:sz w:val="20"/>
                <w:szCs w:val="22"/>
              </w:rPr>
            </w:pPr>
          </w:p>
        </w:tc>
      </w:tr>
      <w:tr w:rsidR="0050337D" w:rsidRPr="00BD1866" w14:paraId="20A07C89" w14:textId="77777777" w:rsidTr="00CD190F">
        <w:trPr>
          <w:trHeight w:val="144"/>
        </w:trPr>
        <w:tc>
          <w:tcPr>
            <w:tcW w:w="2553" w:type="pct"/>
            <w:shd w:val="clear" w:color="auto" w:fill="FFFFFF"/>
          </w:tcPr>
          <w:p w14:paraId="061E97F1"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loans to company Sch 3 7</w:t>
            </w:r>
          </w:p>
        </w:tc>
        <w:tc>
          <w:tcPr>
            <w:tcW w:w="2447" w:type="pct"/>
            <w:vMerge w:val="restart"/>
            <w:shd w:val="clear" w:color="auto" w:fill="FFFFFF"/>
          </w:tcPr>
          <w:p w14:paraId="5EB7B790" w14:textId="77777777" w:rsidR="0050337D" w:rsidRPr="00BD1866" w:rsidRDefault="0050337D" w:rsidP="00CD190F">
            <w:pPr>
              <w:pStyle w:val="Bodytext20"/>
              <w:shd w:val="clear" w:color="auto" w:fill="auto"/>
              <w:spacing w:line="240" w:lineRule="auto"/>
              <w:ind w:left="576" w:firstLine="351"/>
              <w:jc w:val="both"/>
              <w:rPr>
                <w:rStyle w:val="Bodytext275pt"/>
                <w:sz w:val="20"/>
                <w:szCs w:val="22"/>
              </w:rPr>
            </w:pPr>
            <w:r w:rsidRPr="00BD1866">
              <w:rPr>
                <w:rStyle w:val="Bodytext275pt"/>
                <w:sz w:val="20"/>
                <w:szCs w:val="22"/>
              </w:rPr>
              <w:t>definition Sch 3 9.1, Sch 4 s 9,</w:t>
            </w:r>
          </w:p>
          <w:p w14:paraId="490A064C" w14:textId="77777777" w:rsidR="0050337D" w:rsidRPr="00BD1866" w:rsidRDefault="0050337D" w:rsidP="00CD190F">
            <w:pPr>
              <w:pStyle w:val="Bodytext20"/>
              <w:shd w:val="clear" w:color="auto" w:fill="auto"/>
              <w:spacing w:line="240" w:lineRule="auto"/>
              <w:ind w:left="576" w:firstLine="522"/>
              <w:jc w:val="both"/>
              <w:rPr>
                <w:sz w:val="20"/>
                <w:szCs w:val="22"/>
              </w:rPr>
            </w:pPr>
            <w:r w:rsidRPr="00BD1866">
              <w:rPr>
                <w:rStyle w:val="Bodytext275pt"/>
                <w:sz w:val="20"/>
                <w:szCs w:val="22"/>
              </w:rPr>
              <w:t>Sch 4 s 45A(2),</w:t>
            </w:r>
          </w:p>
        </w:tc>
      </w:tr>
      <w:tr w:rsidR="0050337D" w:rsidRPr="00BD1866" w14:paraId="31019B14" w14:textId="77777777" w:rsidTr="00CD190F">
        <w:trPr>
          <w:trHeight w:val="144"/>
        </w:trPr>
        <w:tc>
          <w:tcPr>
            <w:tcW w:w="2553" w:type="pct"/>
            <w:shd w:val="clear" w:color="auto" w:fill="FFFFFF"/>
          </w:tcPr>
          <w:p w14:paraId="47D64EF6"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meetings of shareholders Sch 3 63</w:t>
            </w:r>
          </w:p>
        </w:tc>
        <w:tc>
          <w:tcPr>
            <w:tcW w:w="2447" w:type="pct"/>
            <w:vMerge/>
            <w:shd w:val="clear" w:color="auto" w:fill="FFFFFF"/>
          </w:tcPr>
          <w:p w14:paraId="03A0203E"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480519B1" w14:textId="77777777" w:rsidTr="00CD190F">
        <w:trPr>
          <w:trHeight w:val="144"/>
        </w:trPr>
        <w:tc>
          <w:tcPr>
            <w:tcW w:w="2553" w:type="pct"/>
            <w:shd w:val="clear" w:color="auto" w:fill="FFFFFF"/>
          </w:tcPr>
          <w:p w14:paraId="25A71CB8"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mortgages over company assets Sch 3 7</w:t>
            </w:r>
          </w:p>
        </w:tc>
        <w:tc>
          <w:tcPr>
            <w:tcW w:w="2447" w:type="pct"/>
            <w:shd w:val="clear" w:color="auto" w:fill="FFFFFF"/>
          </w:tcPr>
          <w:p w14:paraId="17057924"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Special resolutions</w:t>
            </w:r>
          </w:p>
        </w:tc>
      </w:tr>
      <w:tr w:rsidR="0050337D" w:rsidRPr="00BD1866" w14:paraId="6F70CB67" w14:textId="77777777" w:rsidTr="00CD190F">
        <w:trPr>
          <w:trHeight w:val="144"/>
        </w:trPr>
        <w:tc>
          <w:tcPr>
            <w:tcW w:w="2553" w:type="pct"/>
            <w:vMerge w:val="restart"/>
            <w:shd w:val="clear" w:color="auto" w:fill="FFFFFF"/>
          </w:tcPr>
          <w:p w14:paraId="06B77D50" w14:textId="77777777" w:rsidR="0050337D" w:rsidRPr="00BD1866" w:rsidRDefault="0050337D" w:rsidP="00CD190F">
            <w:pPr>
              <w:pStyle w:val="Bodytext20"/>
              <w:shd w:val="clear" w:color="auto" w:fill="auto"/>
              <w:spacing w:line="240" w:lineRule="auto"/>
              <w:ind w:right="576" w:firstLine="0"/>
              <w:jc w:val="both"/>
              <w:rPr>
                <w:rStyle w:val="Bodytext275pt"/>
                <w:sz w:val="20"/>
                <w:szCs w:val="22"/>
              </w:rPr>
            </w:pPr>
            <w:r w:rsidRPr="00BD1866">
              <w:rPr>
                <w:rStyle w:val="Bodytext275pt"/>
                <w:sz w:val="20"/>
                <w:szCs w:val="22"/>
              </w:rPr>
              <w:t>name of company Sch 3 33</w:t>
            </w:r>
          </w:p>
          <w:p w14:paraId="484F09A7"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use of Sch 3 4.1</w:t>
            </w:r>
          </w:p>
        </w:tc>
        <w:tc>
          <w:tcPr>
            <w:tcW w:w="2447" w:type="pct"/>
            <w:shd w:val="clear" w:color="auto" w:fill="FFFFFF"/>
          </w:tcPr>
          <w:p w14:paraId="1B323039"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75pt"/>
                <w:sz w:val="20"/>
                <w:szCs w:val="22"/>
              </w:rPr>
              <w:t>alteration of memorandum Sch 4 s 171(3)</w:t>
            </w:r>
          </w:p>
        </w:tc>
      </w:tr>
      <w:tr w:rsidR="0050337D" w:rsidRPr="00BD1866" w14:paraId="56748999" w14:textId="77777777" w:rsidTr="00CD190F">
        <w:trPr>
          <w:trHeight w:val="144"/>
        </w:trPr>
        <w:tc>
          <w:tcPr>
            <w:tcW w:w="2553" w:type="pct"/>
            <w:vMerge/>
            <w:shd w:val="clear" w:color="auto" w:fill="FFFFFF"/>
          </w:tcPr>
          <w:p w14:paraId="5538204F" w14:textId="77777777" w:rsidR="0050337D" w:rsidRPr="00BD1866" w:rsidRDefault="0050337D" w:rsidP="00CD190F">
            <w:pPr>
              <w:ind w:right="576"/>
              <w:jc w:val="both"/>
              <w:rPr>
                <w:rFonts w:ascii="Times New Roman" w:hAnsi="Times New Roman" w:cs="Times New Roman"/>
                <w:sz w:val="20"/>
                <w:szCs w:val="22"/>
              </w:rPr>
            </w:pPr>
          </w:p>
        </w:tc>
        <w:tc>
          <w:tcPr>
            <w:tcW w:w="2447" w:type="pct"/>
            <w:shd w:val="clear" w:color="auto" w:fill="FFFFFF"/>
          </w:tcPr>
          <w:p w14:paraId="653C5422"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75pt"/>
                <w:sz w:val="20"/>
                <w:szCs w:val="22"/>
              </w:rPr>
              <w:t>selective buy-backs Sch 1 s 206E(1)</w:t>
            </w:r>
          </w:p>
        </w:tc>
      </w:tr>
      <w:tr w:rsidR="0050337D" w:rsidRPr="00BD1866" w14:paraId="3C506846" w14:textId="77777777" w:rsidTr="00CD190F">
        <w:trPr>
          <w:trHeight w:val="144"/>
        </w:trPr>
        <w:tc>
          <w:tcPr>
            <w:tcW w:w="2553" w:type="pct"/>
            <w:shd w:val="clear" w:color="auto" w:fill="FFFFFF"/>
          </w:tcPr>
          <w:p w14:paraId="4FCF85FA"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order of payment of debts Sch 3 11.5</w:t>
            </w:r>
          </w:p>
        </w:tc>
        <w:tc>
          <w:tcPr>
            <w:tcW w:w="2447" w:type="pct"/>
            <w:vMerge w:val="restart"/>
            <w:shd w:val="clear" w:color="auto" w:fill="FFFFFF"/>
          </w:tcPr>
          <w:p w14:paraId="6753A807" w14:textId="77777777" w:rsidR="0050337D" w:rsidRPr="00BD1866" w:rsidRDefault="0050337D" w:rsidP="00CD190F">
            <w:pPr>
              <w:pStyle w:val="Bodytext20"/>
              <w:shd w:val="clear" w:color="auto" w:fill="auto"/>
              <w:spacing w:line="240" w:lineRule="auto"/>
              <w:ind w:left="576" w:firstLine="171"/>
              <w:jc w:val="both"/>
              <w:rPr>
                <w:rStyle w:val="Bodytext275pt"/>
                <w:sz w:val="20"/>
                <w:szCs w:val="22"/>
              </w:rPr>
            </w:pPr>
            <w:r w:rsidRPr="00BD1866">
              <w:rPr>
                <w:rStyle w:val="Bodytext275pt"/>
                <w:sz w:val="20"/>
                <w:szCs w:val="22"/>
              </w:rPr>
              <w:t>75% or more shareholder approval</w:t>
            </w:r>
          </w:p>
          <w:p w14:paraId="0F61F714" w14:textId="77777777" w:rsidR="0050337D" w:rsidRPr="00BD1866" w:rsidRDefault="0050337D" w:rsidP="00CD190F">
            <w:pPr>
              <w:pStyle w:val="Bodytext20"/>
              <w:shd w:val="clear" w:color="auto" w:fill="auto"/>
              <w:spacing w:line="240" w:lineRule="auto"/>
              <w:ind w:left="576" w:firstLine="351"/>
              <w:jc w:val="both"/>
              <w:rPr>
                <w:sz w:val="20"/>
                <w:szCs w:val="22"/>
              </w:rPr>
            </w:pPr>
            <w:r w:rsidRPr="00BD1866">
              <w:rPr>
                <w:rStyle w:val="Bodytext275pt"/>
                <w:sz w:val="20"/>
                <w:szCs w:val="22"/>
              </w:rPr>
              <w:t>Sch 3 1.6</w:t>
            </w:r>
          </w:p>
        </w:tc>
      </w:tr>
      <w:tr w:rsidR="0050337D" w:rsidRPr="00BD1866" w14:paraId="4452F182" w14:textId="77777777" w:rsidTr="00CD190F">
        <w:trPr>
          <w:trHeight w:val="144"/>
        </w:trPr>
        <w:tc>
          <w:tcPr>
            <w:tcW w:w="2553" w:type="pct"/>
            <w:shd w:val="clear" w:color="auto" w:fill="FFFFFF"/>
          </w:tcPr>
          <w:p w14:paraId="73BD0D22"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pre-incorporation contracts Sch 3 3.4</w:t>
            </w:r>
          </w:p>
        </w:tc>
        <w:tc>
          <w:tcPr>
            <w:tcW w:w="2447" w:type="pct"/>
            <w:vMerge/>
            <w:shd w:val="clear" w:color="auto" w:fill="FFFFFF"/>
          </w:tcPr>
          <w:p w14:paraId="36ADCB09"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03EE809C" w14:textId="77777777" w:rsidTr="00CD190F">
        <w:trPr>
          <w:trHeight w:val="144"/>
        </w:trPr>
        <w:tc>
          <w:tcPr>
            <w:tcW w:w="2553" w:type="pct"/>
            <w:vMerge w:val="restart"/>
            <w:shd w:val="clear" w:color="auto" w:fill="FFFFFF"/>
          </w:tcPr>
          <w:p w14:paraId="3D07EEE1" w14:textId="77777777" w:rsidR="0050337D" w:rsidRPr="00BD1866" w:rsidRDefault="0050337D" w:rsidP="00CD190F">
            <w:pPr>
              <w:pStyle w:val="Bodytext20"/>
              <w:shd w:val="clear" w:color="auto" w:fill="auto"/>
              <w:spacing w:line="240" w:lineRule="auto"/>
              <w:ind w:right="576" w:firstLine="0"/>
              <w:jc w:val="both"/>
              <w:rPr>
                <w:rStyle w:val="Bodytext275pt"/>
                <w:sz w:val="20"/>
                <w:szCs w:val="22"/>
              </w:rPr>
            </w:pPr>
            <w:r w:rsidRPr="00BD1866">
              <w:rPr>
                <w:rStyle w:val="Bodytext275pt"/>
                <w:sz w:val="20"/>
                <w:szCs w:val="22"/>
              </w:rPr>
              <w:t>proprietary company structure suitable</w:t>
            </w:r>
          </w:p>
          <w:p w14:paraId="746401BB"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Sch 3 2.1</w:t>
            </w:r>
          </w:p>
        </w:tc>
        <w:tc>
          <w:tcPr>
            <w:tcW w:w="2447" w:type="pct"/>
            <w:shd w:val="clear" w:color="auto" w:fill="FFFFFF"/>
          </w:tcPr>
          <w:p w14:paraId="3BA35487"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Stock</w:t>
            </w:r>
          </w:p>
        </w:tc>
      </w:tr>
      <w:tr w:rsidR="0050337D" w:rsidRPr="00BD1866" w14:paraId="3EF74665" w14:textId="77777777" w:rsidTr="00CD190F">
        <w:trPr>
          <w:trHeight w:val="144"/>
        </w:trPr>
        <w:tc>
          <w:tcPr>
            <w:tcW w:w="2553" w:type="pct"/>
            <w:vMerge/>
            <w:shd w:val="clear" w:color="auto" w:fill="FFFFFF"/>
          </w:tcPr>
          <w:p w14:paraId="6FC891AC" w14:textId="77777777" w:rsidR="0050337D" w:rsidRPr="00BD1866" w:rsidRDefault="0050337D" w:rsidP="00CD190F">
            <w:pPr>
              <w:ind w:right="576"/>
              <w:jc w:val="both"/>
              <w:rPr>
                <w:rFonts w:ascii="Times New Roman" w:hAnsi="Times New Roman" w:cs="Times New Roman"/>
                <w:sz w:val="20"/>
                <w:szCs w:val="22"/>
              </w:rPr>
            </w:pPr>
          </w:p>
        </w:tc>
        <w:tc>
          <w:tcPr>
            <w:tcW w:w="2447" w:type="pct"/>
            <w:shd w:val="clear" w:color="auto" w:fill="FFFFFF"/>
          </w:tcPr>
          <w:p w14:paraId="7C896BBE"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75pt"/>
                <w:sz w:val="20"/>
                <w:szCs w:val="22"/>
              </w:rPr>
              <w:t>register of members, details Sch 5 s 216B(4)</w:t>
            </w:r>
          </w:p>
        </w:tc>
      </w:tr>
      <w:tr w:rsidR="0050337D" w:rsidRPr="00BD1866" w14:paraId="1B111E5E" w14:textId="77777777" w:rsidTr="00CD190F">
        <w:trPr>
          <w:trHeight w:val="144"/>
        </w:trPr>
        <w:tc>
          <w:tcPr>
            <w:tcW w:w="2553" w:type="pct"/>
            <w:shd w:val="clear" w:color="auto" w:fill="FFFFFF"/>
          </w:tcPr>
          <w:p w14:paraId="2F545999"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“Pty Ltd", use of Sch 3 33</w:t>
            </w:r>
          </w:p>
        </w:tc>
        <w:tc>
          <w:tcPr>
            <w:tcW w:w="2447" w:type="pct"/>
            <w:shd w:val="clear" w:color="auto" w:fill="FFFFFF"/>
          </w:tcPr>
          <w:p w14:paraId="51FE124E"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Substantial shareholdings</w:t>
            </w:r>
          </w:p>
        </w:tc>
      </w:tr>
      <w:tr w:rsidR="0050337D" w:rsidRPr="00BD1866" w14:paraId="32E76422" w14:textId="77777777" w:rsidTr="00CD190F">
        <w:trPr>
          <w:trHeight w:val="144"/>
        </w:trPr>
        <w:tc>
          <w:tcPr>
            <w:tcW w:w="2553" w:type="pct"/>
            <w:shd w:val="clear" w:color="auto" w:fill="FFFFFF"/>
          </w:tcPr>
          <w:p w14:paraId="7AC6C26E"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receivers Sch 3 11.2</w:t>
            </w:r>
          </w:p>
        </w:tc>
        <w:tc>
          <w:tcPr>
            <w:tcW w:w="2447" w:type="pct"/>
            <w:shd w:val="clear" w:color="auto" w:fill="FFFFFF"/>
          </w:tcPr>
          <w:p w14:paraId="361DDE56"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85pt"/>
                <w:sz w:val="20"/>
                <w:szCs w:val="22"/>
              </w:rPr>
              <w:t>see also</w:t>
            </w:r>
            <w:r w:rsidRPr="00BD1866">
              <w:rPr>
                <w:rStyle w:val="Bodytext275pt"/>
                <w:sz w:val="20"/>
                <w:szCs w:val="22"/>
              </w:rPr>
              <w:t xml:space="preserve"> </w:t>
            </w:r>
            <w:r w:rsidRPr="00BD1866">
              <w:rPr>
                <w:rStyle w:val="Bodytext275pt"/>
                <w:b/>
                <w:sz w:val="20"/>
                <w:szCs w:val="22"/>
              </w:rPr>
              <w:t>Takeovers; 10% in 12 months limit</w:t>
            </w:r>
          </w:p>
        </w:tc>
      </w:tr>
      <w:tr w:rsidR="0050337D" w:rsidRPr="00BD1866" w14:paraId="0A084CF5" w14:textId="77777777" w:rsidTr="00CD190F">
        <w:trPr>
          <w:trHeight w:val="144"/>
        </w:trPr>
        <w:tc>
          <w:tcPr>
            <w:tcW w:w="2553" w:type="pct"/>
            <w:shd w:val="clear" w:color="auto" w:fill="FFFFFF"/>
          </w:tcPr>
          <w:p w14:paraId="71F92C7D"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receivers and managers Sch 3 11.2</w:t>
            </w:r>
          </w:p>
        </w:tc>
        <w:tc>
          <w:tcPr>
            <w:tcW w:w="2447" w:type="pct"/>
            <w:vMerge w:val="restart"/>
            <w:shd w:val="clear" w:color="auto" w:fill="FFFFFF"/>
          </w:tcPr>
          <w:p w14:paraId="7F2CA3D4" w14:textId="77777777" w:rsidR="0050337D" w:rsidRPr="00BD1866" w:rsidRDefault="0050337D" w:rsidP="00CD190F">
            <w:pPr>
              <w:pStyle w:val="Bodytext20"/>
              <w:shd w:val="clear" w:color="auto" w:fill="auto"/>
              <w:spacing w:line="240" w:lineRule="auto"/>
              <w:ind w:left="576" w:firstLine="171"/>
              <w:jc w:val="both"/>
              <w:rPr>
                <w:rStyle w:val="Bodytext275pt"/>
                <w:sz w:val="20"/>
                <w:szCs w:val="22"/>
              </w:rPr>
            </w:pPr>
            <w:r w:rsidRPr="00BD1866">
              <w:rPr>
                <w:rStyle w:val="Bodytext275pt"/>
                <w:sz w:val="20"/>
                <w:szCs w:val="22"/>
              </w:rPr>
              <w:t>notification requirements Sch 2 s 42A(2)</w:t>
            </w:r>
          </w:p>
          <w:p w14:paraId="6E95F5EC"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75pt"/>
                <w:sz w:val="20"/>
                <w:szCs w:val="22"/>
              </w:rPr>
              <w:t>register of Sch 6 s 715</w:t>
            </w:r>
          </w:p>
        </w:tc>
      </w:tr>
      <w:tr w:rsidR="0050337D" w:rsidRPr="00BD1866" w14:paraId="690DCFA9" w14:textId="77777777" w:rsidTr="00CD190F">
        <w:trPr>
          <w:trHeight w:val="144"/>
        </w:trPr>
        <w:tc>
          <w:tcPr>
            <w:tcW w:w="2553" w:type="pct"/>
            <w:shd w:val="clear" w:color="auto" w:fill="FFFFFF"/>
          </w:tcPr>
          <w:p w14:paraId="7B7D0DF8"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register of charges Sch 3 4.4</w:t>
            </w:r>
          </w:p>
        </w:tc>
        <w:tc>
          <w:tcPr>
            <w:tcW w:w="2447" w:type="pct"/>
            <w:vMerge/>
            <w:shd w:val="clear" w:color="auto" w:fill="FFFFFF"/>
          </w:tcPr>
          <w:p w14:paraId="078DE16D"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72020BEC" w14:textId="77777777" w:rsidTr="00CD190F">
        <w:trPr>
          <w:trHeight w:val="144"/>
        </w:trPr>
        <w:tc>
          <w:tcPr>
            <w:tcW w:w="2553" w:type="pct"/>
            <w:shd w:val="clear" w:color="auto" w:fill="FFFFFF"/>
          </w:tcPr>
          <w:p w14:paraId="51E48805"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registered office Sch 3 3.8</w:t>
            </w:r>
          </w:p>
        </w:tc>
        <w:tc>
          <w:tcPr>
            <w:tcW w:w="2447" w:type="pct"/>
            <w:shd w:val="clear" w:color="auto" w:fill="FFFFFF"/>
          </w:tcPr>
          <w:p w14:paraId="47430ACC"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Synchronisation of financial years</w:t>
            </w:r>
          </w:p>
        </w:tc>
      </w:tr>
      <w:tr w:rsidR="0050337D" w:rsidRPr="00BD1866" w14:paraId="355CC3BE" w14:textId="77777777" w:rsidTr="00CD190F">
        <w:trPr>
          <w:trHeight w:val="144"/>
        </w:trPr>
        <w:tc>
          <w:tcPr>
            <w:tcW w:w="2553" w:type="pct"/>
            <w:shd w:val="clear" w:color="auto" w:fill="FFFFFF"/>
          </w:tcPr>
          <w:p w14:paraId="53905871"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notification of changes to ASC Sch 3 4.4</w:t>
            </w:r>
          </w:p>
        </w:tc>
        <w:tc>
          <w:tcPr>
            <w:tcW w:w="2447" w:type="pct"/>
            <w:shd w:val="clear" w:color="auto" w:fill="FFFFFF"/>
          </w:tcPr>
          <w:p w14:paraId="639DBCB1"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75pt"/>
                <w:sz w:val="20"/>
                <w:szCs w:val="22"/>
              </w:rPr>
              <w:t>Sch 4 s 290(5)</w:t>
            </w:r>
          </w:p>
        </w:tc>
      </w:tr>
      <w:tr w:rsidR="0050337D" w:rsidRPr="00BD1866" w14:paraId="18A85566" w14:textId="77777777" w:rsidTr="00CD190F">
        <w:trPr>
          <w:trHeight w:val="144"/>
        </w:trPr>
        <w:tc>
          <w:tcPr>
            <w:tcW w:w="2553" w:type="pct"/>
            <w:vMerge w:val="restart"/>
            <w:shd w:val="clear" w:color="auto" w:fill="FFFFFF"/>
          </w:tcPr>
          <w:p w14:paraId="42CE2A03" w14:textId="77777777" w:rsidR="0050337D" w:rsidRPr="00BD1866" w:rsidRDefault="0050337D" w:rsidP="00CD190F">
            <w:pPr>
              <w:pStyle w:val="Bodytext20"/>
              <w:shd w:val="clear" w:color="auto" w:fill="auto"/>
              <w:spacing w:line="240" w:lineRule="auto"/>
              <w:ind w:right="576" w:firstLine="0"/>
              <w:jc w:val="both"/>
              <w:rPr>
                <w:rStyle w:val="Bodytext275pt"/>
                <w:sz w:val="20"/>
                <w:szCs w:val="22"/>
              </w:rPr>
            </w:pPr>
            <w:r w:rsidRPr="00BD1866">
              <w:rPr>
                <w:rStyle w:val="Bodytext275pt"/>
                <w:sz w:val="20"/>
                <w:szCs w:val="22"/>
              </w:rPr>
              <w:t>registers, notice of changes in locations</w:t>
            </w:r>
          </w:p>
          <w:p w14:paraId="7A2E94B2"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Sch 3 4.4</w:t>
            </w:r>
          </w:p>
        </w:tc>
        <w:tc>
          <w:tcPr>
            <w:tcW w:w="2447" w:type="pct"/>
            <w:shd w:val="clear" w:color="auto" w:fill="FFFFFF"/>
          </w:tcPr>
          <w:p w14:paraId="680B682C"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093F7F58" w14:textId="77777777" w:rsidTr="00CD190F">
        <w:trPr>
          <w:trHeight w:val="144"/>
        </w:trPr>
        <w:tc>
          <w:tcPr>
            <w:tcW w:w="2553" w:type="pct"/>
            <w:vMerge/>
            <w:shd w:val="clear" w:color="auto" w:fill="FFFFFF"/>
          </w:tcPr>
          <w:p w14:paraId="0CE0F5BC" w14:textId="77777777" w:rsidR="0050337D" w:rsidRPr="00BD1866" w:rsidRDefault="0050337D" w:rsidP="00CD190F">
            <w:pPr>
              <w:ind w:right="576"/>
              <w:jc w:val="both"/>
              <w:rPr>
                <w:rFonts w:ascii="Times New Roman" w:hAnsi="Times New Roman" w:cs="Times New Roman"/>
                <w:sz w:val="20"/>
                <w:szCs w:val="22"/>
              </w:rPr>
            </w:pPr>
          </w:p>
        </w:tc>
        <w:tc>
          <w:tcPr>
            <w:tcW w:w="2447" w:type="pct"/>
            <w:shd w:val="clear" w:color="auto" w:fill="FFFFFF"/>
          </w:tcPr>
          <w:p w14:paraId="2D3FF24F"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649D9C6A" w14:textId="77777777" w:rsidTr="00CD190F">
        <w:trPr>
          <w:trHeight w:val="144"/>
        </w:trPr>
        <w:tc>
          <w:tcPr>
            <w:tcW w:w="2553" w:type="pct"/>
            <w:vMerge w:val="restart"/>
            <w:shd w:val="clear" w:color="auto" w:fill="FFFFFF"/>
          </w:tcPr>
          <w:p w14:paraId="640500C0" w14:textId="77777777" w:rsidR="0050337D" w:rsidRPr="00BD1866" w:rsidRDefault="0050337D" w:rsidP="00CD190F">
            <w:pPr>
              <w:pStyle w:val="Bodytext20"/>
              <w:shd w:val="clear" w:color="auto" w:fill="auto"/>
              <w:spacing w:line="240" w:lineRule="auto"/>
              <w:ind w:right="576" w:firstLine="0"/>
              <w:jc w:val="both"/>
              <w:rPr>
                <w:rStyle w:val="Bodytext275pt"/>
                <w:sz w:val="20"/>
                <w:szCs w:val="22"/>
              </w:rPr>
            </w:pPr>
            <w:r w:rsidRPr="00BD1866">
              <w:rPr>
                <w:rStyle w:val="Bodytext275pt"/>
                <w:sz w:val="20"/>
                <w:szCs w:val="22"/>
              </w:rPr>
              <w:t>registration of companies Sch 3 3.2</w:t>
            </w:r>
          </w:p>
          <w:p w14:paraId="2EFA9EEB"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cancellation Sch 3 11.6</w:t>
            </w:r>
          </w:p>
        </w:tc>
        <w:tc>
          <w:tcPr>
            <w:tcW w:w="2447" w:type="pct"/>
            <w:shd w:val="clear" w:color="auto" w:fill="FFFFFF"/>
          </w:tcPr>
          <w:p w14:paraId="5FAF56B1"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Table of share buy-back provisions</w:t>
            </w:r>
          </w:p>
        </w:tc>
      </w:tr>
      <w:tr w:rsidR="0050337D" w:rsidRPr="00BD1866" w14:paraId="2C9E3DA4" w14:textId="77777777" w:rsidTr="00CD190F">
        <w:trPr>
          <w:trHeight w:val="144"/>
        </w:trPr>
        <w:tc>
          <w:tcPr>
            <w:tcW w:w="2553" w:type="pct"/>
            <w:vMerge/>
            <w:shd w:val="clear" w:color="auto" w:fill="FFFFFF"/>
          </w:tcPr>
          <w:p w14:paraId="0D867FBA" w14:textId="77777777" w:rsidR="0050337D" w:rsidRPr="00BD1866" w:rsidRDefault="0050337D" w:rsidP="00CD190F">
            <w:pPr>
              <w:ind w:right="576"/>
              <w:jc w:val="both"/>
              <w:rPr>
                <w:rFonts w:ascii="Times New Roman" w:hAnsi="Times New Roman" w:cs="Times New Roman"/>
                <w:sz w:val="20"/>
                <w:szCs w:val="22"/>
              </w:rPr>
            </w:pPr>
          </w:p>
        </w:tc>
        <w:tc>
          <w:tcPr>
            <w:tcW w:w="2447" w:type="pct"/>
            <w:shd w:val="clear" w:color="auto" w:fill="FFFFFF"/>
          </w:tcPr>
          <w:p w14:paraId="7BDEC7A7" w14:textId="77777777" w:rsidR="0050337D" w:rsidRPr="00BD1866" w:rsidRDefault="0050337D" w:rsidP="00CD190F">
            <w:pPr>
              <w:pStyle w:val="Bodytext20"/>
              <w:shd w:val="clear" w:color="auto" w:fill="auto"/>
              <w:spacing w:line="240" w:lineRule="auto"/>
              <w:ind w:left="576" w:firstLine="171"/>
              <w:jc w:val="both"/>
              <w:rPr>
                <w:sz w:val="20"/>
                <w:szCs w:val="22"/>
              </w:rPr>
            </w:pPr>
            <w:r w:rsidRPr="00BD1866">
              <w:rPr>
                <w:rStyle w:val="Bodytext275pt"/>
                <w:sz w:val="20"/>
                <w:szCs w:val="22"/>
              </w:rPr>
              <w:t>Sch 1 s 206C(1)</w:t>
            </w:r>
          </w:p>
        </w:tc>
      </w:tr>
      <w:tr w:rsidR="0050337D" w:rsidRPr="00BD1866" w14:paraId="47D1E019" w14:textId="77777777" w:rsidTr="00CD190F">
        <w:trPr>
          <w:trHeight w:val="144"/>
        </w:trPr>
        <w:tc>
          <w:tcPr>
            <w:tcW w:w="2553" w:type="pct"/>
            <w:shd w:val="clear" w:color="auto" w:fill="FFFFFF"/>
          </w:tcPr>
          <w:p w14:paraId="4DAF8CAD"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returns to shareholders</w:t>
            </w:r>
          </w:p>
        </w:tc>
        <w:tc>
          <w:tcPr>
            <w:tcW w:w="2447" w:type="pct"/>
            <w:shd w:val="clear" w:color="auto" w:fill="FFFFFF"/>
          </w:tcPr>
          <w:p w14:paraId="62B4A95A"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Takeovers</w:t>
            </w:r>
          </w:p>
        </w:tc>
      </w:tr>
      <w:tr w:rsidR="0050337D" w:rsidRPr="00BD1866" w14:paraId="5F2CD039" w14:textId="77777777" w:rsidTr="00CD190F">
        <w:trPr>
          <w:trHeight w:val="144"/>
        </w:trPr>
        <w:tc>
          <w:tcPr>
            <w:tcW w:w="2553" w:type="pct"/>
            <w:shd w:val="clear" w:color="auto" w:fill="FFFFFF"/>
          </w:tcPr>
          <w:p w14:paraId="598F0954"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buy-backs of shares Sch 3 8.2</w:t>
            </w:r>
          </w:p>
        </w:tc>
        <w:tc>
          <w:tcPr>
            <w:tcW w:w="2447" w:type="pct"/>
            <w:vMerge w:val="restart"/>
            <w:shd w:val="clear" w:color="auto" w:fill="FFFFFF"/>
          </w:tcPr>
          <w:p w14:paraId="5F65CB15" w14:textId="77777777" w:rsidR="0050337D" w:rsidRPr="00BD1866" w:rsidRDefault="0050337D" w:rsidP="00CD190F">
            <w:pPr>
              <w:pStyle w:val="Bodytext20"/>
              <w:shd w:val="clear" w:color="auto" w:fill="auto"/>
              <w:spacing w:line="240" w:lineRule="auto"/>
              <w:ind w:left="927" w:hanging="180"/>
              <w:jc w:val="both"/>
              <w:rPr>
                <w:sz w:val="20"/>
                <w:szCs w:val="22"/>
              </w:rPr>
            </w:pPr>
            <w:r w:rsidRPr="00BD1866">
              <w:rPr>
                <w:rStyle w:val="Bodytext285pt"/>
                <w:sz w:val="20"/>
                <w:szCs w:val="22"/>
              </w:rPr>
              <w:t>see also</w:t>
            </w:r>
            <w:r w:rsidRPr="00BD1866">
              <w:rPr>
                <w:rStyle w:val="Bodytext275pt"/>
                <w:sz w:val="20"/>
                <w:szCs w:val="22"/>
              </w:rPr>
              <w:t xml:space="preserve"> </w:t>
            </w:r>
            <w:r w:rsidRPr="00BD1866">
              <w:rPr>
                <w:rStyle w:val="Bodytext275pt"/>
                <w:b/>
                <w:sz w:val="20"/>
                <w:szCs w:val="22"/>
              </w:rPr>
              <w:t>Substantial shareholdings; 10% in 12 months limit</w:t>
            </w:r>
          </w:p>
        </w:tc>
      </w:tr>
      <w:tr w:rsidR="0050337D" w:rsidRPr="00BD1866" w14:paraId="5168F400" w14:textId="77777777" w:rsidTr="00CD190F">
        <w:trPr>
          <w:trHeight w:val="144"/>
        </w:trPr>
        <w:tc>
          <w:tcPr>
            <w:tcW w:w="2553" w:type="pct"/>
            <w:shd w:val="clear" w:color="auto" w:fill="FFFFFF"/>
          </w:tcPr>
          <w:p w14:paraId="553D149D"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distribution on winding up Sch 3 8.3</w:t>
            </w:r>
          </w:p>
        </w:tc>
        <w:tc>
          <w:tcPr>
            <w:tcW w:w="2447" w:type="pct"/>
            <w:vMerge/>
            <w:shd w:val="clear" w:color="auto" w:fill="FFFFFF"/>
          </w:tcPr>
          <w:p w14:paraId="234CB92F"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68E5EC06" w14:textId="77777777" w:rsidTr="00CD190F">
        <w:trPr>
          <w:trHeight w:val="144"/>
        </w:trPr>
        <w:tc>
          <w:tcPr>
            <w:tcW w:w="2553" w:type="pct"/>
            <w:shd w:val="clear" w:color="auto" w:fill="FFFFFF"/>
          </w:tcPr>
          <w:p w14:paraId="4265791E"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dividends Sch 3 8.1</w:t>
            </w:r>
          </w:p>
        </w:tc>
        <w:tc>
          <w:tcPr>
            <w:tcW w:w="2447" w:type="pct"/>
            <w:vMerge w:val="restart"/>
            <w:shd w:val="clear" w:color="auto" w:fill="FFFFFF"/>
          </w:tcPr>
          <w:p w14:paraId="49E45AED" w14:textId="77777777" w:rsidR="0050337D" w:rsidRPr="00BD1866" w:rsidRDefault="0050337D" w:rsidP="00CD190F">
            <w:pPr>
              <w:pStyle w:val="Bodytext20"/>
              <w:shd w:val="clear" w:color="auto" w:fill="auto"/>
              <w:spacing w:line="240" w:lineRule="auto"/>
              <w:ind w:left="576" w:firstLine="171"/>
              <w:jc w:val="both"/>
              <w:rPr>
                <w:rStyle w:val="Bodytext275pt"/>
                <w:sz w:val="20"/>
                <w:szCs w:val="22"/>
              </w:rPr>
            </w:pPr>
            <w:r w:rsidRPr="00BD1866">
              <w:rPr>
                <w:rStyle w:val="Bodytext275pt"/>
                <w:sz w:val="20"/>
                <w:szCs w:val="22"/>
              </w:rPr>
              <w:t>buy-backs of shares Sch 1 s 206K,</w:t>
            </w:r>
          </w:p>
          <w:p w14:paraId="58810692" w14:textId="77777777" w:rsidR="0050337D" w:rsidRPr="00BD1866" w:rsidRDefault="0050337D" w:rsidP="00CD190F">
            <w:pPr>
              <w:pStyle w:val="Bodytext20"/>
              <w:shd w:val="clear" w:color="auto" w:fill="auto"/>
              <w:spacing w:line="240" w:lineRule="auto"/>
              <w:ind w:left="576" w:firstLine="567"/>
              <w:jc w:val="both"/>
              <w:rPr>
                <w:sz w:val="20"/>
                <w:szCs w:val="22"/>
              </w:rPr>
            </w:pPr>
            <w:r w:rsidRPr="00BD1866">
              <w:rPr>
                <w:rStyle w:val="Bodytext275pt"/>
                <w:sz w:val="20"/>
                <w:szCs w:val="22"/>
              </w:rPr>
              <w:t>Sch 2 s 42A, Sch 2 s 632A</w:t>
            </w:r>
          </w:p>
        </w:tc>
      </w:tr>
      <w:tr w:rsidR="0050337D" w:rsidRPr="00BD1866" w14:paraId="0892B884" w14:textId="77777777" w:rsidTr="00CD190F">
        <w:trPr>
          <w:trHeight w:val="144"/>
        </w:trPr>
        <w:tc>
          <w:tcPr>
            <w:tcW w:w="2553" w:type="pct"/>
            <w:shd w:val="clear" w:color="auto" w:fill="FFFFFF"/>
          </w:tcPr>
          <w:p w14:paraId="579C8BFA"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secretaries Sch 3 5.4</w:t>
            </w:r>
          </w:p>
        </w:tc>
        <w:tc>
          <w:tcPr>
            <w:tcW w:w="2447" w:type="pct"/>
            <w:vMerge/>
            <w:shd w:val="clear" w:color="auto" w:fill="FFFFFF"/>
          </w:tcPr>
          <w:p w14:paraId="2BB2E1F2"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31CA1CB5" w14:textId="77777777" w:rsidTr="00CD190F">
        <w:trPr>
          <w:trHeight w:val="144"/>
        </w:trPr>
        <w:tc>
          <w:tcPr>
            <w:tcW w:w="2553" w:type="pct"/>
            <w:shd w:val="clear" w:color="auto" w:fill="FFFFFF"/>
          </w:tcPr>
          <w:p w14:paraId="7FBD4AE2"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directors as Sch 3 3.7</w:t>
            </w:r>
          </w:p>
        </w:tc>
        <w:tc>
          <w:tcPr>
            <w:tcW w:w="2447" w:type="pct"/>
            <w:shd w:val="clear" w:color="auto" w:fill="FFFFFF"/>
          </w:tcPr>
          <w:p w14:paraId="1BEEC361" w14:textId="77777777" w:rsidR="0050337D" w:rsidRPr="00BD1866" w:rsidRDefault="0050337D" w:rsidP="00CD190F">
            <w:pPr>
              <w:pStyle w:val="Bodytext20"/>
              <w:shd w:val="clear" w:color="auto" w:fill="auto"/>
              <w:spacing w:line="240" w:lineRule="auto"/>
              <w:ind w:left="576" w:firstLine="360"/>
              <w:jc w:val="both"/>
              <w:rPr>
                <w:sz w:val="20"/>
                <w:szCs w:val="22"/>
              </w:rPr>
            </w:pPr>
            <w:r w:rsidRPr="00BD1866">
              <w:rPr>
                <w:rStyle w:val="Bodytext275pt"/>
                <w:sz w:val="20"/>
                <w:szCs w:val="22"/>
              </w:rPr>
              <w:t>unacceptable circumstances, reference to</w:t>
            </w:r>
          </w:p>
        </w:tc>
      </w:tr>
      <w:tr w:rsidR="0050337D" w:rsidRPr="00BD1866" w14:paraId="2A01FC62" w14:textId="77777777" w:rsidTr="00CD190F">
        <w:trPr>
          <w:trHeight w:val="144"/>
        </w:trPr>
        <w:tc>
          <w:tcPr>
            <w:tcW w:w="2553" w:type="pct"/>
            <w:shd w:val="clear" w:color="auto" w:fill="FFFFFF"/>
          </w:tcPr>
          <w:p w14:paraId="31BC15A2"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initial appointments Sch 3 3.7</w:t>
            </w:r>
          </w:p>
        </w:tc>
        <w:tc>
          <w:tcPr>
            <w:tcW w:w="2447" w:type="pct"/>
            <w:vMerge w:val="restart"/>
            <w:shd w:val="clear" w:color="auto" w:fill="FFFFFF"/>
          </w:tcPr>
          <w:p w14:paraId="1796C571" w14:textId="77777777" w:rsidR="0050337D" w:rsidRPr="00BD1866" w:rsidRDefault="0050337D" w:rsidP="00CD190F">
            <w:pPr>
              <w:pStyle w:val="Bodytext20"/>
              <w:shd w:val="clear" w:color="auto" w:fill="auto"/>
              <w:spacing w:line="240" w:lineRule="auto"/>
              <w:ind w:left="576" w:firstLine="567"/>
              <w:jc w:val="both"/>
              <w:rPr>
                <w:rStyle w:val="Bodytext275pt"/>
                <w:sz w:val="20"/>
                <w:szCs w:val="22"/>
              </w:rPr>
            </w:pPr>
            <w:r w:rsidRPr="00BD1866">
              <w:rPr>
                <w:rStyle w:val="Bodytext275pt"/>
                <w:sz w:val="20"/>
                <w:szCs w:val="22"/>
              </w:rPr>
              <w:t>Panel Sch 1 s206K,</w:t>
            </w:r>
          </w:p>
          <w:p w14:paraId="0E212E82" w14:textId="77777777" w:rsidR="0050337D" w:rsidRPr="00BD1866" w:rsidRDefault="0050337D" w:rsidP="00F675A8">
            <w:pPr>
              <w:pStyle w:val="Bodytext20"/>
              <w:shd w:val="clear" w:color="auto" w:fill="auto"/>
              <w:spacing w:line="240" w:lineRule="auto"/>
              <w:ind w:left="576" w:firstLine="783"/>
              <w:jc w:val="both"/>
              <w:rPr>
                <w:sz w:val="20"/>
                <w:szCs w:val="22"/>
              </w:rPr>
            </w:pPr>
            <w:r w:rsidRPr="00BD1866">
              <w:rPr>
                <w:rStyle w:val="Bodytext275pt"/>
                <w:sz w:val="20"/>
                <w:szCs w:val="22"/>
              </w:rPr>
              <w:t>Sch 2 s 732</w:t>
            </w:r>
            <w:r w:rsidR="00F675A8" w:rsidRPr="00BD1866">
              <w:rPr>
                <w:rStyle w:val="Bodytext275pt"/>
                <w:sz w:val="20"/>
                <w:szCs w:val="22"/>
              </w:rPr>
              <w:t>(i)</w:t>
            </w:r>
            <w:r w:rsidRPr="00BD1866">
              <w:rPr>
                <w:rStyle w:val="Bodytext275pt"/>
                <w:sz w:val="20"/>
                <w:szCs w:val="22"/>
              </w:rPr>
              <w:t>(e)</w:t>
            </w:r>
          </w:p>
        </w:tc>
      </w:tr>
      <w:tr w:rsidR="0050337D" w:rsidRPr="00BD1866" w14:paraId="25725331" w14:textId="77777777" w:rsidTr="00CD190F">
        <w:trPr>
          <w:trHeight w:val="144"/>
        </w:trPr>
        <w:tc>
          <w:tcPr>
            <w:tcW w:w="2553" w:type="pct"/>
            <w:shd w:val="clear" w:color="auto" w:fill="FFFFFF"/>
          </w:tcPr>
          <w:p w14:paraId="293BF632"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notice of change in Sch 3 4.4</w:t>
            </w:r>
          </w:p>
        </w:tc>
        <w:tc>
          <w:tcPr>
            <w:tcW w:w="2447" w:type="pct"/>
            <w:vMerge/>
            <w:shd w:val="clear" w:color="auto" w:fill="FFFFFF"/>
          </w:tcPr>
          <w:p w14:paraId="7C60B7A6" w14:textId="77777777" w:rsidR="0050337D" w:rsidRPr="00BD1866" w:rsidRDefault="0050337D" w:rsidP="00CD190F">
            <w:pPr>
              <w:ind w:left="576"/>
              <w:jc w:val="both"/>
              <w:rPr>
                <w:rFonts w:ascii="Times New Roman" w:hAnsi="Times New Roman" w:cs="Times New Roman"/>
                <w:sz w:val="20"/>
                <w:szCs w:val="22"/>
              </w:rPr>
            </w:pPr>
          </w:p>
        </w:tc>
      </w:tr>
      <w:tr w:rsidR="0050337D" w:rsidRPr="00BD1866" w14:paraId="7EF5CEA1" w14:textId="77777777" w:rsidTr="00CD190F">
        <w:trPr>
          <w:trHeight w:val="144"/>
        </w:trPr>
        <w:tc>
          <w:tcPr>
            <w:tcW w:w="2553" w:type="pct"/>
            <w:shd w:val="clear" w:color="auto" w:fill="FFFFFF"/>
          </w:tcPr>
          <w:p w14:paraId="2DEE4A41"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notice of change of address Sch 3 4.4</w:t>
            </w:r>
          </w:p>
        </w:tc>
        <w:tc>
          <w:tcPr>
            <w:tcW w:w="2447" w:type="pct"/>
            <w:shd w:val="clear" w:color="auto" w:fill="FFFFFF"/>
          </w:tcPr>
          <w:p w14:paraId="29A37615" w14:textId="77777777" w:rsidR="0050337D" w:rsidRPr="00BD1866" w:rsidRDefault="0050337D" w:rsidP="00CD190F">
            <w:pPr>
              <w:pStyle w:val="Bodytext20"/>
              <w:shd w:val="clear" w:color="auto" w:fill="auto"/>
              <w:spacing w:line="240" w:lineRule="auto"/>
              <w:ind w:left="576" w:firstLine="0"/>
              <w:jc w:val="both"/>
              <w:rPr>
                <w:b/>
                <w:sz w:val="20"/>
                <w:szCs w:val="22"/>
              </w:rPr>
            </w:pPr>
            <w:r w:rsidRPr="00BD1866">
              <w:rPr>
                <w:rStyle w:val="Bodytext275pt"/>
                <w:b/>
                <w:sz w:val="20"/>
                <w:szCs w:val="22"/>
              </w:rPr>
              <w:t>10% in 12 months limit</w:t>
            </w:r>
          </w:p>
        </w:tc>
      </w:tr>
      <w:tr w:rsidR="0050337D" w:rsidRPr="00BD1866" w14:paraId="02E246CD" w14:textId="77777777" w:rsidTr="00CD190F">
        <w:trPr>
          <w:trHeight w:val="144"/>
        </w:trPr>
        <w:tc>
          <w:tcPr>
            <w:tcW w:w="2553" w:type="pct"/>
            <w:shd w:val="clear" w:color="auto" w:fill="FFFFFF"/>
          </w:tcPr>
          <w:p w14:paraId="3704EFDF"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share issues Sch 3 3.5</w:t>
            </w:r>
          </w:p>
        </w:tc>
        <w:tc>
          <w:tcPr>
            <w:tcW w:w="2447" w:type="pct"/>
            <w:shd w:val="clear" w:color="auto" w:fill="FFFFFF"/>
          </w:tcPr>
          <w:p w14:paraId="537321BE" w14:textId="77777777" w:rsidR="0050337D" w:rsidRPr="00BD1866" w:rsidRDefault="0050337D" w:rsidP="00CD190F">
            <w:pPr>
              <w:pStyle w:val="Bodytext20"/>
              <w:shd w:val="clear" w:color="auto" w:fill="auto"/>
              <w:spacing w:line="240" w:lineRule="auto"/>
              <w:ind w:left="792" w:firstLine="0"/>
              <w:jc w:val="both"/>
              <w:rPr>
                <w:sz w:val="20"/>
                <w:szCs w:val="22"/>
              </w:rPr>
            </w:pPr>
            <w:r w:rsidRPr="00BD1866">
              <w:rPr>
                <w:rStyle w:val="Bodytext285pt"/>
                <w:sz w:val="20"/>
                <w:szCs w:val="22"/>
              </w:rPr>
              <w:t>see also</w:t>
            </w:r>
            <w:r w:rsidRPr="00BD1866">
              <w:rPr>
                <w:rStyle w:val="Bodytext275pt"/>
                <w:sz w:val="20"/>
                <w:szCs w:val="22"/>
              </w:rPr>
              <w:t xml:space="preserve"> </w:t>
            </w:r>
            <w:r w:rsidRPr="00BD1866">
              <w:rPr>
                <w:rStyle w:val="Bodytext275pt"/>
                <w:b/>
                <w:sz w:val="20"/>
                <w:szCs w:val="22"/>
              </w:rPr>
              <w:t>Substantial shareholdings;</w:t>
            </w:r>
          </w:p>
        </w:tc>
      </w:tr>
      <w:tr w:rsidR="0050337D" w:rsidRPr="00BD1866" w14:paraId="5312A162" w14:textId="77777777" w:rsidTr="00CD190F">
        <w:trPr>
          <w:trHeight w:val="144"/>
        </w:trPr>
        <w:tc>
          <w:tcPr>
            <w:tcW w:w="2553" w:type="pct"/>
            <w:shd w:val="clear" w:color="auto" w:fill="FFFFFF"/>
          </w:tcPr>
          <w:p w14:paraId="3DC2D29B"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shareholders</w:t>
            </w:r>
          </w:p>
        </w:tc>
        <w:tc>
          <w:tcPr>
            <w:tcW w:w="2447" w:type="pct"/>
            <w:shd w:val="clear" w:color="auto" w:fill="FFFFFF"/>
          </w:tcPr>
          <w:p w14:paraId="76165D9F" w14:textId="77777777" w:rsidR="0050337D" w:rsidRPr="00BD1866" w:rsidRDefault="0050337D" w:rsidP="00CD190F">
            <w:pPr>
              <w:pStyle w:val="Bodytext20"/>
              <w:shd w:val="clear" w:color="auto" w:fill="auto"/>
              <w:spacing w:line="240" w:lineRule="auto"/>
              <w:ind w:left="576" w:firstLine="360"/>
              <w:jc w:val="both"/>
              <w:rPr>
                <w:b/>
                <w:sz w:val="20"/>
                <w:szCs w:val="22"/>
              </w:rPr>
            </w:pPr>
            <w:r w:rsidRPr="00BD1866">
              <w:rPr>
                <w:rStyle w:val="Bodytext275pt"/>
                <w:b/>
                <w:sz w:val="20"/>
                <w:szCs w:val="22"/>
              </w:rPr>
              <w:t>Takeovers</w:t>
            </w:r>
          </w:p>
        </w:tc>
      </w:tr>
      <w:tr w:rsidR="0050337D" w:rsidRPr="00BD1866" w14:paraId="12E3942C" w14:textId="77777777" w:rsidTr="00CD190F">
        <w:trPr>
          <w:trHeight w:val="144"/>
        </w:trPr>
        <w:tc>
          <w:tcPr>
            <w:tcW w:w="2553" w:type="pct"/>
            <w:shd w:val="clear" w:color="auto" w:fill="FFFFFF"/>
          </w:tcPr>
          <w:p w14:paraId="0CC619ED"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becoming a shareholder Sch 3 6.1</w:t>
            </w:r>
          </w:p>
        </w:tc>
        <w:tc>
          <w:tcPr>
            <w:tcW w:w="2447" w:type="pct"/>
            <w:shd w:val="clear" w:color="auto" w:fill="FFFFFF"/>
          </w:tcPr>
          <w:p w14:paraId="26DD4D1A" w14:textId="77777777" w:rsidR="0050337D" w:rsidRPr="00BD1866" w:rsidRDefault="0050337D" w:rsidP="00CD190F">
            <w:pPr>
              <w:pStyle w:val="Bodytext20"/>
              <w:shd w:val="clear" w:color="auto" w:fill="auto"/>
              <w:spacing w:line="240" w:lineRule="auto"/>
              <w:ind w:left="792" w:firstLine="0"/>
              <w:jc w:val="both"/>
              <w:rPr>
                <w:sz w:val="20"/>
                <w:szCs w:val="22"/>
              </w:rPr>
            </w:pPr>
            <w:r w:rsidRPr="00BD1866">
              <w:rPr>
                <w:rStyle w:val="Bodytext275pt"/>
                <w:sz w:val="20"/>
                <w:szCs w:val="22"/>
              </w:rPr>
              <w:t>definition Sch 1 s 206C(4)</w:t>
            </w:r>
          </w:p>
        </w:tc>
      </w:tr>
      <w:tr w:rsidR="0050337D" w:rsidRPr="00BD1866" w14:paraId="362DA171" w14:textId="77777777" w:rsidTr="00CD190F">
        <w:trPr>
          <w:trHeight w:val="144"/>
        </w:trPr>
        <w:tc>
          <w:tcPr>
            <w:tcW w:w="2553" w:type="pct"/>
            <w:shd w:val="clear" w:color="auto" w:fill="FFFFFF"/>
          </w:tcPr>
          <w:p w14:paraId="3FB81887"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ceasing to be a shareholder Sch 3 6.1</w:t>
            </w:r>
          </w:p>
        </w:tc>
        <w:tc>
          <w:tcPr>
            <w:tcW w:w="2447" w:type="pct"/>
            <w:vMerge w:val="restart"/>
            <w:shd w:val="clear" w:color="auto" w:fill="FFFFFF"/>
          </w:tcPr>
          <w:p w14:paraId="1491C3E5" w14:textId="77777777" w:rsidR="0050337D" w:rsidRPr="00BD1866" w:rsidRDefault="0050337D" w:rsidP="00CD190F">
            <w:pPr>
              <w:pStyle w:val="Bodytext20"/>
              <w:shd w:val="clear" w:color="auto" w:fill="auto"/>
              <w:spacing w:line="240" w:lineRule="auto"/>
              <w:ind w:left="792" w:firstLine="0"/>
              <w:jc w:val="both"/>
              <w:rPr>
                <w:rStyle w:val="Bodytext275pt"/>
                <w:sz w:val="20"/>
                <w:szCs w:val="22"/>
              </w:rPr>
            </w:pPr>
            <w:r w:rsidRPr="00BD1866">
              <w:rPr>
                <w:rStyle w:val="Bodytext275pt"/>
                <w:sz w:val="20"/>
                <w:szCs w:val="22"/>
              </w:rPr>
              <w:t>documents to be lodged with ASC</w:t>
            </w:r>
          </w:p>
          <w:p w14:paraId="3714DB4B" w14:textId="77777777" w:rsidR="0050337D" w:rsidRPr="00BD1866" w:rsidRDefault="0050337D" w:rsidP="00CD190F">
            <w:pPr>
              <w:pStyle w:val="Bodytext20"/>
              <w:shd w:val="clear" w:color="auto" w:fill="auto"/>
              <w:spacing w:line="240" w:lineRule="auto"/>
              <w:ind w:left="576" w:firstLine="360"/>
              <w:jc w:val="both"/>
              <w:rPr>
                <w:sz w:val="20"/>
                <w:szCs w:val="22"/>
              </w:rPr>
            </w:pPr>
            <w:r w:rsidRPr="00BD1866">
              <w:rPr>
                <w:rStyle w:val="Bodytext275pt"/>
                <w:sz w:val="20"/>
                <w:szCs w:val="22"/>
              </w:rPr>
              <w:t>Sch 1 s206D(3)</w:t>
            </w:r>
          </w:p>
        </w:tc>
      </w:tr>
      <w:tr w:rsidR="0050337D" w:rsidRPr="00BD1866" w14:paraId="2E793D76" w14:textId="77777777" w:rsidTr="00CD190F">
        <w:trPr>
          <w:trHeight w:val="144"/>
        </w:trPr>
        <w:tc>
          <w:tcPr>
            <w:tcW w:w="2553" w:type="pct"/>
            <w:shd w:val="clear" w:color="auto" w:fill="FFFFFF"/>
          </w:tcPr>
          <w:p w14:paraId="0F9733AF" w14:textId="77777777" w:rsidR="0050337D" w:rsidRPr="00BD1866" w:rsidRDefault="0050337D" w:rsidP="00CD190F">
            <w:pPr>
              <w:pStyle w:val="Bodytext20"/>
              <w:shd w:val="clear" w:color="auto" w:fill="auto"/>
              <w:spacing w:line="240" w:lineRule="auto"/>
              <w:ind w:right="576" w:firstLine="171"/>
              <w:jc w:val="both"/>
              <w:rPr>
                <w:sz w:val="20"/>
                <w:szCs w:val="22"/>
              </w:rPr>
            </w:pPr>
            <w:r w:rsidRPr="00BD1866">
              <w:rPr>
                <w:rStyle w:val="Bodytext275pt"/>
                <w:sz w:val="20"/>
                <w:szCs w:val="22"/>
              </w:rPr>
              <w:t>meetings Sch 3 63</w:t>
            </w:r>
          </w:p>
        </w:tc>
        <w:tc>
          <w:tcPr>
            <w:tcW w:w="2447" w:type="pct"/>
            <w:vMerge/>
            <w:shd w:val="clear" w:color="auto" w:fill="FFFFFF"/>
          </w:tcPr>
          <w:p w14:paraId="36A68CED" w14:textId="77777777" w:rsidR="0050337D" w:rsidRPr="00BD1866" w:rsidRDefault="0050337D" w:rsidP="00CD190F">
            <w:pPr>
              <w:ind w:left="792"/>
              <w:jc w:val="both"/>
              <w:rPr>
                <w:rFonts w:ascii="Times New Roman" w:hAnsi="Times New Roman" w:cs="Times New Roman"/>
                <w:sz w:val="20"/>
                <w:szCs w:val="22"/>
              </w:rPr>
            </w:pPr>
          </w:p>
        </w:tc>
      </w:tr>
      <w:tr w:rsidR="0050337D" w:rsidRPr="00BD1866" w14:paraId="4523B60E" w14:textId="77777777" w:rsidTr="00CD190F">
        <w:trPr>
          <w:trHeight w:val="144"/>
        </w:trPr>
        <w:tc>
          <w:tcPr>
            <w:tcW w:w="2553" w:type="pct"/>
            <w:vMerge w:val="restart"/>
            <w:shd w:val="clear" w:color="auto" w:fill="FFFFFF"/>
          </w:tcPr>
          <w:p w14:paraId="7C3797C7" w14:textId="77777777" w:rsidR="0050337D" w:rsidRPr="00BD1866" w:rsidRDefault="0050337D" w:rsidP="00CD190F">
            <w:pPr>
              <w:pStyle w:val="Bodytext20"/>
              <w:shd w:val="clear" w:color="auto" w:fill="auto"/>
              <w:spacing w:line="240" w:lineRule="auto"/>
              <w:ind w:right="576" w:firstLine="171"/>
              <w:jc w:val="both"/>
              <w:rPr>
                <w:rStyle w:val="Bodytext275pt"/>
                <w:sz w:val="20"/>
                <w:szCs w:val="22"/>
              </w:rPr>
            </w:pPr>
            <w:r w:rsidRPr="00BD1866">
              <w:rPr>
                <w:rStyle w:val="Bodytext275pt"/>
                <w:sz w:val="20"/>
                <w:szCs w:val="22"/>
              </w:rPr>
              <w:t>minimum number for proprietary</w:t>
            </w:r>
          </w:p>
          <w:p w14:paraId="7BC6AB2B" w14:textId="77777777" w:rsidR="0050337D" w:rsidRPr="00BD1866" w:rsidRDefault="0050337D" w:rsidP="00CD190F">
            <w:pPr>
              <w:pStyle w:val="Bodytext20"/>
              <w:shd w:val="clear" w:color="auto" w:fill="auto"/>
              <w:spacing w:line="240" w:lineRule="auto"/>
              <w:ind w:right="576" w:firstLine="369"/>
              <w:jc w:val="both"/>
              <w:rPr>
                <w:sz w:val="20"/>
                <w:szCs w:val="22"/>
              </w:rPr>
            </w:pPr>
            <w:r w:rsidRPr="00BD1866">
              <w:rPr>
                <w:rStyle w:val="Bodytext275pt"/>
                <w:sz w:val="20"/>
                <w:szCs w:val="22"/>
              </w:rPr>
              <w:t>companies Sch 3 6</w:t>
            </w:r>
          </w:p>
        </w:tc>
        <w:tc>
          <w:tcPr>
            <w:tcW w:w="2447" w:type="pct"/>
            <w:shd w:val="clear" w:color="auto" w:fill="FFFFFF"/>
          </w:tcPr>
          <w:p w14:paraId="0FA196D2" w14:textId="77777777" w:rsidR="0050337D" w:rsidRPr="00BD1866" w:rsidRDefault="0050337D" w:rsidP="00CD190F">
            <w:pPr>
              <w:pStyle w:val="Bodytext20"/>
              <w:shd w:val="clear" w:color="auto" w:fill="auto"/>
              <w:spacing w:line="240" w:lineRule="auto"/>
              <w:ind w:left="792" w:firstLine="0"/>
              <w:jc w:val="both"/>
              <w:rPr>
                <w:sz w:val="20"/>
                <w:szCs w:val="22"/>
              </w:rPr>
            </w:pPr>
            <w:r w:rsidRPr="00BD1866">
              <w:rPr>
                <w:rStyle w:val="Bodytext275pt"/>
                <w:sz w:val="20"/>
                <w:szCs w:val="22"/>
              </w:rPr>
              <w:t>exceeding, explained Sch 1 s 206C(5)</w:t>
            </w:r>
          </w:p>
        </w:tc>
      </w:tr>
      <w:tr w:rsidR="0050337D" w:rsidRPr="00BD1866" w14:paraId="2549BC3B" w14:textId="77777777" w:rsidTr="00CD190F">
        <w:trPr>
          <w:trHeight w:val="253"/>
        </w:trPr>
        <w:tc>
          <w:tcPr>
            <w:tcW w:w="2553" w:type="pct"/>
            <w:vMerge/>
            <w:shd w:val="clear" w:color="auto" w:fill="FFFFFF"/>
          </w:tcPr>
          <w:p w14:paraId="060C00AB" w14:textId="77777777" w:rsidR="0050337D" w:rsidRPr="00BD1866" w:rsidRDefault="0050337D" w:rsidP="00CD190F">
            <w:pPr>
              <w:ind w:right="576"/>
              <w:jc w:val="both"/>
              <w:rPr>
                <w:rFonts w:ascii="Times New Roman" w:hAnsi="Times New Roman" w:cs="Times New Roman"/>
                <w:sz w:val="20"/>
                <w:szCs w:val="22"/>
              </w:rPr>
            </w:pPr>
          </w:p>
        </w:tc>
        <w:tc>
          <w:tcPr>
            <w:tcW w:w="2447" w:type="pct"/>
            <w:vMerge w:val="restart"/>
            <w:shd w:val="clear" w:color="auto" w:fill="FFFFFF"/>
          </w:tcPr>
          <w:p w14:paraId="158261D6" w14:textId="77777777" w:rsidR="0050337D" w:rsidRPr="00BD1866" w:rsidRDefault="0050337D" w:rsidP="00CD190F">
            <w:pPr>
              <w:pStyle w:val="Bodytext20"/>
              <w:shd w:val="clear" w:color="auto" w:fill="auto"/>
              <w:spacing w:line="240" w:lineRule="auto"/>
              <w:ind w:left="792" w:firstLine="0"/>
              <w:jc w:val="both"/>
              <w:rPr>
                <w:rStyle w:val="Bodytext275pt"/>
                <w:sz w:val="20"/>
                <w:szCs w:val="22"/>
              </w:rPr>
            </w:pPr>
            <w:r w:rsidRPr="00BD1866">
              <w:rPr>
                <w:rStyle w:val="Bodytext275pt"/>
                <w:sz w:val="20"/>
                <w:szCs w:val="22"/>
              </w:rPr>
              <w:t>information to accompany notice of meeting</w:t>
            </w:r>
          </w:p>
          <w:p w14:paraId="45F00DAF" w14:textId="77777777" w:rsidR="0050337D" w:rsidRPr="00BD1866" w:rsidRDefault="0050337D" w:rsidP="00CD190F">
            <w:pPr>
              <w:pStyle w:val="Bodytext20"/>
              <w:shd w:val="clear" w:color="auto" w:fill="auto"/>
              <w:spacing w:line="240" w:lineRule="auto"/>
              <w:ind w:left="576" w:firstLine="360"/>
              <w:jc w:val="both"/>
              <w:rPr>
                <w:sz w:val="20"/>
                <w:szCs w:val="22"/>
              </w:rPr>
            </w:pPr>
            <w:r w:rsidRPr="00BD1866">
              <w:rPr>
                <w:rStyle w:val="Bodytext275pt"/>
                <w:sz w:val="20"/>
                <w:szCs w:val="22"/>
              </w:rPr>
              <w:t>Sch 1 s 206D(2)</w:t>
            </w:r>
          </w:p>
        </w:tc>
      </w:tr>
      <w:tr w:rsidR="0050337D" w:rsidRPr="00BD1866" w14:paraId="634B5DDF" w14:textId="77777777" w:rsidTr="00CD190F">
        <w:trPr>
          <w:trHeight w:val="144"/>
        </w:trPr>
        <w:tc>
          <w:tcPr>
            <w:tcW w:w="2553" w:type="pct"/>
            <w:shd w:val="clear" w:color="auto" w:fill="FFFFFF"/>
          </w:tcPr>
          <w:p w14:paraId="18C6EC1E"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“shelf’ companies Sch 3 3.1</w:t>
            </w:r>
          </w:p>
        </w:tc>
        <w:tc>
          <w:tcPr>
            <w:tcW w:w="2447" w:type="pct"/>
            <w:vMerge/>
            <w:shd w:val="clear" w:color="auto" w:fill="FFFFFF"/>
          </w:tcPr>
          <w:p w14:paraId="225CF5B8" w14:textId="77777777" w:rsidR="0050337D" w:rsidRPr="00BD1866" w:rsidRDefault="0050337D" w:rsidP="00CD190F">
            <w:pPr>
              <w:ind w:left="792"/>
              <w:jc w:val="both"/>
              <w:rPr>
                <w:rFonts w:ascii="Times New Roman" w:hAnsi="Times New Roman" w:cs="Times New Roman"/>
                <w:sz w:val="20"/>
                <w:szCs w:val="22"/>
              </w:rPr>
            </w:pPr>
          </w:p>
        </w:tc>
      </w:tr>
      <w:tr w:rsidR="0050337D" w:rsidRPr="00BD1866" w14:paraId="08D8C0B7" w14:textId="77777777" w:rsidTr="00CD190F">
        <w:trPr>
          <w:trHeight w:val="144"/>
        </w:trPr>
        <w:tc>
          <w:tcPr>
            <w:tcW w:w="2553" w:type="pct"/>
            <w:shd w:val="clear" w:color="auto" w:fill="FFFFFF"/>
          </w:tcPr>
          <w:p w14:paraId="5D5D1F88"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voluntary administration Sch 3 11.1</w:t>
            </w:r>
          </w:p>
        </w:tc>
        <w:tc>
          <w:tcPr>
            <w:tcW w:w="2447" w:type="pct"/>
            <w:vMerge w:val="restart"/>
            <w:shd w:val="clear" w:color="auto" w:fill="FFFFFF"/>
          </w:tcPr>
          <w:p w14:paraId="588F9758" w14:textId="77777777" w:rsidR="0050337D" w:rsidRPr="00BD1866" w:rsidRDefault="0050337D" w:rsidP="00CD190F">
            <w:pPr>
              <w:pStyle w:val="Bodytext20"/>
              <w:shd w:val="clear" w:color="auto" w:fill="auto"/>
              <w:spacing w:line="240" w:lineRule="auto"/>
              <w:ind w:left="792" w:firstLine="0"/>
              <w:jc w:val="both"/>
              <w:rPr>
                <w:rStyle w:val="Bodytext275pt"/>
                <w:sz w:val="20"/>
                <w:szCs w:val="22"/>
              </w:rPr>
            </w:pPr>
            <w:r w:rsidRPr="00BD1866">
              <w:rPr>
                <w:rStyle w:val="Bodytext275pt"/>
                <w:sz w:val="20"/>
                <w:szCs w:val="22"/>
              </w:rPr>
              <w:t>ordinary resolution required when exceeded</w:t>
            </w:r>
          </w:p>
          <w:p w14:paraId="17ADFD3D" w14:textId="77777777" w:rsidR="0050337D" w:rsidRPr="00BD1866" w:rsidRDefault="0050337D" w:rsidP="00CD190F">
            <w:pPr>
              <w:pStyle w:val="Bodytext20"/>
              <w:shd w:val="clear" w:color="auto" w:fill="auto"/>
              <w:spacing w:line="240" w:lineRule="auto"/>
              <w:ind w:left="576" w:firstLine="360"/>
              <w:jc w:val="both"/>
              <w:rPr>
                <w:sz w:val="20"/>
                <w:szCs w:val="22"/>
              </w:rPr>
            </w:pPr>
            <w:r w:rsidRPr="00BD1866">
              <w:rPr>
                <w:rStyle w:val="Bodytext275pt"/>
                <w:sz w:val="20"/>
                <w:szCs w:val="22"/>
              </w:rPr>
              <w:t>Sch 1 s 206D(1)</w:t>
            </w:r>
          </w:p>
        </w:tc>
      </w:tr>
      <w:tr w:rsidR="0050337D" w:rsidRPr="00BD1866" w14:paraId="468DA723" w14:textId="77777777" w:rsidTr="00CD190F">
        <w:trPr>
          <w:trHeight w:val="235"/>
        </w:trPr>
        <w:tc>
          <w:tcPr>
            <w:tcW w:w="2553" w:type="pct"/>
            <w:shd w:val="clear" w:color="auto" w:fill="FFFFFF"/>
          </w:tcPr>
          <w:p w14:paraId="7E65DEC1" w14:textId="77777777" w:rsidR="0050337D" w:rsidRPr="00BD1866" w:rsidRDefault="0050337D" w:rsidP="00CD190F">
            <w:pPr>
              <w:pStyle w:val="Bodytext20"/>
              <w:shd w:val="clear" w:color="auto" w:fill="auto"/>
              <w:spacing w:line="240" w:lineRule="auto"/>
              <w:ind w:right="576" w:firstLine="0"/>
              <w:jc w:val="both"/>
              <w:rPr>
                <w:sz w:val="20"/>
                <w:szCs w:val="22"/>
              </w:rPr>
            </w:pPr>
            <w:r w:rsidRPr="00BD1866">
              <w:rPr>
                <w:rStyle w:val="Bodytext275pt"/>
                <w:sz w:val="20"/>
                <w:szCs w:val="22"/>
              </w:rPr>
              <w:t>winding up Sch 3 113</w:t>
            </w:r>
          </w:p>
        </w:tc>
        <w:tc>
          <w:tcPr>
            <w:tcW w:w="2447" w:type="pct"/>
            <w:vMerge/>
            <w:shd w:val="clear" w:color="auto" w:fill="FFFFFF"/>
          </w:tcPr>
          <w:p w14:paraId="251F8DBF" w14:textId="77777777" w:rsidR="0050337D" w:rsidRPr="00BD1866" w:rsidRDefault="0050337D" w:rsidP="00CD190F">
            <w:pPr>
              <w:jc w:val="both"/>
              <w:rPr>
                <w:rFonts w:ascii="Times New Roman" w:hAnsi="Times New Roman" w:cs="Times New Roman"/>
                <w:sz w:val="20"/>
                <w:szCs w:val="22"/>
              </w:rPr>
            </w:pPr>
          </w:p>
        </w:tc>
      </w:tr>
    </w:tbl>
    <w:p w14:paraId="4351BFE2" w14:textId="77777777" w:rsidR="00A15768" w:rsidRDefault="00A15768" w:rsidP="0050337D">
      <w:pPr>
        <w:pBdr>
          <w:bottom w:val="single" w:sz="12" w:space="10" w:color="auto"/>
        </w:pBdr>
        <w:spacing w:after="240"/>
        <w:jc w:val="right"/>
        <w:rPr>
          <w:rFonts w:ascii="Times New Roman" w:hAnsi="Times New Roman" w:cs="Times New Roman"/>
          <w:sz w:val="22"/>
          <w:szCs w:val="22"/>
        </w:rPr>
        <w:sectPr w:rsidR="00A15768" w:rsidSect="00AA699A">
          <w:pgSz w:w="12240" w:h="20160" w:code="5"/>
          <w:pgMar w:top="1440" w:right="1440" w:bottom="1440" w:left="1440" w:header="0" w:footer="288" w:gutter="0"/>
          <w:cols w:space="720"/>
          <w:noEndnote/>
          <w:docGrid w:linePitch="360"/>
        </w:sectPr>
      </w:pPr>
    </w:p>
    <w:p w14:paraId="323B1699" w14:textId="77777777" w:rsidR="0050337D" w:rsidRPr="00A5128C" w:rsidRDefault="0050337D" w:rsidP="0050337D">
      <w:pPr>
        <w:pBdr>
          <w:bottom w:val="single" w:sz="12" w:space="10" w:color="auto"/>
        </w:pBdr>
        <w:spacing w:after="240"/>
        <w:jc w:val="right"/>
        <w:rPr>
          <w:rFonts w:ascii="Times New Roman" w:hAnsi="Times New Roman" w:cs="Times New Roman"/>
          <w:sz w:val="22"/>
          <w:szCs w:val="22"/>
        </w:rPr>
      </w:pPr>
      <w:r w:rsidRPr="00A5128C">
        <w:rPr>
          <w:rFonts w:ascii="Times New Roman" w:hAnsi="Times New Roman" w:cs="Times New Roman"/>
          <w:sz w:val="22"/>
          <w:szCs w:val="22"/>
        </w:rPr>
        <w:lastRenderedPageBreak/>
        <w:t>Index</w:t>
      </w:r>
    </w:p>
    <w:p w14:paraId="1FDEA8BA" w14:textId="023D624D" w:rsidR="0050337D" w:rsidRPr="00BD1866" w:rsidRDefault="0050337D" w:rsidP="0050337D">
      <w:pPr>
        <w:pStyle w:val="Bodytext70"/>
        <w:shd w:val="clear" w:color="auto" w:fill="auto"/>
        <w:spacing w:line="240" w:lineRule="auto"/>
        <w:ind w:firstLine="0"/>
        <w:rPr>
          <w:b/>
          <w:sz w:val="20"/>
          <w:szCs w:val="22"/>
        </w:rPr>
      </w:pPr>
      <w:r w:rsidRPr="00BD1866">
        <w:rPr>
          <w:b/>
          <w:sz w:val="20"/>
          <w:szCs w:val="22"/>
        </w:rPr>
        <w:t>Third party mortgages by directors</w:t>
      </w:r>
    </w:p>
    <w:p w14:paraId="3BFBA370"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Sch 3 1.4</w:t>
      </w:r>
    </w:p>
    <w:p w14:paraId="3FB9DE8C" w14:textId="77777777" w:rsidR="0050337D" w:rsidRPr="00BD1866" w:rsidRDefault="0050337D" w:rsidP="0050337D">
      <w:pPr>
        <w:pStyle w:val="Bodytext70"/>
        <w:shd w:val="clear" w:color="auto" w:fill="auto"/>
        <w:spacing w:line="240" w:lineRule="auto"/>
        <w:ind w:firstLine="0"/>
        <w:rPr>
          <w:b/>
          <w:sz w:val="20"/>
          <w:szCs w:val="22"/>
        </w:rPr>
      </w:pPr>
      <w:r w:rsidRPr="00BD1866">
        <w:rPr>
          <w:b/>
          <w:bCs/>
          <w:color w:val="auto"/>
          <w:sz w:val="20"/>
          <w:szCs w:val="22"/>
        </w:rPr>
        <w:t>Transfer</w:t>
      </w:r>
      <w:r w:rsidRPr="00BD1866">
        <w:rPr>
          <w:b/>
          <w:sz w:val="20"/>
          <w:szCs w:val="22"/>
        </w:rPr>
        <w:t xml:space="preserve"> of bought-back shares to company</w:t>
      </w:r>
    </w:p>
    <w:p w14:paraId="589B790C" w14:textId="0F7102DF" w:rsidR="0050337D" w:rsidRPr="00BD1866" w:rsidRDefault="0050337D" w:rsidP="0050337D">
      <w:pPr>
        <w:pStyle w:val="Bodytext70"/>
        <w:shd w:val="clear" w:color="auto" w:fill="auto"/>
        <w:spacing w:line="240" w:lineRule="auto"/>
        <w:ind w:firstLine="216"/>
        <w:rPr>
          <w:sz w:val="20"/>
          <w:szCs w:val="22"/>
        </w:rPr>
      </w:pPr>
      <w:proofErr w:type="spellStart"/>
      <w:r w:rsidRPr="00BD1866">
        <w:rPr>
          <w:sz w:val="20"/>
          <w:szCs w:val="22"/>
        </w:rPr>
        <w:t>Sch</w:t>
      </w:r>
      <w:proofErr w:type="spellEnd"/>
      <w:r w:rsidRPr="00BD1866">
        <w:rPr>
          <w:sz w:val="20"/>
          <w:szCs w:val="22"/>
        </w:rPr>
        <w:t xml:space="preserve"> 1 s 206</w:t>
      </w:r>
      <w:r w:rsidR="00BD1866">
        <w:rPr>
          <w:sz w:val="20"/>
          <w:szCs w:val="22"/>
        </w:rPr>
        <w:t>I</w:t>
      </w:r>
      <w:r w:rsidRPr="00BD1866">
        <w:rPr>
          <w:sz w:val="20"/>
          <w:szCs w:val="22"/>
        </w:rPr>
        <w:t>(2)</w:t>
      </w:r>
    </w:p>
    <w:p w14:paraId="5F7FB98B" w14:textId="77777777" w:rsidR="0050337D" w:rsidRPr="00BD1866" w:rsidRDefault="0050337D" w:rsidP="0050337D">
      <w:pPr>
        <w:pStyle w:val="Bodytext70"/>
        <w:shd w:val="clear" w:color="auto" w:fill="auto"/>
        <w:spacing w:before="120" w:line="240" w:lineRule="auto"/>
        <w:ind w:firstLine="0"/>
        <w:rPr>
          <w:b/>
          <w:sz w:val="20"/>
          <w:szCs w:val="22"/>
        </w:rPr>
      </w:pPr>
      <w:r w:rsidRPr="00BD1866">
        <w:rPr>
          <w:b/>
          <w:sz w:val="20"/>
          <w:szCs w:val="22"/>
        </w:rPr>
        <w:t>Unacceptable circumstances in acquisition of</w:t>
      </w:r>
    </w:p>
    <w:p w14:paraId="41FDF0D3" w14:textId="77777777" w:rsidR="0050337D" w:rsidRPr="00BD1866" w:rsidRDefault="0050337D" w:rsidP="0050337D">
      <w:pPr>
        <w:pStyle w:val="Bodytext70"/>
        <w:shd w:val="clear" w:color="auto" w:fill="auto"/>
        <w:spacing w:line="240" w:lineRule="auto"/>
        <w:ind w:firstLine="216"/>
        <w:rPr>
          <w:sz w:val="20"/>
          <w:szCs w:val="22"/>
        </w:rPr>
      </w:pPr>
      <w:r w:rsidRPr="00BD1866">
        <w:rPr>
          <w:b/>
          <w:sz w:val="20"/>
          <w:szCs w:val="22"/>
        </w:rPr>
        <w:t>shares</w:t>
      </w:r>
      <w:r w:rsidRPr="00BD1866">
        <w:rPr>
          <w:sz w:val="20"/>
          <w:szCs w:val="22"/>
        </w:rPr>
        <w:t xml:space="preserve"> Sch 1 s 206K, Sch 2 s 732(l) (e)</w:t>
      </w:r>
    </w:p>
    <w:p w14:paraId="460C94A3" w14:textId="77777777" w:rsidR="0050337D" w:rsidRPr="00BD1866" w:rsidRDefault="0050337D" w:rsidP="0050337D">
      <w:pPr>
        <w:pStyle w:val="Bodytext70"/>
        <w:shd w:val="clear" w:color="auto" w:fill="auto"/>
        <w:spacing w:line="240" w:lineRule="auto"/>
        <w:ind w:firstLine="0"/>
        <w:rPr>
          <w:sz w:val="20"/>
          <w:szCs w:val="22"/>
        </w:rPr>
      </w:pPr>
      <w:r w:rsidRPr="00BD1866">
        <w:rPr>
          <w:b/>
          <w:sz w:val="20"/>
          <w:szCs w:val="22"/>
        </w:rPr>
        <w:t>Unanimous informal consent</w:t>
      </w:r>
      <w:r w:rsidRPr="00BD1866">
        <w:rPr>
          <w:sz w:val="20"/>
          <w:szCs w:val="22"/>
        </w:rPr>
        <w:t xml:space="preserve"> Sch 3 1.6,</w:t>
      </w:r>
    </w:p>
    <w:p w14:paraId="6BAEFDB7"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Sch 4 s 255(1)</w:t>
      </w:r>
    </w:p>
    <w:p w14:paraId="334840C7" w14:textId="77777777" w:rsidR="0050337D" w:rsidRPr="00BD1866" w:rsidRDefault="0050337D" w:rsidP="0050337D">
      <w:pPr>
        <w:pStyle w:val="Bodytext70"/>
        <w:shd w:val="clear" w:color="auto" w:fill="auto"/>
        <w:spacing w:line="240" w:lineRule="auto"/>
        <w:ind w:firstLine="0"/>
        <w:rPr>
          <w:b/>
          <w:sz w:val="20"/>
          <w:szCs w:val="22"/>
        </w:rPr>
      </w:pPr>
      <w:r w:rsidRPr="00BD1866">
        <w:rPr>
          <w:b/>
          <w:sz w:val="20"/>
          <w:szCs w:val="22"/>
        </w:rPr>
        <w:t>Unanimous resolutions</w:t>
      </w:r>
    </w:p>
    <w:p w14:paraId="75E9F053" w14:textId="416B6C68"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 xml:space="preserve">selective buy-backs </w:t>
      </w:r>
      <w:proofErr w:type="spellStart"/>
      <w:r w:rsidRPr="00BD1866">
        <w:rPr>
          <w:sz w:val="20"/>
          <w:szCs w:val="22"/>
        </w:rPr>
        <w:t>Sch</w:t>
      </w:r>
      <w:proofErr w:type="spellEnd"/>
      <w:r w:rsidRPr="00BD1866">
        <w:rPr>
          <w:sz w:val="20"/>
          <w:szCs w:val="22"/>
        </w:rPr>
        <w:t xml:space="preserve"> 1 s 206</w:t>
      </w:r>
      <w:r w:rsidR="00BD1866">
        <w:rPr>
          <w:sz w:val="20"/>
          <w:szCs w:val="22"/>
        </w:rPr>
        <w:t>E</w:t>
      </w:r>
      <w:bookmarkStart w:id="37" w:name="_GoBack"/>
      <w:bookmarkEnd w:id="37"/>
      <w:r w:rsidRPr="00BD1866">
        <w:rPr>
          <w:sz w:val="20"/>
          <w:szCs w:val="22"/>
        </w:rPr>
        <w:t>(1)</w:t>
      </w:r>
    </w:p>
    <w:p w14:paraId="2AB59EC8" w14:textId="77777777" w:rsidR="0050337D" w:rsidRPr="00BD1866" w:rsidRDefault="0050337D" w:rsidP="0050337D">
      <w:pPr>
        <w:pStyle w:val="Bodytext70"/>
        <w:shd w:val="clear" w:color="auto" w:fill="auto"/>
        <w:tabs>
          <w:tab w:val="left" w:pos="2846"/>
        </w:tabs>
        <w:spacing w:before="120" w:line="240" w:lineRule="auto"/>
        <w:ind w:firstLine="0"/>
        <w:rPr>
          <w:sz w:val="20"/>
          <w:szCs w:val="22"/>
        </w:rPr>
      </w:pPr>
      <w:r w:rsidRPr="00BD1866">
        <w:rPr>
          <w:b/>
          <w:sz w:val="20"/>
          <w:szCs w:val="22"/>
        </w:rPr>
        <w:t>Voluntary administration</w:t>
      </w:r>
      <w:r w:rsidRPr="00BD1866">
        <w:rPr>
          <w:sz w:val="20"/>
          <w:szCs w:val="22"/>
        </w:rPr>
        <w:t xml:space="preserve"> Sch 3 11.1</w:t>
      </w:r>
    </w:p>
    <w:p w14:paraId="14993799" w14:textId="77777777" w:rsidR="0050337D" w:rsidRPr="00BD1866" w:rsidRDefault="0050337D" w:rsidP="0050337D">
      <w:pPr>
        <w:pStyle w:val="Bodytext70"/>
        <w:shd w:val="clear" w:color="auto" w:fill="auto"/>
        <w:spacing w:line="240" w:lineRule="auto"/>
        <w:ind w:firstLine="0"/>
        <w:rPr>
          <w:sz w:val="20"/>
          <w:szCs w:val="22"/>
        </w:rPr>
      </w:pPr>
      <w:r w:rsidRPr="00BD1866">
        <w:rPr>
          <w:b/>
          <w:sz w:val="20"/>
          <w:szCs w:val="22"/>
        </w:rPr>
        <w:t>Voluntary winding up</w:t>
      </w:r>
      <w:r w:rsidRPr="00BD1866">
        <w:rPr>
          <w:sz w:val="20"/>
          <w:szCs w:val="22"/>
        </w:rPr>
        <w:t xml:space="preserve"> Sch 3 11.3</w:t>
      </w:r>
    </w:p>
    <w:p w14:paraId="54F6B35C"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proprietary companies</w:t>
      </w:r>
    </w:p>
    <w:p w14:paraId="174BB4E7" w14:textId="77777777" w:rsidR="0050337D" w:rsidRPr="00BD1866" w:rsidRDefault="0050337D" w:rsidP="0050337D">
      <w:pPr>
        <w:pStyle w:val="Bodytext70"/>
        <w:shd w:val="clear" w:color="auto" w:fill="auto"/>
        <w:spacing w:line="240" w:lineRule="auto"/>
        <w:ind w:firstLine="414"/>
        <w:rPr>
          <w:sz w:val="20"/>
          <w:szCs w:val="22"/>
        </w:rPr>
      </w:pPr>
      <w:r w:rsidRPr="00BD1866">
        <w:rPr>
          <w:sz w:val="20"/>
          <w:szCs w:val="22"/>
        </w:rPr>
        <w:t>liquidator, persons who may lie</w:t>
      </w:r>
    </w:p>
    <w:p w14:paraId="4E67CBA6" w14:textId="77777777" w:rsidR="0050337D" w:rsidRPr="00BD1866" w:rsidRDefault="0050337D" w:rsidP="0050337D">
      <w:pPr>
        <w:pStyle w:val="Bodytext70"/>
        <w:shd w:val="clear" w:color="auto" w:fill="auto"/>
        <w:spacing w:line="240" w:lineRule="auto"/>
        <w:ind w:firstLine="621"/>
        <w:rPr>
          <w:sz w:val="20"/>
          <w:szCs w:val="22"/>
        </w:rPr>
      </w:pPr>
      <w:r w:rsidRPr="00BD1866">
        <w:rPr>
          <w:sz w:val="20"/>
          <w:szCs w:val="22"/>
        </w:rPr>
        <w:t>Sch 4 s 532(4)</w:t>
      </w:r>
    </w:p>
    <w:p w14:paraId="7EFC6EF3" w14:textId="77777777" w:rsidR="0050337D" w:rsidRPr="00BD1866" w:rsidRDefault="0050337D" w:rsidP="0050337D">
      <w:pPr>
        <w:pStyle w:val="Bodytext70"/>
        <w:shd w:val="clear" w:color="auto" w:fill="auto"/>
        <w:spacing w:line="240" w:lineRule="auto"/>
        <w:ind w:firstLine="0"/>
        <w:rPr>
          <w:b/>
          <w:sz w:val="20"/>
          <w:szCs w:val="22"/>
        </w:rPr>
      </w:pPr>
      <w:r w:rsidRPr="00BD1866">
        <w:rPr>
          <w:b/>
          <w:sz w:val="20"/>
          <w:szCs w:val="22"/>
        </w:rPr>
        <w:t>Voting share</w:t>
      </w:r>
    </w:p>
    <w:p w14:paraId="353963B4"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definition Sch 2 s 9</w:t>
      </w:r>
    </w:p>
    <w:p w14:paraId="75B2BAF1" w14:textId="77777777" w:rsidR="0050337D" w:rsidRPr="00BD1866" w:rsidRDefault="0050337D" w:rsidP="0050337D">
      <w:pPr>
        <w:pStyle w:val="Bodytext70"/>
        <w:shd w:val="clear" w:color="auto" w:fill="auto"/>
        <w:spacing w:before="120" w:line="240" w:lineRule="auto"/>
        <w:ind w:firstLine="0"/>
        <w:rPr>
          <w:sz w:val="20"/>
          <w:szCs w:val="22"/>
        </w:rPr>
      </w:pPr>
      <w:r w:rsidRPr="00BD1866">
        <w:rPr>
          <w:b/>
          <w:sz w:val="20"/>
          <w:szCs w:val="22"/>
        </w:rPr>
        <w:t>Winding up</w:t>
      </w:r>
      <w:r w:rsidRPr="00BD1866">
        <w:rPr>
          <w:sz w:val="20"/>
          <w:szCs w:val="22"/>
        </w:rPr>
        <w:t xml:space="preserve"> Sch 3 11.3</w:t>
      </w:r>
    </w:p>
    <w:p w14:paraId="64BAA57C"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buy-backs of shares</w:t>
      </w:r>
    </w:p>
    <w:p w14:paraId="676B82A7" w14:textId="77777777" w:rsidR="0050337D" w:rsidRPr="00BD1866" w:rsidRDefault="0050337D" w:rsidP="0050337D">
      <w:pPr>
        <w:pStyle w:val="Bodytext70"/>
        <w:shd w:val="clear" w:color="auto" w:fill="auto"/>
        <w:spacing w:line="240" w:lineRule="auto"/>
        <w:ind w:firstLine="414"/>
        <w:rPr>
          <w:sz w:val="20"/>
          <w:szCs w:val="22"/>
        </w:rPr>
      </w:pPr>
      <w:r w:rsidRPr="00BD1866">
        <w:rPr>
          <w:sz w:val="20"/>
          <w:szCs w:val="22"/>
        </w:rPr>
        <w:t>disclaimer of onerous property</w:t>
      </w:r>
    </w:p>
    <w:p w14:paraId="22801D22" w14:textId="77777777" w:rsidR="0050337D" w:rsidRPr="00BD1866" w:rsidRDefault="0050337D" w:rsidP="0050337D">
      <w:pPr>
        <w:pStyle w:val="Bodytext70"/>
        <w:shd w:val="clear" w:color="auto" w:fill="auto"/>
        <w:spacing w:line="240" w:lineRule="auto"/>
        <w:ind w:firstLine="621"/>
        <w:rPr>
          <w:sz w:val="20"/>
          <w:szCs w:val="22"/>
        </w:rPr>
      </w:pPr>
      <w:r w:rsidRPr="00BD1866">
        <w:rPr>
          <w:sz w:val="20"/>
          <w:szCs w:val="22"/>
        </w:rPr>
        <w:t>Sch 2 s 568(1AA)</w:t>
      </w:r>
    </w:p>
    <w:p w14:paraId="27EA5A60" w14:textId="77777777" w:rsidR="0050337D" w:rsidRPr="00BD1866" w:rsidRDefault="0050337D" w:rsidP="0050337D">
      <w:pPr>
        <w:pStyle w:val="Bodytext70"/>
        <w:shd w:val="clear" w:color="auto" w:fill="auto"/>
        <w:spacing w:line="240" w:lineRule="auto"/>
        <w:ind w:firstLine="414"/>
        <w:rPr>
          <w:sz w:val="20"/>
          <w:szCs w:val="22"/>
        </w:rPr>
      </w:pPr>
      <w:r w:rsidRPr="00BD1866">
        <w:rPr>
          <w:sz w:val="20"/>
          <w:szCs w:val="22"/>
        </w:rPr>
        <w:t>proof of debt by selling shareholder</w:t>
      </w:r>
    </w:p>
    <w:p w14:paraId="6499D11E" w14:textId="77777777" w:rsidR="0050337D" w:rsidRPr="00BD1866" w:rsidRDefault="0050337D" w:rsidP="0050337D">
      <w:pPr>
        <w:pStyle w:val="Bodytext70"/>
        <w:shd w:val="clear" w:color="auto" w:fill="auto"/>
        <w:spacing w:line="240" w:lineRule="auto"/>
        <w:ind w:firstLine="621"/>
        <w:rPr>
          <w:sz w:val="20"/>
          <w:szCs w:val="22"/>
        </w:rPr>
      </w:pPr>
      <w:r w:rsidRPr="00BD1866">
        <w:rPr>
          <w:sz w:val="20"/>
          <w:szCs w:val="22"/>
        </w:rPr>
        <w:t>Sch 2 s 553AA</w:t>
      </w:r>
    </w:p>
    <w:p w14:paraId="7BF8473C" w14:textId="77777777" w:rsidR="0050337D" w:rsidRPr="00BD1866" w:rsidRDefault="0050337D" w:rsidP="0050337D">
      <w:pPr>
        <w:pStyle w:val="Bodytext70"/>
        <w:shd w:val="clear" w:color="auto" w:fill="auto"/>
        <w:spacing w:line="240" w:lineRule="auto"/>
        <w:ind w:firstLine="414"/>
        <w:rPr>
          <w:sz w:val="20"/>
          <w:szCs w:val="22"/>
        </w:rPr>
      </w:pPr>
      <w:r w:rsidRPr="00BD1866">
        <w:rPr>
          <w:sz w:val="20"/>
          <w:szCs w:val="22"/>
        </w:rPr>
        <w:t>ranking of claim by selling shareholder</w:t>
      </w:r>
    </w:p>
    <w:p w14:paraId="7ED1B2BE" w14:textId="77777777" w:rsidR="0050337D" w:rsidRPr="00BD1866" w:rsidRDefault="0050337D" w:rsidP="0050337D">
      <w:pPr>
        <w:pStyle w:val="Bodytext70"/>
        <w:shd w:val="clear" w:color="auto" w:fill="auto"/>
        <w:spacing w:line="240" w:lineRule="auto"/>
        <w:ind w:firstLine="621"/>
        <w:rPr>
          <w:sz w:val="20"/>
          <w:szCs w:val="22"/>
        </w:rPr>
      </w:pPr>
      <w:r w:rsidRPr="00BD1866">
        <w:rPr>
          <w:sz w:val="20"/>
          <w:szCs w:val="22"/>
        </w:rPr>
        <w:t>Sch 2 s 563AA</w:t>
      </w:r>
    </w:p>
    <w:p w14:paraId="4DC31D3B"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distribution of assets on Sch 3 8.3</w:t>
      </w:r>
    </w:p>
    <w:p w14:paraId="5145442A"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effect of Sch 4 s 494</w:t>
      </w:r>
    </w:p>
    <w:p w14:paraId="6954D007" w14:textId="77777777" w:rsidR="0050337D" w:rsidRPr="00BD1866" w:rsidRDefault="0050337D" w:rsidP="0050337D">
      <w:pPr>
        <w:pStyle w:val="Bodytext70"/>
        <w:shd w:val="clear" w:color="auto" w:fill="auto"/>
        <w:spacing w:line="240" w:lineRule="auto"/>
        <w:ind w:firstLine="216"/>
        <w:rPr>
          <w:sz w:val="20"/>
          <w:szCs w:val="22"/>
        </w:rPr>
      </w:pPr>
      <w:r w:rsidRPr="00BD1866">
        <w:rPr>
          <w:sz w:val="20"/>
          <w:szCs w:val="22"/>
        </w:rPr>
        <w:t>grounds Sch 4 s 461</w:t>
      </w:r>
    </w:p>
    <w:p w14:paraId="75BD9566" w14:textId="77777777" w:rsidR="0050337D" w:rsidRPr="00BD1866" w:rsidRDefault="0050337D" w:rsidP="00115AC1">
      <w:pPr>
        <w:pStyle w:val="Bodytext130"/>
        <w:pBdr>
          <w:top w:val="single" w:sz="12" w:space="10" w:color="auto"/>
        </w:pBdr>
        <w:shd w:val="clear" w:color="auto" w:fill="auto"/>
        <w:spacing w:before="120" w:line="240" w:lineRule="auto"/>
        <w:rPr>
          <w:b w:val="0"/>
          <w:sz w:val="20"/>
          <w:szCs w:val="22"/>
        </w:rPr>
      </w:pPr>
      <w:r w:rsidRPr="00BD1866">
        <w:rPr>
          <w:b w:val="0"/>
          <w:i w:val="0"/>
          <w:sz w:val="20"/>
          <w:szCs w:val="22"/>
        </w:rPr>
        <w:t>[</w:t>
      </w:r>
      <w:r w:rsidRPr="00BD1866">
        <w:rPr>
          <w:b w:val="0"/>
          <w:sz w:val="20"/>
          <w:szCs w:val="22"/>
        </w:rPr>
        <w:t>Minister’s second reading speech made in</w:t>
      </w:r>
      <w:r w:rsidRPr="00BD1866">
        <w:rPr>
          <w:rStyle w:val="Bodytext1310pt"/>
          <w:rFonts w:eastAsia="Century Gothic"/>
          <w:b/>
          <w:i/>
          <w:iCs/>
          <w:szCs w:val="22"/>
        </w:rPr>
        <w:t>—</w:t>
      </w:r>
    </w:p>
    <w:p w14:paraId="051969BD" w14:textId="52A1CBE4" w:rsidR="0050337D" w:rsidRPr="00BD1866" w:rsidRDefault="0050337D" w:rsidP="00AD21E6">
      <w:pPr>
        <w:pStyle w:val="Bodytext130"/>
        <w:shd w:val="clear" w:color="auto" w:fill="auto"/>
        <w:spacing w:line="240" w:lineRule="auto"/>
        <w:ind w:left="900" w:right="4320"/>
        <w:rPr>
          <w:b w:val="0"/>
          <w:sz w:val="20"/>
          <w:szCs w:val="22"/>
        </w:rPr>
      </w:pPr>
      <w:r w:rsidRPr="00BD1866">
        <w:rPr>
          <w:b w:val="0"/>
          <w:sz w:val="20"/>
          <w:szCs w:val="22"/>
        </w:rPr>
        <w:t>House of Representatives on 8 February 1995 Senate on 23 March 1995</w:t>
      </w:r>
      <w:r w:rsidRPr="00BD1866">
        <w:rPr>
          <w:rStyle w:val="Bodytext1310pt"/>
          <w:rFonts w:eastAsia="Century Gothic"/>
          <w:iCs/>
          <w:szCs w:val="22"/>
        </w:rPr>
        <w:t>]</w:t>
      </w:r>
    </w:p>
    <w:sectPr w:rsidR="0050337D" w:rsidRPr="00BD1866" w:rsidSect="00AA699A">
      <w:pgSz w:w="12240" w:h="20160" w:code="5"/>
      <w:pgMar w:top="1440" w:right="1440" w:bottom="1440" w:left="1440" w:header="0" w:footer="288"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695AD3" w15:done="0"/>
  <w15:commentEx w15:paraId="20CE4817" w15:done="0"/>
  <w15:commentEx w15:paraId="24B06283" w15:done="0"/>
  <w15:commentEx w15:paraId="1DC0125C" w15:done="0"/>
  <w15:commentEx w15:paraId="6C8D13EF" w15:done="0"/>
  <w15:commentEx w15:paraId="7B42A0B8" w15:done="0"/>
  <w15:commentEx w15:paraId="461CBE6F" w15:done="0"/>
  <w15:commentEx w15:paraId="57C29173" w15:done="0"/>
  <w15:commentEx w15:paraId="5E52BC8C" w15:done="0"/>
  <w15:commentEx w15:paraId="2718238C" w15:done="0"/>
  <w15:commentEx w15:paraId="64187FC8" w15:done="0"/>
  <w15:commentEx w15:paraId="1AEB1844" w15:done="0"/>
  <w15:commentEx w15:paraId="480E9ECD" w15:done="0"/>
  <w15:commentEx w15:paraId="73EEFDDB" w15:done="0"/>
  <w15:commentEx w15:paraId="328D9D2A" w15:done="0"/>
  <w15:commentEx w15:paraId="7DD32F98" w15:done="0"/>
  <w15:commentEx w15:paraId="29D5C42B" w15:done="0"/>
  <w15:commentEx w15:paraId="08D37978" w15:done="0"/>
  <w15:commentEx w15:paraId="33E7ADE3" w15:done="0"/>
  <w15:commentEx w15:paraId="5A06A745" w15:done="0"/>
  <w15:commentEx w15:paraId="4C4BD8AF" w15:done="0"/>
  <w15:commentEx w15:paraId="14C48A84" w15:done="0"/>
  <w15:commentEx w15:paraId="5302B4BB" w15:done="0"/>
  <w15:commentEx w15:paraId="29DC4E6A" w15:done="0"/>
  <w15:commentEx w15:paraId="03B9023E" w15:done="0"/>
  <w15:commentEx w15:paraId="6B97ADCE" w15:done="0"/>
  <w15:commentEx w15:paraId="34F3BB43" w15:done="0"/>
  <w15:commentEx w15:paraId="0563C3E6" w15:done="0"/>
  <w15:commentEx w15:paraId="5F5EF7C3" w15:done="0"/>
  <w15:commentEx w15:paraId="5953F04B" w15:done="0"/>
  <w15:commentEx w15:paraId="04366223" w15:done="0"/>
  <w15:commentEx w15:paraId="355F99FA" w15:done="0"/>
  <w15:commentEx w15:paraId="2FA2EDAE" w15:done="0"/>
  <w15:commentEx w15:paraId="1884E83B" w15:done="0"/>
  <w15:commentEx w15:paraId="3DCDE5DE" w15:done="0"/>
  <w15:commentEx w15:paraId="1EF84599" w15:done="0"/>
  <w15:commentEx w15:paraId="3592D127" w15:done="0"/>
  <w15:commentEx w15:paraId="5C6EA573" w15:done="0"/>
  <w15:commentEx w15:paraId="1BCE1647" w15:done="0"/>
  <w15:commentEx w15:paraId="4C39720A" w15:done="0"/>
  <w15:commentEx w15:paraId="52D8D814" w15:done="0"/>
  <w15:commentEx w15:paraId="63E64710" w15:done="0"/>
  <w15:commentEx w15:paraId="14411BD0" w15:done="0"/>
  <w15:commentEx w15:paraId="20D4BCBA" w15:done="0"/>
  <w15:commentEx w15:paraId="1C58EDF6" w15:done="0"/>
  <w15:commentEx w15:paraId="1AADA74C" w15:done="0"/>
  <w15:commentEx w15:paraId="12F7D98A" w15:done="0"/>
  <w15:commentEx w15:paraId="49614F2F" w15:done="0"/>
  <w15:commentEx w15:paraId="3527A5ED" w15:done="0"/>
  <w15:commentEx w15:paraId="4D15457F" w15:done="0"/>
  <w15:commentEx w15:paraId="4417EF28" w15:done="0"/>
  <w15:commentEx w15:paraId="653E9916" w15:done="0"/>
  <w15:commentEx w15:paraId="2D83CCBE" w15:done="0"/>
  <w15:commentEx w15:paraId="34525025" w15:done="0"/>
  <w15:commentEx w15:paraId="54D95AFB" w15:done="0"/>
  <w15:commentEx w15:paraId="31842A39" w15:done="0"/>
  <w15:commentEx w15:paraId="36549AC9" w15:done="0"/>
  <w15:commentEx w15:paraId="66C2CED5" w15:done="0"/>
  <w15:commentEx w15:paraId="5A85BBF6" w15:done="0"/>
  <w15:commentEx w15:paraId="5788AC80" w15:done="0"/>
  <w15:commentEx w15:paraId="314E8610" w15:done="0"/>
  <w15:commentEx w15:paraId="2C79EC4E" w15:done="0"/>
  <w15:commentEx w15:paraId="5C6B33AB" w15:done="0"/>
  <w15:commentEx w15:paraId="17A9FDF7" w15:done="0"/>
  <w15:commentEx w15:paraId="6F80B436" w15:done="0"/>
  <w15:commentEx w15:paraId="378E6066" w15:done="0"/>
  <w15:commentEx w15:paraId="6C14E85E" w15:done="0"/>
  <w15:commentEx w15:paraId="79234AA4" w15:done="0"/>
  <w15:commentEx w15:paraId="59F37661" w15:done="0"/>
  <w15:commentEx w15:paraId="6C114A5E" w15:done="0"/>
  <w15:commentEx w15:paraId="6E5EDDE6" w15:done="0"/>
  <w15:commentEx w15:paraId="4873B42B" w15:done="0"/>
  <w15:commentEx w15:paraId="19D3B9F4" w15:done="0"/>
  <w15:commentEx w15:paraId="6A91816E" w15:done="0"/>
  <w15:commentEx w15:paraId="6B1F5736" w15:done="0"/>
  <w15:commentEx w15:paraId="2C61B54B" w15:done="0"/>
  <w15:commentEx w15:paraId="3B74CFB2" w15:done="0"/>
  <w15:commentEx w15:paraId="0B50A427" w15:done="0"/>
  <w15:commentEx w15:paraId="2FB62065" w15:done="0"/>
  <w15:commentEx w15:paraId="79058D51" w15:done="0"/>
  <w15:commentEx w15:paraId="650B5954" w15:done="0"/>
  <w15:commentEx w15:paraId="7F6EE3EC" w15:done="0"/>
  <w15:commentEx w15:paraId="5C2AD0F7" w15:done="0"/>
  <w15:commentEx w15:paraId="719F73DC" w15:done="0"/>
  <w15:commentEx w15:paraId="0D2CC0DA" w15:done="0"/>
  <w15:commentEx w15:paraId="08EF1D7A" w15:done="0"/>
  <w15:commentEx w15:paraId="584A8039" w15:done="0"/>
  <w15:commentEx w15:paraId="3D25FFAC" w15:done="0"/>
  <w15:commentEx w15:paraId="75CE31B6" w15:done="0"/>
  <w15:commentEx w15:paraId="02561738" w15:done="0"/>
  <w15:commentEx w15:paraId="3BC57BD0" w15:done="0"/>
  <w15:commentEx w15:paraId="222BA472" w15:done="0"/>
  <w15:commentEx w15:paraId="7F5077A3" w15:done="0"/>
  <w15:commentEx w15:paraId="4D0A9A55" w15:done="0"/>
  <w15:commentEx w15:paraId="2ACF7AEF" w15:done="0"/>
  <w15:commentEx w15:paraId="74ABE44F" w15:done="0"/>
  <w15:commentEx w15:paraId="0162A177" w15:done="0"/>
  <w15:commentEx w15:paraId="3FD901F6" w15:done="0"/>
  <w15:commentEx w15:paraId="032D08E6" w15:done="0"/>
  <w15:commentEx w15:paraId="71BB05EA" w15:done="0"/>
  <w15:commentEx w15:paraId="2EDEE237" w15:done="0"/>
  <w15:commentEx w15:paraId="37991A4B" w15:done="0"/>
  <w15:commentEx w15:paraId="07927F93" w15:done="0"/>
  <w15:commentEx w15:paraId="1A34D317" w15:done="0"/>
  <w15:commentEx w15:paraId="7792E508" w15:done="0"/>
  <w15:commentEx w15:paraId="59694F47" w15:done="0"/>
  <w15:commentEx w15:paraId="38133BDF" w15:done="0"/>
  <w15:commentEx w15:paraId="54ECB520" w15:done="0"/>
  <w15:commentEx w15:paraId="17ED61AC" w15:done="0"/>
  <w15:commentEx w15:paraId="08C8BD2F" w15:done="0"/>
  <w15:commentEx w15:paraId="180E624F" w15:done="0"/>
  <w15:commentEx w15:paraId="7ADE26F2" w15:done="0"/>
  <w15:commentEx w15:paraId="3788FF3C" w15:done="0"/>
  <w15:commentEx w15:paraId="1DB47B3D" w15:done="0"/>
  <w15:commentEx w15:paraId="2FE88FDA" w15:done="0"/>
  <w15:commentEx w15:paraId="07E37CFC" w15:done="0"/>
  <w15:commentEx w15:paraId="3D3E7A68" w15:done="0"/>
  <w15:commentEx w15:paraId="20EABDBA" w15:done="0"/>
  <w15:commentEx w15:paraId="687D4928" w15:done="0"/>
  <w15:commentEx w15:paraId="296C7367" w15:done="0"/>
  <w15:commentEx w15:paraId="4093F129" w15:done="0"/>
  <w15:commentEx w15:paraId="06979B53" w15:done="0"/>
  <w15:commentEx w15:paraId="012E6213" w15:done="0"/>
  <w15:commentEx w15:paraId="6B7518BD" w15:done="0"/>
  <w15:commentEx w15:paraId="06430074" w15:done="0"/>
  <w15:commentEx w15:paraId="53750F79" w15:done="0"/>
  <w15:commentEx w15:paraId="4CDF6AAD" w15:done="0"/>
  <w15:commentEx w15:paraId="320C40E5" w15:done="0"/>
  <w15:commentEx w15:paraId="1B226710" w15:done="0"/>
  <w15:commentEx w15:paraId="11D88A6F" w15:done="0"/>
  <w15:commentEx w15:paraId="3B4391F3" w15:done="0"/>
  <w15:commentEx w15:paraId="2A42F803" w15:done="0"/>
  <w15:commentEx w15:paraId="663151AC" w15:done="0"/>
  <w15:commentEx w15:paraId="0D17115F" w15:done="0"/>
  <w15:commentEx w15:paraId="490233D7" w15:done="0"/>
  <w15:commentEx w15:paraId="748BA022" w15:done="0"/>
  <w15:commentEx w15:paraId="2B8B412C" w15:done="0"/>
  <w15:commentEx w15:paraId="1850028A" w15:done="0"/>
  <w15:commentEx w15:paraId="507E1B88" w15:done="0"/>
  <w15:commentEx w15:paraId="10F3217A" w15:done="0"/>
  <w15:commentEx w15:paraId="5A57FC77" w15:done="0"/>
  <w15:commentEx w15:paraId="7C7D5571" w15:done="0"/>
  <w15:commentEx w15:paraId="6F43C5B0" w15:done="0"/>
  <w15:commentEx w15:paraId="1603D1AC" w15:done="0"/>
  <w15:commentEx w15:paraId="2B8F7A25" w15:done="0"/>
  <w15:commentEx w15:paraId="3A4D9BEF" w15:done="0"/>
  <w15:commentEx w15:paraId="4E63E608" w15:done="0"/>
  <w15:commentEx w15:paraId="697CA250" w15:done="0"/>
  <w15:commentEx w15:paraId="6D6BB5FF" w15:done="0"/>
  <w15:commentEx w15:paraId="5831D6CB" w15:done="0"/>
  <w15:commentEx w15:paraId="0B0A1DF7" w15:done="0"/>
  <w15:commentEx w15:paraId="1E2C35A5" w15:done="0"/>
  <w15:commentEx w15:paraId="2112B52A" w15:done="0"/>
  <w15:commentEx w15:paraId="65BCC4E7" w15:done="0"/>
  <w15:commentEx w15:paraId="15DAB80C" w15:done="0"/>
  <w15:commentEx w15:paraId="02D36DF1" w15:done="0"/>
  <w15:commentEx w15:paraId="042D7844" w15:done="0"/>
  <w15:commentEx w15:paraId="5F6B87A5" w15:done="0"/>
  <w15:commentEx w15:paraId="3B3FA597" w15:done="0"/>
  <w15:commentEx w15:paraId="13C0688D" w15:done="0"/>
  <w15:commentEx w15:paraId="5777A2C4" w15:done="0"/>
  <w15:commentEx w15:paraId="23AC263A" w15:done="0"/>
  <w15:commentEx w15:paraId="1E433D90" w15:done="0"/>
  <w15:commentEx w15:paraId="149D8386" w15:done="0"/>
  <w15:commentEx w15:paraId="79CB66B8" w15:done="0"/>
  <w15:commentEx w15:paraId="0B30A625" w15:done="0"/>
  <w15:commentEx w15:paraId="6462924F" w15:done="0"/>
  <w15:commentEx w15:paraId="3493DBBC" w15:done="0"/>
  <w15:commentEx w15:paraId="27617884" w15:done="0"/>
  <w15:commentEx w15:paraId="615922CA" w15:done="0"/>
  <w15:commentEx w15:paraId="33987A1F" w15:done="0"/>
  <w15:commentEx w15:paraId="7B91CFD3" w15:done="0"/>
  <w15:commentEx w15:paraId="23DEC651" w15:done="0"/>
  <w15:commentEx w15:paraId="346AE439" w15:done="0"/>
  <w15:commentEx w15:paraId="03C22D89" w15:done="0"/>
  <w15:commentEx w15:paraId="4B59978B" w15:done="0"/>
  <w15:commentEx w15:paraId="471780DE" w15:done="0"/>
  <w15:commentEx w15:paraId="6BB7A887" w15:done="0"/>
  <w15:commentEx w15:paraId="7FC921C0" w15:done="0"/>
  <w15:commentEx w15:paraId="6220B35E" w15:done="0"/>
  <w15:commentEx w15:paraId="1B8DF74A" w15:done="0"/>
  <w15:commentEx w15:paraId="30549911" w15:done="0"/>
  <w15:commentEx w15:paraId="3880EA15" w15:done="0"/>
  <w15:commentEx w15:paraId="44A0F75A" w15:done="0"/>
  <w15:commentEx w15:paraId="6E3E1BB9" w15:done="0"/>
  <w15:commentEx w15:paraId="5FBA74DA" w15:done="0"/>
  <w15:commentEx w15:paraId="0F21B7B9" w15:done="0"/>
  <w15:commentEx w15:paraId="1B91F699" w15:done="0"/>
  <w15:commentEx w15:paraId="49ADFC83" w15:done="0"/>
  <w15:commentEx w15:paraId="32BCF885" w15:done="0"/>
  <w15:commentEx w15:paraId="1696D25F" w15:done="0"/>
  <w15:commentEx w15:paraId="33114800" w15:done="0"/>
  <w15:commentEx w15:paraId="3903F866" w15:done="0"/>
  <w15:commentEx w15:paraId="685D3712" w15:done="0"/>
  <w15:commentEx w15:paraId="5B169B75" w15:done="0"/>
  <w15:commentEx w15:paraId="0D56C341" w15:done="0"/>
  <w15:commentEx w15:paraId="548D4FBB" w15:done="0"/>
  <w15:commentEx w15:paraId="4C389ED6" w15:done="0"/>
  <w15:commentEx w15:paraId="333252C8" w15:done="0"/>
  <w15:commentEx w15:paraId="2C9E90BC" w15:done="0"/>
  <w15:commentEx w15:paraId="5A233A1D" w15:done="0"/>
  <w15:commentEx w15:paraId="14793EC2" w15:done="0"/>
  <w15:commentEx w15:paraId="0A695240" w15:done="0"/>
  <w15:commentEx w15:paraId="05851674" w15:done="0"/>
  <w15:commentEx w15:paraId="5DBB1244" w15:done="0"/>
  <w15:commentEx w15:paraId="6CB8A865" w15:done="0"/>
  <w15:commentEx w15:paraId="032127E7" w15:done="0"/>
  <w15:commentEx w15:paraId="2A046A1D" w15:done="0"/>
  <w15:commentEx w15:paraId="06679FED" w15:done="0"/>
  <w15:commentEx w15:paraId="506EF2DB" w15:done="0"/>
  <w15:commentEx w15:paraId="4B679865" w15:done="0"/>
  <w15:commentEx w15:paraId="604E368D" w15:done="0"/>
  <w15:commentEx w15:paraId="338FB396" w15:done="0"/>
  <w15:commentEx w15:paraId="2AE95EB4" w15:done="0"/>
  <w15:commentEx w15:paraId="55E2F7BB" w15:done="0"/>
  <w15:commentEx w15:paraId="7F46A0B0" w15:done="0"/>
  <w15:commentEx w15:paraId="538F8562" w15:done="0"/>
  <w15:commentEx w15:paraId="43FCEDC6" w15:done="0"/>
  <w15:commentEx w15:paraId="593A915B" w15:done="0"/>
  <w15:commentEx w15:paraId="36E73463" w15:done="0"/>
  <w15:commentEx w15:paraId="5ED19C1F" w15:done="0"/>
  <w15:commentEx w15:paraId="2A5F2927" w15:done="0"/>
  <w15:commentEx w15:paraId="1FBA997B" w15:done="0"/>
  <w15:commentEx w15:paraId="549ED521" w15:done="0"/>
  <w15:commentEx w15:paraId="6C633DD5" w15:done="0"/>
  <w15:commentEx w15:paraId="36481555" w15:done="0"/>
  <w15:commentEx w15:paraId="06672896" w15:done="0"/>
  <w15:commentEx w15:paraId="3E8CB9A4" w15:done="0"/>
  <w15:commentEx w15:paraId="37BA966E" w15:done="0"/>
  <w15:commentEx w15:paraId="0C29C93D" w15:done="0"/>
  <w15:commentEx w15:paraId="3A19E361" w15:done="0"/>
  <w15:commentEx w15:paraId="0E34DF40" w15:done="0"/>
  <w15:commentEx w15:paraId="1D655A04" w15:done="0"/>
  <w15:commentEx w15:paraId="543B1508" w15:done="0"/>
  <w15:commentEx w15:paraId="79A2BBFA" w15:done="0"/>
  <w15:commentEx w15:paraId="7312717C" w15:done="0"/>
  <w15:commentEx w15:paraId="25989211" w15:done="0"/>
  <w15:commentEx w15:paraId="69285EEE" w15:done="0"/>
  <w15:commentEx w15:paraId="4CCEB89C" w15:done="0"/>
  <w15:commentEx w15:paraId="318D24F2" w15:done="0"/>
  <w15:commentEx w15:paraId="0ECF1D73" w15:done="0"/>
  <w15:commentEx w15:paraId="3AA98DD5" w15:done="0"/>
  <w15:commentEx w15:paraId="15B3020B" w15:done="0"/>
  <w15:commentEx w15:paraId="0F62156C" w15:done="0"/>
  <w15:commentEx w15:paraId="40DC9744" w15:done="0"/>
  <w15:commentEx w15:paraId="69A3ED08" w15:done="0"/>
  <w15:commentEx w15:paraId="50C94A3C" w15:done="0"/>
  <w15:commentEx w15:paraId="5531C313" w15:done="0"/>
  <w15:commentEx w15:paraId="7115A397" w15:done="0"/>
  <w15:commentEx w15:paraId="6631C313" w15:done="0"/>
  <w15:commentEx w15:paraId="1E15AD69" w15:done="0"/>
  <w15:commentEx w15:paraId="40AA5223" w15:done="0"/>
  <w15:commentEx w15:paraId="611DDD02" w15:done="0"/>
  <w15:commentEx w15:paraId="51B47CD4" w15:done="0"/>
  <w15:commentEx w15:paraId="1425A876" w15:done="0"/>
  <w15:commentEx w15:paraId="03BC695F" w15:done="0"/>
  <w15:commentEx w15:paraId="6E232552" w15:done="0"/>
  <w15:commentEx w15:paraId="555BA363" w15:done="0"/>
  <w15:commentEx w15:paraId="3797FCAF" w15:done="0"/>
  <w15:commentEx w15:paraId="5CC598BE" w15:done="0"/>
  <w15:commentEx w15:paraId="2381A2B1" w15:done="0"/>
  <w15:commentEx w15:paraId="3F4B28D5" w15:done="0"/>
  <w15:commentEx w15:paraId="416A46A0" w15:done="0"/>
  <w15:commentEx w15:paraId="25243A66" w15:done="0"/>
  <w15:commentEx w15:paraId="79E11F76" w15:done="0"/>
  <w15:commentEx w15:paraId="4C80EBDA" w15:done="0"/>
  <w15:commentEx w15:paraId="08E4D8F3" w15:done="0"/>
  <w15:commentEx w15:paraId="4E639215" w15:done="0"/>
  <w15:commentEx w15:paraId="5CE8051F" w15:done="0"/>
  <w15:commentEx w15:paraId="4C1959C4" w15:done="0"/>
  <w15:commentEx w15:paraId="03959670" w15:done="0"/>
  <w15:commentEx w15:paraId="1CB8FF30" w15:done="0"/>
  <w15:commentEx w15:paraId="00228645" w15:done="0"/>
  <w15:commentEx w15:paraId="4785B086" w15:done="0"/>
  <w15:commentEx w15:paraId="6ED1EC01" w15:done="0"/>
  <w15:commentEx w15:paraId="0657DD1A" w15:done="0"/>
  <w15:commentEx w15:paraId="73C9CFEF" w15:done="0"/>
  <w15:commentEx w15:paraId="203B0B72" w15:done="0"/>
  <w15:commentEx w15:paraId="1432E590" w15:done="0"/>
  <w15:commentEx w15:paraId="7F9D9449" w15:done="0"/>
  <w15:commentEx w15:paraId="5B4E9F97" w15:done="0"/>
  <w15:commentEx w15:paraId="724D536C" w15:done="0"/>
  <w15:commentEx w15:paraId="1B8641D5" w15:done="0"/>
  <w15:commentEx w15:paraId="08985BED" w15:done="0"/>
  <w15:commentEx w15:paraId="580B5AE1" w15:done="0"/>
  <w15:commentEx w15:paraId="46AA4407" w15:done="0"/>
  <w15:commentEx w15:paraId="0D0095AA" w15:done="0"/>
  <w15:commentEx w15:paraId="6A7A5B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95AD3" w16cid:durableId="21332546"/>
  <w16cid:commentId w16cid:paraId="20CE4817" w16cid:durableId="213325A4"/>
  <w16cid:commentId w16cid:paraId="24B06283" w16cid:durableId="21332564"/>
  <w16cid:commentId w16cid:paraId="1DC0125C" w16cid:durableId="213325B6"/>
  <w16cid:commentId w16cid:paraId="6C8D13EF" w16cid:durableId="213325BD"/>
  <w16cid:commentId w16cid:paraId="7B42A0B8" w16cid:durableId="213325C6"/>
  <w16cid:commentId w16cid:paraId="461CBE6F" w16cid:durableId="21332570"/>
  <w16cid:commentId w16cid:paraId="57C29173" w16cid:durableId="213325D9"/>
  <w16cid:commentId w16cid:paraId="5E52BC8C" w16cid:durableId="213325E3"/>
  <w16cid:commentId w16cid:paraId="2718238C" w16cid:durableId="21332ECD"/>
  <w16cid:commentId w16cid:paraId="64187FC8" w16cid:durableId="213325FF"/>
  <w16cid:commentId w16cid:paraId="1AEB1844" w16cid:durableId="21332652"/>
  <w16cid:commentId w16cid:paraId="480E9ECD" w16cid:durableId="21332660"/>
  <w16cid:commentId w16cid:paraId="73EEFDDB" w16cid:durableId="21332679"/>
  <w16cid:commentId w16cid:paraId="328D9D2A" w16cid:durableId="2133268B"/>
  <w16cid:commentId w16cid:paraId="7DD32F98" w16cid:durableId="213326A3"/>
  <w16cid:commentId w16cid:paraId="29D5C42B" w16cid:durableId="213326C0"/>
  <w16cid:commentId w16cid:paraId="08D37978" w16cid:durableId="213326D3"/>
  <w16cid:commentId w16cid:paraId="33E7ADE3" w16cid:durableId="21332D88"/>
  <w16cid:commentId w16cid:paraId="5A06A745" w16cid:durableId="21332D99"/>
  <w16cid:commentId w16cid:paraId="4C4BD8AF" w16cid:durableId="21332DA5"/>
  <w16cid:commentId w16cid:paraId="14C48A84" w16cid:durableId="21332DB8"/>
  <w16cid:commentId w16cid:paraId="5302B4BB" w16cid:durableId="21332E0E"/>
  <w16cid:commentId w16cid:paraId="29DC4E6A" w16cid:durableId="21332E19"/>
  <w16cid:commentId w16cid:paraId="03B9023E" w16cid:durableId="21332E25"/>
  <w16cid:commentId w16cid:paraId="6B97ADCE" w16cid:durableId="21332E31"/>
  <w16cid:commentId w16cid:paraId="34F3BB43" w16cid:durableId="21332E36"/>
  <w16cid:commentId w16cid:paraId="0563C3E6" w16cid:durableId="21332E3B"/>
  <w16cid:commentId w16cid:paraId="5F5EF7C3" w16cid:durableId="21332E52"/>
  <w16cid:commentId w16cid:paraId="5953F04B" w16cid:durableId="21332E59"/>
  <w16cid:commentId w16cid:paraId="04366223" w16cid:durableId="21332EAB"/>
  <w16cid:commentId w16cid:paraId="355F99FA" w16cid:durableId="21332F08"/>
  <w16cid:commentId w16cid:paraId="2FA2EDAE" w16cid:durableId="21332F17"/>
  <w16cid:commentId w16cid:paraId="1884E83B" w16cid:durableId="21332F2F"/>
  <w16cid:commentId w16cid:paraId="3DCDE5DE" w16cid:durableId="21332F43"/>
  <w16cid:commentId w16cid:paraId="1EF84599" w16cid:durableId="21332F54"/>
  <w16cid:commentId w16cid:paraId="3592D127" w16cid:durableId="21332F73"/>
  <w16cid:commentId w16cid:paraId="5C6EA573" w16cid:durableId="21332F92"/>
  <w16cid:commentId w16cid:paraId="1BCE1647" w16cid:durableId="21332F9B"/>
  <w16cid:commentId w16cid:paraId="4C39720A" w16cid:durableId="21332FA7"/>
  <w16cid:commentId w16cid:paraId="52D8D814" w16cid:durableId="21332FAB"/>
  <w16cid:commentId w16cid:paraId="63E64710" w16cid:durableId="21332FAF"/>
  <w16cid:commentId w16cid:paraId="14411BD0" w16cid:durableId="21332FA0"/>
  <w16cid:commentId w16cid:paraId="20D4BCBA" w16cid:durableId="21332FD0"/>
  <w16cid:commentId w16cid:paraId="1C58EDF6" w16cid:durableId="21332FF7"/>
  <w16cid:commentId w16cid:paraId="1AADA74C" w16cid:durableId="21332FFE"/>
  <w16cid:commentId w16cid:paraId="12F7D98A" w16cid:durableId="21333002"/>
  <w16cid:commentId w16cid:paraId="49614F2F" w16cid:durableId="21333007"/>
  <w16cid:commentId w16cid:paraId="3527A5ED" w16cid:durableId="2133300A"/>
  <w16cid:commentId w16cid:paraId="4D15457F" w16cid:durableId="2133300E"/>
  <w16cid:commentId w16cid:paraId="4417EF28" w16cid:durableId="21332FEC"/>
  <w16cid:commentId w16cid:paraId="653E9916" w16cid:durableId="21332FF0"/>
  <w16cid:commentId w16cid:paraId="2D83CCBE" w16cid:durableId="21333011"/>
  <w16cid:commentId w16cid:paraId="34525025" w16cid:durableId="21332FF3"/>
  <w16cid:commentId w16cid:paraId="54D95AFB" w16cid:durableId="21333052"/>
  <w16cid:commentId w16cid:paraId="31842A39" w16cid:durableId="21333057"/>
  <w16cid:commentId w16cid:paraId="36549AC9" w16cid:durableId="2133305B"/>
  <w16cid:commentId w16cid:paraId="66C2CED5" w16cid:durableId="2133305F"/>
  <w16cid:commentId w16cid:paraId="5A85BBF6" w16cid:durableId="21333063"/>
  <w16cid:commentId w16cid:paraId="5788AC80" w16cid:durableId="21333066"/>
  <w16cid:commentId w16cid:paraId="314E8610" w16cid:durableId="21333041"/>
  <w16cid:commentId w16cid:paraId="2C79EC4E" w16cid:durableId="2133306C"/>
  <w16cid:commentId w16cid:paraId="5C6B33AB" w16cid:durableId="2133306F"/>
  <w16cid:commentId w16cid:paraId="17A9FDF7" w16cid:durableId="21333047"/>
  <w16cid:commentId w16cid:paraId="6F80B436" w16cid:durableId="2133304B"/>
  <w16cid:commentId w16cid:paraId="378E6066" w16cid:durableId="213330C5"/>
  <w16cid:commentId w16cid:paraId="6C14E85E" w16cid:durableId="213330D6"/>
  <w16cid:commentId w16cid:paraId="79234AA4" w16cid:durableId="213330DC"/>
  <w16cid:commentId w16cid:paraId="59F37661" w16cid:durableId="213330E0"/>
  <w16cid:commentId w16cid:paraId="6C114A5E" w16cid:durableId="213330CB"/>
  <w16cid:commentId w16cid:paraId="6E5EDDE6" w16cid:durableId="213330CF"/>
  <w16cid:commentId w16cid:paraId="4873B42B" w16cid:durableId="2133310F"/>
  <w16cid:commentId w16cid:paraId="19D3B9F4" w16cid:durableId="21333113"/>
  <w16cid:commentId w16cid:paraId="6A91816E" w16cid:durableId="213330F8"/>
  <w16cid:commentId w16cid:paraId="6B1F5736" w16cid:durableId="21333122"/>
  <w16cid:commentId w16cid:paraId="2C61B54B" w16cid:durableId="21333118"/>
  <w16cid:commentId w16cid:paraId="3B74CFB2" w16cid:durableId="21333103"/>
  <w16cid:commentId w16cid:paraId="0B50A427" w16cid:durableId="21333107"/>
  <w16cid:commentId w16cid:paraId="2FB62065" w16cid:durableId="2133310A"/>
  <w16cid:commentId w16cid:paraId="79058D51" w16cid:durableId="21333143"/>
  <w16cid:commentId w16cid:paraId="650B5954" w16cid:durableId="21333158"/>
  <w16cid:commentId w16cid:paraId="7F6EE3EC" w16cid:durableId="21333152"/>
  <w16cid:commentId w16cid:paraId="5C2AD0F7" w16cid:durableId="2133314A"/>
  <w16cid:commentId w16cid:paraId="719F73DC" w16cid:durableId="2133316B"/>
  <w16cid:commentId w16cid:paraId="0D2CC0DA" w16cid:durableId="21333185"/>
  <w16cid:commentId w16cid:paraId="08EF1D7A" w16cid:durableId="213331A9"/>
  <w16cid:commentId w16cid:paraId="584A8039" w16cid:durableId="213331AD"/>
  <w16cid:commentId w16cid:paraId="3D25FFAC" w16cid:durableId="213331B2"/>
  <w16cid:commentId w16cid:paraId="75CE31B6" w16cid:durableId="213331B5"/>
  <w16cid:commentId w16cid:paraId="02561738" w16cid:durableId="213331B9"/>
  <w16cid:commentId w16cid:paraId="3BC57BD0" w16cid:durableId="213331BC"/>
  <w16cid:commentId w16cid:paraId="222BA472" w16cid:durableId="21333198"/>
  <w16cid:commentId w16cid:paraId="7F5077A3" w16cid:durableId="213331C0"/>
  <w16cid:commentId w16cid:paraId="4D0A9A55" w16cid:durableId="213331A1"/>
  <w16cid:commentId w16cid:paraId="2ACF7AEF" w16cid:durableId="213331E2"/>
  <w16cid:commentId w16cid:paraId="74ABE44F" w16cid:durableId="213331EA"/>
  <w16cid:commentId w16cid:paraId="0162A177" w16cid:durableId="213331EE"/>
  <w16cid:commentId w16cid:paraId="3FD901F6" w16cid:durableId="213331F1"/>
  <w16cid:commentId w16cid:paraId="032D08E6" w16cid:durableId="213331D7"/>
  <w16cid:commentId w16cid:paraId="71BB05EA" w16cid:durableId="2133321C"/>
  <w16cid:commentId w16cid:paraId="2EDEE237" w16cid:durableId="21333221"/>
  <w16cid:commentId w16cid:paraId="37991A4B" w16cid:durableId="21333227"/>
  <w16cid:commentId w16cid:paraId="07927F93" w16cid:durableId="2133322A"/>
  <w16cid:commentId w16cid:paraId="1A34D317" w16cid:durableId="21333205"/>
  <w16cid:commentId w16cid:paraId="7792E508" w16cid:durableId="2133322F"/>
  <w16cid:commentId w16cid:paraId="59694F47" w16cid:durableId="21333232"/>
  <w16cid:commentId w16cid:paraId="38133BDF" w16cid:durableId="21333209"/>
  <w16cid:commentId w16cid:paraId="54ECB520" w16cid:durableId="21333242"/>
  <w16cid:commentId w16cid:paraId="17ED61AC" w16cid:durableId="2133323B"/>
  <w16cid:commentId w16cid:paraId="08C8BD2F" w16cid:durableId="21333212"/>
  <w16cid:commentId w16cid:paraId="180E624F" w16cid:durableId="21333264"/>
  <w16cid:commentId w16cid:paraId="7ADE26F2" w16cid:durableId="21333254"/>
  <w16cid:commentId w16cid:paraId="3788FF3C" w16cid:durableId="21333269"/>
  <w16cid:commentId w16cid:paraId="1DB47B3D" w16cid:durableId="2133326D"/>
  <w16cid:commentId w16cid:paraId="2FE88FDA" w16cid:durableId="21333273"/>
  <w16cid:commentId w16cid:paraId="07E37CFC" w16cid:durableId="2133325B"/>
  <w16cid:commentId w16cid:paraId="3D3E7A68" w16cid:durableId="2133325F"/>
  <w16cid:commentId w16cid:paraId="20EABDBA" w16cid:durableId="21333281"/>
  <w16cid:commentId w16cid:paraId="687D4928" w16cid:durableId="213332B5"/>
  <w16cid:commentId w16cid:paraId="296C7367" w16cid:durableId="21333298"/>
  <w16cid:commentId w16cid:paraId="4093F129" w16cid:durableId="2133329F"/>
  <w16cid:commentId w16cid:paraId="06979B53" w16cid:durableId="213332A4"/>
  <w16cid:commentId w16cid:paraId="012E6213" w16cid:durableId="213332A9"/>
  <w16cid:commentId w16cid:paraId="6B7518BD" w16cid:durableId="213332AE"/>
  <w16cid:commentId w16cid:paraId="06430074" w16cid:durableId="213332D4"/>
  <w16cid:commentId w16cid:paraId="53750F79" w16cid:durableId="213332E9"/>
  <w16cid:commentId w16cid:paraId="4CDF6AAD" w16cid:durableId="213332F2"/>
  <w16cid:commentId w16cid:paraId="320C40E5" w16cid:durableId="213332F9"/>
  <w16cid:commentId w16cid:paraId="1B226710" w16cid:durableId="21333327"/>
  <w16cid:commentId w16cid:paraId="11D88A6F" w16cid:durableId="2133332F"/>
  <w16cid:commentId w16cid:paraId="3B4391F3" w16cid:durableId="21333334"/>
  <w16cid:commentId w16cid:paraId="2A42F803" w16cid:durableId="21333316"/>
  <w16cid:commentId w16cid:paraId="663151AC" w16cid:durableId="2133333A"/>
  <w16cid:commentId w16cid:paraId="0D17115F" w16cid:durableId="2133331B"/>
  <w16cid:commentId w16cid:paraId="490233D7" w16cid:durableId="2133331F"/>
  <w16cid:commentId w16cid:paraId="748BA022" w16cid:durableId="21333351"/>
  <w16cid:commentId w16cid:paraId="2B8B412C" w16cid:durableId="21333356"/>
  <w16cid:commentId w16cid:paraId="1850028A" w16cid:durableId="2133335A"/>
  <w16cid:commentId w16cid:paraId="507E1B88" w16cid:durableId="2133336B"/>
  <w16cid:commentId w16cid:paraId="10F3217A" w16cid:durableId="21333370"/>
  <w16cid:commentId w16cid:paraId="5A57FC77" w16cid:durableId="21333378"/>
  <w16cid:commentId w16cid:paraId="7C7D5571" w16cid:durableId="21333374"/>
  <w16cid:commentId w16cid:paraId="6F43C5B0" w16cid:durableId="213339C7"/>
  <w16cid:commentId w16cid:paraId="1603D1AC" w16cid:durableId="213339D3"/>
  <w16cid:commentId w16cid:paraId="2B8F7A25" w16cid:durableId="213339E6"/>
  <w16cid:commentId w16cid:paraId="3A4D9BEF" w16cid:durableId="213339F3"/>
  <w16cid:commentId w16cid:paraId="4E63E608" w16cid:durableId="21333A56"/>
  <w16cid:commentId w16cid:paraId="697CA250" w16cid:durableId="21333A66"/>
  <w16cid:commentId w16cid:paraId="6D6BB5FF" w16cid:durableId="21333AC3"/>
  <w16cid:commentId w16cid:paraId="5831D6CB" w16cid:durableId="21333AD3"/>
  <w16cid:commentId w16cid:paraId="0B0A1DF7" w16cid:durableId="21333AE6"/>
  <w16cid:commentId w16cid:paraId="1E2C35A5" w16cid:durableId="21333B6B"/>
  <w16cid:commentId w16cid:paraId="2112B52A" w16cid:durableId="21333BAD"/>
  <w16cid:commentId w16cid:paraId="65BCC4E7" w16cid:durableId="21333BBF"/>
  <w16cid:commentId w16cid:paraId="15DAB80C" w16cid:durableId="21333BCC"/>
  <w16cid:commentId w16cid:paraId="02D36DF1" w16cid:durableId="21333BDC"/>
  <w16cid:commentId w16cid:paraId="042D7844" w16cid:durableId="21333BE3"/>
  <w16cid:commentId w16cid:paraId="5F6B87A5" w16cid:durableId="21333BF5"/>
  <w16cid:commentId w16cid:paraId="3B3FA597" w16cid:durableId="21333BFE"/>
  <w16cid:commentId w16cid:paraId="13C0688D" w16cid:durableId="21333C1C"/>
  <w16cid:commentId w16cid:paraId="5777A2C4" w16cid:durableId="21333C3E"/>
  <w16cid:commentId w16cid:paraId="23AC263A" w16cid:durableId="21333C53"/>
  <w16cid:commentId w16cid:paraId="1E433D90" w16cid:durableId="21333C84"/>
  <w16cid:commentId w16cid:paraId="149D8386" w16cid:durableId="21333C9C"/>
  <w16cid:commentId w16cid:paraId="79CB66B8" w16cid:durableId="21333CA3"/>
  <w16cid:commentId w16cid:paraId="0B30A625" w16cid:durableId="21333CDD"/>
  <w16cid:commentId w16cid:paraId="6462924F" w16cid:durableId="21333D03"/>
  <w16cid:commentId w16cid:paraId="3493DBBC" w16cid:durableId="21333D0F"/>
  <w16cid:commentId w16cid:paraId="27617884" w16cid:durableId="21333D17"/>
  <w16cid:commentId w16cid:paraId="615922CA" w16cid:durableId="21333D1F"/>
  <w16cid:commentId w16cid:paraId="33987A1F" w16cid:durableId="21333D32"/>
  <w16cid:commentId w16cid:paraId="7B91CFD3" w16cid:durableId="21333D3B"/>
  <w16cid:commentId w16cid:paraId="23DEC651" w16cid:durableId="21333D42"/>
  <w16cid:commentId w16cid:paraId="346AE439" w16cid:durableId="21333D56"/>
  <w16cid:commentId w16cid:paraId="03C22D89" w16cid:durableId="21333D62"/>
  <w16cid:commentId w16cid:paraId="4B59978B" w16cid:durableId="21333D6E"/>
  <w16cid:commentId w16cid:paraId="471780DE" w16cid:durableId="21333D7A"/>
  <w16cid:commentId w16cid:paraId="6BB7A887" w16cid:durableId="21333D8B"/>
  <w16cid:commentId w16cid:paraId="7FC921C0" w16cid:durableId="21333DBA"/>
  <w16cid:commentId w16cid:paraId="6220B35E" w16cid:durableId="21333DCF"/>
  <w16cid:commentId w16cid:paraId="1B8DF74A" w16cid:durableId="21333DE9"/>
  <w16cid:commentId w16cid:paraId="30549911" w16cid:durableId="21333DFE"/>
  <w16cid:commentId w16cid:paraId="3880EA15" w16cid:durableId="21333E10"/>
  <w16cid:commentId w16cid:paraId="44A0F75A" w16cid:durableId="21333E28"/>
  <w16cid:commentId w16cid:paraId="6E3E1BB9" w16cid:durableId="21333E35"/>
  <w16cid:commentId w16cid:paraId="5FBA74DA" w16cid:durableId="21333E92"/>
  <w16cid:commentId w16cid:paraId="0F21B7B9" w16cid:durableId="21333E84"/>
  <w16cid:commentId w16cid:paraId="1B91F699" w16cid:durableId="21333EA8"/>
  <w16cid:commentId w16cid:paraId="49ADFC83" w16cid:durableId="21333EB7"/>
  <w16cid:commentId w16cid:paraId="32BCF885" w16cid:durableId="21333EDE"/>
  <w16cid:commentId w16cid:paraId="1696D25F" w16cid:durableId="21333EE7"/>
  <w16cid:commentId w16cid:paraId="33114800" w16cid:durableId="21333F20"/>
  <w16cid:commentId w16cid:paraId="3903F866" w16cid:durableId="21333F37"/>
  <w16cid:commentId w16cid:paraId="685D3712" w16cid:durableId="21333FDC"/>
  <w16cid:commentId w16cid:paraId="5B169B75" w16cid:durableId="2133402E"/>
  <w16cid:commentId w16cid:paraId="0D56C341" w16cid:durableId="2133409F"/>
  <w16cid:commentId w16cid:paraId="548D4FBB" w16cid:durableId="21334146"/>
  <w16cid:commentId w16cid:paraId="4C389ED6" w16cid:durableId="213340E7"/>
  <w16cid:commentId w16cid:paraId="333252C8" w16cid:durableId="21334111"/>
  <w16cid:commentId w16cid:paraId="2C9E90BC" w16cid:durableId="2133411D"/>
  <w16cid:commentId w16cid:paraId="5A233A1D" w16cid:durableId="21334128"/>
  <w16cid:commentId w16cid:paraId="14793EC2" w16cid:durableId="2133413D"/>
  <w16cid:commentId w16cid:paraId="0A695240" w16cid:durableId="213340C9"/>
  <w16cid:commentId w16cid:paraId="05851674" w16cid:durableId="21334185"/>
  <w16cid:commentId w16cid:paraId="5DBB1244" w16cid:durableId="2133418D"/>
  <w16cid:commentId w16cid:paraId="6CB8A865" w16cid:durableId="213341A2"/>
  <w16cid:commentId w16cid:paraId="032127E7" w16cid:durableId="213341AB"/>
  <w16cid:commentId w16cid:paraId="2A046A1D" w16cid:durableId="21334175"/>
  <w16cid:commentId w16cid:paraId="06679FED" w16cid:durableId="213341BD"/>
  <w16cid:commentId w16cid:paraId="506EF2DB" w16cid:durableId="213341D8"/>
  <w16cid:commentId w16cid:paraId="4B679865" w16cid:durableId="213341E1"/>
  <w16cid:commentId w16cid:paraId="604E368D" w16cid:durableId="213341E6"/>
  <w16cid:commentId w16cid:paraId="338FB396" w16cid:durableId="213341F6"/>
  <w16cid:commentId w16cid:paraId="2AE95EB4" w16cid:durableId="213341FC"/>
  <w16cid:commentId w16cid:paraId="55E2F7BB" w16cid:durableId="21334208"/>
  <w16cid:commentId w16cid:paraId="7F46A0B0" w16cid:durableId="2133424B"/>
  <w16cid:commentId w16cid:paraId="538F8562" w16cid:durableId="213342C5"/>
  <w16cid:commentId w16cid:paraId="43FCEDC6" w16cid:durableId="21334268"/>
  <w16cid:commentId w16cid:paraId="593A915B" w16cid:durableId="2133428F"/>
  <w16cid:commentId w16cid:paraId="36E73463" w16cid:durableId="213342CD"/>
  <w16cid:commentId w16cid:paraId="5ED19C1F" w16cid:durableId="213342D8"/>
  <w16cid:commentId w16cid:paraId="2A5F2927" w16cid:durableId="213342EF"/>
  <w16cid:commentId w16cid:paraId="1FBA997B" w16cid:durableId="2133431B"/>
  <w16cid:commentId w16cid:paraId="549ED521" w16cid:durableId="2133434D"/>
  <w16cid:commentId w16cid:paraId="6C633DD5" w16cid:durableId="21334371"/>
  <w16cid:commentId w16cid:paraId="36481555" w16cid:durableId="2133438B"/>
  <w16cid:commentId w16cid:paraId="06672896" w16cid:durableId="213343A5"/>
  <w16cid:commentId w16cid:paraId="3E8CB9A4" w16cid:durableId="213343AF"/>
  <w16cid:commentId w16cid:paraId="37BA966E" w16cid:durableId="213346BB"/>
  <w16cid:commentId w16cid:paraId="0C29C93D" w16cid:durableId="213346D0"/>
  <w16cid:commentId w16cid:paraId="3A19E361" w16cid:durableId="213346DA"/>
  <w16cid:commentId w16cid:paraId="0E34DF40" w16cid:durableId="213346F1"/>
  <w16cid:commentId w16cid:paraId="1D655A04" w16cid:durableId="21334C50"/>
  <w16cid:commentId w16cid:paraId="543B1508" w16cid:durableId="2133470A"/>
  <w16cid:commentId w16cid:paraId="79A2BBFA" w16cid:durableId="21334714"/>
  <w16cid:commentId w16cid:paraId="7312717C" w16cid:durableId="21334798"/>
  <w16cid:commentId w16cid:paraId="25989211" w16cid:durableId="21334C5F"/>
  <w16cid:commentId w16cid:paraId="69285EEE" w16cid:durableId="21334810"/>
  <w16cid:commentId w16cid:paraId="4CCEB89C" w16cid:durableId="21334819"/>
  <w16cid:commentId w16cid:paraId="318D24F2" w16cid:durableId="21334826"/>
  <w16cid:commentId w16cid:paraId="0ECF1D73" w16cid:durableId="21334C33"/>
  <w16cid:commentId w16cid:paraId="3AA98DD5" w16cid:durableId="213347D2"/>
  <w16cid:commentId w16cid:paraId="15B3020B" w16cid:durableId="21334C6B"/>
  <w16cid:commentId w16cid:paraId="0F62156C" w16cid:durableId="21334CA9"/>
  <w16cid:commentId w16cid:paraId="40DC9744" w16cid:durableId="21334CC4"/>
  <w16cid:commentId w16cid:paraId="69A3ED08" w16cid:durableId="21334D15"/>
  <w16cid:commentId w16cid:paraId="50C94A3C" w16cid:durableId="21334D24"/>
  <w16cid:commentId w16cid:paraId="5531C313" w16cid:durableId="21334CE1"/>
  <w16cid:commentId w16cid:paraId="7115A397" w16cid:durableId="21334CFD"/>
  <w16cid:commentId w16cid:paraId="6631C313" w16cid:durableId="21334CF0"/>
  <w16cid:commentId w16cid:paraId="1E15AD69" w16cid:durableId="21334D49"/>
  <w16cid:commentId w16cid:paraId="40AA5223" w16cid:durableId="21334D6D"/>
  <w16cid:commentId w16cid:paraId="611DDD02" w16cid:durableId="21334DA6"/>
  <w16cid:commentId w16cid:paraId="51B47CD4" w16cid:durableId="21334DC0"/>
  <w16cid:commentId w16cid:paraId="1425A876" w16cid:durableId="21334DC8"/>
  <w16cid:commentId w16cid:paraId="03BC695F" w16cid:durableId="21334DDF"/>
  <w16cid:commentId w16cid:paraId="6E232552" w16cid:durableId="21334DF6"/>
  <w16cid:commentId w16cid:paraId="555BA363" w16cid:durableId="21334E0F"/>
  <w16cid:commentId w16cid:paraId="3797FCAF" w16cid:durableId="21334E21"/>
  <w16cid:commentId w16cid:paraId="5CC598BE" w16cid:durableId="21334E2B"/>
  <w16cid:commentId w16cid:paraId="2381A2B1" w16cid:durableId="21334E38"/>
  <w16cid:commentId w16cid:paraId="3F4B28D5" w16cid:durableId="21334E33"/>
  <w16cid:commentId w16cid:paraId="416A46A0" w16cid:durableId="21334E56"/>
  <w16cid:commentId w16cid:paraId="25243A66" w16cid:durableId="21334E93"/>
  <w16cid:commentId w16cid:paraId="79E11F76" w16cid:durableId="21334E71"/>
  <w16cid:commentId w16cid:paraId="4C80EBDA" w16cid:durableId="21334ECF"/>
  <w16cid:commentId w16cid:paraId="08E4D8F3" w16cid:durableId="21334F2F"/>
  <w16cid:commentId w16cid:paraId="4E639215" w16cid:durableId="21334F57"/>
  <w16cid:commentId w16cid:paraId="5CE8051F" w16cid:durableId="21335159"/>
  <w16cid:commentId w16cid:paraId="4C1959C4" w16cid:durableId="2133512D"/>
  <w16cid:commentId w16cid:paraId="03959670" w16cid:durableId="21335170"/>
  <w16cid:commentId w16cid:paraId="1CB8FF30" w16cid:durableId="21335179"/>
  <w16cid:commentId w16cid:paraId="00228645" w16cid:durableId="21335183"/>
  <w16cid:commentId w16cid:paraId="4785B086" w16cid:durableId="21335142"/>
  <w16cid:commentId w16cid:paraId="6ED1EC01" w16cid:durableId="21334F75"/>
  <w16cid:commentId w16cid:paraId="0657DD1A" w16cid:durableId="213353E6"/>
  <w16cid:commentId w16cid:paraId="73C9CFEF" w16cid:durableId="213353F4"/>
  <w16cid:commentId w16cid:paraId="203B0B72" w16cid:durableId="21335418"/>
  <w16cid:commentId w16cid:paraId="1432E590" w16cid:durableId="21335408"/>
  <w16cid:commentId w16cid:paraId="7F9D9449" w16cid:durableId="21335442"/>
  <w16cid:commentId w16cid:paraId="5B4E9F97" w16cid:durableId="21335461"/>
  <w16cid:commentId w16cid:paraId="724D536C" w16cid:durableId="21335477"/>
  <w16cid:commentId w16cid:paraId="1B8641D5" w16cid:durableId="2133548E"/>
  <w16cid:commentId w16cid:paraId="08985BED" w16cid:durableId="213354E0"/>
  <w16cid:commentId w16cid:paraId="580B5AE1" w16cid:durableId="2133551C"/>
  <w16cid:commentId w16cid:paraId="46AA4407" w16cid:durableId="21335529"/>
  <w16cid:commentId w16cid:paraId="0D0095AA" w16cid:durableId="21335539"/>
  <w16cid:commentId w16cid:paraId="6A7A5B6B" w16cid:durableId="213355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FD21" w14:textId="77777777" w:rsidR="00D61B79" w:rsidRDefault="00D61B79">
      <w:r>
        <w:separator/>
      </w:r>
    </w:p>
  </w:endnote>
  <w:endnote w:type="continuationSeparator" w:id="0">
    <w:p w14:paraId="7D694558" w14:textId="77777777" w:rsidR="00D61B79" w:rsidRDefault="00D6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D3373" w14:textId="77777777" w:rsidR="00D61B79" w:rsidRPr="00E81930" w:rsidRDefault="00D61B79" w:rsidP="004A2071">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7177D72F">
        <v:shapetype id="_x0000_t32" coordsize="21600,21600" o:spt="32" o:oned="t" path="m,l21600,21600e" filled="f">
          <v:path arrowok="t" fillok="f" o:connecttype="none"/>
          <o:lock v:ext="edit" shapetype="t"/>
        </v:shapetype>
        <v:shape id="_x0000_s2050" type="#_x0000_t32" style="position:absolute;left:0;text-align:left;margin-left:0;margin-top:-9.15pt;width:495pt;height:0;z-index:251659264" o:connectortype="straight"/>
      </w:pict>
    </w:r>
    <w:r w:rsidRPr="00E81930">
      <w:rPr>
        <w:rFonts w:ascii="Times New Roman" w:hAnsi="Times New Roman" w:cs="Times New Roman"/>
        <w:i/>
        <w:iCs/>
        <w:color w:val="auto"/>
        <w:sz w:val="22"/>
        <w:szCs w:val="22"/>
        <w:lang w:val="en-IN"/>
      </w:rPr>
      <w:t xml:space="preserve">First Corporate Law Simplification 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E895" w14:textId="77777777" w:rsidR="00D61B79" w:rsidRPr="00E81930" w:rsidRDefault="00D61B79" w:rsidP="001E1431">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393BDA62">
        <v:shapetype id="_x0000_t32" coordsize="21600,21600" o:spt="32" o:oned="t" path="m,l21600,21600e" filled="f">
          <v:path arrowok="t" fillok="f" o:connecttype="none"/>
          <o:lock v:ext="edit" shapetype="t"/>
        </v:shapetype>
        <v:shape id="_x0000_s2062" type="#_x0000_t32" style="position:absolute;left:0;text-align:left;margin-left:0;margin-top:-9.15pt;width:495pt;height:0;z-index:251680768" o:connectortype="straight"/>
      </w:pict>
    </w:r>
    <w:r w:rsidRPr="00E81930">
      <w:rPr>
        <w:rFonts w:ascii="Times New Roman" w:hAnsi="Times New Roman" w:cs="Times New Roman"/>
        <w:i/>
        <w:iCs/>
        <w:color w:val="auto"/>
        <w:sz w:val="22"/>
        <w:szCs w:val="22"/>
        <w:lang w:val="en-IN"/>
      </w:rPr>
      <w:t xml:space="preserve">First Corporate Law Simplification 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80698" w14:textId="0F7419BB" w:rsidR="00D61B79" w:rsidRPr="00E81930" w:rsidRDefault="00D61B79" w:rsidP="001E1431">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4835BE83">
        <v:shapetype id="_x0000_t32" coordsize="21600,21600" o:spt="32" o:oned="t" path="m,l21600,21600e" filled="f">
          <v:path arrowok="t" fillok="f" o:connecttype="none"/>
          <o:lock v:ext="edit" shapetype="t"/>
        </v:shapetype>
        <v:shape id="_x0000_s2061" type="#_x0000_t32" style="position:absolute;margin-left:-4.5pt;margin-top:-6.9pt;width:493.5pt;height:0;z-index:251678720"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4A2071">
      <w:rPr>
        <w:rFonts w:ascii="Times New Roman" w:hAnsi="Times New Roman" w:cs="Times New Roman"/>
        <w:bCs/>
        <w:i/>
        <w:iCs/>
        <w:color w:val="auto"/>
        <w:sz w:val="22"/>
        <w:szCs w:val="22"/>
        <w:lang w:val="en-IN"/>
      </w:rPr>
      <w:t xml:space="preserve">115, </w:t>
    </w:r>
    <w:r w:rsidRPr="004A2071">
      <w:rPr>
        <w:rFonts w:ascii="Times New Roman" w:hAnsi="Times New Roman" w:cs="Times New Roman"/>
        <w:i/>
        <w:iCs/>
        <w:color w:val="auto"/>
        <w:sz w:val="22"/>
        <w:szCs w:val="22"/>
        <w:lang w:val="en-IN"/>
      </w:rPr>
      <w:t>1</w:t>
    </w:r>
    <w:r w:rsidRPr="00E81930">
      <w:rPr>
        <w:rFonts w:ascii="Times New Roman" w:hAnsi="Times New Roman" w:cs="Times New Roman"/>
        <w:i/>
        <w:iCs/>
        <w:color w:val="auto"/>
        <w:sz w:val="22"/>
        <w:szCs w:val="22"/>
        <w:lang w:val="en-IN"/>
      </w:rPr>
      <w:t>995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739C6" w14:textId="565C9D33" w:rsidR="00D61B79" w:rsidRDefault="00D61B79" w:rsidP="00E77A8A">
    <w:pPr>
      <w:pStyle w:val="Footer"/>
      <w:jc w:val="right"/>
    </w:pPr>
    <w:r>
      <w:rPr>
        <w:rFonts w:ascii="Times New Roman" w:hAnsi="Times New Roman" w:cs="Times New Roman"/>
        <w:i/>
        <w:iCs/>
        <w:noProof/>
        <w:color w:val="auto"/>
        <w:sz w:val="22"/>
        <w:szCs w:val="22"/>
      </w:rPr>
      <w:pict w14:anchorId="50DA8A6B">
        <v:shapetype id="_x0000_t32" coordsize="21600,21600" o:spt="32" o:oned="t" path="m,l21600,21600e" filled="f">
          <v:path arrowok="t" fillok="f" o:connecttype="none"/>
          <o:lock v:ext="edit" shapetype="t"/>
        </v:shapetype>
        <v:shape id="_x0000_s2060" type="#_x0000_t32" style="position:absolute;left:0;text-align:left;margin-left:-6pt;margin-top:-8.4pt;width:495pt;height:0;z-index:251676672"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0F1E" w14:textId="77777777" w:rsidR="00D61B79" w:rsidRPr="00E81930" w:rsidRDefault="00D61B79" w:rsidP="00D11AB9">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6AFD1B1D">
        <v:shapetype id="_x0000_t32" coordsize="21600,21600" o:spt="32" o:oned="t" path="m,l21600,21600e" filled="f">
          <v:path arrowok="t" fillok="f" o:connecttype="none"/>
          <o:lock v:ext="edit" shapetype="t"/>
        </v:shapetype>
        <v:shape id="_x0000_s2064" type="#_x0000_t32" style="position:absolute;margin-left:0;margin-top:-9.15pt;width:495pt;height:0;z-index:251684864" o:connectortype="straight"/>
      </w:pict>
    </w:r>
    <w:r w:rsidRPr="00E81930">
      <w:rPr>
        <w:rFonts w:ascii="Times New Roman" w:hAnsi="Times New Roman" w:cs="Times New Roman"/>
        <w:i/>
        <w:iCs/>
        <w:color w:val="auto"/>
        <w:sz w:val="22"/>
        <w:szCs w:val="22"/>
        <w:lang w:val="en-IN"/>
      </w:rPr>
      <w:t xml:space="preserve">First Corporate Law Simplification 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E9268" w14:textId="77777777" w:rsidR="00D61B79" w:rsidRPr="00E81930" w:rsidRDefault="00D61B79" w:rsidP="00D11AB9">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0B060520">
        <v:shapetype id="_x0000_t32" coordsize="21600,21600" o:spt="32" o:oned="t" path="m,l21600,21600e" filled="f">
          <v:path arrowok="t" fillok="f" o:connecttype="none"/>
          <o:lock v:ext="edit" shapetype="t"/>
        </v:shapetype>
        <v:shape id="_x0000_s2065" type="#_x0000_t32" style="position:absolute;left:0;text-align:left;margin-left:-4.5pt;margin-top:-6.9pt;width:493.5pt;height:0;z-index:251686912" o:connectortype="straight"/>
      </w:pict>
    </w:r>
    <w:r w:rsidRPr="00E81930">
      <w:rPr>
        <w:rFonts w:ascii="Times New Roman" w:hAnsi="Times New Roman" w:cs="Times New Roman"/>
        <w:i/>
        <w:iCs/>
        <w:color w:val="auto"/>
        <w:sz w:val="22"/>
        <w:szCs w:val="22"/>
        <w:lang w:val="en-IN"/>
      </w:rPr>
      <w:t xml:space="preserve">First Corporate Law Simplification No. </w:t>
    </w:r>
    <w:r w:rsidRPr="004A2071">
      <w:rPr>
        <w:rFonts w:ascii="Times New Roman" w:hAnsi="Times New Roman" w:cs="Times New Roman"/>
        <w:bCs/>
        <w:i/>
        <w:iCs/>
        <w:color w:val="auto"/>
        <w:sz w:val="22"/>
        <w:szCs w:val="22"/>
        <w:lang w:val="en-IN"/>
      </w:rPr>
      <w:t xml:space="preserve">115, </w:t>
    </w:r>
    <w:r w:rsidRPr="004A2071">
      <w:rPr>
        <w:rFonts w:ascii="Times New Roman" w:hAnsi="Times New Roman" w:cs="Times New Roman"/>
        <w:i/>
        <w:iCs/>
        <w:color w:val="auto"/>
        <w:sz w:val="22"/>
        <w:szCs w:val="22"/>
        <w:lang w:val="en-IN"/>
      </w:rPr>
      <w:t>1</w:t>
    </w:r>
    <w:r w:rsidRPr="00E81930">
      <w:rPr>
        <w:rFonts w:ascii="Times New Roman" w:hAnsi="Times New Roman" w:cs="Times New Roman"/>
        <w:i/>
        <w:iCs/>
        <w:color w:val="auto"/>
        <w:sz w:val="22"/>
        <w:szCs w:val="22"/>
        <w:lang w:val="en-IN"/>
      </w:rPr>
      <w:t>995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1D47D" w14:textId="77777777" w:rsidR="00D61B79" w:rsidRDefault="00D61B79" w:rsidP="00E77A8A">
    <w:pPr>
      <w:pStyle w:val="Footer"/>
      <w:jc w:val="right"/>
    </w:pPr>
    <w:r>
      <w:rPr>
        <w:rFonts w:ascii="Times New Roman" w:hAnsi="Times New Roman" w:cs="Times New Roman"/>
        <w:i/>
        <w:iCs/>
        <w:noProof/>
        <w:color w:val="auto"/>
        <w:sz w:val="22"/>
        <w:szCs w:val="22"/>
      </w:rPr>
      <w:pict w14:anchorId="00FF4B29">
        <v:shapetype id="_x0000_t32" coordsize="21600,21600" o:spt="32" o:oned="t" path="m,l21600,21600e" filled="f">
          <v:path arrowok="t" fillok="f" o:connecttype="none"/>
          <o:lock v:ext="edit" shapetype="t"/>
        </v:shapetype>
        <v:shape id="_x0000_s2063" type="#_x0000_t32" style="position:absolute;left:0;text-align:left;margin-left:-6pt;margin-top:-8.4pt;width:495pt;height:0;z-index:251682816" o:connectortype="straight"/>
      </w:pict>
    </w:r>
    <w:r w:rsidRPr="00E81930">
      <w:rPr>
        <w:rFonts w:ascii="Times New Roman" w:hAnsi="Times New Roman" w:cs="Times New Roman"/>
        <w:i/>
        <w:iCs/>
        <w:color w:val="auto"/>
        <w:sz w:val="22"/>
        <w:szCs w:val="22"/>
        <w:lang w:val="en-IN"/>
      </w:rPr>
      <w:t xml:space="preserve">First Corporate Law Simplification 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63D09" w14:textId="742C2535" w:rsidR="00D61B79" w:rsidRPr="00E81930" w:rsidRDefault="00D61B79" w:rsidP="00D417B2">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5CF30FA7">
        <v:shapetype id="_x0000_t32" coordsize="21600,21600" o:spt="32" o:oned="t" path="m,l21600,21600e" filled="f">
          <v:path arrowok="t" fillok="f" o:connecttype="none"/>
          <o:lock v:ext="edit" shapetype="t"/>
        </v:shapetype>
        <v:shape id="_x0000_s2068" type="#_x0000_t32" style="position:absolute;left:0;text-align:left;margin-left:0;margin-top:-9.15pt;width:495pt;height:0;z-index:251693056"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656E7" w14:textId="7AEECC17" w:rsidR="00D61B79" w:rsidRPr="00E81930" w:rsidRDefault="00D61B79" w:rsidP="00D417B2">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73AC5681">
        <v:shapetype id="_x0000_t32" coordsize="21600,21600" o:spt="32" o:oned="t" path="m,l21600,21600e" filled="f">
          <v:path arrowok="t" fillok="f" o:connecttype="none"/>
          <o:lock v:ext="edit" shapetype="t"/>
        </v:shapetype>
        <v:shape id="_x0000_s2067" type="#_x0000_t32" style="position:absolute;margin-left:-4.5pt;margin-top:-6.9pt;width:493.5pt;height:0;z-index:251691008"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4A2071">
      <w:rPr>
        <w:rFonts w:ascii="Times New Roman" w:hAnsi="Times New Roman" w:cs="Times New Roman"/>
        <w:bCs/>
        <w:i/>
        <w:iCs/>
        <w:color w:val="auto"/>
        <w:sz w:val="22"/>
        <w:szCs w:val="22"/>
        <w:lang w:val="en-IN"/>
      </w:rPr>
      <w:t xml:space="preserve">115, </w:t>
    </w:r>
    <w:r w:rsidRPr="004A2071">
      <w:rPr>
        <w:rFonts w:ascii="Times New Roman" w:hAnsi="Times New Roman" w:cs="Times New Roman"/>
        <w:i/>
        <w:iCs/>
        <w:color w:val="auto"/>
        <w:sz w:val="22"/>
        <w:szCs w:val="22"/>
        <w:lang w:val="en-IN"/>
      </w:rPr>
      <w:t>1</w:t>
    </w:r>
    <w:r w:rsidRPr="00E81930">
      <w:rPr>
        <w:rFonts w:ascii="Times New Roman" w:hAnsi="Times New Roman" w:cs="Times New Roman"/>
        <w:i/>
        <w:iCs/>
        <w:color w:val="auto"/>
        <w:sz w:val="22"/>
        <w:szCs w:val="22"/>
        <w:lang w:val="en-IN"/>
      </w:rPr>
      <w:t>995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24AE9" w14:textId="3ECBEEEA" w:rsidR="00D61B79" w:rsidRDefault="00D61B79" w:rsidP="00E77A8A">
    <w:pPr>
      <w:pStyle w:val="Footer"/>
      <w:jc w:val="right"/>
    </w:pPr>
    <w:r>
      <w:rPr>
        <w:rFonts w:ascii="Times New Roman" w:hAnsi="Times New Roman" w:cs="Times New Roman"/>
        <w:i/>
        <w:iCs/>
        <w:noProof/>
        <w:color w:val="auto"/>
        <w:sz w:val="22"/>
        <w:szCs w:val="22"/>
      </w:rPr>
      <w:pict w14:anchorId="357F7A31">
        <v:shapetype id="_x0000_t32" coordsize="21600,21600" o:spt="32" o:oned="t" path="m,l21600,21600e" filled="f">
          <v:path arrowok="t" fillok="f" o:connecttype="none"/>
          <o:lock v:ext="edit" shapetype="t"/>
        </v:shapetype>
        <v:shape id="_x0000_s2066" type="#_x0000_t32" style="position:absolute;left:0;text-align:left;margin-left:-6pt;margin-top:-8.4pt;width:495pt;height:0;z-index:251688960"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ADD2F" w14:textId="657DAFE1" w:rsidR="00D61B79" w:rsidRPr="00E81930" w:rsidRDefault="00D61B79" w:rsidP="00E81930">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767F6FDB">
        <v:shapetype id="_x0000_t32" coordsize="21600,21600" o:spt="32" o:oned="t" path="m,l21600,21600e" filled="f">
          <v:path arrowok="t" fillok="f" o:connecttype="none"/>
          <o:lock v:ext="edit" shapetype="t"/>
        </v:shapetype>
        <v:shape id="_x0000_s2051" type="#_x0000_t32" style="position:absolute;margin-left:-4.5pt;margin-top:-6.9pt;width:493.5pt;height:0;z-index:251661312"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5EE9" w14:textId="77777777" w:rsidR="00D61B79" w:rsidRPr="00E81930" w:rsidRDefault="00D61B79" w:rsidP="004A2071">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1D872262">
        <v:shapetype id="_x0000_t32" coordsize="21600,21600" o:spt="32" o:oned="t" path="m,l21600,21600e" filled="f">
          <v:path arrowok="t" fillok="f" o:connecttype="none"/>
          <o:lock v:ext="edit" shapetype="t"/>
        </v:shapetype>
        <v:shape id="_x0000_s2049" type="#_x0000_t32" style="position:absolute;left:0;text-align:left;margin-left:-4.5pt;margin-top:-6.9pt;width:493.5pt;height:0;z-index:251658240" o:connectortype="straight"/>
      </w:pict>
    </w:r>
    <w:r w:rsidRPr="00E81930">
      <w:rPr>
        <w:rFonts w:ascii="Times New Roman" w:hAnsi="Times New Roman" w:cs="Times New Roman"/>
        <w:i/>
        <w:iCs/>
        <w:color w:val="auto"/>
        <w:sz w:val="22"/>
        <w:szCs w:val="22"/>
        <w:lang w:val="en-IN"/>
      </w:rPr>
      <w:t xml:space="preserve">First Corporate Law Simplification No. </w:t>
    </w:r>
    <w:r w:rsidRPr="004A2071">
      <w:rPr>
        <w:rFonts w:ascii="Times New Roman" w:hAnsi="Times New Roman" w:cs="Times New Roman"/>
        <w:bCs/>
        <w:i/>
        <w:iCs/>
        <w:color w:val="auto"/>
        <w:sz w:val="22"/>
        <w:szCs w:val="22"/>
        <w:lang w:val="en-IN"/>
      </w:rPr>
      <w:t xml:space="preserve">115, </w:t>
    </w:r>
    <w:r w:rsidRPr="004A2071">
      <w:rPr>
        <w:rFonts w:ascii="Times New Roman" w:hAnsi="Times New Roman" w:cs="Times New Roman"/>
        <w:i/>
        <w:iCs/>
        <w:color w:val="auto"/>
        <w:sz w:val="22"/>
        <w:szCs w:val="22"/>
        <w:lang w:val="en-IN"/>
      </w:rPr>
      <w:t>1</w:t>
    </w:r>
    <w:r w:rsidRPr="00E81930">
      <w:rPr>
        <w:rFonts w:ascii="Times New Roman" w:hAnsi="Times New Roman" w:cs="Times New Roman"/>
        <w:i/>
        <w:iCs/>
        <w:color w:val="auto"/>
        <w:sz w:val="22"/>
        <w:szCs w:val="22"/>
        <w:lang w:val="en-IN"/>
      </w:rPr>
      <w:t>995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660EE" w14:textId="77777777" w:rsidR="00D61B79" w:rsidRDefault="00D61B79"/>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4B6C6" w14:textId="5BCD2EC5" w:rsidR="00D61B79" w:rsidRPr="00E81930" w:rsidRDefault="00D61B79" w:rsidP="00D46135">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11F31E65">
        <v:shapetype id="_x0000_t32" coordsize="21600,21600" o:spt="32" o:oned="t" path="m,l21600,21600e" filled="f">
          <v:path arrowok="t" fillok="f" o:connecttype="none"/>
          <o:lock v:ext="edit" shapetype="t"/>
        </v:shapetype>
        <v:shape id="_x0000_s2070" type="#_x0000_t32" style="position:absolute;margin-left:0;margin-top:-9.15pt;width:495pt;height:0;z-index:251697152"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D5CC" w14:textId="0E1F24A3" w:rsidR="00D61B79" w:rsidRPr="00E81930" w:rsidRDefault="00D61B79" w:rsidP="00D46135">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36E1C9A8">
        <v:shapetype id="_x0000_t32" coordsize="21600,21600" o:spt="32" o:oned="t" path="m,l21600,21600e" filled="f">
          <v:path arrowok="t" fillok="f" o:connecttype="none"/>
          <o:lock v:ext="edit" shapetype="t"/>
        </v:shapetype>
        <v:shape id="_x0000_s2069" type="#_x0000_t32" style="position:absolute;left:0;text-align:left;margin-left:-4.5pt;margin-top:-6.9pt;width:493.5pt;height:0;z-index:251695104"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C8CC6" w14:textId="546A91CC" w:rsidR="00D61B79" w:rsidRPr="00E81930" w:rsidRDefault="00D61B79" w:rsidP="00D46135">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0F01F805">
        <v:shapetype id="_x0000_t32" coordsize="21600,21600" o:spt="32" o:oned="t" path="m,l21600,21600e" filled="f">
          <v:path arrowok="t" fillok="f" o:connecttype="none"/>
          <o:lock v:ext="edit" shapetype="t"/>
        </v:shapetype>
        <v:shape id="_x0000_s2071" type="#_x0000_t32" style="position:absolute;left:0;text-align:left;margin-left:0;margin-top:-9.15pt;width:495pt;height:0;z-index:251699200"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1A3B3" w14:textId="17680F49" w:rsidR="00D61B79" w:rsidRPr="00E81930" w:rsidRDefault="00D61B79" w:rsidP="00D46135">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59947DF4">
        <v:shapetype id="_x0000_t32" coordsize="21600,21600" o:spt="32" o:oned="t" path="m,l21600,21600e" filled="f">
          <v:path arrowok="t" fillok="f" o:connecttype="none"/>
          <o:lock v:ext="edit" shapetype="t"/>
        </v:shapetype>
        <v:shape id="_x0000_s2072" type="#_x0000_t32" style="position:absolute;margin-left:-4.5pt;margin-top:-6.9pt;width:493.5pt;height:0;z-index:251701248"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E1208" w14:textId="37314618" w:rsidR="00D61B79" w:rsidRPr="00E81930" w:rsidRDefault="00D61B79" w:rsidP="00AA699A">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30B0E4F0">
        <v:shapetype id="_x0000_t32" coordsize="21600,21600" o:spt="32" o:oned="t" path="m,l21600,21600e" filled="f">
          <v:path arrowok="t" fillok="f" o:connecttype="none"/>
          <o:lock v:ext="edit" shapetype="t"/>
        </v:shapetype>
        <v:shape id="_x0000_s2074" type="#_x0000_t32" style="position:absolute;margin-left:0;margin-top:-9.15pt;width:495pt;height:0;z-index:251705344" o:connectortype="straight"/>
      </w:pict>
    </w:r>
    <w:r w:rsidRPr="00E81930">
      <w:rPr>
        <w:rFonts w:ascii="Times New Roman" w:hAnsi="Times New Roman" w:cs="Times New Roman"/>
        <w:i/>
        <w:iCs/>
        <w:color w:val="auto"/>
        <w:sz w:val="22"/>
        <w:szCs w:val="22"/>
        <w:lang w:val="en-IN"/>
      </w:rPr>
      <w:t xml:space="preserve">First Corporate Law Simplification </w:t>
    </w:r>
    <w:r w:rsidR="00A6711D">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C39B9" w14:textId="374EEFB7" w:rsidR="00D61B79" w:rsidRPr="00E81930" w:rsidRDefault="00D61B79" w:rsidP="00AA699A">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0D4BA93A">
        <v:shapetype id="_x0000_t32" coordsize="21600,21600" o:spt="32" o:oned="t" path="m,l21600,21600e" filled="f">
          <v:path arrowok="t" fillok="f" o:connecttype="none"/>
          <o:lock v:ext="edit" shapetype="t"/>
        </v:shapetype>
        <v:shape id="_x0000_s2073" type="#_x0000_t32" style="position:absolute;left:0;text-align:left;margin-left:-4.5pt;margin-top:-6.9pt;width:493.5pt;height:0;z-index:251703296"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16CA" w14:textId="362F62F8" w:rsidR="00D61B79" w:rsidRPr="00E81930" w:rsidRDefault="00D61B79" w:rsidP="00AA699A">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2AA7C7F9">
        <v:shapetype id="_x0000_t32" coordsize="21600,21600" o:spt="32" o:oned="t" path="m,l21600,21600e" filled="f">
          <v:path arrowok="t" fillok="f" o:connecttype="none"/>
          <o:lock v:ext="edit" shapetype="t"/>
        </v:shapetype>
        <v:shape id="_x0000_s2075" type="#_x0000_t32" style="position:absolute;left:0;text-align:left;margin-left:0;margin-top:-9.15pt;width:495pt;height:0;z-index:251707392" o:connectortype="straight"/>
      </w:pict>
    </w:r>
    <w:r w:rsidRPr="00E81930">
      <w:rPr>
        <w:rFonts w:ascii="Times New Roman" w:hAnsi="Times New Roman" w:cs="Times New Roman"/>
        <w:i/>
        <w:iCs/>
        <w:color w:val="auto"/>
        <w:sz w:val="22"/>
        <w:szCs w:val="22"/>
        <w:lang w:val="en-IN"/>
      </w:rPr>
      <w:t xml:space="preserve">First Corporate Law Simplification </w:t>
    </w:r>
    <w:r w:rsidR="00A6711D">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4E764" w14:textId="52F4A32D" w:rsidR="00D61B79" w:rsidRPr="00E81930" w:rsidRDefault="00D61B79" w:rsidP="00AA699A">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01AF7440">
        <v:shapetype id="_x0000_t32" coordsize="21600,21600" o:spt="32" o:oned="t" path="m,l21600,21600e" filled="f">
          <v:path arrowok="t" fillok="f" o:connecttype="none"/>
          <o:lock v:ext="edit" shapetype="t"/>
        </v:shapetype>
        <v:shape id="_x0000_s2076" type="#_x0000_t32" style="position:absolute;margin-left:-4.5pt;margin-top:-6.9pt;width:493.5pt;height:0;z-index:251709440" o:connectortype="straight"/>
      </w:pict>
    </w:r>
    <w:r w:rsidRPr="00E81930">
      <w:rPr>
        <w:rFonts w:ascii="Times New Roman" w:hAnsi="Times New Roman" w:cs="Times New Roman"/>
        <w:i/>
        <w:iCs/>
        <w:color w:val="auto"/>
        <w:sz w:val="22"/>
        <w:szCs w:val="22"/>
        <w:lang w:val="en-IN"/>
      </w:rPr>
      <w:t xml:space="preserve">First Corporate Law Simplification </w:t>
    </w:r>
    <w:r w:rsidR="00A6711D">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22DD2" w14:textId="77777777" w:rsidR="00D61B79" w:rsidRDefault="00D61B79" w:rsidP="00E77A8A">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9D651" w14:textId="2F3F5D66" w:rsidR="00D61B79" w:rsidRPr="00E81930" w:rsidRDefault="00D61B79" w:rsidP="008A1A19">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643ECA43">
        <v:shapetype id="_x0000_t32" coordsize="21600,21600" o:spt="32" o:oned="t" path="m,l21600,21600e" filled="f">
          <v:path arrowok="t" fillok="f" o:connecttype="none"/>
          <o:lock v:ext="edit" shapetype="t"/>
        </v:shapetype>
        <v:shape id="_x0000_s2056" type="#_x0000_t32" style="position:absolute;left:0;text-align:left;margin-left:0;margin-top:-9.15pt;width:495pt;height:0;z-index:251668480"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0B88B" w14:textId="2CEED950" w:rsidR="00D61B79" w:rsidRPr="00E81930" w:rsidRDefault="00D61B79" w:rsidP="008A1A19">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57E2632D">
        <v:shapetype id="_x0000_t32" coordsize="21600,21600" o:spt="32" o:oned="t" path="m,l21600,21600e" filled="f">
          <v:path arrowok="t" fillok="f" o:connecttype="none"/>
          <o:lock v:ext="edit" shapetype="t"/>
        </v:shapetype>
        <v:shape id="_x0000_s2057" type="#_x0000_t32" style="position:absolute;margin-left:-4.5pt;margin-top:-6.9pt;width:493.5pt;height:0;z-index:251670528" o:connectortype="straight"/>
      </w:pict>
    </w:r>
    <w:r w:rsidRPr="00E81930">
      <w:rPr>
        <w:rFonts w:ascii="Times New Roman" w:hAnsi="Times New Roman" w:cs="Times New Roman"/>
        <w:i/>
        <w:iCs/>
        <w:color w:val="auto"/>
        <w:sz w:val="22"/>
        <w:szCs w:val="22"/>
        <w:lang w:val="en-IN"/>
      </w:rPr>
      <w:t>First Corporate Law Simplification</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 No. </w:t>
    </w:r>
    <w:r w:rsidRPr="004A2071">
      <w:rPr>
        <w:rFonts w:ascii="Times New Roman" w:hAnsi="Times New Roman" w:cs="Times New Roman"/>
        <w:bCs/>
        <w:i/>
        <w:iCs/>
        <w:color w:val="auto"/>
        <w:sz w:val="22"/>
        <w:szCs w:val="22"/>
        <w:lang w:val="en-IN"/>
      </w:rPr>
      <w:t xml:space="preserve">115, </w:t>
    </w:r>
    <w:r w:rsidRPr="004A2071">
      <w:rPr>
        <w:rFonts w:ascii="Times New Roman" w:hAnsi="Times New Roman" w:cs="Times New Roman"/>
        <w:i/>
        <w:iCs/>
        <w:color w:val="auto"/>
        <w:sz w:val="22"/>
        <w:szCs w:val="22"/>
        <w:lang w:val="en-IN"/>
      </w:rPr>
      <w:t>1</w:t>
    </w:r>
    <w:r w:rsidRPr="00E81930">
      <w:rPr>
        <w:rFonts w:ascii="Times New Roman" w:hAnsi="Times New Roman" w:cs="Times New Roman"/>
        <w:i/>
        <w:iCs/>
        <w:color w:val="auto"/>
        <w:sz w:val="22"/>
        <w:szCs w:val="22"/>
        <w:lang w:val="en-IN"/>
      </w:rPr>
      <w:t>995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5472F" w14:textId="37A06C6F" w:rsidR="00D61B79" w:rsidRDefault="00D61B79" w:rsidP="00E77A8A">
    <w:pPr>
      <w:pStyle w:val="Footer"/>
      <w:jc w:val="right"/>
    </w:pPr>
    <w:r>
      <w:rPr>
        <w:rFonts w:ascii="Times New Roman" w:hAnsi="Times New Roman" w:cs="Times New Roman"/>
        <w:i/>
        <w:iCs/>
        <w:noProof/>
        <w:color w:val="auto"/>
        <w:sz w:val="22"/>
        <w:szCs w:val="22"/>
      </w:rPr>
      <w:pict w14:anchorId="23039256">
        <v:shapetype id="_x0000_t32" coordsize="21600,21600" o:spt="32" o:oned="t" path="m,l21600,21600e" filled="f">
          <v:path arrowok="t" fillok="f" o:connecttype="none"/>
          <o:lock v:ext="edit" shapetype="t"/>
        </v:shapetype>
        <v:shape id="_x0000_s2053" type="#_x0000_t32" style="position:absolute;left:0;text-align:left;margin-left:-6pt;margin-top:-8.4pt;width:495pt;height:0;z-index:251664384"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AECF1" w14:textId="7C83D21C" w:rsidR="00D61B79" w:rsidRPr="00E81930" w:rsidRDefault="00D61B79" w:rsidP="008A1A19">
    <w:pPr>
      <w:pStyle w:val="Footer"/>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5B11B0AD">
        <v:shapetype id="_x0000_t32" coordsize="21600,21600" o:spt="32" o:oned="t" path="m,l21600,21600e" filled="f">
          <v:path arrowok="t" fillok="f" o:connecttype="none"/>
          <o:lock v:ext="edit" shapetype="t"/>
        </v:shapetype>
        <v:shape id="_x0000_s2058" type="#_x0000_t32" style="position:absolute;margin-left:0;margin-top:-9.15pt;width:495pt;height:0;z-index:251672576"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2B0C" w14:textId="682077FD" w:rsidR="00D61B79" w:rsidRPr="00E81930" w:rsidRDefault="00D61B79" w:rsidP="008A1A19">
    <w:pPr>
      <w:pStyle w:val="Footer"/>
      <w:jc w:val="right"/>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50B3C8F8">
        <v:shapetype id="_x0000_t32" coordsize="21600,21600" o:spt="32" o:oned="t" path="m,l21600,21600e" filled="f">
          <v:path arrowok="t" fillok="f" o:connecttype="none"/>
          <o:lock v:ext="edit" shapetype="t"/>
        </v:shapetype>
        <v:shape id="_x0000_s2059" type="#_x0000_t32" style="position:absolute;left:0;text-align:left;margin-left:-4.5pt;margin-top:-6.9pt;width:493.5pt;height:0;z-index:251674624" o:connectortype="straight"/>
      </w:pict>
    </w:r>
    <w:r w:rsidRPr="00E81930">
      <w:rPr>
        <w:rFonts w:ascii="Times New Roman" w:hAnsi="Times New Roman" w:cs="Times New Roman"/>
        <w:i/>
        <w:iCs/>
        <w:color w:val="auto"/>
        <w:sz w:val="22"/>
        <w:szCs w:val="22"/>
        <w:lang w:val="en-IN"/>
      </w:rPr>
      <w:t xml:space="preserve">First Corporate Law Simplification </w:t>
    </w:r>
    <w:r>
      <w:rPr>
        <w:rFonts w:ascii="Times New Roman" w:hAnsi="Times New Roman" w:cs="Times New Roman"/>
        <w:i/>
        <w:iCs/>
        <w:color w:val="auto"/>
        <w:sz w:val="22"/>
        <w:szCs w:val="22"/>
        <w:lang w:val="en-IN"/>
      </w:rPr>
      <w:tab/>
    </w:r>
    <w:r w:rsidRPr="00E81930">
      <w:rPr>
        <w:rFonts w:ascii="Times New Roman" w:hAnsi="Times New Roman" w:cs="Times New Roman"/>
        <w:i/>
        <w:iCs/>
        <w:color w:val="auto"/>
        <w:sz w:val="22"/>
        <w:szCs w:val="22"/>
        <w:lang w:val="en-IN"/>
      </w:rPr>
      <w:t xml:space="preserve">No. </w:t>
    </w:r>
    <w:r w:rsidRPr="004A2071">
      <w:rPr>
        <w:rFonts w:ascii="Times New Roman" w:hAnsi="Times New Roman" w:cs="Times New Roman"/>
        <w:bCs/>
        <w:i/>
        <w:iCs/>
        <w:color w:val="auto"/>
        <w:sz w:val="22"/>
        <w:szCs w:val="22"/>
        <w:lang w:val="en-IN"/>
      </w:rPr>
      <w:t xml:space="preserve">115, </w:t>
    </w:r>
    <w:r w:rsidRPr="004A2071">
      <w:rPr>
        <w:rFonts w:ascii="Times New Roman" w:hAnsi="Times New Roman" w:cs="Times New Roman"/>
        <w:i/>
        <w:iCs/>
        <w:color w:val="auto"/>
        <w:sz w:val="22"/>
        <w:szCs w:val="22"/>
        <w:lang w:val="en-IN"/>
      </w:rPr>
      <w:t>1</w:t>
    </w:r>
    <w:r w:rsidRPr="00E81930">
      <w:rPr>
        <w:rFonts w:ascii="Times New Roman" w:hAnsi="Times New Roman" w:cs="Times New Roman"/>
        <w:i/>
        <w:iCs/>
        <w:color w:val="auto"/>
        <w:sz w:val="22"/>
        <w:szCs w:val="22"/>
        <w:lang w:val="en-IN"/>
      </w:rPr>
      <w:t>995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9DC0A" w14:textId="77777777" w:rsidR="00D61B79" w:rsidRDefault="00D61B79" w:rsidP="00E77A8A">
    <w:pPr>
      <w:pStyle w:val="Footer"/>
      <w:jc w:val="right"/>
    </w:pPr>
    <w:r>
      <w:rPr>
        <w:rFonts w:ascii="Times New Roman" w:hAnsi="Times New Roman" w:cs="Times New Roman"/>
        <w:i/>
        <w:iCs/>
        <w:noProof/>
        <w:color w:val="auto"/>
        <w:sz w:val="22"/>
        <w:szCs w:val="22"/>
      </w:rPr>
      <w:pict w14:anchorId="1C31B00E">
        <v:shapetype id="_x0000_t32" coordsize="21600,21600" o:spt="32" o:oned="t" path="m,l21600,21600e" filled="f">
          <v:path arrowok="t" fillok="f" o:connecttype="none"/>
          <o:lock v:ext="edit" shapetype="t"/>
        </v:shapetype>
        <v:shape id="_x0000_s2055" type="#_x0000_t32" style="position:absolute;left:0;text-align:left;margin-left:-6pt;margin-top:-8.4pt;width:495pt;height:0;z-index:251666432" o:connectortype="straight"/>
      </w:pict>
    </w:r>
    <w:r w:rsidRPr="00E81930">
      <w:rPr>
        <w:rFonts w:ascii="Times New Roman" w:hAnsi="Times New Roman" w:cs="Times New Roman"/>
        <w:i/>
        <w:iCs/>
        <w:color w:val="auto"/>
        <w:sz w:val="22"/>
        <w:szCs w:val="22"/>
        <w:lang w:val="en-IN"/>
      </w:rPr>
      <w:t xml:space="preserve">First Corporate Law Simplification No. </w:t>
    </w:r>
    <w:r w:rsidRPr="00E81930">
      <w:rPr>
        <w:rFonts w:ascii="Times New Roman" w:hAnsi="Times New Roman" w:cs="Times New Roman"/>
        <w:bCs/>
        <w:i/>
        <w:iCs/>
        <w:color w:val="auto"/>
        <w:sz w:val="22"/>
        <w:szCs w:val="22"/>
        <w:lang w:val="en-IN"/>
      </w:rPr>
      <w:t xml:space="preserve">115, </w:t>
    </w:r>
    <w:r w:rsidRPr="00E81930">
      <w:rPr>
        <w:rFonts w:ascii="Times New Roman" w:hAnsi="Times New Roman" w:cs="Times New Roman"/>
        <w:i/>
        <w:iCs/>
        <w:color w:val="auto"/>
        <w:sz w:val="22"/>
        <w:szCs w:val="22"/>
        <w:lang w:val="en-IN"/>
      </w:rPr>
      <w:t>1995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54AC" w14:textId="77777777" w:rsidR="00D61B79" w:rsidRDefault="00D61B79"/>
  </w:footnote>
  <w:footnote w:type="continuationSeparator" w:id="0">
    <w:p w14:paraId="7A77DD95" w14:textId="77777777" w:rsidR="00D61B79" w:rsidRDefault="00D61B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7039"/>
    <w:multiLevelType w:val="multilevel"/>
    <w:tmpl w:val="1ACC8D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52A8B"/>
    <w:multiLevelType w:val="multilevel"/>
    <w:tmpl w:val="8F229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B78B8"/>
    <w:multiLevelType w:val="multilevel"/>
    <w:tmpl w:val="1DCEB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3A09AF"/>
    <w:multiLevelType w:val="multilevel"/>
    <w:tmpl w:val="5C300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C04029"/>
    <w:multiLevelType w:val="multilevel"/>
    <w:tmpl w:val="66F07E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6B42F7"/>
    <w:multiLevelType w:val="multilevel"/>
    <w:tmpl w:val="92E009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AE629C"/>
    <w:multiLevelType w:val="multilevel"/>
    <w:tmpl w:val="7D245A4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C007AE"/>
    <w:multiLevelType w:val="multilevel"/>
    <w:tmpl w:val="79CAA2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C43319"/>
    <w:multiLevelType w:val="multilevel"/>
    <w:tmpl w:val="FA2290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5428A7"/>
    <w:multiLevelType w:val="multilevel"/>
    <w:tmpl w:val="989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E26B21"/>
    <w:multiLevelType w:val="multilevel"/>
    <w:tmpl w:val="333255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47022B"/>
    <w:multiLevelType w:val="multilevel"/>
    <w:tmpl w:val="D340DA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2B2E50"/>
    <w:multiLevelType w:val="multilevel"/>
    <w:tmpl w:val="F9863DF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E90EBF"/>
    <w:multiLevelType w:val="multilevel"/>
    <w:tmpl w:val="B56A4D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C61511"/>
    <w:multiLevelType w:val="multilevel"/>
    <w:tmpl w:val="D86C4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FA78AA"/>
    <w:multiLevelType w:val="multilevel"/>
    <w:tmpl w:val="E7C2B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A3333F"/>
    <w:multiLevelType w:val="multilevel"/>
    <w:tmpl w:val="8A5A11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CA1BB1"/>
    <w:multiLevelType w:val="multilevel"/>
    <w:tmpl w:val="1F707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F93286"/>
    <w:multiLevelType w:val="multilevel"/>
    <w:tmpl w:val="D37E1D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7D6D6C"/>
    <w:multiLevelType w:val="multilevel"/>
    <w:tmpl w:val="3B5EE9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133C04"/>
    <w:multiLevelType w:val="multilevel"/>
    <w:tmpl w:val="3078E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522734"/>
    <w:multiLevelType w:val="multilevel"/>
    <w:tmpl w:val="5A9215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E1305D"/>
    <w:multiLevelType w:val="multilevel"/>
    <w:tmpl w:val="2026A7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21466B"/>
    <w:multiLevelType w:val="multilevel"/>
    <w:tmpl w:val="92822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16642E"/>
    <w:multiLevelType w:val="multilevel"/>
    <w:tmpl w:val="1BE22932"/>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2A7D83"/>
    <w:multiLevelType w:val="multilevel"/>
    <w:tmpl w:val="A2204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2C3257"/>
    <w:multiLevelType w:val="multilevel"/>
    <w:tmpl w:val="EF9E33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5958B6"/>
    <w:multiLevelType w:val="multilevel"/>
    <w:tmpl w:val="1BFAB2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6F1831"/>
    <w:multiLevelType w:val="multilevel"/>
    <w:tmpl w:val="6F64E5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90011A"/>
    <w:multiLevelType w:val="multilevel"/>
    <w:tmpl w:val="D7268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B3156B"/>
    <w:multiLevelType w:val="multilevel"/>
    <w:tmpl w:val="BBECE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3684043"/>
    <w:multiLevelType w:val="multilevel"/>
    <w:tmpl w:val="0BC4DF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3803908"/>
    <w:multiLevelType w:val="hybridMultilevel"/>
    <w:tmpl w:val="5B4C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41B0DC7"/>
    <w:multiLevelType w:val="multilevel"/>
    <w:tmpl w:val="5D54B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B546B8"/>
    <w:multiLevelType w:val="multilevel"/>
    <w:tmpl w:val="8F1A40AC"/>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30127B"/>
    <w:multiLevelType w:val="multilevel"/>
    <w:tmpl w:val="68142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E1574F"/>
    <w:multiLevelType w:val="multilevel"/>
    <w:tmpl w:val="56B856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C2313F6"/>
    <w:multiLevelType w:val="multilevel"/>
    <w:tmpl w:val="10329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C6C148F"/>
    <w:multiLevelType w:val="multilevel"/>
    <w:tmpl w:val="B2ACF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A26CD2"/>
    <w:multiLevelType w:val="multilevel"/>
    <w:tmpl w:val="E63072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EB83ACC"/>
    <w:multiLevelType w:val="multilevel"/>
    <w:tmpl w:val="BA8E9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AF147F"/>
    <w:multiLevelType w:val="multilevel"/>
    <w:tmpl w:val="FB72E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16C6723"/>
    <w:multiLevelType w:val="multilevel"/>
    <w:tmpl w:val="D6CE3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9873B3"/>
    <w:multiLevelType w:val="multilevel"/>
    <w:tmpl w:val="BAB2DB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0F61B6"/>
    <w:multiLevelType w:val="multilevel"/>
    <w:tmpl w:val="A5682C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4E1E5A"/>
    <w:multiLevelType w:val="multilevel"/>
    <w:tmpl w:val="18AE0F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D56437"/>
    <w:multiLevelType w:val="multilevel"/>
    <w:tmpl w:val="BAE8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3D967E9"/>
    <w:multiLevelType w:val="multilevel"/>
    <w:tmpl w:val="2146BE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9F303C"/>
    <w:multiLevelType w:val="multilevel"/>
    <w:tmpl w:val="709C91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F16E3C"/>
    <w:multiLevelType w:val="multilevel"/>
    <w:tmpl w:val="A1D057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FB3A3B"/>
    <w:multiLevelType w:val="multilevel"/>
    <w:tmpl w:val="572C93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FF7026"/>
    <w:multiLevelType w:val="multilevel"/>
    <w:tmpl w:val="585C1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247C45"/>
    <w:multiLevelType w:val="multilevel"/>
    <w:tmpl w:val="52A0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678782F"/>
    <w:multiLevelType w:val="multilevel"/>
    <w:tmpl w:val="D8B65C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93110A"/>
    <w:multiLevelType w:val="multilevel"/>
    <w:tmpl w:val="CF209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6F24D5D"/>
    <w:multiLevelType w:val="hybridMultilevel"/>
    <w:tmpl w:val="9A42661C"/>
    <w:lvl w:ilvl="0" w:tplc="893A1046">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883D4B"/>
    <w:multiLevelType w:val="multilevel"/>
    <w:tmpl w:val="487E6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9C4F30"/>
    <w:multiLevelType w:val="multilevel"/>
    <w:tmpl w:val="43E88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7BE6428"/>
    <w:multiLevelType w:val="multilevel"/>
    <w:tmpl w:val="1ED65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DA52E3"/>
    <w:multiLevelType w:val="multilevel"/>
    <w:tmpl w:val="13667A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F972CB"/>
    <w:multiLevelType w:val="multilevel"/>
    <w:tmpl w:val="58984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9845DA"/>
    <w:multiLevelType w:val="multilevel"/>
    <w:tmpl w:val="0CB4C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AF240A2"/>
    <w:multiLevelType w:val="multilevel"/>
    <w:tmpl w:val="75E42C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B547311"/>
    <w:multiLevelType w:val="multilevel"/>
    <w:tmpl w:val="56AA4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BA51D6C"/>
    <w:multiLevelType w:val="multilevel"/>
    <w:tmpl w:val="F71A2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1F3489"/>
    <w:multiLevelType w:val="multilevel"/>
    <w:tmpl w:val="5184C1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E3C72F5"/>
    <w:multiLevelType w:val="multilevel"/>
    <w:tmpl w:val="C02AAC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ED97644"/>
    <w:multiLevelType w:val="multilevel"/>
    <w:tmpl w:val="A36CD1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FF338F8"/>
    <w:multiLevelType w:val="multilevel"/>
    <w:tmpl w:val="77EE6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04D464B"/>
    <w:multiLevelType w:val="multilevel"/>
    <w:tmpl w:val="F6A26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511FF9"/>
    <w:multiLevelType w:val="multilevel"/>
    <w:tmpl w:val="869CAE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15831BE"/>
    <w:multiLevelType w:val="multilevel"/>
    <w:tmpl w:val="08668B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1C108FD"/>
    <w:multiLevelType w:val="multilevel"/>
    <w:tmpl w:val="15023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801C2B"/>
    <w:multiLevelType w:val="multilevel"/>
    <w:tmpl w:val="AD481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2AB0195"/>
    <w:multiLevelType w:val="multilevel"/>
    <w:tmpl w:val="CB308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2F1780B"/>
    <w:multiLevelType w:val="hybridMultilevel"/>
    <w:tmpl w:val="0A163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359F5859"/>
    <w:multiLevelType w:val="multilevel"/>
    <w:tmpl w:val="356A6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6C0969"/>
    <w:multiLevelType w:val="multilevel"/>
    <w:tmpl w:val="527485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7F02DD1"/>
    <w:multiLevelType w:val="hybridMultilevel"/>
    <w:tmpl w:val="D346C7AC"/>
    <w:lvl w:ilvl="0" w:tplc="9FCCE09E">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8850389"/>
    <w:multiLevelType w:val="multilevel"/>
    <w:tmpl w:val="9D7AF2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B24ECC"/>
    <w:multiLevelType w:val="multilevel"/>
    <w:tmpl w:val="4A483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9070340"/>
    <w:multiLevelType w:val="multilevel"/>
    <w:tmpl w:val="BA781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A4C2A7A"/>
    <w:multiLevelType w:val="multilevel"/>
    <w:tmpl w:val="662873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A620C4F"/>
    <w:multiLevelType w:val="hybridMultilevel"/>
    <w:tmpl w:val="3466B5F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B50263D"/>
    <w:multiLevelType w:val="multilevel"/>
    <w:tmpl w:val="5838D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520A60"/>
    <w:multiLevelType w:val="multilevel"/>
    <w:tmpl w:val="82DCB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C764534"/>
    <w:multiLevelType w:val="multilevel"/>
    <w:tmpl w:val="32C4DD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E67171"/>
    <w:multiLevelType w:val="multilevel"/>
    <w:tmpl w:val="91B8CC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A94AD4"/>
    <w:multiLevelType w:val="multilevel"/>
    <w:tmpl w:val="E1B2F74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BC7C39"/>
    <w:multiLevelType w:val="multilevel"/>
    <w:tmpl w:val="E146EA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EF045A8"/>
    <w:multiLevelType w:val="multilevel"/>
    <w:tmpl w:val="F56CC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F74ECD"/>
    <w:multiLevelType w:val="multilevel"/>
    <w:tmpl w:val="CB040B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FC4B47"/>
    <w:multiLevelType w:val="multilevel"/>
    <w:tmpl w:val="3418D2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7615F8"/>
    <w:multiLevelType w:val="multilevel"/>
    <w:tmpl w:val="02828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574948"/>
    <w:multiLevelType w:val="multilevel"/>
    <w:tmpl w:val="401AB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3AD0FB3"/>
    <w:multiLevelType w:val="multilevel"/>
    <w:tmpl w:val="12627EF0"/>
    <w:lvl w:ilvl="0">
      <w:start w:val="14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D74983"/>
    <w:multiLevelType w:val="multilevel"/>
    <w:tmpl w:val="BB24C6EC"/>
    <w:lvl w:ilvl="0">
      <w:start w:val="1"/>
      <w:numFmt w:val="decimal"/>
      <w:lvlText w:val="8.%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441627"/>
    <w:multiLevelType w:val="multilevel"/>
    <w:tmpl w:val="377CE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D07E8E"/>
    <w:multiLevelType w:val="multilevel"/>
    <w:tmpl w:val="C3CAB9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6336651"/>
    <w:multiLevelType w:val="multilevel"/>
    <w:tmpl w:val="EEB8B0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6F02447"/>
    <w:multiLevelType w:val="multilevel"/>
    <w:tmpl w:val="F11A27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5127B1"/>
    <w:multiLevelType w:val="multilevel"/>
    <w:tmpl w:val="F0E29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57155F"/>
    <w:multiLevelType w:val="multilevel"/>
    <w:tmpl w:val="4A309FCE"/>
    <w:lvl w:ilvl="0">
      <w:start w:val="3"/>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7FE2546"/>
    <w:multiLevelType w:val="multilevel"/>
    <w:tmpl w:val="3460A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3B50B3"/>
    <w:multiLevelType w:val="multilevel"/>
    <w:tmpl w:val="74E4A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89A78C2"/>
    <w:multiLevelType w:val="multilevel"/>
    <w:tmpl w:val="06680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904BEC"/>
    <w:multiLevelType w:val="multilevel"/>
    <w:tmpl w:val="C3C03B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A920F4C"/>
    <w:multiLevelType w:val="multilevel"/>
    <w:tmpl w:val="2F506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D2C59BE"/>
    <w:multiLevelType w:val="multilevel"/>
    <w:tmpl w:val="086C7E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D4468BB"/>
    <w:multiLevelType w:val="multilevel"/>
    <w:tmpl w:val="12E0805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9C0C2A"/>
    <w:multiLevelType w:val="multilevel"/>
    <w:tmpl w:val="B9384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372A3B"/>
    <w:multiLevelType w:val="multilevel"/>
    <w:tmpl w:val="C344AA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F6649F2"/>
    <w:multiLevelType w:val="multilevel"/>
    <w:tmpl w:val="12CC9C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FAA7263"/>
    <w:multiLevelType w:val="multilevel"/>
    <w:tmpl w:val="414E971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0AB04E4"/>
    <w:multiLevelType w:val="multilevel"/>
    <w:tmpl w:val="9CDE7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AE4316"/>
    <w:multiLevelType w:val="multilevel"/>
    <w:tmpl w:val="DE1A3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303B2C"/>
    <w:multiLevelType w:val="multilevel"/>
    <w:tmpl w:val="751A01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2553DCA"/>
    <w:multiLevelType w:val="multilevel"/>
    <w:tmpl w:val="45A2E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31F0D26"/>
    <w:multiLevelType w:val="multilevel"/>
    <w:tmpl w:val="3CA27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35F2566"/>
    <w:multiLevelType w:val="multilevel"/>
    <w:tmpl w:val="03DA4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3D72D97"/>
    <w:multiLevelType w:val="multilevel"/>
    <w:tmpl w:val="7E2CE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55A180F"/>
    <w:multiLevelType w:val="multilevel"/>
    <w:tmpl w:val="3D7AF2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6CB72D1"/>
    <w:multiLevelType w:val="hybridMultilevel"/>
    <w:tmpl w:val="294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85571F1"/>
    <w:multiLevelType w:val="multilevel"/>
    <w:tmpl w:val="ECB6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8840AD1"/>
    <w:multiLevelType w:val="multilevel"/>
    <w:tmpl w:val="24CE6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8CF396B"/>
    <w:multiLevelType w:val="multilevel"/>
    <w:tmpl w:val="031ED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8EA5B56"/>
    <w:multiLevelType w:val="multilevel"/>
    <w:tmpl w:val="69402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96A02BA"/>
    <w:multiLevelType w:val="multilevel"/>
    <w:tmpl w:val="922627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A7A4DC4"/>
    <w:multiLevelType w:val="multilevel"/>
    <w:tmpl w:val="497A5E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C3A5FBC"/>
    <w:multiLevelType w:val="multilevel"/>
    <w:tmpl w:val="EC8C6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C6425DD"/>
    <w:multiLevelType w:val="multilevel"/>
    <w:tmpl w:val="ABD0E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C91033C"/>
    <w:multiLevelType w:val="multilevel"/>
    <w:tmpl w:val="7D324D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CE75F29"/>
    <w:multiLevelType w:val="multilevel"/>
    <w:tmpl w:val="D44886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DAA072E"/>
    <w:multiLevelType w:val="multilevel"/>
    <w:tmpl w:val="39EEC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F5B0176"/>
    <w:multiLevelType w:val="multilevel"/>
    <w:tmpl w:val="5FE663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1AF3F1C"/>
    <w:multiLevelType w:val="multilevel"/>
    <w:tmpl w:val="C04A5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2F47660"/>
    <w:multiLevelType w:val="multilevel"/>
    <w:tmpl w:val="42B69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2FF1534"/>
    <w:multiLevelType w:val="multilevel"/>
    <w:tmpl w:val="3CE21D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2FF2B49"/>
    <w:multiLevelType w:val="multilevel"/>
    <w:tmpl w:val="B8284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42C25AC"/>
    <w:multiLevelType w:val="multilevel"/>
    <w:tmpl w:val="E4F4F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49458A8"/>
    <w:multiLevelType w:val="multilevel"/>
    <w:tmpl w:val="F692C5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972C42"/>
    <w:multiLevelType w:val="multilevel"/>
    <w:tmpl w:val="28EC3A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5C46EB9"/>
    <w:multiLevelType w:val="multilevel"/>
    <w:tmpl w:val="16B46A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74340AE"/>
    <w:multiLevelType w:val="multilevel"/>
    <w:tmpl w:val="3248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7765BDB"/>
    <w:multiLevelType w:val="multilevel"/>
    <w:tmpl w:val="37AC3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8E025BF"/>
    <w:multiLevelType w:val="multilevel"/>
    <w:tmpl w:val="6E2048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97A3288"/>
    <w:multiLevelType w:val="multilevel"/>
    <w:tmpl w:val="7D2C6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B7946EA"/>
    <w:multiLevelType w:val="multilevel"/>
    <w:tmpl w:val="821831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D09357B"/>
    <w:multiLevelType w:val="multilevel"/>
    <w:tmpl w:val="E9C00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D791408"/>
    <w:multiLevelType w:val="multilevel"/>
    <w:tmpl w:val="4A1EB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E230F8E"/>
    <w:multiLevelType w:val="multilevel"/>
    <w:tmpl w:val="ED602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F433977"/>
    <w:multiLevelType w:val="multilevel"/>
    <w:tmpl w:val="7A0A5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FB139D6"/>
    <w:multiLevelType w:val="multilevel"/>
    <w:tmpl w:val="18EA0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FE208B1"/>
    <w:multiLevelType w:val="multilevel"/>
    <w:tmpl w:val="427A9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2A14C49"/>
    <w:multiLevelType w:val="multilevel"/>
    <w:tmpl w:val="A54CC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4011093"/>
    <w:multiLevelType w:val="multilevel"/>
    <w:tmpl w:val="1D8612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4CD35FE"/>
    <w:multiLevelType w:val="multilevel"/>
    <w:tmpl w:val="0E9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4F64DCB"/>
    <w:multiLevelType w:val="hybridMultilevel"/>
    <w:tmpl w:val="5B5A0C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nsid w:val="75725FDC"/>
    <w:multiLevelType w:val="multilevel"/>
    <w:tmpl w:val="7E8435E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57262F6"/>
    <w:multiLevelType w:val="multilevel"/>
    <w:tmpl w:val="931049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60F72BE"/>
    <w:multiLevelType w:val="multilevel"/>
    <w:tmpl w:val="6F162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7012E67"/>
    <w:multiLevelType w:val="multilevel"/>
    <w:tmpl w:val="BD785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79F52C1"/>
    <w:multiLevelType w:val="multilevel"/>
    <w:tmpl w:val="F8F2E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7D73DC9"/>
    <w:multiLevelType w:val="multilevel"/>
    <w:tmpl w:val="1FF44F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86F0612"/>
    <w:multiLevelType w:val="multilevel"/>
    <w:tmpl w:val="2654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8A46C9C"/>
    <w:multiLevelType w:val="multilevel"/>
    <w:tmpl w:val="DBF6E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B485BEB"/>
    <w:multiLevelType w:val="multilevel"/>
    <w:tmpl w:val="2F180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BA71C01"/>
    <w:multiLevelType w:val="multilevel"/>
    <w:tmpl w:val="12BAA9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C1463AF"/>
    <w:multiLevelType w:val="multilevel"/>
    <w:tmpl w:val="D72E98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D422148"/>
    <w:multiLevelType w:val="multilevel"/>
    <w:tmpl w:val="F21019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D51507F"/>
    <w:multiLevelType w:val="multilevel"/>
    <w:tmpl w:val="A774B4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D90523F"/>
    <w:multiLevelType w:val="multilevel"/>
    <w:tmpl w:val="F3B888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DB152F8"/>
    <w:multiLevelType w:val="multilevel"/>
    <w:tmpl w:val="984051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FA813CA"/>
    <w:multiLevelType w:val="multilevel"/>
    <w:tmpl w:val="C19E7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FD96C49"/>
    <w:multiLevelType w:val="multilevel"/>
    <w:tmpl w:val="E6CA9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94"/>
  </w:num>
  <w:num w:numId="3">
    <w:abstractNumId w:val="76"/>
  </w:num>
  <w:num w:numId="4">
    <w:abstractNumId w:val="52"/>
  </w:num>
  <w:num w:numId="5">
    <w:abstractNumId w:val="9"/>
  </w:num>
  <w:num w:numId="6">
    <w:abstractNumId w:val="110"/>
  </w:num>
  <w:num w:numId="7">
    <w:abstractNumId w:val="63"/>
  </w:num>
  <w:num w:numId="8">
    <w:abstractNumId w:val="82"/>
  </w:num>
  <w:num w:numId="9">
    <w:abstractNumId w:val="42"/>
  </w:num>
  <w:num w:numId="10">
    <w:abstractNumId w:val="62"/>
  </w:num>
  <w:num w:numId="11">
    <w:abstractNumId w:val="165"/>
  </w:num>
  <w:num w:numId="12">
    <w:abstractNumId w:val="155"/>
  </w:num>
  <w:num w:numId="13">
    <w:abstractNumId w:val="33"/>
  </w:num>
  <w:num w:numId="14">
    <w:abstractNumId w:val="25"/>
  </w:num>
  <w:num w:numId="15">
    <w:abstractNumId w:val="125"/>
  </w:num>
  <w:num w:numId="16">
    <w:abstractNumId w:val="51"/>
  </w:num>
  <w:num w:numId="17">
    <w:abstractNumId w:val="121"/>
  </w:num>
  <w:num w:numId="18">
    <w:abstractNumId w:val="79"/>
  </w:num>
  <w:num w:numId="19">
    <w:abstractNumId w:val="66"/>
  </w:num>
  <w:num w:numId="20">
    <w:abstractNumId w:val="29"/>
  </w:num>
  <w:num w:numId="21">
    <w:abstractNumId w:val="164"/>
  </w:num>
  <w:num w:numId="22">
    <w:abstractNumId w:val="112"/>
  </w:num>
  <w:num w:numId="23">
    <w:abstractNumId w:val="103"/>
  </w:num>
  <w:num w:numId="24">
    <w:abstractNumId w:val="151"/>
  </w:num>
  <w:num w:numId="25">
    <w:abstractNumId w:val="0"/>
  </w:num>
  <w:num w:numId="26">
    <w:abstractNumId w:val="20"/>
  </w:num>
  <w:num w:numId="27">
    <w:abstractNumId w:val="70"/>
  </w:num>
  <w:num w:numId="28">
    <w:abstractNumId w:val="50"/>
  </w:num>
  <w:num w:numId="29">
    <w:abstractNumId w:val="107"/>
  </w:num>
  <w:num w:numId="30">
    <w:abstractNumId w:val="69"/>
  </w:num>
  <w:num w:numId="31">
    <w:abstractNumId w:val="172"/>
  </w:num>
  <w:num w:numId="32">
    <w:abstractNumId w:val="35"/>
  </w:num>
  <w:num w:numId="33">
    <w:abstractNumId w:val="67"/>
  </w:num>
  <w:num w:numId="34">
    <w:abstractNumId w:val="98"/>
  </w:num>
  <w:num w:numId="35">
    <w:abstractNumId w:val="129"/>
  </w:num>
  <w:num w:numId="36">
    <w:abstractNumId w:val="139"/>
  </w:num>
  <w:num w:numId="37">
    <w:abstractNumId w:val="11"/>
  </w:num>
  <w:num w:numId="38">
    <w:abstractNumId w:val="102"/>
  </w:num>
  <w:num w:numId="39">
    <w:abstractNumId w:val="28"/>
  </w:num>
  <w:num w:numId="40">
    <w:abstractNumId w:val="96"/>
  </w:num>
  <w:num w:numId="41">
    <w:abstractNumId w:val="144"/>
  </w:num>
  <w:num w:numId="42">
    <w:abstractNumId w:val="135"/>
  </w:num>
  <w:num w:numId="43">
    <w:abstractNumId w:val="59"/>
  </w:num>
  <w:num w:numId="44">
    <w:abstractNumId w:val="101"/>
  </w:num>
  <w:num w:numId="45">
    <w:abstractNumId w:val="167"/>
  </w:num>
  <w:num w:numId="46">
    <w:abstractNumId w:val="153"/>
  </w:num>
  <w:num w:numId="47">
    <w:abstractNumId w:val="77"/>
  </w:num>
  <w:num w:numId="48">
    <w:abstractNumId w:val="138"/>
  </w:num>
  <w:num w:numId="49">
    <w:abstractNumId w:val="133"/>
  </w:num>
  <w:num w:numId="50">
    <w:abstractNumId w:val="48"/>
  </w:num>
  <w:num w:numId="51">
    <w:abstractNumId w:val="30"/>
  </w:num>
  <w:num w:numId="52">
    <w:abstractNumId w:val="127"/>
  </w:num>
  <w:num w:numId="53">
    <w:abstractNumId w:val="44"/>
  </w:num>
  <w:num w:numId="54">
    <w:abstractNumId w:val="163"/>
  </w:num>
  <w:num w:numId="55">
    <w:abstractNumId w:val="31"/>
  </w:num>
  <w:num w:numId="56">
    <w:abstractNumId w:val="119"/>
  </w:num>
  <w:num w:numId="57">
    <w:abstractNumId w:val="88"/>
  </w:num>
  <w:num w:numId="58">
    <w:abstractNumId w:val="111"/>
  </w:num>
  <w:num w:numId="59">
    <w:abstractNumId w:val="39"/>
  </w:num>
  <w:num w:numId="60">
    <w:abstractNumId w:val="10"/>
  </w:num>
  <w:num w:numId="61">
    <w:abstractNumId w:val="147"/>
  </w:num>
  <w:num w:numId="62">
    <w:abstractNumId w:val="24"/>
  </w:num>
  <w:num w:numId="63">
    <w:abstractNumId w:val="158"/>
  </w:num>
  <w:num w:numId="64">
    <w:abstractNumId w:val="17"/>
  </w:num>
  <w:num w:numId="65">
    <w:abstractNumId w:val="145"/>
  </w:num>
  <w:num w:numId="66">
    <w:abstractNumId w:val="18"/>
  </w:num>
  <w:num w:numId="67">
    <w:abstractNumId w:val="90"/>
  </w:num>
  <w:num w:numId="68">
    <w:abstractNumId w:val="97"/>
  </w:num>
  <w:num w:numId="69">
    <w:abstractNumId w:val="161"/>
  </w:num>
  <w:num w:numId="70">
    <w:abstractNumId w:val="15"/>
  </w:num>
  <w:num w:numId="71">
    <w:abstractNumId w:val="72"/>
  </w:num>
  <w:num w:numId="72">
    <w:abstractNumId w:val="46"/>
  </w:num>
  <w:num w:numId="73">
    <w:abstractNumId w:val="117"/>
  </w:num>
  <w:num w:numId="74">
    <w:abstractNumId w:val="12"/>
  </w:num>
  <w:num w:numId="75">
    <w:abstractNumId w:val="109"/>
  </w:num>
  <w:num w:numId="76">
    <w:abstractNumId w:val="154"/>
  </w:num>
  <w:num w:numId="77">
    <w:abstractNumId w:val="150"/>
  </w:num>
  <w:num w:numId="78">
    <w:abstractNumId w:val="136"/>
  </w:num>
  <w:num w:numId="79">
    <w:abstractNumId w:val="126"/>
  </w:num>
  <w:num w:numId="80">
    <w:abstractNumId w:val="128"/>
  </w:num>
  <w:num w:numId="81">
    <w:abstractNumId w:val="2"/>
  </w:num>
  <w:num w:numId="82">
    <w:abstractNumId w:val="36"/>
  </w:num>
  <w:num w:numId="83">
    <w:abstractNumId w:val="22"/>
  </w:num>
  <w:num w:numId="84">
    <w:abstractNumId w:val="26"/>
  </w:num>
  <w:num w:numId="85">
    <w:abstractNumId w:val="45"/>
  </w:num>
  <w:num w:numId="86">
    <w:abstractNumId w:val="137"/>
  </w:num>
  <w:num w:numId="87">
    <w:abstractNumId w:val="140"/>
  </w:num>
  <w:num w:numId="88">
    <w:abstractNumId w:val="41"/>
  </w:num>
  <w:num w:numId="89">
    <w:abstractNumId w:val="43"/>
  </w:num>
  <w:num w:numId="90">
    <w:abstractNumId w:val="152"/>
  </w:num>
  <w:num w:numId="91">
    <w:abstractNumId w:val="54"/>
  </w:num>
  <w:num w:numId="92">
    <w:abstractNumId w:val="159"/>
  </w:num>
  <w:num w:numId="93">
    <w:abstractNumId w:val="73"/>
  </w:num>
  <w:num w:numId="94">
    <w:abstractNumId w:val="99"/>
  </w:num>
  <w:num w:numId="95">
    <w:abstractNumId w:val="105"/>
  </w:num>
  <w:num w:numId="96">
    <w:abstractNumId w:val="100"/>
  </w:num>
  <w:num w:numId="97">
    <w:abstractNumId w:val="113"/>
  </w:num>
  <w:num w:numId="98">
    <w:abstractNumId w:val="142"/>
  </w:num>
  <w:num w:numId="99">
    <w:abstractNumId w:val="130"/>
  </w:num>
  <w:num w:numId="100">
    <w:abstractNumId w:val="13"/>
  </w:num>
  <w:num w:numId="101">
    <w:abstractNumId w:val="16"/>
  </w:num>
  <w:num w:numId="102">
    <w:abstractNumId w:val="170"/>
  </w:num>
  <w:num w:numId="103">
    <w:abstractNumId w:val="21"/>
  </w:num>
  <w:num w:numId="104">
    <w:abstractNumId w:val="38"/>
  </w:num>
  <w:num w:numId="105">
    <w:abstractNumId w:val="49"/>
  </w:num>
  <w:num w:numId="106">
    <w:abstractNumId w:val="53"/>
  </w:num>
  <w:num w:numId="107">
    <w:abstractNumId w:val="27"/>
  </w:num>
  <w:num w:numId="108">
    <w:abstractNumId w:val="120"/>
  </w:num>
  <w:num w:numId="109">
    <w:abstractNumId w:val="132"/>
  </w:num>
  <w:num w:numId="110">
    <w:abstractNumId w:val="87"/>
  </w:num>
  <w:num w:numId="111">
    <w:abstractNumId w:val="61"/>
  </w:num>
  <w:num w:numId="112">
    <w:abstractNumId w:val="169"/>
  </w:num>
  <w:num w:numId="113">
    <w:abstractNumId w:val="141"/>
  </w:num>
  <w:num w:numId="114">
    <w:abstractNumId w:val="160"/>
  </w:num>
  <w:num w:numId="115">
    <w:abstractNumId w:val="146"/>
  </w:num>
  <w:num w:numId="116">
    <w:abstractNumId w:val="57"/>
  </w:num>
  <w:num w:numId="117">
    <w:abstractNumId w:val="56"/>
  </w:num>
  <w:num w:numId="118">
    <w:abstractNumId w:val="95"/>
  </w:num>
  <w:num w:numId="119">
    <w:abstractNumId w:val="37"/>
  </w:num>
  <w:num w:numId="120">
    <w:abstractNumId w:val="58"/>
  </w:num>
  <w:num w:numId="121">
    <w:abstractNumId w:val="81"/>
  </w:num>
  <w:num w:numId="122">
    <w:abstractNumId w:val="1"/>
  </w:num>
  <w:num w:numId="123">
    <w:abstractNumId w:val="4"/>
  </w:num>
  <w:num w:numId="124">
    <w:abstractNumId w:val="118"/>
  </w:num>
  <w:num w:numId="125">
    <w:abstractNumId w:val="47"/>
  </w:num>
  <w:num w:numId="126">
    <w:abstractNumId w:val="106"/>
  </w:num>
  <w:num w:numId="127">
    <w:abstractNumId w:val="124"/>
  </w:num>
  <w:num w:numId="128">
    <w:abstractNumId w:val="108"/>
  </w:num>
  <w:num w:numId="129">
    <w:abstractNumId w:val="114"/>
  </w:num>
  <w:num w:numId="130">
    <w:abstractNumId w:val="71"/>
  </w:num>
  <w:num w:numId="131">
    <w:abstractNumId w:val="116"/>
  </w:num>
  <w:num w:numId="132">
    <w:abstractNumId w:val="123"/>
  </w:num>
  <w:num w:numId="133">
    <w:abstractNumId w:val="8"/>
  </w:num>
  <w:num w:numId="134">
    <w:abstractNumId w:val="40"/>
  </w:num>
  <w:num w:numId="135">
    <w:abstractNumId w:val="166"/>
  </w:num>
  <w:num w:numId="136">
    <w:abstractNumId w:val="171"/>
  </w:num>
  <w:num w:numId="137">
    <w:abstractNumId w:val="115"/>
  </w:num>
  <w:num w:numId="138">
    <w:abstractNumId w:val="68"/>
  </w:num>
  <w:num w:numId="139">
    <w:abstractNumId w:val="93"/>
  </w:num>
  <w:num w:numId="140">
    <w:abstractNumId w:val="92"/>
  </w:num>
  <w:num w:numId="141">
    <w:abstractNumId w:val="134"/>
  </w:num>
  <w:num w:numId="142">
    <w:abstractNumId w:val="74"/>
  </w:num>
  <w:num w:numId="143">
    <w:abstractNumId w:val="148"/>
  </w:num>
  <w:num w:numId="144">
    <w:abstractNumId w:val="23"/>
  </w:num>
  <w:num w:numId="145">
    <w:abstractNumId w:val="5"/>
  </w:num>
  <w:num w:numId="146">
    <w:abstractNumId w:val="85"/>
  </w:num>
  <w:num w:numId="147">
    <w:abstractNumId w:val="64"/>
  </w:num>
  <w:num w:numId="148">
    <w:abstractNumId w:val="131"/>
  </w:num>
  <w:num w:numId="149">
    <w:abstractNumId w:val="60"/>
  </w:num>
  <w:num w:numId="150">
    <w:abstractNumId w:val="89"/>
  </w:num>
  <w:num w:numId="151">
    <w:abstractNumId w:val="168"/>
  </w:num>
  <w:num w:numId="152">
    <w:abstractNumId w:val="14"/>
  </w:num>
  <w:num w:numId="153">
    <w:abstractNumId w:val="162"/>
  </w:num>
  <w:num w:numId="154">
    <w:abstractNumId w:val="86"/>
  </w:num>
  <w:num w:numId="155">
    <w:abstractNumId w:val="34"/>
  </w:num>
  <w:num w:numId="156">
    <w:abstractNumId w:val="65"/>
  </w:num>
  <w:num w:numId="157">
    <w:abstractNumId w:val="3"/>
  </w:num>
  <w:num w:numId="158">
    <w:abstractNumId w:val="7"/>
  </w:num>
  <w:num w:numId="159">
    <w:abstractNumId w:val="174"/>
  </w:num>
  <w:num w:numId="160">
    <w:abstractNumId w:val="149"/>
  </w:num>
  <w:num w:numId="161">
    <w:abstractNumId w:val="84"/>
  </w:num>
  <w:num w:numId="162">
    <w:abstractNumId w:val="19"/>
  </w:num>
  <w:num w:numId="163">
    <w:abstractNumId w:val="156"/>
  </w:num>
  <w:num w:numId="164">
    <w:abstractNumId w:val="6"/>
  </w:num>
  <w:num w:numId="165">
    <w:abstractNumId w:val="91"/>
  </w:num>
  <w:num w:numId="166">
    <w:abstractNumId w:val="104"/>
  </w:num>
  <w:num w:numId="167">
    <w:abstractNumId w:val="143"/>
  </w:num>
  <w:num w:numId="168">
    <w:abstractNumId w:val="173"/>
  </w:num>
  <w:num w:numId="169">
    <w:abstractNumId w:val="83"/>
  </w:num>
  <w:num w:numId="170">
    <w:abstractNumId w:val="78"/>
  </w:num>
  <w:num w:numId="171">
    <w:abstractNumId w:val="122"/>
  </w:num>
  <w:num w:numId="172">
    <w:abstractNumId w:val="55"/>
  </w:num>
  <w:num w:numId="173">
    <w:abstractNumId w:val="75"/>
  </w:num>
  <w:num w:numId="174">
    <w:abstractNumId w:val="32"/>
  </w:num>
  <w:num w:numId="175">
    <w:abstractNumId w:val="157"/>
  </w:num>
  <w:numIdMacAtCleanup w:val="1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77"/>
    <o:shapelayout v:ext="edit">
      <o:idmap v:ext="edit" data="2"/>
      <o:rules v:ext="edit">
        <o:r id="V:Rule27" type="connector" idref="#_x0000_s2051"/>
        <o:r id="V:Rule28" type="connector" idref="#_x0000_s2049"/>
        <o:r id="V:Rule29" type="connector" idref="#_x0000_s2050"/>
        <o:r id="V:Rule30" type="connector" idref="#_x0000_s2069"/>
        <o:r id="V:Rule31" type="connector" idref="#_x0000_s2076"/>
        <o:r id="V:Rule32" type="connector" idref="#_x0000_s2056"/>
        <o:r id="V:Rule33" type="connector" idref="#_x0000_s2064"/>
        <o:r id="V:Rule34" type="connector" idref="#_x0000_s2053"/>
        <o:r id="V:Rule35" type="connector" idref="#_x0000_s2065"/>
        <o:r id="V:Rule36" type="connector" idref="#_x0000_s2061"/>
        <o:r id="V:Rule37" type="connector" idref="#_x0000_s2059"/>
        <o:r id="V:Rule38" type="connector" idref="#_x0000_s2055"/>
        <o:r id="V:Rule39" type="connector" idref="#_x0000_s2071"/>
        <o:r id="V:Rule40" type="connector" idref="#_x0000_s2060"/>
        <o:r id="V:Rule41" type="connector" idref="#_x0000_s2063"/>
        <o:r id="V:Rule42" type="connector" idref="#_x0000_s2070"/>
        <o:r id="V:Rule43" type="connector" idref="#_x0000_s2058"/>
        <o:r id="V:Rule44" type="connector" idref="#_x0000_s2066"/>
        <o:r id="V:Rule45" type="connector" idref="#_x0000_s2073"/>
        <o:r id="V:Rule46" type="connector" idref="#_x0000_s2057"/>
        <o:r id="V:Rule47" type="connector" idref="#_x0000_s2062"/>
        <o:r id="V:Rule48" type="connector" idref="#_x0000_s2068"/>
        <o:r id="V:Rule49" type="connector" idref="#_x0000_s2072"/>
        <o:r id="V:Rule50" type="connector" idref="#_x0000_s2074"/>
        <o:r id="V:Rule51" type="connector" idref="#_x0000_s2075"/>
        <o:r id="V:Rule52" type="connector" idref="#_x0000_s2067"/>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940AB"/>
    <w:rsid w:val="000013BA"/>
    <w:rsid w:val="0000291C"/>
    <w:rsid w:val="00002E19"/>
    <w:rsid w:val="00011393"/>
    <w:rsid w:val="000121FC"/>
    <w:rsid w:val="00026463"/>
    <w:rsid w:val="00035D7D"/>
    <w:rsid w:val="000372B1"/>
    <w:rsid w:val="000451A3"/>
    <w:rsid w:val="000464AC"/>
    <w:rsid w:val="00047384"/>
    <w:rsid w:val="0005531C"/>
    <w:rsid w:val="00060E01"/>
    <w:rsid w:val="0006255F"/>
    <w:rsid w:val="000638E2"/>
    <w:rsid w:val="000651DB"/>
    <w:rsid w:val="00071D89"/>
    <w:rsid w:val="00072C88"/>
    <w:rsid w:val="000738B8"/>
    <w:rsid w:val="00075B6F"/>
    <w:rsid w:val="00076E7E"/>
    <w:rsid w:val="00083CB3"/>
    <w:rsid w:val="00084518"/>
    <w:rsid w:val="00085375"/>
    <w:rsid w:val="000978CA"/>
    <w:rsid w:val="000A7D8C"/>
    <w:rsid w:val="000B31A8"/>
    <w:rsid w:val="000B31C8"/>
    <w:rsid w:val="000B4E9F"/>
    <w:rsid w:val="000B705C"/>
    <w:rsid w:val="000C5495"/>
    <w:rsid w:val="000D0776"/>
    <w:rsid w:val="000D1A34"/>
    <w:rsid w:val="000D37A9"/>
    <w:rsid w:val="000D54F7"/>
    <w:rsid w:val="000D5A13"/>
    <w:rsid w:val="000E0AB3"/>
    <w:rsid w:val="000F0220"/>
    <w:rsid w:val="001000BB"/>
    <w:rsid w:val="00111F13"/>
    <w:rsid w:val="00113D55"/>
    <w:rsid w:val="00115AC1"/>
    <w:rsid w:val="00121DF1"/>
    <w:rsid w:val="00132B28"/>
    <w:rsid w:val="0013638A"/>
    <w:rsid w:val="00137328"/>
    <w:rsid w:val="00141839"/>
    <w:rsid w:val="001557CB"/>
    <w:rsid w:val="0016433E"/>
    <w:rsid w:val="00174FC3"/>
    <w:rsid w:val="001760EC"/>
    <w:rsid w:val="001767DD"/>
    <w:rsid w:val="001800CD"/>
    <w:rsid w:val="00183052"/>
    <w:rsid w:val="00184328"/>
    <w:rsid w:val="0019287F"/>
    <w:rsid w:val="00196B88"/>
    <w:rsid w:val="001A032C"/>
    <w:rsid w:val="001A18F3"/>
    <w:rsid w:val="001A5C26"/>
    <w:rsid w:val="001B212C"/>
    <w:rsid w:val="001C30FB"/>
    <w:rsid w:val="001D2ED4"/>
    <w:rsid w:val="001E067F"/>
    <w:rsid w:val="001E12E2"/>
    <w:rsid w:val="001E1431"/>
    <w:rsid w:val="001E6BE1"/>
    <w:rsid w:val="001E7232"/>
    <w:rsid w:val="001F1059"/>
    <w:rsid w:val="00223152"/>
    <w:rsid w:val="002233CA"/>
    <w:rsid w:val="00223C0D"/>
    <w:rsid w:val="00231379"/>
    <w:rsid w:val="00234FED"/>
    <w:rsid w:val="002379BD"/>
    <w:rsid w:val="00240C76"/>
    <w:rsid w:val="00260132"/>
    <w:rsid w:val="0026605D"/>
    <w:rsid w:val="00270CD2"/>
    <w:rsid w:val="00272F0B"/>
    <w:rsid w:val="002947A8"/>
    <w:rsid w:val="002A4595"/>
    <w:rsid w:val="002C2116"/>
    <w:rsid w:val="002C2CEC"/>
    <w:rsid w:val="002C5B65"/>
    <w:rsid w:val="002E7028"/>
    <w:rsid w:val="002F030C"/>
    <w:rsid w:val="003003DE"/>
    <w:rsid w:val="0030417D"/>
    <w:rsid w:val="0030718E"/>
    <w:rsid w:val="00307358"/>
    <w:rsid w:val="0031254F"/>
    <w:rsid w:val="003125B3"/>
    <w:rsid w:val="003207F0"/>
    <w:rsid w:val="00320F48"/>
    <w:rsid w:val="003214ED"/>
    <w:rsid w:val="00323D00"/>
    <w:rsid w:val="00324F43"/>
    <w:rsid w:val="00331560"/>
    <w:rsid w:val="00331FEF"/>
    <w:rsid w:val="00334D94"/>
    <w:rsid w:val="0034271E"/>
    <w:rsid w:val="00347860"/>
    <w:rsid w:val="00356453"/>
    <w:rsid w:val="00357932"/>
    <w:rsid w:val="00362600"/>
    <w:rsid w:val="003701E6"/>
    <w:rsid w:val="0037205F"/>
    <w:rsid w:val="0037724E"/>
    <w:rsid w:val="00377E38"/>
    <w:rsid w:val="003815EB"/>
    <w:rsid w:val="00395A1C"/>
    <w:rsid w:val="003A3972"/>
    <w:rsid w:val="003A41E2"/>
    <w:rsid w:val="003A4683"/>
    <w:rsid w:val="003B12AD"/>
    <w:rsid w:val="003B5CCF"/>
    <w:rsid w:val="003C1879"/>
    <w:rsid w:val="003C503D"/>
    <w:rsid w:val="003C71BA"/>
    <w:rsid w:val="003E24C5"/>
    <w:rsid w:val="003E39EC"/>
    <w:rsid w:val="003E4763"/>
    <w:rsid w:val="003E6948"/>
    <w:rsid w:val="003F1D88"/>
    <w:rsid w:val="0040363D"/>
    <w:rsid w:val="0040613D"/>
    <w:rsid w:val="00415735"/>
    <w:rsid w:val="00422E2F"/>
    <w:rsid w:val="00424284"/>
    <w:rsid w:val="004245A9"/>
    <w:rsid w:val="00424F08"/>
    <w:rsid w:val="00427959"/>
    <w:rsid w:val="00445F53"/>
    <w:rsid w:val="004530BD"/>
    <w:rsid w:val="00454B06"/>
    <w:rsid w:val="00457A94"/>
    <w:rsid w:val="00460E04"/>
    <w:rsid w:val="004746C4"/>
    <w:rsid w:val="00475953"/>
    <w:rsid w:val="004825E5"/>
    <w:rsid w:val="00482C8C"/>
    <w:rsid w:val="00491731"/>
    <w:rsid w:val="004A1E82"/>
    <w:rsid w:val="004A2071"/>
    <w:rsid w:val="004B2535"/>
    <w:rsid w:val="004B3B5A"/>
    <w:rsid w:val="004B6BED"/>
    <w:rsid w:val="004C010D"/>
    <w:rsid w:val="004C3ABE"/>
    <w:rsid w:val="004E2D3C"/>
    <w:rsid w:val="004F452A"/>
    <w:rsid w:val="0050145D"/>
    <w:rsid w:val="0050337D"/>
    <w:rsid w:val="00522CC8"/>
    <w:rsid w:val="00524FF5"/>
    <w:rsid w:val="00532513"/>
    <w:rsid w:val="00547CB8"/>
    <w:rsid w:val="005501A1"/>
    <w:rsid w:val="00551DDB"/>
    <w:rsid w:val="00561971"/>
    <w:rsid w:val="0056668B"/>
    <w:rsid w:val="00566A2D"/>
    <w:rsid w:val="00566F8E"/>
    <w:rsid w:val="0059059D"/>
    <w:rsid w:val="00596771"/>
    <w:rsid w:val="005A285D"/>
    <w:rsid w:val="005A68A9"/>
    <w:rsid w:val="005A7F94"/>
    <w:rsid w:val="005B7655"/>
    <w:rsid w:val="005C0682"/>
    <w:rsid w:val="005D3BE2"/>
    <w:rsid w:val="005E7E28"/>
    <w:rsid w:val="005F2243"/>
    <w:rsid w:val="005F243C"/>
    <w:rsid w:val="005F4D05"/>
    <w:rsid w:val="005F6CA3"/>
    <w:rsid w:val="00613F61"/>
    <w:rsid w:val="00615CDC"/>
    <w:rsid w:val="006200F0"/>
    <w:rsid w:val="0062190F"/>
    <w:rsid w:val="00625642"/>
    <w:rsid w:val="00634E42"/>
    <w:rsid w:val="0064274F"/>
    <w:rsid w:val="00652547"/>
    <w:rsid w:val="0066044B"/>
    <w:rsid w:val="00664024"/>
    <w:rsid w:val="00672266"/>
    <w:rsid w:val="006860A8"/>
    <w:rsid w:val="00686FB4"/>
    <w:rsid w:val="0069127A"/>
    <w:rsid w:val="006940AB"/>
    <w:rsid w:val="006A4C0B"/>
    <w:rsid w:val="006A674A"/>
    <w:rsid w:val="006D0711"/>
    <w:rsid w:val="006E5282"/>
    <w:rsid w:val="007010AE"/>
    <w:rsid w:val="007012C2"/>
    <w:rsid w:val="00707BD1"/>
    <w:rsid w:val="007110F5"/>
    <w:rsid w:val="00711D21"/>
    <w:rsid w:val="00714B6E"/>
    <w:rsid w:val="00724481"/>
    <w:rsid w:val="00726EDE"/>
    <w:rsid w:val="00730E39"/>
    <w:rsid w:val="0074046D"/>
    <w:rsid w:val="00751CC8"/>
    <w:rsid w:val="00754483"/>
    <w:rsid w:val="00754EF1"/>
    <w:rsid w:val="00761486"/>
    <w:rsid w:val="00763849"/>
    <w:rsid w:val="0077100D"/>
    <w:rsid w:val="0077324C"/>
    <w:rsid w:val="007833D2"/>
    <w:rsid w:val="007925B1"/>
    <w:rsid w:val="007C4B1A"/>
    <w:rsid w:val="007C7B76"/>
    <w:rsid w:val="007D29A6"/>
    <w:rsid w:val="007D6D4F"/>
    <w:rsid w:val="007E0281"/>
    <w:rsid w:val="007E28E9"/>
    <w:rsid w:val="007F066F"/>
    <w:rsid w:val="007F46A6"/>
    <w:rsid w:val="007F6E50"/>
    <w:rsid w:val="007F7830"/>
    <w:rsid w:val="00804F91"/>
    <w:rsid w:val="008127D8"/>
    <w:rsid w:val="00814337"/>
    <w:rsid w:val="00831E55"/>
    <w:rsid w:val="008330E9"/>
    <w:rsid w:val="00837666"/>
    <w:rsid w:val="00841ADF"/>
    <w:rsid w:val="008479C9"/>
    <w:rsid w:val="00847E92"/>
    <w:rsid w:val="00855BC4"/>
    <w:rsid w:val="008718D4"/>
    <w:rsid w:val="00887AB5"/>
    <w:rsid w:val="00893477"/>
    <w:rsid w:val="00894639"/>
    <w:rsid w:val="00896462"/>
    <w:rsid w:val="008A1A19"/>
    <w:rsid w:val="008A28DE"/>
    <w:rsid w:val="008B4201"/>
    <w:rsid w:val="008C2ECE"/>
    <w:rsid w:val="008C4D25"/>
    <w:rsid w:val="008D0DED"/>
    <w:rsid w:val="008D0F34"/>
    <w:rsid w:val="008D7518"/>
    <w:rsid w:val="008E1AC7"/>
    <w:rsid w:val="008E417A"/>
    <w:rsid w:val="008F71D0"/>
    <w:rsid w:val="0090497E"/>
    <w:rsid w:val="00907085"/>
    <w:rsid w:val="00914026"/>
    <w:rsid w:val="009344C7"/>
    <w:rsid w:val="0094464F"/>
    <w:rsid w:val="00946BFD"/>
    <w:rsid w:val="00954C6D"/>
    <w:rsid w:val="009554DD"/>
    <w:rsid w:val="00962EAF"/>
    <w:rsid w:val="00967184"/>
    <w:rsid w:val="00977A0F"/>
    <w:rsid w:val="00977E7A"/>
    <w:rsid w:val="00990F4C"/>
    <w:rsid w:val="009939AD"/>
    <w:rsid w:val="009B0FA5"/>
    <w:rsid w:val="009B7408"/>
    <w:rsid w:val="009C0681"/>
    <w:rsid w:val="009C17BD"/>
    <w:rsid w:val="009C2086"/>
    <w:rsid w:val="009C6C16"/>
    <w:rsid w:val="009D1FD7"/>
    <w:rsid w:val="009E169A"/>
    <w:rsid w:val="009F0AFD"/>
    <w:rsid w:val="009F21FD"/>
    <w:rsid w:val="009F28B0"/>
    <w:rsid w:val="00A03A98"/>
    <w:rsid w:val="00A04E21"/>
    <w:rsid w:val="00A15768"/>
    <w:rsid w:val="00A212BE"/>
    <w:rsid w:val="00A30D32"/>
    <w:rsid w:val="00A35577"/>
    <w:rsid w:val="00A36E81"/>
    <w:rsid w:val="00A47037"/>
    <w:rsid w:val="00A47878"/>
    <w:rsid w:val="00A5128C"/>
    <w:rsid w:val="00A5241C"/>
    <w:rsid w:val="00A6711D"/>
    <w:rsid w:val="00A742E1"/>
    <w:rsid w:val="00A76D43"/>
    <w:rsid w:val="00A82B88"/>
    <w:rsid w:val="00A84588"/>
    <w:rsid w:val="00A863AA"/>
    <w:rsid w:val="00A92AF7"/>
    <w:rsid w:val="00AA616B"/>
    <w:rsid w:val="00AA699A"/>
    <w:rsid w:val="00AC42ED"/>
    <w:rsid w:val="00AC4749"/>
    <w:rsid w:val="00AD21E6"/>
    <w:rsid w:val="00AD4F7F"/>
    <w:rsid w:val="00AE7113"/>
    <w:rsid w:val="00AE7217"/>
    <w:rsid w:val="00AF5A3C"/>
    <w:rsid w:val="00B0206E"/>
    <w:rsid w:val="00B05AC3"/>
    <w:rsid w:val="00B110AC"/>
    <w:rsid w:val="00B1371A"/>
    <w:rsid w:val="00B2207E"/>
    <w:rsid w:val="00B27B8C"/>
    <w:rsid w:val="00B33718"/>
    <w:rsid w:val="00B33A1C"/>
    <w:rsid w:val="00B40504"/>
    <w:rsid w:val="00B41656"/>
    <w:rsid w:val="00B435D8"/>
    <w:rsid w:val="00B47C10"/>
    <w:rsid w:val="00B62068"/>
    <w:rsid w:val="00B70A3E"/>
    <w:rsid w:val="00B71E5B"/>
    <w:rsid w:val="00B747A9"/>
    <w:rsid w:val="00B81BF4"/>
    <w:rsid w:val="00B86045"/>
    <w:rsid w:val="00BA7E9E"/>
    <w:rsid w:val="00BB05A3"/>
    <w:rsid w:val="00BB3BEF"/>
    <w:rsid w:val="00BD1866"/>
    <w:rsid w:val="00BD76C3"/>
    <w:rsid w:val="00BE075E"/>
    <w:rsid w:val="00BF03C6"/>
    <w:rsid w:val="00BF638F"/>
    <w:rsid w:val="00C052DC"/>
    <w:rsid w:val="00C05373"/>
    <w:rsid w:val="00C064E1"/>
    <w:rsid w:val="00C06924"/>
    <w:rsid w:val="00C07780"/>
    <w:rsid w:val="00C21815"/>
    <w:rsid w:val="00C22C84"/>
    <w:rsid w:val="00C26DCD"/>
    <w:rsid w:val="00C30FC8"/>
    <w:rsid w:val="00C3292F"/>
    <w:rsid w:val="00C34F12"/>
    <w:rsid w:val="00C460E4"/>
    <w:rsid w:val="00C54D50"/>
    <w:rsid w:val="00C575BA"/>
    <w:rsid w:val="00C73A50"/>
    <w:rsid w:val="00C74A24"/>
    <w:rsid w:val="00C77E34"/>
    <w:rsid w:val="00C80536"/>
    <w:rsid w:val="00C861F9"/>
    <w:rsid w:val="00C9619D"/>
    <w:rsid w:val="00C967A7"/>
    <w:rsid w:val="00C97873"/>
    <w:rsid w:val="00CA08C2"/>
    <w:rsid w:val="00CA1D47"/>
    <w:rsid w:val="00CB3D13"/>
    <w:rsid w:val="00CC5301"/>
    <w:rsid w:val="00CC7AFB"/>
    <w:rsid w:val="00CD190F"/>
    <w:rsid w:val="00CE2E6D"/>
    <w:rsid w:val="00CE357E"/>
    <w:rsid w:val="00CE4CBD"/>
    <w:rsid w:val="00CE5729"/>
    <w:rsid w:val="00CF2C6A"/>
    <w:rsid w:val="00D00C85"/>
    <w:rsid w:val="00D0294A"/>
    <w:rsid w:val="00D02A1A"/>
    <w:rsid w:val="00D049FE"/>
    <w:rsid w:val="00D06F4E"/>
    <w:rsid w:val="00D11AB9"/>
    <w:rsid w:val="00D131A1"/>
    <w:rsid w:val="00D16FB0"/>
    <w:rsid w:val="00D37F70"/>
    <w:rsid w:val="00D404DE"/>
    <w:rsid w:val="00D417B2"/>
    <w:rsid w:val="00D46135"/>
    <w:rsid w:val="00D4692A"/>
    <w:rsid w:val="00D517CA"/>
    <w:rsid w:val="00D61B79"/>
    <w:rsid w:val="00D71043"/>
    <w:rsid w:val="00D907D7"/>
    <w:rsid w:val="00D9166F"/>
    <w:rsid w:val="00D93444"/>
    <w:rsid w:val="00D961EF"/>
    <w:rsid w:val="00D96A96"/>
    <w:rsid w:val="00DB095E"/>
    <w:rsid w:val="00DB4396"/>
    <w:rsid w:val="00DC093C"/>
    <w:rsid w:val="00DD0B5B"/>
    <w:rsid w:val="00DD21F4"/>
    <w:rsid w:val="00DE096E"/>
    <w:rsid w:val="00DE28C5"/>
    <w:rsid w:val="00DF70F7"/>
    <w:rsid w:val="00E00098"/>
    <w:rsid w:val="00E05C75"/>
    <w:rsid w:val="00E10663"/>
    <w:rsid w:val="00E170D4"/>
    <w:rsid w:val="00E20A55"/>
    <w:rsid w:val="00E217A1"/>
    <w:rsid w:val="00E25C3D"/>
    <w:rsid w:val="00E2740E"/>
    <w:rsid w:val="00E3623D"/>
    <w:rsid w:val="00E662E9"/>
    <w:rsid w:val="00E714F4"/>
    <w:rsid w:val="00E746E0"/>
    <w:rsid w:val="00E77A8A"/>
    <w:rsid w:val="00E80359"/>
    <w:rsid w:val="00E81930"/>
    <w:rsid w:val="00E91C7E"/>
    <w:rsid w:val="00E923C5"/>
    <w:rsid w:val="00E93B9C"/>
    <w:rsid w:val="00EA1F58"/>
    <w:rsid w:val="00EA6774"/>
    <w:rsid w:val="00EB4B0F"/>
    <w:rsid w:val="00EC66AC"/>
    <w:rsid w:val="00ED6ECE"/>
    <w:rsid w:val="00EE5468"/>
    <w:rsid w:val="00EE587D"/>
    <w:rsid w:val="00F1277F"/>
    <w:rsid w:val="00F2204B"/>
    <w:rsid w:val="00F314D6"/>
    <w:rsid w:val="00F40547"/>
    <w:rsid w:val="00F416F9"/>
    <w:rsid w:val="00F53342"/>
    <w:rsid w:val="00F54F5E"/>
    <w:rsid w:val="00F56CB8"/>
    <w:rsid w:val="00F66DA1"/>
    <w:rsid w:val="00F675A8"/>
    <w:rsid w:val="00F67BF8"/>
    <w:rsid w:val="00F837E3"/>
    <w:rsid w:val="00F8709F"/>
    <w:rsid w:val="00F879F9"/>
    <w:rsid w:val="00FC3A64"/>
    <w:rsid w:val="00FD199D"/>
    <w:rsid w:val="00FE3907"/>
    <w:rsid w:val="00FF08CD"/>
    <w:rsid w:val="00FF13EE"/>
    <w:rsid w:val="00FF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18FA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17"/>
      <w:szCs w:val="17"/>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Heading32">
    <w:name w:val="Heading #3 (2)_"/>
    <w:basedOn w:val="DefaultParagraphFont"/>
    <w:link w:val="Heading320"/>
    <w:rPr>
      <w:rFonts w:ascii="Times New Roman" w:eastAsia="Times New Roman" w:hAnsi="Times New Roman" w:cs="Times New Roman"/>
      <w:b/>
      <w:bCs/>
      <w:i/>
      <w:iCs/>
      <w:smallCaps w:val="0"/>
      <w:strike w:val="0"/>
      <w:sz w:val="28"/>
      <w:szCs w:val="28"/>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16"/>
      <w:szCs w:val="16"/>
      <w:u w:val="none"/>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17"/>
      <w:szCs w:val="17"/>
      <w:u w:val="none"/>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CenturyGothic">
    <w:name w:val="Body text + Century Gothic"/>
    <w:aliases w:val="5.5 pt,Bold"/>
    <w:basedOn w:val="Bodytext"/>
    <w:rPr>
      <w:rFonts w:ascii="Century Gothic" w:eastAsia="Century Gothic" w:hAnsi="Century Gothic" w:cs="Century Gothic"/>
      <w:b/>
      <w:bCs/>
      <w:i w:val="0"/>
      <w:iCs w:val="0"/>
      <w:smallCaps w:val="0"/>
      <w:strike w:val="0"/>
      <w:color w:val="000000"/>
      <w:spacing w:val="0"/>
      <w:w w:val="100"/>
      <w:position w:val="0"/>
      <w:sz w:val="11"/>
      <w:szCs w:val="11"/>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17"/>
      <w:szCs w:val="17"/>
      <w:u w:val="none"/>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pacing w:val="-10"/>
      <w:sz w:val="18"/>
      <w:szCs w:val="18"/>
      <w:u w:val="none"/>
    </w:rPr>
  </w:style>
  <w:style w:type="character" w:customStyle="1" w:styleId="Heading3Italic">
    <w:name w:val="Heading #3 + Italic"/>
    <w:basedOn w:val="Heading3"/>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20"/>
      <w:sz w:val="31"/>
      <w:szCs w:val="31"/>
      <w:u w:val="none"/>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en-US"/>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8"/>
      <w:szCs w:val="28"/>
      <w:u w:val="none"/>
    </w:rPr>
  </w:style>
  <w:style w:type="character" w:customStyle="1" w:styleId="Bodytext9">
    <w:name w:val="Body text (9)_"/>
    <w:basedOn w:val="DefaultParagraphFont"/>
    <w:link w:val="Bodytext90"/>
    <w:rPr>
      <w:rFonts w:ascii="Century Gothic" w:eastAsia="Century Gothic" w:hAnsi="Century Gothic" w:cs="Century Gothic"/>
      <w:b/>
      <w:bCs/>
      <w:i w:val="0"/>
      <w:iCs w:val="0"/>
      <w:smallCaps w:val="0"/>
      <w:strike w:val="0"/>
      <w:sz w:val="16"/>
      <w:szCs w:val="16"/>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510pt">
    <w:name w:val="Body text (5) + 10 pt"/>
    <w:aliases w:val="Not Italic"/>
    <w:basedOn w:val="Bodytext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32115pt">
    <w:name w:val="Heading #3 (2) + 11.5 pt"/>
    <w:aliases w:val="Not Bold"/>
    <w:basedOn w:val="Heading32"/>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Heading32115pt0">
    <w:name w:val="Heading #3 (2) + 11.5 pt"/>
    <w:aliases w:val="Not Bold,Not Italic"/>
    <w:basedOn w:val="Heading32"/>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4135pt">
    <w:name w:val="Body text (4) + 13.5 pt"/>
    <w:aliases w:val="Bold,Not Italic"/>
    <w:basedOn w:val="Bodytext4"/>
    <w:rPr>
      <w:rFonts w:ascii="Times New Roman" w:eastAsia="Times New Roman" w:hAnsi="Times New Roman" w:cs="Times New Roman"/>
      <w:b/>
      <w:bCs/>
      <w:i/>
      <w:iCs/>
      <w:smallCaps w:val="0"/>
      <w:strike w:val="0"/>
      <w:color w:val="000000"/>
      <w:spacing w:val="0"/>
      <w:w w:val="100"/>
      <w:position w:val="0"/>
      <w:sz w:val="27"/>
      <w:szCs w:val="27"/>
      <w:u w:val="none"/>
    </w:rPr>
  </w:style>
  <w:style w:type="character" w:customStyle="1" w:styleId="Bodytext4CordiaUPC">
    <w:name w:val="Body text (4) + CordiaUPC"/>
    <w:aliases w:val="34 pt,Bold,Not Italic"/>
    <w:basedOn w:val="Bodytext4"/>
    <w:rPr>
      <w:rFonts w:ascii="CordiaUPC" w:eastAsia="CordiaUPC" w:hAnsi="CordiaUPC" w:cs="CordiaUPC"/>
      <w:b/>
      <w:bCs/>
      <w:i/>
      <w:iCs/>
      <w:smallCaps w:val="0"/>
      <w:strike w:val="0"/>
      <w:color w:val="000000"/>
      <w:spacing w:val="0"/>
      <w:w w:val="100"/>
      <w:position w:val="0"/>
      <w:sz w:val="68"/>
      <w:szCs w:val="68"/>
      <w:u w:val="none"/>
      <w:lang w:val="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ing321">
    <w:name w:val="Heading #3 (2)"/>
    <w:basedOn w:val="Heading3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Heading2Spacing0pt">
    <w:name w:val="Heading #2 + Spacing 0 pt"/>
    <w:basedOn w:val="Heading2"/>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795pt">
    <w:name w:val="Body text (7) + 9.5 pt"/>
    <w:aliases w:val="Spacing 0 pt"/>
    <w:basedOn w:val="Bodytext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rPr>
  </w:style>
  <w:style w:type="character" w:customStyle="1" w:styleId="Bodytext52">
    <w:name w:val="Body text (5)"/>
    <w:basedOn w:val="Bodytext5"/>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bCs/>
      <w:i/>
      <w:iCs/>
      <w:smallCaps w:val="0"/>
      <w:strike w:val="0"/>
      <w:sz w:val="28"/>
      <w:szCs w:val="28"/>
      <w:u w:val="none"/>
    </w:rPr>
  </w:style>
  <w:style w:type="character" w:customStyle="1" w:styleId="Bodytext10NotItalic">
    <w:name w:val="Body text (10) + Not Italic"/>
    <w:basedOn w:val="Bodytext10"/>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Heading32NotItalic">
    <w:name w:val="Heading #3 (2) + Not Italic"/>
    <w:basedOn w:val="Heading32"/>
    <w:rPr>
      <w:rFonts w:ascii="Times New Roman" w:eastAsia="Times New Roman" w:hAnsi="Times New Roman" w:cs="Times New Roman"/>
      <w:b/>
      <w:bCs/>
      <w:i/>
      <w:iCs/>
      <w:smallCaps w:val="0"/>
      <w:strike w:val="0"/>
      <w:color w:val="000000"/>
      <w:spacing w:val="0"/>
      <w:w w:val="100"/>
      <w:position w:val="0"/>
      <w:sz w:val="28"/>
      <w:szCs w:val="28"/>
      <w:u w:val="none"/>
      <w:lang w:val="en-US"/>
    </w:rPr>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sz w:val="23"/>
      <w:szCs w:val="23"/>
      <w:u w:val="none"/>
    </w:rPr>
  </w:style>
  <w:style w:type="character" w:customStyle="1" w:styleId="Heading5Italic">
    <w:name w:val="Heading #5 + Italic"/>
    <w:basedOn w:val="Heading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Tablecaption1">
    <w:name w:val="Table caption"/>
    <w:basedOn w:val="Tablecaption"/>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29pt">
    <w:name w:val="Body text (2) + 9 pt"/>
    <w:aliases w:val="Bold,Italic"/>
    <w:basedOn w:val="Bodytext2"/>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val="0"/>
      <w:strike w:val="0"/>
      <w:sz w:val="23"/>
      <w:szCs w:val="23"/>
      <w:u w:val="none"/>
    </w:rPr>
  </w:style>
  <w:style w:type="character" w:customStyle="1" w:styleId="Bodytext22">
    <w:name w:val="Body text (2)"/>
    <w:basedOn w:val="DefaultParagraphFont"/>
    <w:rPr>
      <w:rFonts w:ascii="Times New Roman" w:eastAsia="Times New Roman" w:hAnsi="Times New Roman" w:cs="Times New Roman"/>
      <w:b w:val="0"/>
      <w:bCs w:val="0"/>
      <w:i w:val="0"/>
      <w:iCs w:val="0"/>
      <w:smallCaps w:val="0"/>
      <w:strike w:val="0"/>
      <w:sz w:val="23"/>
      <w:szCs w:val="23"/>
      <w:u w:val="none"/>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5"/>
      <w:szCs w:val="15"/>
      <w:u w:val="none"/>
    </w:rPr>
  </w:style>
  <w:style w:type="character" w:customStyle="1" w:styleId="Tableofcontents85pt">
    <w:name w:val="Table of contents + 8.5 pt"/>
    <w:aliases w:val="Italic"/>
    <w:basedOn w:val="Tableofcontents"/>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Tableofcontents95pt">
    <w:name w:val="Table of contents + 9.5 pt"/>
    <w:aliases w:val="Spacing 0 pt"/>
    <w:basedOn w:val="Tableofcontents"/>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rPr>
  </w:style>
  <w:style w:type="character" w:customStyle="1" w:styleId="Bodytext785pt">
    <w:name w:val="Body text (7) + 8.5 pt"/>
    <w:aliases w:val="Italic"/>
    <w:basedOn w:val="Bodytext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295pt">
    <w:name w:val="Body text (2) + 9.5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rPr>
  </w:style>
  <w:style w:type="character" w:customStyle="1" w:styleId="Bodytext285pt">
    <w:name w:val="Body text (2) + 8.5 pt"/>
    <w:aliases w:val="Italic"/>
    <w:basedOn w:val="Bodytext2"/>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17"/>
      <w:szCs w:val="17"/>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17"/>
      <w:szCs w:val="17"/>
      <w:u w:val="none"/>
    </w:rPr>
  </w:style>
  <w:style w:type="character" w:customStyle="1" w:styleId="Bodytext1275pt">
    <w:name w:val="Body text (12) + 7.5 pt"/>
    <w:basedOn w:val="Bodytext1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295pt">
    <w:name w:val="Body text (12) + 9.5 pt"/>
    <w:aliases w:val="Spacing 0 pt"/>
    <w:basedOn w:val="Bodytext1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Bodytext7115pt">
    <w:name w:val="Body text (7) + 11.5 pt"/>
    <w:basedOn w:val="Bodytext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710pt">
    <w:name w:val="Body text (7) + 10 pt"/>
    <w:basedOn w:val="Bodytext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69pt">
    <w:name w:val="Body text (6) + 9 pt"/>
    <w:aliases w:val="Bold,Italic"/>
    <w:basedOn w:val="Bodytext6"/>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785pt0">
    <w:name w:val="Body text (7) + 8.5 pt"/>
    <w:aliases w:val="Italic"/>
    <w:basedOn w:val="Bodytext7"/>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710pt0">
    <w:name w:val="Body text (7) + 10 pt"/>
    <w:basedOn w:val="Bodytext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9TimesNewRoman">
    <w:name w:val="Body text (9) + Times New Roman"/>
    <w:aliases w:val="10 pt,Not Bold"/>
    <w:basedOn w:val="Bodytext9"/>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9TimesNewRoman0">
    <w:name w:val="Body text (9) + Times New Roman"/>
    <w:aliases w:val="5 pt,Not Bold,Spacing 2 pt"/>
    <w:basedOn w:val="Bodytext9"/>
    <w:rPr>
      <w:rFonts w:ascii="Times New Roman" w:eastAsia="Times New Roman" w:hAnsi="Times New Roman" w:cs="Times New Roman"/>
      <w:b/>
      <w:bCs/>
      <w:i w:val="0"/>
      <w:iCs w:val="0"/>
      <w:smallCaps w:val="0"/>
      <w:strike w:val="0"/>
      <w:color w:val="000000"/>
      <w:spacing w:val="40"/>
      <w:w w:val="100"/>
      <w:position w:val="0"/>
      <w:sz w:val="10"/>
      <w:szCs w:val="10"/>
      <w:u w:val="none"/>
      <w:lang w:val="en-US"/>
    </w:rPr>
  </w:style>
  <w:style w:type="character" w:customStyle="1" w:styleId="Bodytext9Spacing0pt">
    <w:name w:val="Body text (9) + Spacing 0 pt"/>
    <w:basedOn w:val="Bodytext9"/>
    <w:rPr>
      <w:rFonts w:ascii="Century Gothic" w:eastAsia="Century Gothic" w:hAnsi="Century Gothic" w:cs="Century Gothic"/>
      <w:b/>
      <w:bCs/>
      <w:i w:val="0"/>
      <w:iCs w:val="0"/>
      <w:smallCaps w:val="0"/>
      <w:strike w:val="0"/>
      <w:color w:val="000000"/>
      <w:spacing w:val="-10"/>
      <w:w w:val="100"/>
      <w:position w:val="0"/>
      <w:sz w:val="16"/>
      <w:szCs w:val="16"/>
      <w:u w:val="none"/>
      <w:lang w:val="en-US"/>
    </w:rPr>
  </w:style>
  <w:style w:type="character" w:customStyle="1" w:styleId="Bodytext6CenturyGothic">
    <w:name w:val="Body text (6) + Century Gothic"/>
    <w:aliases w:val="8 pt,Bold,Spacing 0 pt"/>
    <w:basedOn w:val="Bodytext6"/>
    <w:rPr>
      <w:rFonts w:ascii="Century Gothic" w:eastAsia="Century Gothic" w:hAnsi="Century Gothic" w:cs="Century Gothic"/>
      <w:b/>
      <w:bCs/>
      <w:i w:val="0"/>
      <w:iCs w:val="0"/>
      <w:smallCaps w:val="0"/>
      <w:strike w:val="0"/>
      <w:color w:val="000000"/>
      <w:spacing w:val="-10"/>
      <w:w w:val="100"/>
      <w:position w:val="0"/>
      <w:sz w:val="16"/>
      <w:szCs w:val="16"/>
      <w:u w:val="none"/>
      <w:lang w:val="en-US"/>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675pt">
    <w:name w:val="Body text (6) + 7.5 pt"/>
    <w:basedOn w:val="Bodytext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bCs/>
      <w:i/>
      <w:iCs/>
      <w:smallCaps w:val="0"/>
      <w:strike w:val="0"/>
      <w:sz w:val="18"/>
      <w:szCs w:val="18"/>
      <w:u w:val="none"/>
    </w:rPr>
  </w:style>
  <w:style w:type="character" w:customStyle="1" w:styleId="Bodytext1310pt">
    <w:name w:val="Body text (13) + 10 pt"/>
    <w:aliases w:val="Not Bold,Not Italic"/>
    <w:basedOn w:val="Bodytext13"/>
    <w:rPr>
      <w:rFonts w:ascii="Times New Roman" w:eastAsia="Times New Roman" w:hAnsi="Times New Roman" w:cs="Times New Roman"/>
      <w:b/>
      <w:bCs/>
      <w:i/>
      <w:iCs/>
      <w:smallCaps w:val="0"/>
      <w:strike w:val="0"/>
      <w:color w:val="000000"/>
      <w:spacing w:val="0"/>
      <w:w w:val="100"/>
      <w:position w:val="0"/>
      <w:sz w:val="20"/>
      <w:szCs w:val="20"/>
      <w:u w:val="none"/>
    </w:rPr>
  </w:style>
  <w:style w:type="paragraph" w:customStyle="1" w:styleId="Heading10">
    <w:name w:val="Heading #1"/>
    <w:basedOn w:val="Normal"/>
    <w:link w:val="Heading1"/>
    <w:pPr>
      <w:shd w:val="clear" w:color="auto" w:fill="FFFFFF"/>
      <w:spacing w:line="0" w:lineRule="atLeast"/>
      <w:jc w:val="center"/>
      <w:outlineLvl w:val="0"/>
    </w:pPr>
    <w:rPr>
      <w:rFonts w:ascii="Times New Roman" w:eastAsia="Times New Roman" w:hAnsi="Times New Roman" w:cs="Times New Roman"/>
      <w:b/>
      <w:bCs/>
      <w:spacing w:val="-10"/>
      <w:sz w:val="40"/>
      <w:szCs w:val="40"/>
    </w:rPr>
  </w:style>
  <w:style w:type="paragraph" w:customStyle="1" w:styleId="Bodytext20">
    <w:name w:val="Body text (2)"/>
    <w:basedOn w:val="Normal"/>
    <w:link w:val="Bodytext2"/>
    <w:pPr>
      <w:shd w:val="clear" w:color="auto" w:fill="FFFFFF"/>
      <w:spacing w:line="0" w:lineRule="atLeast"/>
      <w:ind w:hanging="820"/>
      <w:jc w:val="center"/>
    </w:pPr>
    <w:rPr>
      <w:rFonts w:ascii="Times New Roman" w:eastAsia="Times New Roman" w:hAnsi="Times New Roman" w:cs="Times New Roman"/>
      <w:sz w:val="23"/>
      <w:szCs w:val="23"/>
    </w:rPr>
  </w:style>
  <w:style w:type="paragraph" w:customStyle="1" w:styleId="Bodytext30">
    <w:name w:val="Body text (3)"/>
    <w:basedOn w:val="Normal"/>
    <w:link w:val="Bodytext3"/>
    <w:pPr>
      <w:shd w:val="clear" w:color="auto" w:fill="FFFFFF"/>
      <w:spacing w:line="326" w:lineRule="exact"/>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line="0" w:lineRule="atLeast"/>
      <w:ind w:hanging="820"/>
      <w:jc w:val="right"/>
    </w:pPr>
    <w:rPr>
      <w:rFonts w:ascii="Times New Roman" w:eastAsia="Times New Roman" w:hAnsi="Times New Roman" w:cs="Times New Roman"/>
      <w:i/>
      <w:iCs/>
      <w:sz w:val="23"/>
      <w:szCs w:val="23"/>
    </w:rPr>
  </w:style>
  <w:style w:type="paragraph" w:customStyle="1" w:styleId="Bodytext50">
    <w:name w:val="Body text (5)"/>
    <w:basedOn w:val="Normal"/>
    <w:link w:val="Bodytext5"/>
    <w:pPr>
      <w:shd w:val="clear" w:color="auto" w:fill="FFFFFF"/>
      <w:spacing w:line="0" w:lineRule="atLeast"/>
      <w:ind w:hanging="520"/>
    </w:pPr>
    <w:rPr>
      <w:rFonts w:ascii="Times New Roman" w:eastAsia="Times New Roman" w:hAnsi="Times New Roman" w:cs="Times New Roman"/>
      <w:i/>
      <w:iCs/>
      <w:sz w:val="17"/>
      <w:szCs w:val="17"/>
    </w:rPr>
  </w:style>
  <w:style w:type="paragraph" w:customStyle="1" w:styleId="Heading30">
    <w:name w:val="Heading #3"/>
    <w:basedOn w:val="Normal"/>
    <w:link w:val="Heading3"/>
    <w:pPr>
      <w:shd w:val="clear" w:color="auto" w:fill="FFFFFF"/>
      <w:spacing w:line="0" w:lineRule="atLeast"/>
      <w:outlineLvl w:val="2"/>
    </w:pPr>
    <w:rPr>
      <w:rFonts w:ascii="Times New Roman" w:eastAsia="Times New Roman" w:hAnsi="Times New Roman" w:cs="Times New Roman"/>
      <w:b/>
      <w:bCs/>
      <w:sz w:val="28"/>
      <w:szCs w:val="28"/>
    </w:rPr>
  </w:style>
  <w:style w:type="paragraph" w:customStyle="1" w:styleId="Bodytext60">
    <w:name w:val="Body text (6)"/>
    <w:basedOn w:val="Normal"/>
    <w:link w:val="Bodytext6"/>
    <w:pPr>
      <w:shd w:val="clear" w:color="auto" w:fill="FFFFFF"/>
      <w:spacing w:line="226" w:lineRule="exact"/>
      <w:jc w:val="right"/>
    </w:pPr>
    <w:rPr>
      <w:rFonts w:ascii="Times New Roman" w:eastAsia="Times New Roman" w:hAnsi="Times New Roman" w:cs="Times New Roman"/>
      <w:sz w:val="20"/>
      <w:szCs w:val="20"/>
    </w:rPr>
  </w:style>
  <w:style w:type="paragraph" w:customStyle="1" w:styleId="Heading320">
    <w:name w:val="Heading #3 (2)"/>
    <w:basedOn w:val="Normal"/>
    <w:link w:val="Heading32"/>
    <w:pPr>
      <w:shd w:val="clear" w:color="auto" w:fill="FFFFFF"/>
      <w:spacing w:line="0" w:lineRule="atLeast"/>
      <w:ind w:hanging="740"/>
      <w:outlineLvl w:val="2"/>
    </w:pPr>
    <w:rPr>
      <w:rFonts w:ascii="Times New Roman" w:eastAsia="Times New Roman" w:hAnsi="Times New Roman" w:cs="Times New Roman"/>
      <w:b/>
      <w:bCs/>
      <w:i/>
      <w:iCs/>
      <w:sz w:val="28"/>
      <w:szCs w:val="28"/>
    </w:rPr>
  </w:style>
  <w:style w:type="paragraph" w:customStyle="1" w:styleId="Bodytext70">
    <w:name w:val="Body text (7)"/>
    <w:basedOn w:val="Normal"/>
    <w:link w:val="Bodytext7"/>
    <w:pPr>
      <w:shd w:val="clear" w:color="auto" w:fill="FFFFFF"/>
      <w:spacing w:line="192" w:lineRule="exact"/>
      <w:ind w:hanging="740"/>
      <w:jc w:val="both"/>
    </w:pPr>
    <w:rPr>
      <w:rFonts w:ascii="Times New Roman" w:eastAsia="Times New Roman" w:hAnsi="Times New Roman" w:cs="Times New Roman"/>
      <w:sz w:val="15"/>
      <w:szCs w:val="15"/>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i/>
      <w:iCs/>
      <w:sz w:val="16"/>
      <w:szCs w:val="16"/>
    </w:rPr>
  </w:style>
  <w:style w:type="paragraph" w:customStyle="1" w:styleId="BodyText1">
    <w:name w:val="Body Text1"/>
    <w:basedOn w:val="Normal"/>
    <w:link w:val="Bodytext"/>
    <w:pPr>
      <w:shd w:val="clear" w:color="auto" w:fill="FFFFFF"/>
      <w:spacing w:line="202" w:lineRule="exact"/>
      <w:ind w:hanging="420"/>
      <w:jc w:val="both"/>
    </w:pPr>
    <w:rPr>
      <w:rFonts w:ascii="Times New Roman" w:eastAsia="Times New Roman" w:hAnsi="Times New Roman" w:cs="Times New Roman"/>
      <w:sz w:val="17"/>
      <w:szCs w:val="17"/>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i/>
      <w:iCs/>
      <w:sz w:val="17"/>
      <w:szCs w:val="17"/>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b/>
      <w:bCs/>
      <w:i/>
      <w:iCs/>
      <w:spacing w:val="-10"/>
      <w:sz w:val="18"/>
      <w:szCs w:val="18"/>
    </w:rPr>
  </w:style>
  <w:style w:type="paragraph" w:customStyle="1" w:styleId="Heading20">
    <w:name w:val="Heading #2"/>
    <w:basedOn w:val="Normal"/>
    <w:link w:val="Heading2"/>
    <w:pPr>
      <w:shd w:val="clear" w:color="auto" w:fill="FFFFFF"/>
      <w:spacing w:line="0" w:lineRule="atLeast"/>
      <w:ind w:hanging="560"/>
      <w:outlineLvl w:val="1"/>
    </w:pPr>
    <w:rPr>
      <w:rFonts w:ascii="Times New Roman" w:eastAsia="Times New Roman" w:hAnsi="Times New Roman" w:cs="Times New Roman"/>
      <w:b/>
      <w:bCs/>
      <w:spacing w:val="-20"/>
      <w:sz w:val="31"/>
      <w:szCs w:val="31"/>
    </w:rPr>
  </w:style>
  <w:style w:type="paragraph" w:customStyle="1" w:styleId="Heading220">
    <w:name w:val="Heading #2 (2)"/>
    <w:basedOn w:val="Normal"/>
    <w:link w:val="Heading22"/>
    <w:pPr>
      <w:shd w:val="clear" w:color="auto" w:fill="FFFFFF"/>
      <w:spacing w:line="0" w:lineRule="atLeast"/>
      <w:outlineLvl w:val="1"/>
    </w:pPr>
    <w:rPr>
      <w:rFonts w:ascii="Times New Roman" w:eastAsia="Times New Roman" w:hAnsi="Times New Roman" w:cs="Times New Roman"/>
      <w:b/>
      <w:bCs/>
      <w:sz w:val="28"/>
      <w:szCs w:val="28"/>
    </w:rPr>
  </w:style>
  <w:style w:type="paragraph" w:customStyle="1" w:styleId="Bodytext90">
    <w:name w:val="Body text (9)"/>
    <w:basedOn w:val="Normal"/>
    <w:link w:val="Bodytext9"/>
    <w:pPr>
      <w:shd w:val="clear" w:color="auto" w:fill="FFFFFF"/>
      <w:spacing w:line="264" w:lineRule="exact"/>
      <w:jc w:val="right"/>
    </w:pPr>
    <w:rPr>
      <w:rFonts w:ascii="Century Gothic" w:eastAsia="Century Gothic" w:hAnsi="Century Gothic" w:cs="Century Gothic"/>
      <w:b/>
      <w:bCs/>
      <w:sz w:val="16"/>
      <w:szCs w:val="16"/>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b/>
      <w:bCs/>
      <w:i/>
      <w:iCs/>
      <w:sz w:val="28"/>
      <w:szCs w:val="28"/>
    </w:rPr>
  </w:style>
  <w:style w:type="paragraph" w:customStyle="1" w:styleId="Heading50">
    <w:name w:val="Heading #5"/>
    <w:basedOn w:val="Normal"/>
    <w:link w:val="Heading5"/>
    <w:pPr>
      <w:shd w:val="clear" w:color="auto" w:fill="FFFFFF"/>
      <w:spacing w:line="0" w:lineRule="atLeast"/>
      <w:ind w:hanging="3200"/>
      <w:outlineLvl w:val="4"/>
    </w:pPr>
    <w:rPr>
      <w:rFonts w:ascii="Times New Roman" w:eastAsia="Times New Roman" w:hAnsi="Times New Roman" w:cs="Times New Roman"/>
      <w:sz w:val="23"/>
      <w:szCs w:val="23"/>
    </w:rPr>
  </w:style>
  <w:style w:type="paragraph" w:customStyle="1" w:styleId="Heading40">
    <w:name w:val="Heading #4"/>
    <w:basedOn w:val="Normal"/>
    <w:link w:val="Heading4"/>
    <w:pPr>
      <w:shd w:val="clear" w:color="auto" w:fill="FFFFFF"/>
      <w:spacing w:line="283" w:lineRule="exact"/>
      <w:jc w:val="both"/>
      <w:outlineLvl w:val="3"/>
    </w:pPr>
    <w:rPr>
      <w:rFonts w:ascii="Times New Roman" w:eastAsia="Times New Roman" w:hAnsi="Times New Roman" w:cs="Times New Roman"/>
      <w:sz w:val="23"/>
      <w:szCs w:val="23"/>
    </w:rPr>
  </w:style>
  <w:style w:type="paragraph" w:customStyle="1" w:styleId="Tableofcontents0">
    <w:name w:val="Table of contents"/>
    <w:basedOn w:val="Normal"/>
    <w:link w:val="Tableofcontents"/>
    <w:pPr>
      <w:shd w:val="clear" w:color="auto" w:fill="FFFFFF"/>
      <w:spacing w:line="211" w:lineRule="exact"/>
      <w:jc w:val="both"/>
    </w:pPr>
    <w:rPr>
      <w:rFonts w:ascii="Times New Roman" w:eastAsia="Times New Roman" w:hAnsi="Times New Roman" w:cs="Times New Roman"/>
      <w:sz w:val="15"/>
      <w:szCs w:val="15"/>
    </w:rPr>
  </w:style>
  <w:style w:type="paragraph" w:customStyle="1" w:styleId="Bodytext110">
    <w:name w:val="Body text (11)"/>
    <w:basedOn w:val="Normal"/>
    <w:link w:val="Bodytext11"/>
    <w:pPr>
      <w:shd w:val="clear" w:color="auto" w:fill="FFFFFF"/>
      <w:spacing w:line="0" w:lineRule="atLeast"/>
    </w:pPr>
    <w:rPr>
      <w:rFonts w:ascii="Times New Roman" w:eastAsia="Times New Roman" w:hAnsi="Times New Roman" w:cs="Times New Roman"/>
      <w:i/>
      <w:iCs/>
      <w:sz w:val="17"/>
      <w:szCs w:val="17"/>
    </w:rPr>
  </w:style>
  <w:style w:type="paragraph" w:customStyle="1" w:styleId="Bodytext120">
    <w:name w:val="Body text (12)"/>
    <w:basedOn w:val="Normal"/>
    <w:link w:val="Bodytext12"/>
    <w:pPr>
      <w:shd w:val="clear" w:color="auto" w:fill="FFFFFF"/>
      <w:spacing w:line="149" w:lineRule="exact"/>
      <w:jc w:val="both"/>
    </w:pPr>
    <w:rPr>
      <w:rFonts w:ascii="Times New Roman" w:eastAsia="Times New Roman" w:hAnsi="Times New Roman" w:cs="Times New Roman"/>
      <w:sz w:val="17"/>
      <w:szCs w:val="17"/>
    </w:rPr>
  </w:style>
  <w:style w:type="paragraph" w:customStyle="1" w:styleId="Bodytext130">
    <w:name w:val="Body text (13)"/>
    <w:basedOn w:val="Normal"/>
    <w:link w:val="Bodytext13"/>
    <w:pPr>
      <w:shd w:val="clear" w:color="auto" w:fill="FFFFFF"/>
      <w:spacing w:line="230" w:lineRule="exact"/>
      <w:jc w:val="both"/>
    </w:pPr>
    <w:rPr>
      <w:rFonts w:ascii="Times New Roman" w:eastAsia="Times New Roman" w:hAnsi="Times New Roman" w:cs="Times New Roman"/>
      <w:b/>
      <w:bCs/>
      <w:i/>
      <w:iCs/>
      <w:sz w:val="18"/>
      <w:szCs w:val="18"/>
    </w:rPr>
  </w:style>
  <w:style w:type="paragraph" w:styleId="Header">
    <w:name w:val="header"/>
    <w:basedOn w:val="Normal"/>
    <w:link w:val="HeaderChar"/>
    <w:uiPriority w:val="99"/>
    <w:unhideWhenUsed/>
    <w:rsid w:val="009C6C16"/>
    <w:pPr>
      <w:tabs>
        <w:tab w:val="center" w:pos="4680"/>
        <w:tab w:val="right" w:pos="9360"/>
      </w:tabs>
    </w:pPr>
  </w:style>
  <w:style w:type="character" w:customStyle="1" w:styleId="HeaderChar">
    <w:name w:val="Header Char"/>
    <w:basedOn w:val="DefaultParagraphFont"/>
    <w:link w:val="Header"/>
    <w:uiPriority w:val="99"/>
    <w:rsid w:val="009C6C16"/>
    <w:rPr>
      <w:color w:val="000000"/>
    </w:rPr>
  </w:style>
  <w:style w:type="paragraph" w:styleId="Footer">
    <w:name w:val="footer"/>
    <w:basedOn w:val="Normal"/>
    <w:link w:val="FooterChar"/>
    <w:uiPriority w:val="99"/>
    <w:unhideWhenUsed/>
    <w:rsid w:val="009C6C16"/>
    <w:pPr>
      <w:tabs>
        <w:tab w:val="center" w:pos="4680"/>
        <w:tab w:val="right" w:pos="9360"/>
      </w:tabs>
    </w:pPr>
  </w:style>
  <w:style w:type="character" w:customStyle="1" w:styleId="FooterChar">
    <w:name w:val="Footer Char"/>
    <w:basedOn w:val="DefaultParagraphFont"/>
    <w:link w:val="Footer"/>
    <w:uiPriority w:val="99"/>
    <w:rsid w:val="009C6C16"/>
    <w:rPr>
      <w:color w:val="000000"/>
    </w:rPr>
  </w:style>
  <w:style w:type="paragraph" w:styleId="ListParagraph">
    <w:name w:val="List Paragraph"/>
    <w:basedOn w:val="Normal"/>
    <w:uiPriority w:val="34"/>
    <w:qFormat/>
    <w:rsid w:val="00D9166F"/>
    <w:pPr>
      <w:ind w:left="720"/>
      <w:contextualSpacing/>
    </w:pPr>
  </w:style>
  <w:style w:type="table" w:styleId="TableGrid">
    <w:name w:val="Table Grid"/>
    <w:basedOn w:val="TableNormal"/>
    <w:uiPriority w:val="59"/>
    <w:rsid w:val="00503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2">
    <w:name w:val="Table caption (2)_"/>
    <w:basedOn w:val="DefaultParagraphFont"/>
    <w:link w:val="Tablecaption20"/>
    <w:rsid w:val="0050337D"/>
    <w:rPr>
      <w:rFonts w:ascii="Times New Roman" w:eastAsia="Times New Roman" w:hAnsi="Times New Roman" w:cs="Times New Roman"/>
      <w:i/>
      <w:iCs/>
      <w:sz w:val="17"/>
      <w:szCs w:val="17"/>
      <w:shd w:val="clear" w:color="auto" w:fill="FFFFFF"/>
    </w:rPr>
  </w:style>
  <w:style w:type="paragraph" w:customStyle="1" w:styleId="Tablecaption20">
    <w:name w:val="Table caption (2)"/>
    <w:basedOn w:val="Normal"/>
    <w:link w:val="Tablecaption2"/>
    <w:rsid w:val="0050337D"/>
    <w:pPr>
      <w:shd w:val="clear" w:color="auto" w:fill="FFFFFF"/>
      <w:spacing w:line="0" w:lineRule="atLeast"/>
    </w:pPr>
    <w:rPr>
      <w:rFonts w:ascii="Times New Roman" w:eastAsia="Times New Roman" w:hAnsi="Times New Roman" w:cs="Times New Roman"/>
      <w:i/>
      <w:iCs/>
      <w:color w:val="auto"/>
      <w:sz w:val="17"/>
      <w:szCs w:val="17"/>
    </w:rPr>
  </w:style>
  <w:style w:type="character" w:styleId="CommentReference">
    <w:name w:val="annotation reference"/>
    <w:basedOn w:val="DefaultParagraphFont"/>
    <w:uiPriority w:val="99"/>
    <w:semiHidden/>
    <w:unhideWhenUsed/>
    <w:rsid w:val="00424284"/>
    <w:rPr>
      <w:sz w:val="16"/>
      <w:szCs w:val="16"/>
    </w:rPr>
  </w:style>
  <w:style w:type="paragraph" w:styleId="CommentText">
    <w:name w:val="annotation text"/>
    <w:basedOn w:val="Normal"/>
    <w:link w:val="CommentTextChar"/>
    <w:uiPriority w:val="99"/>
    <w:semiHidden/>
    <w:unhideWhenUsed/>
    <w:rsid w:val="00424284"/>
    <w:rPr>
      <w:sz w:val="20"/>
      <w:szCs w:val="20"/>
    </w:rPr>
  </w:style>
  <w:style w:type="character" w:customStyle="1" w:styleId="CommentTextChar">
    <w:name w:val="Comment Text Char"/>
    <w:basedOn w:val="DefaultParagraphFont"/>
    <w:link w:val="CommentText"/>
    <w:uiPriority w:val="99"/>
    <w:semiHidden/>
    <w:rsid w:val="00424284"/>
    <w:rPr>
      <w:color w:val="000000"/>
      <w:sz w:val="20"/>
      <w:szCs w:val="20"/>
    </w:rPr>
  </w:style>
  <w:style w:type="paragraph" w:styleId="CommentSubject">
    <w:name w:val="annotation subject"/>
    <w:basedOn w:val="CommentText"/>
    <w:next w:val="CommentText"/>
    <w:link w:val="CommentSubjectChar"/>
    <w:uiPriority w:val="99"/>
    <w:semiHidden/>
    <w:unhideWhenUsed/>
    <w:rsid w:val="00424284"/>
    <w:rPr>
      <w:b/>
      <w:bCs/>
    </w:rPr>
  </w:style>
  <w:style w:type="character" w:customStyle="1" w:styleId="CommentSubjectChar">
    <w:name w:val="Comment Subject Char"/>
    <w:basedOn w:val="CommentTextChar"/>
    <w:link w:val="CommentSubject"/>
    <w:uiPriority w:val="99"/>
    <w:semiHidden/>
    <w:rsid w:val="00424284"/>
    <w:rPr>
      <w:b/>
      <w:bCs/>
      <w:color w:val="000000"/>
      <w:sz w:val="20"/>
      <w:szCs w:val="20"/>
    </w:rPr>
  </w:style>
  <w:style w:type="paragraph" w:styleId="BalloonText">
    <w:name w:val="Balloon Text"/>
    <w:basedOn w:val="Normal"/>
    <w:link w:val="BalloonTextChar"/>
    <w:uiPriority w:val="99"/>
    <w:semiHidden/>
    <w:unhideWhenUsed/>
    <w:rsid w:val="00424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284"/>
    <w:rPr>
      <w:rFonts w:ascii="Segoe UI" w:hAnsi="Segoe UI" w:cs="Segoe UI"/>
      <w:color w:val="000000"/>
      <w:sz w:val="18"/>
      <w:szCs w:val="18"/>
    </w:rPr>
  </w:style>
  <w:style w:type="paragraph" w:styleId="Revision">
    <w:name w:val="Revision"/>
    <w:hidden/>
    <w:uiPriority w:val="99"/>
    <w:semiHidden/>
    <w:rsid w:val="00A47878"/>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5.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22.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D117-991B-4842-925D-B4A68AC2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110</Pages>
  <Words>24435</Words>
  <Characters>139286</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9</cp:revision>
  <dcterms:created xsi:type="dcterms:W3CDTF">2019-09-23T04:29:00Z</dcterms:created>
  <dcterms:modified xsi:type="dcterms:W3CDTF">2019-11-15T02:36:00Z</dcterms:modified>
</cp:coreProperties>
</file>