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17BCF1" w14:textId="77777777" w:rsidR="00A34116" w:rsidRDefault="00A34116" w:rsidP="00A34116">
      <w:pPr>
        <w:autoSpaceDE w:val="0"/>
        <w:autoSpaceDN w:val="0"/>
        <w:adjustRightInd w:val="0"/>
        <w:spacing w:before="120" w:after="0" w:line="240" w:lineRule="auto"/>
        <w:jc w:val="center"/>
        <w:rPr>
          <w:rFonts w:ascii="Times New Roman" w:hAnsi="Times New Roman" w:cs="Times New Roman"/>
          <w:b/>
          <w:bCs/>
          <w:lang w:val="en-US"/>
        </w:rPr>
      </w:pPr>
      <w:r w:rsidRPr="00C72998">
        <w:rPr>
          <w:rFonts w:ascii="Times New Roman" w:hAnsi="Times New Roman" w:cs="Times New Roman"/>
          <w:b/>
          <w:bCs/>
          <w:noProof/>
          <w:sz w:val="20"/>
          <w:szCs w:val="36"/>
          <w:lang w:val="en-AU" w:eastAsia="en-AU"/>
        </w:rPr>
        <w:drawing>
          <wp:inline distT="0" distB="0" distL="0" distR="0" wp14:anchorId="055EE43E" wp14:editId="5E351845">
            <wp:extent cx="1704975" cy="1257300"/>
            <wp:effectExtent l="0" t="0" r="9525" b="0"/>
            <wp:docPr id="158" name="Picture 158"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69B83FF1" w14:textId="77777777" w:rsidR="00A34116" w:rsidRPr="00EC5F24" w:rsidRDefault="00A34116" w:rsidP="00A34116">
      <w:pPr>
        <w:autoSpaceDE w:val="0"/>
        <w:autoSpaceDN w:val="0"/>
        <w:adjustRightInd w:val="0"/>
        <w:spacing w:before="960" w:after="0" w:line="240" w:lineRule="auto"/>
        <w:jc w:val="center"/>
        <w:rPr>
          <w:rFonts w:ascii="Times New Roman" w:hAnsi="Times New Roman" w:cs="Times New Roman"/>
          <w:b/>
          <w:bCs/>
          <w:sz w:val="36"/>
          <w:lang w:val="en-US"/>
        </w:rPr>
      </w:pPr>
      <w:r w:rsidRPr="00EC5F24">
        <w:rPr>
          <w:rFonts w:ascii="Times New Roman" w:hAnsi="Times New Roman" w:cs="Times New Roman"/>
          <w:b/>
          <w:bCs/>
          <w:sz w:val="36"/>
          <w:lang w:val="en-US"/>
        </w:rPr>
        <w:t>National Residue Survey (Cattle Transactions) Levy Act 1995</w:t>
      </w:r>
    </w:p>
    <w:p w14:paraId="5C79EAF3" w14:textId="795FB8B4" w:rsidR="00A34116" w:rsidRPr="00E85275" w:rsidRDefault="00A34116" w:rsidP="00A34116">
      <w:pPr>
        <w:autoSpaceDE w:val="0"/>
        <w:autoSpaceDN w:val="0"/>
        <w:adjustRightInd w:val="0"/>
        <w:spacing w:before="960" w:after="720" w:line="240" w:lineRule="auto"/>
        <w:jc w:val="center"/>
        <w:rPr>
          <w:rFonts w:ascii="Times New Roman" w:hAnsi="Times New Roman" w:cs="Times New Roman"/>
          <w:b/>
          <w:bCs/>
          <w:sz w:val="24"/>
          <w:lang w:val="en-US"/>
        </w:rPr>
      </w:pPr>
      <w:r w:rsidRPr="00E85275">
        <w:rPr>
          <w:rFonts w:ascii="Times New Roman" w:hAnsi="Times New Roman" w:cs="Times New Roman"/>
          <w:b/>
          <w:bCs/>
          <w:sz w:val="24"/>
          <w:lang w:val="en-US"/>
        </w:rPr>
        <w:t>No. 77 of 1995</w:t>
      </w:r>
    </w:p>
    <w:p w14:paraId="4C37436B" w14:textId="77777777" w:rsidR="00A34116" w:rsidRDefault="00A34116" w:rsidP="00A34116">
      <w:pPr>
        <w:pBdr>
          <w:bottom w:val="double" w:sz="4" w:space="1" w:color="auto"/>
        </w:pBdr>
        <w:autoSpaceDE w:val="0"/>
        <w:autoSpaceDN w:val="0"/>
        <w:adjustRightInd w:val="0"/>
        <w:spacing w:after="0" w:line="240" w:lineRule="auto"/>
        <w:jc w:val="center"/>
        <w:rPr>
          <w:rFonts w:ascii="Times New Roman" w:hAnsi="Times New Roman" w:cs="Times New Roman"/>
          <w:b/>
          <w:bCs/>
          <w:sz w:val="26"/>
          <w:lang w:val="en-US"/>
        </w:rPr>
      </w:pPr>
    </w:p>
    <w:p w14:paraId="7F224339" w14:textId="77777777" w:rsidR="00A34116" w:rsidRPr="00EC5F24" w:rsidRDefault="00A34116" w:rsidP="00A34116">
      <w:pPr>
        <w:autoSpaceDE w:val="0"/>
        <w:autoSpaceDN w:val="0"/>
        <w:adjustRightInd w:val="0"/>
        <w:spacing w:before="960" w:after="0" w:line="240" w:lineRule="auto"/>
        <w:jc w:val="center"/>
        <w:rPr>
          <w:rFonts w:ascii="Times New Roman" w:hAnsi="Times New Roman" w:cs="Times New Roman"/>
          <w:b/>
          <w:bCs/>
          <w:sz w:val="26"/>
          <w:lang w:val="en-US"/>
        </w:rPr>
      </w:pPr>
      <w:r w:rsidRPr="00EC5F24">
        <w:rPr>
          <w:rFonts w:ascii="Times New Roman" w:hAnsi="Times New Roman" w:cs="Times New Roman"/>
          <w:b/>
          <w:bCs/>
          <w:sz w:val="26"/>
          <w:lang w:val="en-US"/>
        </w:rPr>
        <w:t>An Act to impose National Residue Survey Levy in respect of certain transactions and other dealings involving cattle</w:t>
      </w:r>
    </w:p>
    <w:p w14:paraId="6079DC5D" w14:textId="77777777" w:rsidR="00A34116" w:rsidRDefault="00A34116" w:rsidP="00A34116">
      <w:pPr>
        <w:autoSpaceDE w:val="0"/>
        <w:autoSpaceDN w:val="0"/>
        <w:adjustRightInd w:val="0"/>
        <w:spacing w:before="120" w:after="0" w:line="240" w:lineRule="auto"/>
        <w:jc w:val="right"/>
        <w:rPr>
          <w:rFonts w:ascii="Times New Roman" w:hAnsi="Times New Roman" w:cs="Times New Roman"/>
          <w:i/>
          <w:iCs/>
          <w:lang w:val="en-US"/>
        </w:rPr>
      </w:pPr>
      <w:r w:rsidRPr="00991AB6">
        <w:rPr>
          <w:rFonts w:ascii="Times New Roman" w:hAnsi="Times New Roman" w:cs="Times New Roman"/>
          <w:iCs/>
          <w:lang w:val="en-US"/>
        </w:rPr>
        <w:t>[</w:t>
      </w:r>
      <w:r>
        <w:rPr>
          <w:rFonts w:ascii="Times New Roman" w:hAnsi="Times New Roman" w:cs="Times New Roman"/>
          <w:i/>
          <w:iCs/>
          <w:lang w:val="en-US"/>
        </w:rPr>
        <w:t>Assented to 30 June 1995</w:t>
      </w:r>
      <w:r w:rsidRPr="00991AB6">
        <w:rPr>
          <w:rFonts w:ascii="Times New Roman" w:hAnsi="Times New Roman" w:cs="Times New Roman"/>
          <w:iCs/>
          <w:lang w:val="en-US"/>
        </w:rPr>
        <w:t>]</w:t>
      </w:r>
    </w:p>
    <w:p w14:paraId="3E07C2F6" w14:textId="77777777" w:rsidR="00A34116" w:rsidRDefault="00A34116" w:rsidP="00B3093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The Parliament of Australia enacts:</w:t>
      </w:r>
    </w:p>
    <w:p w14:paraId="4ACF35C7" w14:textId="77777777" w:rsidR="00A34116" w:rsidRDefault="00A34116" w:rsidP="00B3093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Short title</w:t>
      </w:r>
    </w:p>
    <w:p w14:paraId="0A4EE80A" w14:textId="77777777" w:rsidR="00A34116" w:rsidRDefault="00A34116" w:rsidP="00B30933">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1. </w:t>
      </w:r>
      <w:r>
        <w:rPr>
          <w:rFonts w:ascii="Times New Roman" w:hAnsi="Times New Roman" w:cs="Times New Roman"/>
          <w:lang w:val="en-US"/>
        </w:rPr>
        <w:t xml:space="preserve">This Act may be cited as the </w:t>
      </w:r>
      <w:r>
        <w:rPr>
          <w:rFonts w:ascii="Times New Roman" w:hAnsi="Times New Roman" w:cs="Times New Roman"/>
          <w:i/>
          <w:iCs/>
          <w:lang w:val="en-US"/>
        </w:rPr>
        <w:t>National Residue Survey (Cattle Transactions) Levy Act 1995.</w:t>
      </w:r>
    </w:p>
    <w:p w14:paraId="10288BD2" w14:textId="77777777" w:rsidR="00B30933" w:rsidRDefault="00B30933">
      <w:pPr>
        <w:rPr>
          <w:rFonts w:ascii="Times New Roman" w:hAnsi="Times New Roman" w:cs="Times New Roman"/>
          <w:b/>
          <w:bCs/>
          <w:lang w:val="en-US"/>
        </w:rPr>
      </w:pPr>
      <w:r>
        <w:rPr>
          <w:rFonts w:ascii="Times New Roman" w:hAnsi="Times New Roman" w:cs="Times New Roman"/>
          <w:b/>
          <w:bCs/>
          <w:lang w:val="en-US"/>
        </w:rPr>
        <w:br w:type="page"/>
      </w:r>
    </w:p>
    <w:p w14:paraId="7E88B600" w14:textId="77777777" w:rsidR="00A34116" w:rsidRDefault="00A34116" w:rsidP="00B3093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Commencement</w:t>
      </w:r>
    </w:p>
    <w:p w14:paraId="5DBB1F79" w14:textId="77777777" w:rsidR="00A34116" w:rsidRDefault="00A34116" w:rsidP="00B3093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This Act commences, or is taken to have commenced, on 1 July 1995.</w:t>
      </w:r>
    </w:p>
    <w:p w14:paraId="6EB3605D" w14:textId="77777777" w:rsidR="00A34116" w:rsidRDefault="00A34116" w:rsidP="00B3093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Interpretation</w:t>
      </w:r>
    </w:p>
    <w:p w14:paraId="7284AFD7" w14:textId="77777777" w:rsidR="00A34116" w:rsidRDefault="00A34116" w:rsidP="00B3093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In this Act:</w:t>
      </w:r>
    </w:p>
    <w:p w14:paraId="675AC636" w14:textId="74809EB9" w:rsidR="00A34116" w:rsidRDefault="00A34116" w:rsidP="00B30933">
      <w:pPr>
        <w:autoSpaceDE w:val="0"/>
        <w:autoSpaceDN w:val="0"/>
        <w:adjustRightInd w:val="0"/>
        <w:spacing w:before="120" w:after="0" w:line="240" w:lineRule="auto"/>
        <w:jc w:val="both"/>
        <w:rPr>
          <w:rFonts w:ascii="Times New Roman" w:hAnsi="Times New Roman" w:cs="Times New Roman"/>
          <w:i/>
          <w:iCs/>
          <w:lang w:val="en-US"/>
        </w:rPr>
      </w:pPr>
      <w:r>
        <w:rPr>
          <w:rFonts w:ascii="Times New Roman" w:hAnsi="Times New Roman" w:cs="Times New Roman"/>
          <w:b/>
          <w:bCs/>
          <w:lang w:val="en-US"/>
        </w:rPr>
        <w:t xml:space="preserve">"cattle" </w:t>
      </w:r>
      <w:r>
        <w:rPr>
          <w:rFonts w:ascii="Times New Roman" w:hAnsi="Times New Roman" w:cs="Times New Roman"/>
          <w:lang w:val="en-US"/>
        </w:rPr>
        <w:t xml:space="preserve">has the same meaning as in the </w:t>
      </w:r>
      <w:r>
        <w:rPr>
          <w:rFonts w:ascii="Times New Roman" w:hAnsi="Times New Roman" w:cs="Times New Roman"/>
          <w:i/>
          <w:iCs/>
          <w:lang w:val="en-US"/>
        </w:rPr>
        <w:t>Cattle Transaction Levy Act 1995</w:t>
      </w:r>
      <w:r w:rsidRPr="00E85275">
        <w:rPr>
          <w:rFonts w:ascii="Times New Roman" w:hAnsi="Times New Roman" w:cs="Times New Roman"/>
          <w:iCs/>
          <w:lang w:val="en-US"/>
        </w:rPr>
        <w:t>;</w:t>
      </w:r>
    </w:p>
    <w:p w14:paraId="2072F03E" w14:textId="4AAAC4E3" w:rsidR="00A34116" w:rsidRDefault="00A34116" w:rsidP="00B30933">
      <w:pPr>
        <w:autoSpaceDE w:val="0"/>
        <w:autoSpaceDN w:val="0"/>
        <w:adjustRightInd w:val="0"/>
        <w:spacing w:before="120" w:after="0" w:line="240" w:lineRule="auto"/>
        <w:jc w:val="both"/>
        <w:rPr>
          <w:rFonts w:ascii="Times New Roman" w:hAnsi="Times New Roman" w:cs="Times New Roman"/>
          <w:i/>
          <w:iCs/>
          <w:lang w:val="en-US"/>
        </w:rPr>
      </w:pPr>
      <w:r>
        <w:rPr>
          <w:rFonts w:ascii="Times New Roman" w:hAnsi="Times New Roman" w:cs="Times New Roman"/>
          <w:b/>
          <w:bCs/>
          <w:lang w:val="en-US"/>
        </w:rPr>
        <w:t xml:space="preserve">"chargeable bobby calf" </w:t>
      </w:r>
      <w:r>
        <w:rPr>
          <w:rFonts w:ascii="Times New Roman" w:hAnsi="Times New Roman" w:cs="Times New Roman"/>
          <w:lang w:val="en-US"/>
        </w:rPr>
        <w:t xml:space="preserve">has the same meaning as in the </w:t>
      </w:r>
      <w:r>
        <w:rPr>
          <w:rFonts w:ascii="Times New Roman" w:hAnsi="Times New Roman" w:cs="Times New Roman"/>
          <w:i/>
          <w:iCs/>
          <w:lang w:val="en-US"/>
        </w:rPr>
        <w:t>Cattle Transaction Levy Act 1995</w:t>
      </w:r>
      <w:r w:rsidRPr="00E85275">
        <w:rPr>
          <w:rFonts w:ascii="Times New Roman" w:hAnsi="Times New Roman" w:cs="Times New Roman"/>
          <w:iCs/>
          <w:lang w:val="en-US"/>
        </w:rPr>
        <w:t>;</w:t>
      </w:r>
    </w:p>
    <w:p w14:paraId="74774034" w14:textId="76C53C9C" w:rsidR="00A34116" w:rsidRDefault="00A34116" w:rsidP="00B30933">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"transaction or other dealing"</w:t>
      </w:r>
      <w:r w:rsidRPr="00E85275">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in relation to a head of cattle, means:</w:t>
      </w:r>
    </w:p>
    <w:p w14:paraId="1DE70840" w14:textId="77777777" w:rsidR="00A34116" w:rsidRDefault="00A34116" w:rsidP="00B3093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30933">
        <w:rPr>
          <w:rFonts w:ascii="Times New Roman" w:hAnsi="Times New Roman" w:cs="Times New Roman"/>
          <w:lang w:val="en-US"/>
        </w:rPr>
        <w:tab/>
      </w:r>
      <w:r>
        <w:rPr>
          <w:rFonts w:ascii="Times New Roman" w:hAnsi="Times New Roman" w:cs="Times New Roman"/>
          <w:lang w:val="en-US"/>
        </w:rPr>
        <w:t>a transaction under which the ownership of the head of cattle is transferred; or</w:t>
      </w:r>
    </w:p>
    <w:p w14:paraId="43342E61" w14:textId="77777777" w:rsidR="00A34116" w:rsidRDefault="00A34116" w:rsidP="00B3093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30933">
        <w:rPr>
          <w:rFonts w:ascii="Times New Roman" w:hAnsi="Times New Roman" w:cs="Times New Roman"/>
          <w:lang w:val="en-US"/>
        </w:rPr>
        <w:tab/>
      </w:r>
      <w:r>
        <w:rPr>
          <w:rFonts w:ascii="Times New Roman" w:hAnsi="Times New Roman" w:cs="Times New Roman"/>
          <w:lang w:val="en-US"/>
        </w:rPr>
        <w:t>the delivery of the head of cattle to a processor; or</w:t>
      </w:r>
    </w:p>
    <w:p w14:paraId="43E422BE" w14:textId="77777777" w:rsidR="00A34116" w:rsidRDefault="00A34116" w:rsidP="00B3093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B30933">
        <w:rPr>
          <w:rFonts w:ascii="Times New Roman" w:hAnsi="Times New Roman" w:cs="Times New Roman"/>
          <w:lang w:val="en-US"/>
        </w:rPr>
        <w:tab/>
      </w:r>
      <w:r>
        <w:rPr>
          <w:rFonts w:ascii="Times New Roman" w:hAnsi="Times New Roman" w:cs="Times New Roman"/>
          <w:lang w:val="en-US"/>
        </w:rPr>
        <w:t>the slaughter of the head of cattle.</w:t>
      </w:r>
    </w:p>
    <w:p w14:paraId="2215B542" w14:textId="77777777" w:rsidR="00A34116" w:rsidRDefault="00A34116" w:rsidP="00B3093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Act binds Crown</w:t>
      </w:r>
    </w:p>
    <w:p w14:paraId="35D75D79" w14:textId="77777777" w:rsidR="00A34116" w:rsidRDefault="00A34116" w:rsidP="00B3093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This Act binds the Crown in right of each of the States, the Australian Capital Territory, the Northern Territory and Norfolk Island.</w:t>
      </w:r>
    </w:p>
    <w:p w14:paraId="2229C326" w14:textId="77777777" w:rsidR="00A34116" w:rsidRDefault="00A34116" w:rsidP="00B3093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Imposition of levy</w:t>
      </w:r>
    </w:p>
    <w:p w14:paraId="37305AA1" w14:textId="5CA7231F" w:rsidR="00A34116" w:rsidRDefault="00A34116" w:rsidP="00B3093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 xml:space="preserve">National Residue Survey Levy, within the meaning of the </w:t>
      </w:r>
      <w:r>
        <w:rPr>
          <w:rFonts w:ascii="Times New Roman" w:hAnsi="Times New Roman" w:cs="Times New Roman"/>
          <w:i/>
          <w:iCs/>
          <w:lang w:val="en-US"/>
        </w:rPr>
        <w:t>National Residue Survey Administration Act 1992</w:t>
      </w:r>
      <w:r w:rsidRPr="00E85275">
        <w:rPr>
          <w:rFonts w:ascii="Times New Roman" w:hAnsi="Times New Roman" w:cs="Times New Roman"/>
          <w:iCs/>
          <w:lang w:val="en-US"/>
        </w:rPr>
        <w:t>,</w:t>
      </w:r>
      <w:bookmarkStart w:id="0" w:name="_GoBack"/>
      <w:bookmarkEnd w:id="0"/>
      <w:r>
        <w:rPr>
          <w:rFonts w:ascii="Times New Roman" w:hAnsi="Times New Roman" w:cs="Times New Roman"/>
          <w:i/>
          <w:iCs/>
          <w:lang w:val="en-US"/>
        </w:rPr>
        <w:t xml:space="preserve"> </w:t>
      </w:r>
      <w:r>
        <w:rPr>
          <w:rFonts w:ascii="Times New Roman" w:hAnsi="Times New Roman" w:cs="Times New Roman"/>
          <w:lang w:val="en-US"/>
        </w:rPr>
        <w:t>to the extent that it is payable in respect of transactions or other dealings with cattle (other than the export of cattle from Australia), whether the transactions or other dealings occurred before, or occur after, the commencement of this Act, is imposed by this Act.</w:t>
      </w:r>
    </w:p>
    <w:p w14:paraId="55119373" w14:textId="77777777" w:rsidR="00A34116" w:rsidRDefault="00A34116" w:rsidP="00B3093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Rates of levy</w:t>
      </w:r>
    </w:p>
    <w:p w14:paraId="1E528F20" w14:textId="77777777" w:rsidR="00A34116" w:rsidRDefault="00A34116" w:rsidP="00B3093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6.(1) </w:t>
      </w:r>
      <w:r>
        <w:rPr>
          <w:rFonts w:ascii="Times New Roman" w:hAnsi="Times New Roman" w:cs="Times New Roman"/>
          <w:lang w:val="en-US"/>
        </w:rPr>
        <w:t>The rate of National Residue Survey Levy imposed by this Act in respect of a transaction or other dealing with a head of cattle (other than a chargeable bobby calf) is:</w:t>
      </w:r>
    </w:p>
    <w:p w14:paraId="60498B20" w14:textId="77777777" w:rsidR="00A34116" w:rsidRDefault="00A34116" w:rsidP="00B3093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30933">
        <w:rPr>
          <w:rFonts w:ascii="Times New Roman" w:hAnsi="Times New Roman" w:cs="Times New Roman"/>
          <w:lang w:val="en-US"/>
        </w:rPr>
        <w:tab/>
      </w:r>
      <w:r>
        <w:rPr>
          <w:rFonts w:ascii="Times New Roman" w:hAnsi="Times New Roman" w:cs="Times New Roman"/>
          <w:lang w:val="en-US"/>
        </w:rPr>
        <w:t>if the transaction or other dealing occurred before 1 July 1994— 18 cents; or</w:t>
      </w:r>
    </w:p>
    <w:p w14:paraId="006B35ED" w14:textId="77777777" w:rsidR="00A34116" w:rsidRDefault="00A34116" w:rsidP="00B3093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30933">
        <w:rPr>
          <w:rFonts w:ascii="Times New Roman" w:hAnsi="Times New Roman" w:cs="Times New Roman"/>
          <w:lang w:val="en-US"/>
        </w:rPr>
        <w:tab/>
      </w:r>
      <w:r>
        <w:rPr>
          <w:rFonts w:ascii="Times New Roman" w:hAnsi="Times New Roman" w:cs="Times New Roman"/>
          <w:lang w:val="en-US"/>
        </w:rPr>
        <w:t>if the transaction or other dealing occurred on or after 1 July 1994 and before 1 July 1995—26 cents; or</w:t>
      </w:r>
    </w:p>
    <w:p w14:paraId="2C007CC5" w14:textId="77777777" w:rsidR="00A34116" w:rsidRDefault="00A34116" w:rsidP="00B3093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B30933">
        <w:rPr>
          <w:rFonts w:ascii="Times New Roman" w:hAnsi="Times New Roman" w:cs="Times New Roman"/>
          <w:lang w:val="en-US"/>
        </w:rPr>
        <w:tab/>
      </w:r>
      <w:r>
        <w:rPr>
          <w:rFonts w:ascii="Times New Roman" w:hAnsi="Times New Roman" w:cs="Times New Roman"/>
          <w:lang w:val="en-US"/>
        </w:rPr>
        <w:t>if the transaction or other dealing occurs on or after 1 July 1995— 28 cents or, if another amount (not exceeding 35 cents) is prescribed by the regulations, the other amount.</w:t>
      </w:r>
    </w:p>
    <w:p w14:paraId="29BF69D6" w14:textId="77777777" w:rsidR="00A34116" w:rsidRDefault="00A34116" w:rsidP="00B3093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rate of National Residue Survey Levy imposed by this Act in respect of a transaction or other dealing with a head of cattle that is a chargeable bobby calf is:</w:t>
      </w:r>
    </w:p>
    <w:p w14:paraId="2F4BF4AC" w14:textId="77777777" w:rsidR="00A34116" w:rsidRDefault="00A34116" w:rsidP="00B3093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30933">
        <w:rPr>
          <w:rFonts w:ascii="Times New Roman" w:hAnsi="Times New Roman" w:cs="Times New Roman"/>
          <w:lang w:val="en-US"/>
        </w:rPr>
        <w:tab/>
      </w:r>
      <w:r>
        <w:rPr>
          <w:rFonts w:ascii="Times New Roman" w:hAnsi="Times New Roman" w:cs="Times New Roman"/>
          <w:lang w:val="en-US"/>
        </w:rPr>
        <w:t>if the transaction or other dealing occurred before 1 July 1994— 18 cents; or</w:t>
      </w:r>
    </w:p>
    <w:p w14:paraId="0FF635FA" w14:textId="77777777" w:rsidR="00B30933" w:rsidRDefault="00B30933">
      <w:pPr>
        <w:rPr>
          <w:rFonts w:ascii="Times New Roman" w:hAnsi="Times New Roman" w:cs="Times New Roman"/>
          <w:lang w:val="en-US"/>
        </w:rPr>
      </w:pPr>
      <w:r>
        <w:rPr>
          <w:rFonts w:ascii="Times New Roman" w:hAnsi="Times New Roman" w:cs="Times New Roman"/>
          <w:lang w:val="en-US"/>
        </w:rPr>
        <w:br w:type="page"/>
      </w:r>
    </w:p>
    <w:p w14:paraId="73817E96" w14:textId="77777777" w:rsidR="00A34116" w:rsidRDefault="00A34116" w:rsidP="00B3093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(b)</w:t>
      </w:r>
      <w:r w:rsidR="00B30933">
        <w:rPr>
          <w:rFonts w:ascii="Times New Roman" w:hAnsi="Times New Roman" w:cs="Times New Roman"/>
          <w:lang w:val="en-US"/>
        </w:rPr>
        <w:tab/>
      </w:r>
      <w:r>
        <w:rPr>
          <w:rFonts w:ascii="Times New Roman" w:hAnsi="Times New Roman" w:cs="Times New Roman"/>
          <w:lang w:val="en-US"/>
        </w:rPr>
        <w:t>if the transaction or other dealing occurred on or after 1 July 1994 and before 1 July 1995—26 cents; or</w:t>
      </w:r>
    </w:p>
    <w:p w14:paraId="49E242FB" w14:textId="77777777" w:rsidR="00A34116" w:rsidRDefault="00A34116" w:rsidP="00B3093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B30933">
        <w:rPr>
          <w:rFonts w:ascii="Times New Roman" w:hAnsi="Times New Roman" w:cs="Times New Roman"/>
          <w:lang w:val="en-US"/>
        </w:rPr>
        <w:tab/>
      </w:r>
      <w:r>
        <w:rPr>
          <w:rFonts w:ascii="Times New Roman" w:hAnsi="Times New Roman" w:cs="Times New Roman"/>
          <w:lang w:val="en-US"/>
        </w:rPr>
        <w:t>if the transaction or other dealing occurs on or after 1 July 1995— 26 cents or, if another amount (not exceeding 35 cents) is prescribed by the regulations, the other amount.</w:t>
      </w:r>
    </w:p>
    <w:p w14:paraId="08306A6F" w14:textId="77777777" w:rsidR="00A34116" w:rsidRDefault="00A34116" w:rsidP="00B3093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Regulations</w:t>
      </w:r>
    </w:p>
    <w:p w14:paraId="446FD03B" w14:textId="77777777" w:rsidR="00A34116" w:rsidRDefault="00A34116" w:rsidP="00B3093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 </w:t>
      </w:r>
      <w:r>
        <w:rPr>
          <w:rFonts w:ascii="Times New Roman" w:hAnsi="Times New Roman" w:cs="Times New Roman"/>
          <w:lang w:val="en-US"/>
        </w:rPr>
        <w:t>The Governor-General may make regulations prescribing an amount for the purposes of paragraph 6(1)(c) or 6(2)(c).</w:t>
      </w:r>
    </w:p>
    <w:p w14:paraId="10945236" w14:textId="77777777" w:rsidR="00B30933" w:rsidRDefault="00B30933" w:rsidP="00B30933">
      <w:pPr>
        <w:pBdr>
          <w:bottom w:val="single" w:sz="6" w:space="1" w:color="auto"/>
        </w:pBdr>
        <w:autoSpaceDE w:val="0"/>
        <w:autoSpaceDN w:val="0"/>
        <w:adjustRightInd w:val="0"/>
        <w:spacing w:before="120" w:after="0" w:line="240" w:lineRule="auto"/>
        <w:jc w:val="both"/>
        <w:rPr>
          <w:rFonts w:ascii="Times New Roman" w:hAnsi="Times New Roman" w:cs="Times New Roman"/>
          <w:iCs/>
          <w:lang w:val="en-US"/>
        </w:rPr>
      </w:pPr>
    </w:p>
    <w:p w14:paraId="25228EE0" w14:textId="77777777" w:rsidR="00A34116" w:rsidRPr="00E65C42" w:rsidRDefault="00A34116" w:rsidP="00A34116">
      <w:pPr>
        <w:autoSpaceDE w:val="0"/>
        <w:autoSpaceDN w:val="0"/>
        <w:adjustRightInd w:val="0"/>
        <w:spacing w:before="240" w:after="0" w:line="240" w:lineRule="auto"/>
        <w:jc w:val="both"/>
        <w:rPr>
          <w:rFonts w:ascii="Times New Roman" w:hAnsi="Times New Roman" w:cs="Times New Roman"/>
          <w:i/>
          <w:iCs/>
          <w:sz w:val="20"/>
          <w:lang w:val="en-US"/>
        </w:rPr>
      </w:pPr>
      <w:r w:rsidRPr="00E65C42">
        <w:rPr>
          <w:rFonts w:ascii="Times New Roman" w:hAnsi="Times New Roman" w:cs="Times New Roman"/>
          <w:iCs/>
          <w:sz w:val="20"/>
          <w:lang w:val="en-US"/>
        </w:rPr>
        <w:t>[</w:t>
      </w:r>
      <w:r w:rsidRPr="00E65C42">
        <w:rPr>
          <w:rFonts w:ascii="Times New Roman" w:hAnsi="Times New Roman" w:cs="Times New Roman"/>
          <w:i/>
          <w:iCs/>
          <w:sz w:val="20"/>
          <w:lang w:val="en-US"/>
        </w:rPr>
        <w:t>Minister's second reading speech made in—</w:t>
      </w:r>
    </w:p>
    <w:p w14:paraId="39CFF620" w14:textId="77777777" w:rsidR="00A34116" w:rsidRPr="00E65C42" w:rsidRDefault="00A34116" w:rsidP="00A34116">
      <w:pPr>
        <w:autoSpaceDE w:val="0"/>
        <w:autoSpaceDN w:val="0"/>
        <w:adjustRightInd w:val="0"/>
        <w:spacing w:after="0" w:line="240" w:lineRule="auto"/>
        <w:ind w:left="720"/>
        <w:jc w:val="both"/>
        <w:rPr>
          <w:rFonts w:ascii="Times New Roman" w:hAnsi="Times New Roman" w:cs="Times New Roman"/>
          <w:i/>
          <w:iCs/>
          <w:sz w:val="20"/>
          <w:lang w:val="en-US"/>
        </w:rPr>
      </w:pPr>
      <w:r w:rsidRPr="00E65C42">
        <w:rPr>
          <w:rFonts w:ascii="Times New Roman" w:hAnsi="Times New Roman" w:cs="Times New Roman"/>
          <w:i/>
          <w:iCs/>
          <w:sz w:val="20"/>
          <w:lang w:val="en-US"/>
        </w:rPr>
        <w:t>House of Representatives on 7 June 1995</w:t>
      </w:r>
    </w:p>
    <w:p w14:paraId="7A21FFCA" w14:textId="77777777" w:rsidR="00A34116" w:rsidRPr="00E65C42" w:rsidRDefault="00A34116" w:rsidP="00A34116">
      <w:pPr>
        <w:autoSpaceDE w:val="0"/>
        <w:autoSpaceDN w:val="0"/>
        <w:adjustRightInd w:val="0"/>
        <w:spacing w:after="0" w:line="240" w:lineRule="auto"/>
        <w:ind w:left="720"/>
        <w:jc w:val="both"/>
        <w:rPr>
          <w:rFonts w:ascii="Times New Roman" w:hAnsi="Times New Roman" w:cs="Times New Roman"/>
          <w:i/>
          <w:iCs/>
          <w:sz w:val="20"/>
          <w:lang w:val="en-US"/>
        </w:rPr>
      </w:pPr>
      <w:r w:rsidRPr="00E65C42">
        <w:rPr>
          <w:rFonts w:ascii="Times New Roman" w:hAnsi="Times New Roman" w:cs="Times New Roman"/>
          <w:i/>
          <w:iCs/>
          <w:sz w:val="20"/>
          <w:lang w:val="en-US"/>
        </w:rPr>
        <w:t>Senate on 20 June 1995</w:t>
      </w:r>
      <w:r w:rsidRPr="00E65C42">
        <w:rPr>
          <w:rFonts w:ascii="Times New Roman" w:hAnsi="Times New Roman" w:cs="Times New Roman"/>
          <w:iCs/>
          <w:sz w:val="20"/>
          <w:lang w:val="en-US"/>
        </w:rPr>
        <w:t>]</w:t>
      </w:r>
    </w:p>
    <w:sectPr w:rsidR="00A34116" w:rsidRPr="00E65C42" w:rsidSect="00E65C42">
      <w:headerReference w:type="default" r:id="rId8"/>
      <w:pgSz w:w="12240" w:h="15840" w:code="1"/>
      <w:pgMar w:top="1440" w:right="1440" w:bottom="1440" w:left="1440" w:header="720" w:footer="72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72CDC5" w15:done="0"/>
  <w15:commentEx w15:paraId="6B5E18D8" w15:done="0"/>
  <w15:commentEx w15:paraId="5E691961" w15:done="0"/>
  <w15:commentEx w15:paraId="68689329" w15:done="0"/>
  <w15:commentEx w15:paraId="0025CE6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72CDC5" w16cid:durableId="212CC9C0"/>
  <w16cid:commentId w16cid:paraId="6B5E18D8" w16cid:durableId="212CC9D1"/>
  <w16cid:commentId w16cid:paraId="5E691961" w16cid:durableId="212CC9EA"/>
  <w16cid:commentId w16cid:paraId="68689329" w16cid:durableId="212CC9F2"/>
  <w16cid:commentId w16cid:paraId="0025CE65" w16cid:durableId="212CC9F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1E6F53" w14:textId="77777777" w:rsidR="00F74633" w:rsidRDefault="00F74633" w:rsidP="008F0731">
      <w:pPr>
        <w:spacing w:after="0" w:line="240" w:lineRule="auto"/>
      </w:pPr>
      <w:r>
        <w:separator/>
      </w:r>
    </w:p>
  </w:endnote>
  <w:endnote w:type="continuationSeparator" w:id="0">
    <w:p w14:paraId="0D6FC0B3" w14:textId="77777777" w:rsidR="00F74633" w:rsidRDefault="00F74633" w:rsidP="008F0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F720F8" w14:textId="77777777" w:rsidR="00F74633" w:rsidRDefault="00F74633" w:rsidP="008F0731">
      <w:pPr>
        <w:spacing w:after="0" w:line="240" w:lineRule="auto"/>
      </w:pPr>
      <w:r>
        <w:separator/>
      </w:r>
    </w:p>
  </w:footnote>
  <w:footnote w:type="continuationSeparator" w:id="0">
    <w:p w14:paraId="4C3F92F9" w14:textId="77777777" w:rsidR="00F74633" w:rsidRDefault="00F74633" w:rsidP="008F0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BAF84" w14:textId="77777777" w:rsidR="008F0731" w:rsidRPr="00637D31" w:rsidRDefault="008F0731" w:rsidP="008F0731">
    <w:pPr>
      <w:spacing w:after="0" w:line="240" w:lineRule="auto"/>
      <w:jc w:val="center"/>
      <w:rPr>
        <w:rFonts w:ascii="Times New Roman" w:hAnsi="Times New Roman"/>
        <w:i/>
      </w:rPr>
    </w:pPr>
    <w:r w:rsidRPr="00637D31">
      <w:rPr>
        <w:rFonts w:ascii="Times New Roman" w:hAnsi="Times New Roman"/>
        <w:i/>
      </w:rPr>
      <w:t>National Residue Survey</w:t>
    </w:r>
  </w:p>
  <w:p w14:paraId="6239522A" w14:textId="77777777" w:rsidR="008F0731" w:rsidRDefault="008F0731" w:rsidP="008F0731">
    <w:pPr>
      <w:spacing w:after="0" w:line="240" w:lineRule="auto"/>
      <w:jc w:val="center"/>
    </w:pPr>
    <w:r w:rsidRPr="00637D31">
      <w:rPr>
        <w:rFonts w:ascii="Times New Roman" w:hAnsi="Times New Roman"/>
        <w:i/>
      </w:rPr>
      <w:t>(Cattle Transactions) Levy</w:t>
    </w:r>
    <w:r w:rsidRPr="00637D31">
      <w:rPr>
        <w:rFonts w:ascii="Times New Roman" w:hAnsi="Times New Roman"/>
        <w:i/>
      </w:rPr>
      <w:tab/>
      <w:t>No. 77, 1995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116"/>
    <w:rsid w:val="0007055A"/>
    <w:rsid w:val="002779AF"/>
    <w:rsid w:val="002E08A5"/>
    <w:rsid w:val="002E3E3D"/>
    <w:rsid w:val="0039760A"/>
    <w:rsid w:val="008F0731"/>
    <w:rsid w:val="00937A5D"/>
    <w:rsid w:val="00A34116"/>
    <w:rsid w:val="00B30933"/>
    <w:rsid w:val="00E65C42"/>
    <w:rsid w:val="00E85275"/>
    <w:rsid w:val="00F21901"/>
    <w:rsid w:val="00F746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C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1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41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116"/>
    <w:rPr>
      <w:rFonts w:ascii="Tahoma" w:hAnsi="Tahoma" w:cs="Tahoma"/>
      <w:sz w:val="16"/>
      <w:szCs w:val="16"/>
    </w:rPr>
  </w:style>
  <w:style w:type="paragraph" w:styleId="Header">
    <w:name w:val="header"/>
    <w:basedOn w:val="Normal"/>
    <w:link w:val="HeaderChar"/>
    <w:uiPriority w:val="99"/>
    <w:unhideWhenUsed/>
    <w:rsid w:val="008F07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731"/>
  </w:style>
  <w:style w:type="paragraph" w:styleId="Footer">
    <w:name w:val="footer"/>
    <w:basedOn w:val="Normal"/>
    <w:link w:val="FooterChar"/>
    <w:uiPriority w:val="99"/>
    <w:unhideWhenUsed/>
    <w:rsid w:val="008F07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731"/>
  </w:style>
  <w:style w:type="character" w:styleId="CommentReference">
    <w:name w:val="annotation reference"/>
    <w:basedOn w:val="DefaultParagraphFont"/>
    <w:uiPriority w:val="99"/>
    <w:semiHidden/>
    <w:unhideWhenUsed/>
    <w:rsid w:val="002E08A5"/>
    <w:rPr>
      <w:sz w:val="16"/>
      <w:szCs w:val="16"/>
    </w:rPr>
  </w:style>
  <w:style w:type="paragraph" w:styleId="CommentText">
    <w:name w:val="annotation text"/>
    <w:basedOn w:val="Normal"/>
    <w:link w:val="CommentTextChar"/>
    <w:uiPriority w:val="99"/>
    <w:semiHidden/>
    <w:unhideWhenUsed/>
    <w:rsid w:val="002E08A5"/>
    <w:pPr>
      <w:spacing w:line="240" w:lineRule="auto"/>
    </w:pPr>
    <w:rPr>
      <w:sz w:val="20"/>
      <w:szCs w:val="20"/>
    </w:rPr>
  </w:style>
  <w:style w:type="character" w:customStyle="1" w:styleId="CommentTextChar">
    <w:name w:val="Comment Text Char"/>
    <w:basedOn w:val="DefaultParagraphFont"/>
    <w:link w:val="CommentText"/>
    <w:uiPriority w:val="99"/>
    <w:semiHidden/>
    <w:rsid w:val="002E08A5"/>
    <w:rPr>
      <w:sz w:val="20"/>
      <w:szCs w:val="20"/>
    </w:rPr>
  </w:style>
  <w:style w:type="paragraph" w:styleId="CommentSubject">
    <w:name w:val="annotation subject"/>
    <w:basedOn w:val="CommentText"/>
    <w:next w:val="CommentText"/>
    <w:link w:val="CommentSubjectChar"/>
    <w:uiPriority w:val="99"/>
    <w:semiHidden/>
    <w:unhideWhenUsed/>
    <w:rsid w:val="002E08A5"/>
    <w:rPr>
      <w:b/>
      <w:bCs/>
    </w:rPr>
  </w:style>
  <w:style w:type="character" w:customStyle="1" w:styleId="CommentSubjectChar">
    <w:name w:val="Comment Subject Char"/>
    <w:basedOn w:val="CommentTextChar"/>
    <w:link w:val="CommentSubject"/>
    <w:uiPriority w:val="99"/>
    <w:semiHidden/>
    <w:rsid w:val="002E08A5"/>
    <w:rPr>
      <w:b/>
      <w:bCs/>
      <w:sz w:val="20"/>
      <w:szCs w:val="20"/>
    </w:rPr>
  </w:style>
  <w:style w:type="paragraph" w:styleId="Revision">
    <w:name w:val="Revision"/>
    <w:hidden/>
    <w:uiPriority w:val="99"/>
    <w:semiHidden/>
    <w:rsid w:val="00E8527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1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41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116"/>
    <w:rPr>
      <w:rFonts w:ascii="Tahoma" w:hAnsi="Tahoma" w:cs="Tahoma"/>
      <w:sz w:val="16"/>
      <w:szCs w:val="16"/>
    </w:rPr>
  </w:style>
  <w:style w:type="paragraph" w:styleId="Header">
    <w:name w:val="header"/>
    <w:basedOn w:val="Normal"/>
    <w:link w:val="HeaderChar"/>
    <w:uiPriority w:val="99"/>
    <w:unhideWhenUsed/>
    <w:rsid w:val="008F07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731"/>
  </w:style>
  <w:style w:type="paragraph" w:styleId="Footer">
    <w:name w:val="footer"/>
    <w:basedOn w:val="Normal"/>
    <w:link w:val="FooterChar"/>
    <w:uiPriority w:val="99"/>
    <w:unhideWhenUsed/>
    <w:rsid w:val="008F07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731"/>
  </w:style>
  <w:style w:type="character" w:styleId="CommentReference">
    <w:name w:val="annotation reference"/>
    <w:basedOn w:val="DefaultParagraphFont"/>
    <w:uiPriority w:val="99"/>
    <w:semiHidden/>
    <w:unhideWhenUsed/>
    <w:rsid w:val="002E08A5"/>
    <w:rPr>
      <w:sz w:val="16"/>
      <w:szCs w:val="16"/>
    </w:rPr>
  </w:style>
  <w:style w:type="paragraph" w:styleId="CommentText">
    <w:name w:val="annotation text"/>
    <w:basedOn w:val="Normal"/>
    <w:link w:val="CommentTextChar"/>
    <w:uiPriority w:val="99"/>
    <w:semiHidden/>
    <w:unhideWhenUsed/>
    <w:rsid w:val="002E08A5"/>
    <w:pPr>
      <w:spacing w:line="240" w:lineRule="auto"/>
    </w:pPr>
    <w:rPr>
      <w:sz w:val="20"/>
      <w:szCs w:val="20"/>
    </w:rPr>
  </w:style>
  <w:style w:type="character" w:customStyle="1" w:styleId="CommentTextChar">
    <w:name w:val="Comment Text Char"/>
    <w:basedOn w:val="DefaultParagraphFont"/>
    <w:link w:val="CommentText"/>
    <w:uiPriority w:val="99"/>
    <w:semiHidden/>
    <w:rsid w:val="002E08A5"/>
    <w:rPr>
      <w:sz w:val="20"/>
      <w:szCs w:val="20"/>
    </w:rPr>
  </w:style>
  <w:style w:type="paragraph" w:styleId="CommentSubject">
    <w:name w:val="annotation subject"/>
    <w:basedOn w:val="CommentText"/>
    <w:next w:val="CommentText"/>
    <w:link w:val="CommentSubjectChar"/>
    <w:uiPriority w:val="99"/>
    <w:semiHidden/>
    <w:unhideWhenUsed/>
    <w:rsid w:val="002E08A5"/>
    <w:rPr>
      <w:b/>
      <w:bCs/>
    </w:rPr>
  </w:style>
  <w:style w:type="character" w:customStyle="1" w:styleId="CommentSubjectChar">
    <w:name w:val="Comment Subject Char"/>
    <w:basedOn w:val="CommentTextChar"/>
    <w:link w:val="CommentSubject"/>
    <w:uiPriority w:val="99"/>
    <w:semiHidden/>
    <w:rsid w:val="002E08A5"/>
    <w:rPr>
      <w:b/>
      <w:bCs/>
      <w:sz w:val="20"/>
      <w:szCs w:val="20"/>
    </w:rPr>
  </w:style>
  <w:style w:type="paragraph" w:styleId="Revision">
    <w:name w:val="Revision"/>
    <w:hidden/>
    <w:uiPriority w:val="99"/>
    <w:semiHidden/>
    <w:rsid w:val="00E852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415</Words>
  <Characters>2371</Characters>
  <Application>Microsoft Office Word</Application>
  <DocSecurity>0</DocSecurity>
  <Lines>19</Lines>
  <Paragraphs>5</Paragraphs>
  <ScaleCrop>false</ScaleCrop>
  <Company/>
  <LinksUpToDate>false</LinksUpToDate>
  <CharactersWithSpaces>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Ziegler, Liesl</cp:lastModifiedBy>
  <cp:revision>3</cp:revision>
  <dcterms:created xsi:type="dcterms:W3CDTF">2019-09-18T05:22:00Z</dcterms:created>
  <dcterms:modified xsi:type="dcterms:W3CDTF">2019-11-13T23:38:00Z</dcterms:modified>
</cp:coreProperties>
</file>