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DD98F" w14:textId="77777777" w:rsidR="00B37E43" w:rsidRDefault="00B37E43" w:rsidP="00B37E43">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61618304" wp14:editId="6BAFE6CB">
            <wp:extent cx="1704975" cy="1257300"/>
            <wp:effectExtent l="0" t="0" r="9525" b="0"/>
            <wp:docPr id="148" name="Picture 148"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63300449" w14:textId="77777777" w:rsidR="00B37E43" w:rsidRPr="00EC5F24" w:rsidRDefault="00B37E43" w:rsidP="00B37E43">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Meat and Live-stock Industry Legislation Repeal Act 1995</w:t>
      </w:r>
    </w:p>
    <w:p w14:paraId="44214D58" w14:textId="70440B20" w:rsidR="00B37E43" w:rsidRPr="00C4430B" w:rsidRDefault="00B37E43" w:rsidP="00B37E43">
      <w:pPr>
        <w:autoSpaceDE w:val="0"/>
        <w:autoSpaceDN w:val="0"/>
        <w:adjustRightInd w:val="0"/>
        <w:spacing w:before="960" w:after="960" w:line="240" w:lineRule="auto"/>
        <w:jc w:val="center"/>
        <w:rPr>
          <w:rFonts w:ascii="Times New Roman" w:hAnsi="Times New Roman" w:cs="Times New Roman"/>
          <w:b/>
          <w:bCs/>
          <w:sz w:val="24"/>
          <w:lang w:val="en-US"/>
        </w:rPr>
      </w:pPr>
      <w:r w:rsidRPr="00C4430B">
        <w:rPr>
          <w:rFonts w:ascii="Times New Roman" w:hAnsi="Times New Roman" w:cs="Times New Roman"/>
          <w:b/>
          <w:bCs/>
          <w:sz w:val="24"/>
          <w:lang w:val="en-US"/>
        </w:rPr>
        <w:t>No. 69 of 1995</w:t>
      </w:r>
    </w:p>
    <w:p w14:paraId="4CA1073A" w14:textId="77777777" w:rsidR="00B37E43" w:rsidRPr="00A8613A" w:rsidRDefault="00B37E43" w:rsidP="00A8613A">
      <w:pPr>
        <w:autoSpaceDE w:val="0"/>
        <w:autoSpaceDN w:val="0"/>
        <w:adjustRightInd w:val="0"/>
        <w:spacing w:after="120" w:line="240" w:lineRule="auto"/>
        <w:jc w:val="center"/>
        <w:rPr>
          <w:rFonts w:ascii="Times New Roman" w:hAnsi="Times New Roman" w:cs="Times New Roman"/>
          <w:b/>
          <w:bCs/>
          <w:lang w:val="en-US"/>
        </w:rPr>
      </w:pPr>
      <w:r w:rsidRPr="00A8613A">
        <w:rPr>
          <w:rFonts w:ascii="Times New Roman" w:hAnsi="Times New Roman" w:cs="Times New Roman"/>
          <w:b/>
          <w:bCs/>
          <w:lang w:val="en-US"/>
        </w:rPr>
        <w:t>CONTENTS</w:t>
      </w:r>
    </w:p>
    <w:p w14:paraId="589F293D" w14:textId="77777777" w:rsidR="00B37E43" w:rsidRDefault="00B37E43" w:rsidP="00A8613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Section</w:t>
      </w:r>
    </w:p>
    <w:p w14:paraId="6CFDFBF3"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w:t>
      </w:r>
      <w:r w:rsidR="00A8613A">
        <w:rPr>
          <w:rFonts w:ascii="Times New Roman" w:hAnsi="Times New Roman" w:cs="Times New Roman"/>
          <w:lang w:val="en-US"/>
        </w:rPr>
        <w:tab/>
      </w:r>
      <w:r>
        <w:rPr>
          <w:rFonts w:ascii="Times New Roman" w:hAnsi="Times New Roman" w:cs="Times New Roman"/>
          <w:lang w:val="en-US"/>
        </w:rPr>
        <w:t>Short title</w:t>
      </w:r>
    </w:p>
    <w:p w14:paraId="66B77D9B"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w:t>
      </w:r>
      <w:r w:rsidR="00A8613A">
        <w:rPr>
          <w:rFonts w:ascii="Times New Roman" w:hAnsi="Times New Roman" w:cs="Times New Roman"/>
          <w:lang w:val="en-US"/>
        </w:rPr>
        <w:tab/>
      </w:r>
      <w:r>
        <w:rPr>
          <w:rFonts w:ascii="Times New Roman" w:hAnsi="Times New Roman" w:cs="Times New Roman"/>
          <w:lang w:val="en-US"/>
        </w:rPr>
        <w:t>Commencement</w:t>
      </w:r>
    </w:p>
    <w:p w14:paraId="285A858B"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w:t>
      </w:r>
      <w:r w:rsidR="00A8613A">
        <w:rPr>
          <w:rFonts w:ascii="Times New Roman" w:hAnsi="Times New Roman" w:cs="Times New Roman"/>
          <w:lang w:val="en-US"/>
        </w:rPr>
        <w:tab/>
      </w:r>
      <w:r>
        <w:rPr>
          <w:rFonts w:ascii="Times New Roman" w:hAnsi="Times New Roman" w:cs="Times New Roman"/>
          <w:lang w:val="en-US"/>
        </w:rPr>
        <w:t>Repeal</w:t>
      </w:r>
    </w:p>
    <w:p w14:paraId="33C1DDFE"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4.</w:t>
      </w:r>
      <w:r w:rsidR="00A8613A">
        <w:rPr>
          <w:rFonts w:ascii="Times New Roman" w:hAnsi="Times New Roman" w:cs="Times New Roman"/>
          <w:lang w:val="en-US"/>
        </w:rPr>
        <w:tab/>
      </w:r>
      <w:r>
        <w:rPr>
          <w:rFonts w:ascii="Times New Roman" w:hAnsi="Times New Roman" w:cs="Times New Roman"/>
          <w:lang w:val="en-US"/>
        </w:rPr>
        <w:t>Definitions</w:t>
      </w:r>
    </w:p>
    <w:p w14:paraId="2F6E3177"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5.</w:t>
      </w:r>
      <w:r w:rsidR="00A8613A">
        <w:rPr>
          <w:rFonts w:ascii="Times New Roman" w:hAnsi="Times New Roman" w:cs="Times New Roman"/>
          <w:lang w:val="en-US"/>
        </w:rPr>
        <w:tab/>
      </w:r>
      <w:r>
        <w:rPr>
          <w:rFonts w:ascii="Times New Roman" w:hAnsi="Times New Roman" w:cs="Times New Roman"/>
          <w:lang w:val="en-US"/>
        </w:rPr>
        <w:t xml:space="preserve">Pending applications for export </w:t>
      </w:r>
      <w:proofErr w:type="spellStart"/>
      <w:r>
        <w:rPr>
          <w:rFonts w:ascii="Times New Roman" w:hAnsi="Times New Roman" w:cs="Times New Roman"/>
          <w:lang w:val="en-US"/>
        </w:rPr>
        <w:t>licences</w:t>
      </w:r>
      <w:proofErr w:type="spellEnd"/>
    </w:p>
    <w:p w14:paraId="316C740E"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6.</w:t>
      </w:r>
      <w:r w:rsidR="00A8613A">
        <w:rPr>
          <w:rFonts w:ascii="Times New Roman" w:hAnsi="Times New Roman" w:cs="Times New Roman"/>
          <w:lang w:val="en-US"/>
        </w:rPr>
        <w:tab/>
      </w:r>
      <w:r>
        <w:rPr>
          <w:rFonts w:ascii="Times New Roman" w:hAnsi="Times New Roman" w:cs="Times New Roman"/>
          <w:lang w:val="en-US"/>
        </w:rPr>
        <w:t xml:space="preserve">Past refusals of applications for export </w:t>
      </w:r>
      <w:proofErr w:type="spellStart"/>
      <w:r>
        <w:rPr>
          <w:rFonts w:ascii="Times New Roman" w:hAnsi="Times New Roman" w:cs="Times New Roman"/>
          <w:lang w:val="en-US"/>
        </w:rPr>
        <w:t>licences</w:t>
      </w:r>
      <w:proofErr w:type="spellEnd"/>
    </w:p>
    <w:p w14:paraId="28ACFE0D"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7.</w:t>
      </w:r>
      <w:r w:rsidR="00A8613A">
        <w:rPr>
          <w:rFonts w:ascii="Times New Roman" w:hAnsi="Times New Roman" w:cs="Times New Roman"/>
          <w:lang w:val="en-US"/>
        </w:rPr>
        <w:tab/>
      </w:r>
      <w:r>
        <w:rPr>
          <w:rFonts w:ascii="Times New Roman" w:hAnsi="Times New Roman" w:cs="Times New Roman"/>
          <w:lang w:val="en-US"/>
        </w:rPr>
        <w:t xml:space="preserve">Existing export </w:t>
      </w:r>
      <w:proofErr w:type="spellStart"/>
      <w:r>
        <w:rPr>
          <w:rFonts w:ascii="Times New Roman" w:hAnsi="Times New Roman" w:cs="Times New Roman"/>
          <w:lang w:val="en-US"/>
        </w:rPr>
        <w:t>licences</w:t>
      </w:r>
      <w:proofErr w:type="spellEnd"/>
    </w:p>
    <w:p w14:paraId="0F9AFEB5"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8.</w:t>
      </w:r>
      <w:r w:rsidR="00A8613A">
        <w:rPr>
          <w:rFonts w:ascii="Times New Roman" w:hAnsi="Times New Roman" w:cs="Times New Roman"/>
          <w:lang w:val="en-US"/>
        </w:rPr>
        <w:tab/>
      </w:r>
      <w:r>
        <w:rPr>
          <w:rFonts w:ascii="Times New Roman" w:hAnsi="Times New Roman" w:cs="Times New Roman"/>
          <w:lang w:val="en-US"/>
        </w:rPr>
        <w:t>Existing orders</w:t>
      </w:r>
    </w:p>
    <w:p w14:paraId="482A3241"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9.</w:t>
      </w:r>
      <w:r w:rsidR="00A8613A">
        <w:rPr>
          <w:rFonts w:ascii="Times New Roman" w:hAnsi="Times New Roman" w:cs="Times New Roman"/>
          <w:lang w:val="en-US"/>
        </w:rPr>
        <w:tab/>
      </w:r>
      <w:r>
        <w:rPr>
          <w:rFonts w:ascii="Times New Roman" w:hAnsi="Times New Roman" w:cs="Times New Roman"/>
          <w:lang w:val="en-US"/>
        </w:rPr>
        <w:t>Existing directions</w:t>
      </w:r>
    </w:p>
    <w:p w14:paraId="15D6D2EA"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10.</w:t>
      </w:r>
      <w:r w:rsidR="00A8613A">
        <w:rPr>
          <w:rFonts w:ascii="Times New Roman" w:hAnsi="Times New Roman" w:cs="Times New Roman"/>
          <w:lang w:val="en-US"/>
        </w:rPr>
        <w:tab/>
      </w:r>
      <w:r>
        <w:rPr>
          <w:rFonts w:ascii="Times New Roman" w:hAnsi="Times New Roman" w:cs="Times New Roman"/>
          <w:lang w:val="en-US"/>
        </w:rPr>
        <w:t xml:space="preserve">Pending applications for renewal of export </w:t>
      </w:r>
      <w:proofErr w:type="spellStart"/>
      <w:r>
        <w:rPr>
          <w:rFonts w:ascii="Times New Roman" w:hAnsi="Times New Roman" w:cs="Times New Roman"/>
          <w:lang w:val="en-US"/>
        </w:rPr>
        <w:t>licences</w:t>
      </w:r>
      <w:proofErr w:type="spellEnd"/>
    </w:p>
    <w:p w14:paraId="6D6612AD"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11.</w:t>
      </w:r>
      <w:r w:rsidR="00A8613A">
        <w:rPr>
          <w:rFonts w:ascii="Times New Roman" w:hAnsi="Times New Roman" w:cs="Times New Roman"/>
          <w:lang w:val="en-US"/>
        </w:rPr>
        <w:tab/>
      </w:r>
      <w:r>
        <w:rPr>
          <w:rFonts w:ascii="Times New Roman" w:hAnsi="Times New Roman" w:cs="Times New Roman"/>
          <w:lang w:val="en-US"/>
        </w:rPr>
        <w:t xml:space="preserve">Past decisions refusing extension of time to apply for renewal of export </w:t>
      </w:r>
      <w:proofErr w:type="spellStart"/>
      <w:r>
        <w:rPr>
          <w:rFonts w:ascii="Times New Roman" w:hAnsi="Times New Roman" w:cs="Times New Roman"/>
          <w:lang w:val="en-US"/>
        </w:rPr>
        <w:t>licences</w:t>
      </w:r>
      <w:proofErr w:type="spellEnd"/>
    </w:p>
    <w:p w14:paraId="7FE77579"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12.</w:t>
      </w:r>
      <w:r w:rsidR="00A8613A">
        <w:rPr>
          <w:rFonts w:ascii="Times New Roman" w:hAnsi="Times New Roman" w:cs="Times New Roman"/>
          <w:lang w:val="en-US"/>
        </w:rPr>
        <w:tab/>
      </w:r>
      <w:r>
        <w:rPr>
          <w:rFonts w:ascii="Times New Roman" w:hAnsi="Times New Roman" w:cs="Times New Roman"/>
          <w:lang w:val="en-US"/>
        </w:rPr>
        <w:t xml:space="preserve">Existing notices to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holders</w:t>
      </w:r>
    </w:p>
    <w:p w14:paraId="6D92A242"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13.</w:t>
      </w:r>
      <w:r w:rsidR="00A8613A">
        <w:rPr>
          <w:rFonts w:ascii="Times New Roman" w:hAnsi="Times New Roman" w:cs="Times New Roman"/>
          <w:lang w:val="en-US"/>
        </w:rPr>
        <w:tab/>
      </w:r>
      <w:r>
        <w:rPr>
          <w:rFonts w:ascii="Times New Roman" w:hAnsi="Times New Roman" w:cs="Times New Roman"/>
          <w:lang w:val="en-US"/>
        </w:rPr>
        <w:t xml:space="preserve">Existing determinations not to renew export </w:t>
      </w:r>
      <w:proofErr w:type="spellStart"/>
      <w:r>
        <w:rPr>
          <w:rFonts w:ascii="Times New Roman" w:hAnsi="Times New Roman" w:cs="Times New Roman"/>
          <w:lang w:val="en-US"/>
        </w:rPr>
        <w:t>licences</w:t>
      </w:r>
      <w:proofErr w:type="spellEnd"/>
    </w:p>
    <w:p w14:paraId="2D67AF32"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14.</w:t>
      </w:r>
      <w:r w:rsidR="00A8613A">
        <w:rPr>
          <w:rFonts w:ascii="Times New Roman" w:hAnsi="Times New Roman" w:cs="Times New Roman"/>
          <w:lang w:val="en-US"/>
        </w:rPr>
        <w:tab/>
      </w:r>
      <w:r>
        <w:rPr>
          <w:rFonts w:ascii="Times New Roman" w:hAnsi="Times New Roman" w:cs="Times New Roman"/>
          <w:lang w:val="en-US"/>
        </w:rPr>
        <w:t>Past decisions on export quotas</w:t>
      </w:r>
    </w:p>
    <w:p w14:paraId="7DB8D652"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15.</w:t>
      </w:r>
      <w:r w:rsidR="00A8613A">
        <w:rPr>
          <w:rFonts w:ascii="Times New Roman" w:hAnsi="Times New Roman" w:cs="Times New Roman"/>
          <w:lang w:val="en-US"/>
        </w:rPr>
        <w:tab/>
      </w:r>
      <w:r>
        <w:rPr>
          <w:rFonts w:ascii="Times New Roman" w:hAnsi="Times New Roman" w:cs="Times New Roman"/>
          <w:lang w:val="en-US"/>
        </w:rPr>
        <w:t>Existing registers</w:t>
      </w:r>
    </w:p>
    <w:p w14:paraId="3702FABB"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16.</w:t>
      </w:r>
      <w:r w:rsidR="00A8613A">
        <w:rPr>
          <w:rFonts w:ascii="Times New Roman" w:hAnsi="Times New Roman" w:cs="Times New Roman"/>
          <w:lang w:val="en-US"/>
        </w:rPr>
        <w:tab/>
      </w:r>
      <w:r>
        <w:rPr>
          <w:rFonts w:ascii="Times New Roman" w:hAnsi="Times New Roman" w:cs="Times New Roman"/>
          <w:lang w:val="en-US"/>
        </w:rPr>
        <w:t>Pending applications for inclusion on register</w:t>
      </w:r>
    </w:p>
    <w:p w14:paraId="0859A3FD" w14:textId="77777777" w:rsidR="00A8613A" w:rsidRDefault="00A8613A">
      <w:pPr>
        <w:rPr>
          <w:rFonts w:ascii="Times New Roman" w:hAnsi="Times New Roman" w:cs="Times New Roman"/>
        </w:rPr>
      </w:pPr>
      <w:r>
        <w:rPr>
          <w:rFonts w:ascii="Times New Roman" w:hAnsi="Times New Roman" w:cs="Times New Roman"/>
        </w:rPr>
        <w:br w:type="page"/>
      </w:r>
    </w:p>
    <w:p w14:paraId="71F4E265" w14:textId="77777777" w:rsidR="00B37E43" w:rsidRDefault="00B37E43" w:rsidP="00A8613A">
      <w:pPr>
        <w:autoSpaceDE w:val="0"/>
        <w:autoSpaceDN w:val="0"/>
        <w:adjustRightInd w:val="0"/>
        <w:spacing w:before="120" w:after="120" w:line="240" w:lineRule="auto"/>
        <w:jc w:val="center"/>
        <w:rPr>
          <w:rFonts w:ascii="Times New Roman" w:hAnsi="Times New Roman" w:cs="Times New Roman"/>
          <w:i/>
          <w:iCs/>
          <w:lang w:val="en-US"/>
        </w:rPr>
      </w:pPr>
      <w:r w:rsidRPr="00991AB6">
        <w:rPr>
          <w:rFonts w:ascii="Times New Roman" w:hAnsi="Times New Roman" w:cs="Times New Roman"/>
        </w:rPr>
        <w:lastRenderedPageBreak/>
        <w:t>CONTENTS—</w:t>
      </w:r>
      <w:r>
        <w:rPr>
          <w:rFonts w:ascii="Times New Roman" w:hAnsi="Times New Roman" w:cs="Times New Roman"/>
          <w:i/>
          <w:iCs/>
          <w:lang w:val="en-US"/>
        </w:rPr>
        <w:t>continued</w:t>
      </w:r>
    </w:p>
    <w:p w14:paraId="5A9E3374" w14:textId="77777777" w:rsidR="00B37E43" w:rsidRPr="00991AB6" w:rsidRDefault="00B37E43" w:rsidP="00A8613A">
      <w:pPr>
        <w:autoSpaceDE w:val="0"/>
        <w:autoSpaceDN w:val="0"/>
        <w:adjustRightInd w:val="0"/>
        <w:spacing w:after="0" w:line="240" w:lineRule="auto"/>
        <w:jc w:val="both"/>
        <w:rPr>
          <w:rFonts w:ascii="Times New Roman" w:hAnsi="Times New Roman" w:cs="Times New Roman"/>
        </w:rPr>
      </w:pPr>
      <w:r w:rsidRPr="00991AB6">
        <w:rPr>
          <w:rFonts w:ascii="Times New Roman" w:hAnsi="Times New Roman" w:cs="Times New Roman"/>
        </w:rPr>
        <w:t>Section</w:t>
      </w:r>
    </w:p>
    <w:p w14:paraId="0228BF3D"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17.</w:t>
      </w:r>
      <w:r w:rsidR="00A8613A">
        <w:rPr>
          <w:rFonts w:ascii="Times New Roman" w:hAnsi="Times New Roman" w:cs="Times New Roman"/>
          <w:lang w:val="en-US"/>
        </w:rPr>
        <w:tab/>
      </w:r>
      <w:r>
        <w:rPr>
          <w:rFonts w:ascii="Times New Roman" w:hAnsi="Times New Roman" w:cs="Times New Roman"/>
          <w:lang w:val="en-US"/>
        </w:rPr>
        <w:t>Past refusals of applications for inclusion on register</w:t>
      </w:r>
    </w:p>
    <w:p w14:paraId="703D2F52"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18.</w:t>
      </w:r>
      <w:r w:rsidR="00A8613A">
        <w:rPr>
          <w:rFonts w:ascii="Times New Roman" w:hAnsi="Times New Roman" w:cs="Times New Roman"/>
          <w:lang w:val="en-US"/>
        </w:rPr>
        <w:tab/>
      </w:r>
      <w:r>
        <w:rPr>
          <w:rFonts w:ascii="Times New Roman" w:hAnsi="Times New Roman" w:cs="Times New Roman"/>
          <w:lang w:val="en-US"/>
        </w:rPr>
        <w:t>Existing notices requiring returns</w:t>
      </w:r>
    </w:p>
    <w:p w14:paraId="764D446A"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19.</w:t>
      </w:r>
      <w:r w:rsidR="00A8613A">
        <w:rPr>
          <w:rFonts w:ascii="Times New Roman" w:hAnsi="Times New Roman" w:cs="Times New Roman"/>
          <w:lang w:val="en-US"/>
        </w:rPr>
        <w:tab/>
      </w:r>
      <w:r>
        <w:rPr>
          <w:rFonts w:ascii="Times New Roman" w:hAnsi="Times New Roman" w:cs="Times New Roman"/>
          <w:lang w:val="en-US"/>
        </w:rPr>
        <w:t>Existing notices proposing removal from register</w:t>
      </w:r>
    </w:p>
    <w:p w14:paraId="0D468F5F"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20.</w:t>
      </w:r>
      <w:r w:rsidR="00A8613A">
        <w:rPr>
          <w:rFonts w:ascii="Times New Roman" w:hAnsi="Times New Roman" w:cs="Times New Roman"/>
          <w:lang w:val="en-US"/>
        </w:rPr>
        <w:tab/>
      </w:r>
      <w:r>
        <w:rPr>
          <w:rFonts w:ascii="Times New Roman" w:hAnsi="Times New Roman" w:cs="Times New Roman"/>
          <w:lang w:val="en-US"/>
        </w:rPr>
        <w:t>Past removals of entries from register</w:t>
      </w:r>
    </w:p>
    <w:p w14:paraId="66F6E289"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21.</w:t>
      </w:r>
      <w:r w:rsidR="00A8613A">
        <w:rPr>
          <w:rFonts w:ascii="Times New Roman" w:hAnsi="Times New Roman" w:cs="Times New Roman"/>
          <w:lang w:val="en-US"/>
        </w:rPr>
        <w:tab/>
      </w:r>
      <w:r>
        <w:rPr>
          <w:rFonts w:ascii="Times New Roman" w:hAnsi="Times New Roman" w:cs="Times New Roman"/>
          <w:lang w:val="en-US"/>
        </w:rPr>
        <w:t>Existing warrants</w:t>
      </w:r>
    </w:p>
    <w:p w14:paraId="285D965C"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22.</w:t>
      </w:r>
      <w:r w:rsidR="00A8613A">
        <w:rPr>
          <w:rFonts w:ascii="Times New Roman" w:hAnsi="Times New Roman" w:cs="Times New Roman"/>
          <w:lang w:val="en-US"/>
        </w:rPr>
        <w:tab/>
      </w:r>
      <w:r>
        <w:rPr>
          <w:rFonts w:ascii="Times New Roman" w:hAnsi="Times New Roman" w:cs="Times New Roman"/>
          <w:lang w:val="en-US"/>
        </w:rPr>
        <w:t>Past seizures</w:t>
      </w:r>
    </w:p>
    <w:p w14:paraId="295E132D"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23.</w:t>
      </w:r>
      <w:r w:rsidR="00A8613A">
        <w:rPr>
          <w:rFonts w:ascii="Times New Roman" w:hAnsi="Times New Roman" w:cs="Times New Roman"/>
          <w:lang w:val="en-US"/>
        </w:rPr>
        <w:tab/>
      </w:r>
      <w:r>
        <w:rPr>
          <w:rFonts w:ascii="Times New Roman" w:hAnsi="Times New Roman" w:cs="Times New Roman"/>
          <w:lang w:val="en-US"/>
        </w:rPr>
        <w:t>Existing appointments of nominees</w:t>
      </w:r>
    </w:p>
    <w:p w14:paraId="19127154"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24.</w:t>
      </w:r>
      <w:r w:rsidR="00A8613A">
        <w:rPr>
          <w:rFonts w:ascii="Times New Roman" w:hAnsi="Times New Roman" w:cs="Times New Roman"/>
          <w:lang w:val="en-US"/>
        </w:rPr>
        <w:tab/>
      </w:r>
      <w:r>
        <w:rPr>
          <w:rFonts w:ascii="Times New Roman" w:hAnsi="Times New Roman" w:cs="Times New Roman"/>
          <w:lang w:val="en-US"/>
        </w:rPr>
        <w:t>Existing appointments of analysts</w:t>
      </w:r>
    </w:p>
    <w:p w14:paraId="73925E08"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25.</w:t>
      </w:r>
      <w:r w:rsidR="00A8613A">
        <w:rPr>
          <w:rFonts w:ascii="Times New Roman" w:hAnsi="Times New Roman" w:cs="Times New Roman"/>
          <w:lang w:val="en-US"/>
        </w:rPr>
        <w:tab/>
      </w:r>
      <w:r>
        <w:rPr>
          <w:rFonts w:ascii="Times New Roman" w:hAnsi="Times New Roman" w:cs="Times New Roman"/>
          <w:lang w:val="en-US"/>
        </w:rPr>
        <w:t>Existing Ministerial directions</w:t>
      </w:r>
    </w:p>
    <w:p w14:paraId="512E53CA"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26.</w:t>
      </w:r>
      <w:r w:rsidR="00A8613A">
        <w:rPr>
          <w:rFonts w:ascii="Times New Roman" w:hAnsi="Times New Roman" w:cs="Times New Roman"/>
          <w:lang w:val="en-US"/>
        </w:rPr>
        <w:tab/>
      </w:r>
      <w:r>
        <w:rPr>
          <w:rFonts w:ascii="Times New Roman" w:hAnsi="Times New Roman" w:cs="Times New Roman"/>
          <w:lang w:val="en-US"/>
        </w:rPr>
        <w:t>Existing members of AMLC</w:t>
      </w:r>
    </w:p>
    <w:p w14:paraId="79514206"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27.</w:t>
      </w:r>
      <w:r w:rsidR="00A8613A">
        <w:rPr>
          <w:rFonts w:ascii="Times New Roman" w:hAnsi="Times New Roman" w:cs="Times New Roman"/>
          <w:lang w:val="en-US"/>
        </w:rPr>
        <w:tab/>
      </w:r>
      <w:r>
        <w:rPr>
          <w:rFonts w:ascii="Times New Roman" w:hAnsi="Times New Roman" w:cs="Times New Roman"/>
          <w:lang w:val="en-US"/>
        </w:rPr>
        <w:t>Existing Acting Managing Director of AMLC</w:t>
      </w:r>
    </w:p>
    <w:p w14:paraId="3D5ED19F"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28.</w:t>
      </w:r>
      <w:r w:rsidR="00A8613A">
        <w:rPr>
          <w:rFonts w:ascii="Times New Roman" w:hAnsi="Times New Roman" w:cs="Times New Roman"/>
          <w:lang w:val="en-US"/>
        </w:rPr>
        <w:tab/>
      </w:r>
      <w:r>
        <w:rPr>
          <w:rFonts w:ascii="Times New Roman" w:hAnsi="Times New Roman" w:cs="Times New Roman"/>
          <w:lang w:val="en-US"/>
        </w:rPr>
        <w:t>Existing officers and employees of AMLC</w:t>
      </w:r>
    </w:p>
    <w:p w14:paraId="799C9AE6"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29.</w:t>
      </w:r>
      <w:r w:rsidR="00A8613A">
        <w:rPr>
          <w:rFonts w:ascii="Times New Roman" w:hAnsi="Times New Roman" w:cs="Times New Roman"/>
          <w:lang w:val="en-US"/>
        </w:rPr>
        <w:tab/>
      </w:r>
      <w:r>
        <w:rPr>
          <w:rFonts w:ascii="Times New Roman" w:hAnsi="Times New Roman" w:cs="Times New Roman"/>
          <w:lang w:val="en-US"/>
        </w:rPr>
        <w:t>Existing members of MRC</w:t>
      </w:r>
    </w:p>
    <w:p w14:paraId="07EF571B"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30.</w:t>
      </w:r>
      <w:r w:rsidR="00A8613A">
        <w:rPr>
          <w:rFonts w:ascii="Times New Roman" w:hAnsi="Times New Roman" w:cs="Times New Roman"/>
          <w:lang w:val="en-US"/>
        </w:rPr>
        <w:tab/>
      </w:r>
      <w:r>
        <w:rPr>
          <w:rFonts w:ascii="Times New Roman" w:hAnsi="Times New Roman" w:cs="Times New Roman"/>
          <w:lang w:val="en-US"/>
        </w:rPr>
        <w:t>Existing Acting Executive Director of MRC</w:t>
      </w:r>
    </w:p>
    <w:p w14:paraId="03ED4981"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31.</w:t>
      </w:r>
      <w:r w:rsidR="00A8613A">
        <w:rPr>
          <w:rFonts w:ascii="Times New Roman" w:hAnsi="Times New Roman" w:cs="Times New Roman"/>
          <w:lang w:val="en-US"/>
        </w:rPr>
        <w:tab/>
      </w:r>
      <w:r>
        <w:rPr>
          <w:rFonts w:ascii="Times New Roman" w:hAnsi="Times New Roman" w:cs="Times New Roman"/>
          <w:lang w:val="en-US"/>
        </w:rPr>
        <w:t>Existing members of staff of MRC</w:t>
      </w:r>
    </w:p>
    <w:p w14:paraId="41299129"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32.</w:t>
      </w:r>
      <w:r w:rsidR="00A8613A">
        <w:rPr>
          <w:rFonts w:ascii="Times New Roman" w:hAnsi="Times New Roman" w:cs="Times New Roman"/>
          <w:lang w:val="en-US"/>
        </w:rPr>
        <w:tab/>
      </w:r>
      <w:r>
        <w:rPr>
          <w:rFonts w:ascii="Times New Roman" w:hAnsi="Times New Roman" w:cs="Times New Roman"/>
          <w:lang w:val="en-US"/>
        </w:rPr>
        <w:t>Equal employment opportunity program</w:t>
      </w:r>
    </w:p>
    <w:p w14:paraId="72B2ADAE"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33.</w:t>
      </w:r>
      <w:r w:rsidR="00A8613A">
        <w:rPr>
          <w:rFonts w:ascii="Times New Roman" w:hAnsi="Times New Roman" w:cs="Times New Roman"/>
          <w:lang w:val="en-US"/>
        </w:rPr>
        <w:tab/>
      </w:r>
      <w:r>
        <w:rPr>
          <w:rFonts w:ascii="Times New Roman" w:hAnsi="Times New Roman" w:cs="Times New Roman"/>
          <w:lang w:val="en-US"/>
        </w:rPr>
        <w:t xml:space="preserve">Existing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officers</w:t>
      </w:r>
    </w:p>
    <w:p w14:paraId="4BBDD99B"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34.</w:t>
      </w:r>
      <w:r w:rsidR="00A8613A">
        <w:rPr>
          <w:rFonts w:ascii="Times New Roman" w:hAnsi="Times New Roman" w:cs="Times New Roman"/>
          <w:lang w:val="en-US"/>
        </w:rPr>
        <w:tab/>
      </w:r>
      <w:r>
        <w:rPr>
          <w:rFonts w:ascii="Times New Roman" w:hAnsi="Times New Roman" w:cs="Times New Roman"/>
          <w:lang w:val="en-US"/>
        </w:rPr>
        <w:t>Annual reports</w:t>
      </w:r>
    </w:p>
    <w:p w14:paraId="4D51F0A4"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35.</w:t>
      </w:r>
      <w:r w:rsidR="00A8613A">
        <w:rPr>
          <w:rFonts w:ascii="Times New Roman" w:hAnsi="Times New Roman" w:cs="Times New Roman"/>
          <w:lang w:val="en-US"/>
        </w:rPr>
        <w:tab/>
      </w:r>
      <w:r>
        <w:rPr>
          <w:rFonts w:ascii="Times New Roman" w:hAnsi="Times New Roman" w:cs="Times New Roman"/>
          <w:lang w:val="en-US"/>
        </w:rPr>
        <w:t>Payments to AMLC in respect of levies or charges for transactions or other dealings before commencement day</w:t>
      </w:r>
    </w:p>
    <w:p w14:paraId="5B899B8B"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36.</w:t>
      </w:r>
      <w:r w:rsidR="00A8613A">
        <w:rPr>
          <w:rFonts w:ascii="Times New Roman" w:hAnsi="Times New Roman" w:cs="Times New Roman"/>
          <w:lang w:val="en-US"/>
        </w:rPr>
        <w:tab/>
      </w:r>
      <w:r>
        <w:rPr>
          <w:rFonts w:ascii="Times New Roman" w:hAnsi="Times New Roman" w:cs="Times New Roman"/>
          <w:lang w:val="en-US"/>
        </w:rPr>
        <w:t>Payments to MRC in respect of levies or charges for transactions or other dealings before commencement day</w:t>
      </w:r>
    </w:p>
    <w:p w14:paraId="492106C7"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37.</w:t>
      </w:r>
      <w:r w:rsidR="00A8613A">
        <w:rPr>
          <w:rFonts w:ascii="Times New Roman" w:hAnsi="Times New Roman" w:cs="Times New Roman"/>
          <w:lang w:val="en-US"/>
        </w:rPr>
        <w:tab/>
      </w:r>
      <w:r>
        <w:rPr>
          <w:rFonts w:ascii="Times New Roman" w:hAnsi="Times New Roman" w:cs="Times New Roman"/>
          <w:lang w:val="en-US"/>
        </w:rPr>
        <w:t>Payments to Rural Industries Research and Development Corporation in respect of certain levies or charges for transactions or other dealings before commencement day</w:t>
      </w:r>
    </w:p>
    <w:p w14:paraId="130DCD9F"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38.</w:t>
      </w:r>
      <w:r w:rsidR="00A8613A">
        <w:rPr>
          <w:rFonts w:ascii="Times New Roman" w:hAnsi="Times New Roman" w:cs="Times New Roman"/>
          <w:lang w:val="en-US"/>
        </w:rPr>
        <w:tab/>
      </w:r>
      <w:r>
        <w:rPr>
          <w:rFonts w:ascii="Times New Roman" w:hAnsi="Times New Roman" w:cs="Times New Roman"/>
          <w:lang w:val="en-US"/>
        </w:rPr>
        <w:t xml:space="preserve">Application of amounts of cattle transaction levy paid under the </w:t>
      </w:r>
      <w:r>
        <w:rPr>
          <w:rFonts w:ascii="Times New Roman" w:hAnsi="Times New Roman" w:cs="Times New Roman"/>
          <w:i/>
          <w:iCs/>
          <w:lang w:val="en-US"/>
        </w:rPr>
        <w:t>Cattle Transaction Levy Act 1990</w:t>
      </w:r>
    </w:p>
    <w:p w14:paraId="139611A0" w14:textId="77777777" w:rsidR="00B37E43" w:rsidRDefault="00B37E43" w:rsidP="00A8613A">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39.</w:t>
      </w:r>
      <w:r w:rsidR="00A8613A">
        <w:rPr>
          <w:rFonts w:ascii="Times New Roman" w:hAnsi="Times New Roman" w:cs="Times New Roman"/>
          <w:lang w:val="en-US"/>
        </w:rPr>
        <w:tab/>
      </w:r>
      <w:r>
        <w:rPr>
          <w:rFonts w:ascii="Times New Roman" w:hAnsi="Times New Roman" w:cs="Times New Roman"/>
          <w:lang w:val="en-US"/>
        </w:rPr>
        <w:t xml:space="preserve">Application of amounts of National Residue Survey Levy paid under </w:t>
      </w:r>
      <w:r>
        <w:rPr>
          <w:rFonts w:ascii="Times New Roman" w:hAnsi="Times New Roman" w:cs="Times New Roman"/>
          <w:i/>
          <w:iCs/>
          <w:lang w:val="en-US"/>
        </w:rPr>
        <w:t>National Residue Survey (Cattle Transactions) Levy Act 1992</w:t>
      </w:r>
    </w:p>
    <w:p w14:paraId="7F2ED7D3" w14:textId="77777777" w:rsidR="00A8613A" w:rsidRDefault="00A8613A" w:rsidP="00B37E43">
      <w:pPr>
        <w:autoSpaceDE w:val="0"/>
        <w:autoSpaceDN w:val="0"/>
        <w:adjustRightInd w:val="0"/>
        <w:spacing w:before="120" w:after="0" w:line="240" w:lineRule="auto"/>
        <w:jc w:val="center"/>
        <w:rPr>
          <w:rFonts w:ascii="Times New Roman" w:hAnsi="Times New Roman" w:cs="Times New Roman"/>
          <w:b/>
          <w:bCs/>
          <w:lang w:val="en-US"/>
        </w:rPr>
        <w:sectPr w:rsidR="00A8613A" w:rsidSect="00FE2A6A">
          <w:pgSz w:w="12240" w:h="15840" w:code="1"/>
          <w:pgMar w:top="1440" w:right="1440" w:bottom="1440" w:left="1440" w:header="720" w:footer="720" w:gutter="0"/>
          <w:cols w:space="708"/>
          <w:titlePg/>
          <w:docGrid w:linePitch="360"/>
        </w:sectPr>
      </w:pPr>
    </w:p>
    <w:p w14:paraId="431ABC67" w14:textId="77777777" w:rsidR="00B37E43" w:rsidRDefault="00B37E43" w:rsidP="00B37E43">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lastRenderedPageBreak/>
        <w:drawing>
          <wp:inline distT="0" distB="0" distL="0" distR="0" wp14:anchorId="23139A37" wp14:editId="7D6BD0BE">
            <wp:extent cx="1704975" cy="1257300"/>
            <wp:effectExtent l="0" t="0" r="9525" b="0"/>
            <wp:docPr id="149" name="Picture 149"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3BA93E8" w14:textId="77777777" w:rsidR="00B37E43" w:rsidRPr="00EC5F24" w:rsidRDefault="00B37E43" w:rsidP="00B37E43">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Meat and Live-stock Industry Legislation Repeal Act 1995</w:t>
      </w:r>
    </w:p>
    <w:p w14:paraId="57C918FA" w14:textId="2C340E79" w:rsidR="00B37E43" w:rsidRPr="00C4430B" w:rsidRDefault="00B37E43" w:rsidP="00B37E43">
      <w:pPr>
        <w:autoSpaceDE w:val="0"/>
        <w:autoSpaceDN w:val="0"/>
        <w:adjustRightInd w:val="0"/>
        <w:spacing w:before="960" w:after="720" w:line="240" w:lineRule="auto"/>
        <w:jc w:val="center"/>
        <w:rPr>
          <w:rFonts w:ascii="Times New Roman" w:hAnsi="Times New Roman" w:cs="Times New Roman"/>
          <w:b/>
          <w:bCs/>
          <w:sz w:val="24"/>
          <w:lang w:val="en-US"/>
        </w:rPr>
      </w:pPr>
      <w:r w:rsidRPr="00C4430B">
        <w:rPr>
          <w:rFonts w:ascii="Times New Roman" w:hAnsi="Times New Roman" w:cs="Times New Roman"/>
          <w:b/>
          <w:bCs/>
          <w:sz w:val="24"/>
          <w:lang w:val="en-US"/>
        </w:rPr>
        <w:t>No. 69 of 1995</w:t>
      </w:r>
    </w:p>
    <w:p w14:paraId="58D005A9" w14:textId="77777777" w:rsidR="00B37E43" w:rsidRDefault="00B37E43" w:rsidP="00B37E43">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3F76123D" w14:textId="77777777" w:rsidR="00B37E43" w:rsidRPr="00EC5F24" w:rsidRDefault="00B37E43" w:rsidP="00B37E43">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en-US"/>
        </w:rPr>
        <w:t>An Act to repeal certain legislation relating to the Australian meat and live-stock industry, and for related purposes</w:t>
      </w:r>
    </w:p>
    <w:p w14:paraId="2FA692F1" w14:textId="77777777" w:rsidR="00B37E43" w:rsidRDefault="00B37E43" w:rsidP="00B37E43">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30 June 1995</w:t>
      </w:r>
      <w:r w:rsidRPr="00991AB6">
        <w:rPr>
          <w:rFonts w:ascii="Times New Roman" w:hAnsi="Times New Roman" w:cs="Times New Roman"/>
          <w:iCs/>
          <w:lang w:val="en-US"/>
        </w:rPr>
        <w:t>]</w:t>
      </w:r>
    </w:p>
    <w:p w14:paraId="245FE6CB"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0E25B8EA"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5833A134"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Meat and Live-stock Industry Legislation Repeal Act 1995.</w:t>
      </w:r>
    </w:p>
    <w:p w14:paraId="4FBC2A92" w14:textId="77777777" w:rsidR="006054E1" w:rsidRDefault="006054E1">
      <w:pPr>
        <w:rPr>
          <w:rFonts w:ascii="Times New Roman" w:hAnsi="Times New Roman" w:cs="Times New Roman"/>
          <w:b/>
          <w:bCs/>
        </w:rPr>
      </w:pPr>
      <w:r>
        <w:rPr>
          <w:rFonts w:ascii="Times New Roman" w:hAnsi="Times New Roman" w:cs="Times New Roman"/>
          <w:b/>
          <w:bCs/>
        </w:rPr>
        <w:br w:type="page"/>
      </w:r>
    </w:p>
    <w:p w14:paraId="00BA0559" w14:textId="77777777" w:rsidR="00B37E43" w:rsidRPr="00991AB6" w:rsidRDefault="00B37E43" w:rsidP="006054E1">
      <w:pPr>
        <w:autoSpaceDE w:val="0"/>
        <w:autoSpaceDN w:val="0"/>
        <w:adjustRightInd w:val="0"/>
        <w:spacing w:before="120" w:after="60" w:line="240" w:lineRule="auto"/>
        <w:jc w:val="both"/>
        <w:rPr>
          <w:rFonts w:ascii="Times New Roman" w:hAnsi="Times New Roman" w:cs="Times New Roman"/>
          <w:b/>
          <w:bCs/>
        </w:rPr>
      </w:pPr>
      <w:r w:rsidRPr="00991AB6">
        <w:rPr>
          <w:rFonts w:ascii="Times New Roman" w:hAnsi="Times New Roman" w:cs="Times New Roman"/>
          <w:b/>
          <w:bCs/>
        </w:rPr>
        <w:lastRenderedPageBreak/>
        <w:t>Commencement</w:t>
      </w:r>
    </w:p>
    <w:p w14:paraId="7B6BE6CB"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This Act commences, or is taken to have commenced, on 1 July 1995.</w:t>
      </w:r>
    </w:p>
    <w:p w14:paraId="7581F42D"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Repeal</w:t>
      </w:r>
    </w:p>
    <w:p w14:paraId="1581667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The following Acts are repealed:</w:t>
      </w:r>
    </w:p>
    <w:p w14:paraId="2044063F" w14:textId="641BFEC3"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Australian Meat and Live-stock Corporation Act 1977</w:t>
      </w:r>
      <w:r w:rsidRPr="00C4430B">
        <w:rPr>
          <w:rFonts w:ascii="Times New Roman" w:hAnsi="Times New Roman" w:cs="Times New Roman"/>
          <w:iCs/>
          <w:lang w:val="en-US"/>
        </w:rPr>
        <w:t>;</w:t>
      </w:r>
    </w:p>
    <w:p w14:paraId="6CB068C3"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Australian Meat and Live-stock Industry Policy Council Act 1984</w:t>
      </w:r>
      <w:r w:rsidRPr="00C4430B">
        <w:rPr>
          <w:rFonts w:ascii="Times New Roman" w:hAnsi="Times New Roman" w:cs="Times New Roman"/>
          <w:lang w:val="en-US"/>
        </w:rPr>
        <w:t>;</w:t>
      </w:r>
    </w:p>
    <w:p w14:paraId="46B004CA"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Australian Meat and Live-stock Industry Selection Committee Act 1984</w:t>
      </w:r>
      <w:r w:rsidRPr="00C4430B">
        <w:rPr>
          <w:rFonts w:ascii="Times New Roman" w:hAnsi="Times New Roman" w:cs="Times New Roman"/>
          <w:lang w:val="en-US"/>
        </w:rPr>
        <w:t>;</w:t>
      </w:r>
    </w:p>
    <w:p w14:paraId="69B48E46"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Cattle Transaction Levy Act 1990</w:t>
      </w:r>
      <w:r w:rsidRPr="00C4430B">
        <w:rPr>
          <w:rFonts w:ascii="Times New Roman" w:hAnsi="Times New Roman" w:cs="Times New Roman"/>
          <w:lang w:val="en-US"/>
        </w:rPr>
        <w:t>;</w:t>
      </w:r>
    </w:p>
    <w:p w14:paraId="4EC30BEA"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Meat Research Corporation Act 1985</w:t>
      </w:r>
      <w:r w:rsidRPr="00C4430B">
        <w:rPr>
          <w:rFonts w:ascii="Times New Roman" w:hAnsi="Times New Roman" w:cs="Times New Roman"/>
          <w:lang w:val="en-US"/>
        </w:rPr>
        <w:t>;</w:t>
      </w:r>
    </w:p>
    <w:p w14:paraId="2BACECD8"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National Residue Survey (Cattle Transactions) Levy Act 1992.</w:t>
      </w:r>
    </w:p>
    <w:p w14:paraId="2406F65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following provisions of this Act have effect despite the repeal of the Acts referred to in subsection (1).</w:t>
      </w:r>
    </w:p>
    <w:p w14:paraId="3A24E8E1"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3506DCF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In this Act:</w:t>
      </w:r>
    </w:p>
    <w:p w14:paraId="63572E9E"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"AMLC" </w:t>
      </w:r>
      <w:r>
        <w:rPr>
          <w:rFonts w:ascii="Times New Roman" w:hAnsi="Times New Roman" w:cs="Times New Roman"/>
          <w:lang w:val="en-US"/>
        </w:rPr>
        <w:t>means:</w:t>
      </w:r>
    </w:p>
    <w:p w14:paraId="22A44329"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54E1">
        <w:rPr>
          <w:rFonts w:ascii="Times New Roman" w:hAnsi="Times New Roman" w:cs="Times New Roman"/>
          <w:lang w:val="en-US"/>
        </w:rPr>
        <w:tab/>
      </w:r>
      <w:r>
        <w:rPr>
          <w:rFonts w:ascii="Times New Roman" w:hAnsi="Times New Roman" w:cs="Times New Roman"/>
          <w:lang w:val="en-US"/>
        </w:rPr>
        <w:t xml:space="preserve">in relation to a time before the commencement day—the Australian Meat and Live-stock Corporation that was established by section 6 of the </w:t>
      </w:r>
      <w:r>
        <w:rPr>
          <w:rFonts w:ascii="Times New Roman" w:hAnsi="Times New Roman" w:cs="Times New Roman"/>
          <w:i/>
          <w:iCs/>
          <w:lang w:val="en-US"/>
        </w:rPr>
        <w:t>Australian Meat and Live-stock Corporation Act 1977</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12B1349E" w14:textId="77777777" w:rsidR="00B37E43" w:rsidRPr="00C4430B"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54E1">
        <w:rPr>
          <w:rFonts w:ascii="Times New Roman" w:hAnsi="Times New Roman" w:cs="Times New Roman"/>
          <w:lang w:val="en-US"/>
        </w:rPr>
        <w:tab/>
      </w:r>
      <w:r>
        <w:rPr>
          <w:rFonts w:ascii="Times New Roman" w:hAnsi="Times New Roman" w:cs="Times New Roman"/>
          <w:lang w:val="en-US"/>
        </w:rPr>
        <w:t xml:space="preserve">in relation to a time on or after that day—the Australian Meat and Live-stock Corporation so established as continued in existence by section 53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p>
    <w:p w14:paraId="333C5822"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"commencement day" </w:t>
      </w:r>
      <w:r>
        <w:rPr>
          <w:rFonts w:ascii="Times New Roman" w:hAnsi="Times New Roman" w:cs="Times New Roman"/>
          <w:lang w:val="en-US"/>
        </w:rPr>
        <w:t>means the day on which this Act commences;</w:t>
      </w:r>
    </w:p>
    <w:p w14:paraId="2D0DD5D0"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"export </w:t>
      </w:r>
      <w:proofErr w:type="spellStart"/>
      <w:r>
        <w:rPr>
          <w:rFonts w:ascii="Times New Roman" w:hAnsi="Times New Roman" w:cs="Times New Roman"/>
          <w:b/>
          <w:bCs/>
          <w:lang w:val="en-US"/>
        </w:rPr>
        <w:t>licence</w:t>
      </w:r>
      <w:proofErr w:type="spellEnd"/>
      <w:r>
        <w:rPr>
          <w:rFonts w:ascii="Times New Roman" w:hAnsi="Times New Roman" w:cs="Times New Roman"/>
          <w:b/>
          <w:bCs/>
          <w:lang w:val="en-US"/>
        </w:rPr>
        <w:t xml:space="preserve">" </w:t>
      </w:r>
      <w:r>
        <w:rPr>
          <w:rFonts w:ascii="Times New Roman" w:hAnsi="Times New Roman" w:cs="Times New Roman"/>
          <w:lang w:val="en-US"/>
        </w:rPr>
        <w:t xml:space="preserve">means a meat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or a live-stock export </w:t>
      </w:r>
      <w:proofErr w:type="spellStart"/>
      <w:r>
        <w:rPr>
          <w:rFonts w:ascii="Times New Roman" w:hAnsi="Times New Roman" w:cs="Times New Roman"/>
          <w:lang w:val="en-US"/>
        </w:rPr>
        <w:t>licence</w:t>
      </w:r>
      <w:proofErr w:type="spellEnd"/>
      <w:r>
        <w:rPr>
          <w:rFonts w:ascii="Times New Roman" w:hAnsi="Times New Roman" w:cs="Times New Roman"/>
          <w:lang w:val="en-US"/>
        </w:rPr>
        <w:t>;</w:t>
      </w:r>
    </w:p>
    <w:p w14:paraId="06D04EA7"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"MRC" </w:t>
      </w:r>
      <w:r>
        <w:rPr>
          <w:rFonts w:ascii="Times New Roman" w:hAnsi="Times New Roman" w:cs="Times New Roman"/>
          <w:lang w:val="en-US"/>
        </w:rPr>
        <w:t>means:</w:t>
      </w:r>
    </w:p>
    <w:p w14:paraId="00661817"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54E1">
        <w:rPr>
          <w:rFonts w:ascii="Times New Roman" w:hAnsi="Times New Roman" w:cs="Times New Roman"/>
          <w:lang w:val="en-US"/>
        </w:rPr>
        <w:tab/>
      </w:r>
      <w:r>
        <w:rPr>
          <w:rFonts w:ascii="Times New Roman" w:hAnsi="Times New Roman" w:cs="Times New Roman"/>
          <w:lang w:val="en-US"/>
        </w:rPr>
        <w:t xml:space="preserve">in relation to a time before the commencement day—the Meat Research Corporation that was established by section 4 of the </w:t>
      </w:r>
      <w:r>
        <w:rPr>
          <w:rFonts w:ascii="Times New Roman" w:hAnsi="Times New Roman" w:cs="Times New Roman"/>
          <w:i/>
          <w:iCs/>
          <w:lang w:val="en-US"/>
        </w:rPr>
        <w:t>Meat Research Corporation Act 1985</w:t>
      </w:r>
      <w:r w:rsidRPr="00C4430B">
        <w:rPr>
          <w:rFonts w:ascii="Times New Roman" w:hAnsi="Times New Roman" w:cs="Times New Roman"/>
          <w:lang w:val="en-US"/>
        </w:rPr>
        <w:t xml:space="preserve">; </w:t>
      </w:r>
      <w:r>
        <w:rPr>
          <w:rFonts w:ascii="Times New Roman" w:hAnsi="Times New Roman" w:cs="Times New Roman"/>
          <w:lang w:val="en-US"/>
        </w:rPr>
        <w:t>or</w:t>
      </w:r>
    </w:p>
    <w:p w14:paraId="67B6DF67"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6054E1">
        <w:rPr>
          <w:rFonts w:ascii="Times New Roman" w:hAnsi="Times New Roman" w:cs="Times New Roman"/>
          <w:lang w:val="en-US"/>
        </w:rPr>
        <w:tab/>
      </w:r>
      <w:r>
        <w:rPr>
          <w:rFonts w:ascii="Times New Roman" w:hAnsi="Times New Roman" w:cs="Times New Roman"/>
          <w:lang w:val="en-US"/>
        </w:rPr>
        <w:t xml:space="preserve">in relation to a time on or after that day—the Meat Research Corporation so established as continued in existence by section 166 of the </w:t>
      </w:r>
      <w:r>
        <w:rPr>
          <w:rFonts w:ascii="Times New Roman" w:hAnsi="Times New Roman" w:cs="Times New Roman"/>
          <w:i/>
          <w:iCs/>
          <w:lang w:val="en-US"/>
        </w:rPr>
        <w:t>Meat and Live-stock Industry Act 1995.</w:t>
      </w:r>
    </w:p>
    <w:p w14:paraId="6DA56355" w14:textId="77777777" w:rsidR="00B37E43" w:rsidRDefault="00B37E43" w:rsidP="006054E1">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Pending applications for export </w:t>
      </w:r>
      <w:proofErr w:type="spellStart"/>
      <w:r>
        <w:rPr>
          <w:rFonts w:ascii="Times New Roman" w:hAnsi="Times New Roman" w:cs="Times New Roman"/>
          <w:b/>
          <w:bCs/>
          <w:lang w:val="en-US"/>
        </w:rPr>
        <w:t>licences</w:t>
      </w:r>
      <w:proofErr w:type="spellEnd"/>
    </w:p>
    <w:p w14:paraId="7CE0B83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5.(1) </w:t>
      </w:r>
      <w:r>
        <w:rPr>
          <w:rFonts w:ascii="Times New Roman" w:hAnsi="Times New Roman" w:cs="Times New Roman"/>
          <w:lang w:val="en-US"/>
        </w:rPr>
        <w:t xml:space="preserve">An application for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that was duly made before the commencement day under subsection 16C(1)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but had not been determined by AMLC before that day is taken to be an application for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duly made under subsection 62(1) of the </w:t>
      </w:r>
      <w:r>
        <w:rPr>
          <w:rFonts w:ascii="Times New Roman" w:hAnsi="Times New Roman" w:cs="Times New Roman"/>
          <w:i/>
          <w:iCs/>
          <w:lang w:val="en-US"/>
        </w:rPr>
        <w:t>Meat and Live-stock Industry Act 1995.</w:t>
      </w:r>
    </w:p>
    <w:p w14:paraId="54077456"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3D06F22A"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The payment in full before the commencement day of the fee that was payable in respect of such an application under subsection 16C(1 A)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is taken to be payment in full of the fee payable under subsection 62(2) of the </w:t>
      </w:r>
      <w:r>
        <w:rPr>
          <w:rFonts w:ascii="Times New Roman" w:hAnsi="Times New Roman" w:cs="Times New Roman"/>
          <w:i/>
          <w:iCs/>
          <w:lang w:val="en-US"/>
        </w:rPr>
        <w:t>Meat and Live-stock Industry Act 1995.</w:t>
      </w:r>
    </w:p>
    <w:p w14:paraId="4E8516D0" w14:textId="77777777" w:rsidR="00B37E43" w:rsidRDefault="00B37E43" w:rsidP="006054E1">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Past refusals of applications for export </w:t>
      </w:r>
      <w:proofErr w:type="spellStart"/>
      <w:r>
        <w:rPr>
          <w:rFonts w:ascii="Times New Roman" w:hAnsi="Times New Roman" w:cs="Times New Roman"/>
          <w:b/>
          <w:bCs/>
          <w:lang w:val="en-US"/>
        </w:rPr>
        <w:t>licences</w:t>
      </w:r>
      <w:proofErr w:type="spellEnd"/>
    </w:p>
    <w:p w14:paraId="62C9166E"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6.(1) </w:t>
      </w:r>
      <w:r>
        <w:rPr>
          <w:rFonts w:ascii="Times New Roman" w:hAnsi="Times New Roman" w:cs="Times New Roman"/>
          <w:lang w:val="en-US"/>
        </w:rPr>
        <w:t xml:space="preserve">If, before the commencement day, AMLC refused, under Division 2 of Part II of the </w:t>
      </w:r>
      <w:r>
        <w:rPr>
          <w:rFonts w:ascii="Times New Roman" w:hAnsi="Times New Roman" w:cs="Times New Roman"/>
          <w:i/>
          <w:iCs/>
          <w:lang w:val="en-US"/>
        </w:rPr>
        <w:t>Australian Meat and Live-stock Corporation Act 1977</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an application for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made under subsection 16C(1) of that Act:</w:t>
      </w:r>
    </w:p>
    <w:p w14:paraId="576E773D"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54E1">
        <w:rPr>
          <w:rFonts w:ascii="Times New Roman" w:hAnsi="Times New Roman" w:cs="Times New Roman"/>
          <w:lang w:val="en-US"/>
        </w:rPr>
        <w:tab/>
      </w:r>
      <w:r>
        <w:rPr>
          <w:rFonts w:ascii="Times New Roman" w:hAnsi="Times New Roman" w:cs="Times New Roman"/>
          <w:lang w:val="en-US"/>
        </w:rPr>
        <w:t xml:space="preserve">the application is taken to have been made under subsection 62(1)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43E153F9"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6054E1">
        <w:rPr>
          <w:rFonts w:ascii="Times New Roman" w:hAnsi="Times New Roman" w:cs="Times New Roman"/>
          <w:lang w:val="en-US"/>
        </w:rPr>
        <w:tab/>
      </w:r>
      <w:r>
        <w:rPr>
          <w:rFonts w:ascii="Times New Roman" w:hAnsi="Times New Roman" w:cs="Times New Roman"/>
          <w:lang w:val="en-US"/>
        </w:rPr>
        <w:t xml:space="preserve">the decision by AMLC refusing the application is taken to have been duly made under Subdivision B of Division 2 of Part 3 of the </w:t>
      </w:r>
      <w:r>
        <w:rPr>
          <w:rFonts w:ascii="Times New Roman" w:hAnsi="Times New Roman" w:cs="Times New Roman"/>
          <w:i/>
          <w:iCs/>
          <w:lang w:val="en-US"/>
        </w:rPr>
        <w:t>Meat and Live-stock Industry Act 1995.</w:t>
      </w:r>
    </w:p>
    <w:p w14:paraId="365F581E"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the period within which an application may be made to the Administrative Appeals Tribunal for review of the decision is to be calculated from the time when the decision was made.</w:t>
      </w:r>
    </w:p>
    <w:p w14:paraId="02C43684" w14:textId="240EA919"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an application to the Administrative Appeals Tribunal duly made under subsection 16E(2) of </w:t>
      </w:r>
      <w:r w:rsidR="00C4430B">
        <w:rPr>
          <w:rFonts w:ascii="Times New Roman" w:hAnsi="Times New Roman" w:cs="Times New Roman"/>
          <w:lang w:val="en-US"/>
        </w:rPr>
        <w:t>t</w:t>
      </w:r>
      <w:r w:rsidRPr="00C4430B">
        <w:rPr>
          <w:rFonts w:ascii="Times New Roman" w:hAnsi="Times New Roman" w:cs="Times New Roman"/>
          <w:lang w:val="en-US"/>
        </w:rPr>
        <w:t>he</w:t>
      </w:r>
      <w:r>
        <w:rPr>
          <w:rFonts w:ascii="Times New Roman" w:hAnsi="Times New Roman" w:cs="Times New Roman"/>
          <w:i/>
          <w:iCs/>
          <w:lang w:val="en-US"/>
        </w:rPr>
        <w:t xml:space="preserve"> Australian Meat and Live-stock Corporation Act 1977 </w:t>
      </w:r>
      <w:r>
        <w:rPr>
          <w:rFonts w:ascii="Times New Roman" w:hAnsi="Times New Roman" w:cs="Times New Roman"/>
          <w:lang w:val="en-US"/>
        </w:rPr>
        <w:t xml:space="preserve">for review of the decision was pending immediately before the commencement day, the application for review is taken to have been duly made under subsection 65(1)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 the Tribunal is to continue to deal with it accordingly.</w:t>
      </w:r>
    </w:p>
    <w:p w14:paraId="3C6C2199"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Existing export </w:t>
      </w:r>
      <w:proofErr w:type="spellStart"/>
      <w:r>
        <w:rPr>
          <w:rFonts w:ascii="Times New Roman" w:hAnsi="Times New Roman" w:cs="Times New Roman"/>
          <w:b/>
          <w:bCs/>
          <w:lang w:val="en-US"/>
        </w:rPr>
        <w:t>licences</w:t>
      </w:r>
      <w:proofErr w:type="spellEnd"/>
    </w:p>
    <w:p w14:paraId="1B51B48B" w14:textId="2B51F316"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 </w:t>
      </w:r>
      <w:r>
        <w:rPr>
          <w:rFonts w:ascii="Times New Roman" w:hAnsi="Times New Roman" w:cs="Times New Roman"/>
          <w:lang w:val="en-US"/>
        </w:rPr>
        <w:t xml:space="preserve">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that was in force under subsection 16</w:t>
      </w:r>
      <w:r w:rsidR="00C4430B">
        <w:rPr>
          <w:rFonts w:ascii="Times New Roman" w:hAnsi="Times New Roman" w:cs="Times New Roman"/>
          <w:lang w:val="en-US"/>
        </w:rPr>
        <w:t>B</w:t>
      </w:r>
      <w:r>
        <w:rPr>
          <w:rFonts w:ascii="Times New Roman" w:hAnsi="Times New Roman" w:cs="Times New Roman"/>
          <w:lang w:val="en-US"/>
        </w:rPr>
        <w:t xml:space="preserve">(1)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immediately before the commencement day (including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that would have been in force if it had not been suspended under section 16R or 16S of that Act) continues in force (subject to any suspension) as if it had been granted under subsection 61(1) of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and is subject to the conditions to which it would be subject if it had actually been granted under the last-mentioned subsection.</w:t>
      </w:r>
    </w:p>
    <w:p w14:paraId="2887E754"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to which subsection (1) applies remains in force for the period for which it would have remained in force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had not been enacted, but the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may be renewed under section 73 of the </w:t>
      </w:r>
      <w:r>
        <w:rPr>
          <w:rFonts w:ascii="Times New Roman" w:hAnsi="Times New Roman" w:cs="Times New Roman"/>
          <w:i/>
          <w:iCs/>
          <w:lang w:val="en-US"/>
        </w:rPr>
        <w:t>Meat and Live-stock Industry Act 1995.</w:t>
      </w:r>
    </w:p>
    <w:p w14:paraId="00C24927"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387D0328"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 xml:space="preserve">If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to which subsection (1) applies was, immediately before the commencement day, suspended under section 16R or 16S of the </w:t>
      </w:r>
      <w:r>
        <w:rPr>
          <w:rFonts w:ascii="Times New Roman" w:hAnsi="Times New Roman" w:cs="Times New Roman"/>
          <w:i/>
          <w:iCs/>
          <w:lang w:val="en-US"/>
        </w:rPr>
        <w:t>Australian Meat and Live-stock Corporation Act 1977</w:t>
      </w:r>
      <w:r w:rsidRPr="00C4430B">
        <w:rPr>
          <w:rFonts w:ascii="Times New Roman" w:hAnsi="Times New Roman" w:cs="Times New Roman"/>
          <w:lang w:val="en-US"/>
        </w:rPr>
        <w:t xml:space="preserve">, </w:t>
      </w:r>
      <w:r>
        <w:rPr>
          <w:rFonts w:ascii="Times New Roman" w:hAnsi="Times New Roman" w:cs="Times New Roman"/>
          <w:lang w:val="en-US"/>
        </w:rPr>
        <w:t xml:space="preserve">the suspension continues according to its terms as if it had been imposed under section 74 or 75, as the case may be, of the </w:t>
      </w:r>
      <w:r>
        <w:rPr>
          <w:rFonts w:ascii="Times New Roman" w:hAnsi="Times New Roman" w:cs="Times New Roman"/>
          <w:i/>
          <w:iCs/>
          <w:lang w:val="en-US"/>
        </w:rPr>
        <w:t>Meat and Live-stock Industry Act 1995.</w:t>
      </w:r>
    </w:p>
    <w:p w14:paraId="2EEEF2E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However, the period within which an application may be made to the Administrative Appeals Tribunal for review of the decision suspending the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to be calculated from the time when the decision was made.</w:t>
      </w:r>
    </w:p>
    <w:p w14:paraId="1FE90692" w14:textId="6A57946D"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If an application to the Administrative Appeals Tribunal duly made under subsection 16R(10) or 16S(4) of the </w:t>
      </w:r>
      <w:r>
        <w:rPr>
          <w:rFonts w:ascii="Times New Roman" w:hAnsi="Times New Roman" w:cs="Times New Roman"/>
          <w:i/>
          <w:iCs/>
          <w:lang w:val="en-US"/>
        </w:rPr>
        <w:t xml:space="preserve">Australian Meat and Live-stock Corporation Act 1977 </w:t>
      </w:r>
      <w:r w:rsidRPr="00C4430B">
        <w:rPr>
          <w:rFonts w:ascii="Times New Roman" w:hAnsi="Times New Roman" w:cs="Times New Roman"/>
          <w:lang w:val="en-US"/>
        </w:rPr>
        <w:t>fo</w:t>
      </w:r>
      <w:r w:rsidR="00C4430B">
        <w:rPr>
          <w:rFonts w:ascii="Times New Roman" w:hAnsi="Times New Roman" w:cs="Times New Roman"/>
          <w:lang w:val="en-US"/>
        </w:rPr>
        <w:t>r</w:t>
      </w:r>
      <w:r>
        <w:rPr>
          <w:rFonts w:ascii="Times New Roman" w:hAnsi="Times New Roman" w:cs="Times New Roman"/>
          <w:i/>
          <w:iCs/>
          <w:lang w:val="en-US"/>
        </w:rPr>
        <w:t xml:space="preserve"> </w:t>
      </w:r>
      <w:r>
        <w:rPr>
          <w:rFonts w:ascii="Times New Roman" w:hAnsi="Times New Roman" w:cs="Times New Roman"/>
          <w:lang w:val="en-US"/>
        </w:rPr>
        <w:t xml:space="preserve">review of a decision suspending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was pending immediately before the commencement day, the application for review is taken to have been duly made under subsection 74(7) or 75(4), as the case may be,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 the Tribunal is to continue to deal with it accordingly.</w:t>
      </w:r>
    </w:p>
    <w:p w14:paraId="49ADDE8A"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orders</w:t>
      </w:r>
    </w:p>
    <w:p w14:paraId="2E3F2342"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8. </w:t>
      </w:r>
      <w:r>
        <w:rPr>
          <w:rFonts w:ascii="Times New Roman" w:hAnsi="Times New Roman" w:cs="Times New Roman"/>
          <w:lang w:val="en-US"/>
        </w:rPr>
        <w:t xml:space="preserve">Any order made by AMLC under section 16H or 16L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and in force immediately before the commencement day continues in force as if it had been made under section 68 or 69, as the case may be, of the </w:t>
      </w:r>
      <w:r>
        <w:rPr>
          <w:rFonts w:ascii="Times New Roman" w:hAnsi="Times New Roman" w:cs="Times New Roman"/>
          <w:i/>
          <w:iCs/>
          <w:lang w:val="en-US"/>
        </w:rPr>
        <w:t>Meat and Live-stock Industry Act 1995.</w:t>
      </w:r>
    </w:p>
    <w:p w14:paraId="47386D9F"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directions</w:t>
      </w:r>
    </w:p>
    <w:p w14:paraId="5AD2540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9</w:t>
      </w:r>
      <w:r>
        <w:rPr>
          <w:rFonts w:ascii="Times New Roman" w:hAnsi="Times New Roman" w:cs="Times New Roman"/>
          <w:lang w:val="en-US"/>
        </w:rPr>
        <w:t xml:space="preserve">. Any direction issued by AMLC under section 16H of the </w:t>
      </w:r>
      <w:r>
        <w:rPr>
          <w:rFonts w:ascii="Times New Roman" w:hAnsi="Times New Roman" w:cs="Times New Roman"/>
          <w:i/>
          <w:iCs/>
          <w:lang w:val="en-US"/>
        </w:rPr>
        <w:t>Australian Meat and Live-stock Corporation Act 1977</w:t>
      </w:r>
      <w:r>
        <w:rPr>
          <w:rFonts w:ascii="Times New Roman" w:hAnsi="Times New Roman" w:cs="Times New Roman"/>
          <w:lang w:val="en-US"/>
        </w:rPr>
        <w:t xml:space="preserve">and in force immediately before the commencement day continues in force as if it had been given under section 68 of the </w:t>
      </w:r>
      <w:r>
        <w:rPr>
          <w:rFonts w:ascii="Times New Roman" w:hAnsi="Times New Roman" w:cs="Times New Roman"/>
          <w:i/>
          <w:iCs/>
          <w:lang w:val="en-US"/>
        </w:rPr>
        <w:t>Meat and Live-stock Industry Act 1995.</w:t>
      </w:r>
    </w:p>
    <w:p w14:paraId="51EDDC78"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Pending applications for renewal of export </w:t>
      </w:r>
      <w:proofErr w:type="spellStart"/>
      <w:r>
        <w:rPr>
          <w:rFonts w:ascii="Times New Roman" w:hAnsi="Times New Roman" w:cs="Times New Roman"/>
          <w:b/>
          <w:bCs/>
          <w:lang w:val="en-US"/>
        </w:rPr>
        <w:t>licences</w:t>
      </w:r>
      <w:proofErr w:type="spellEnd"/>
    </w:p>
    <w:p w14:paraId="2D2FB838"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10.(1) </w:t>
      </w:r>
      <w:r>
        <w:rPr>
          <w:rFonts w:ascii="Times New Roman" w:hAnsi="Times New Roman" w:cs="Times New Roman"/>
          <w:lang w:val="en-US"/>
        </w:rPr>
        <w:t xml:space="preserve">An application for renewal of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that was duly made before the commencement day under subsection 16Q(1)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but had not been determined by AMLC before that day is taken to be an application for renewal of an existing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duly made under subsection 73(1) of the </w:t>
      </w:r>
      <w:r>
        <w:rPr>
          <w:rFonts w:ascii="Times New Roman" w:hAnsi="Times New Roman" w:cs="Times New Roman"/>
          <w:i/>
          <w:iCs/>
          <w:lang w:val="en-US"/>
        </w:rPr>
        <w:t>Meat and Live-stock Industry Act 1995.</w:t>
      </w:r>
    </w:p>
    <w:p w14:paraId="1ABB00E8"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payment in full before the commencement day of the fee that was payable in respect of such an application under subsection 16Q(3A)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is taken to be payment in full of the fee payable under subsection 73(4) of the </w:t>
      </w:r>
      <w:r>
        <w:rPr>
          <w:rFonts w:ascii="Times New Roman" w:hAnsi="Times New Roman" w:cs="Times New Roman"/>
          <w:i/>
          <w:iCs/>
          <w:lang w:val="en-US"/>
        </w:rPr>
        <w:t>Meat and Live-stock Industry Act 1995.</w:t>
      </w:r>
    </w:p>
    <w:p w14:paraId="131E7F7A"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140D31D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(3)</w:t>
      </w:r>
      <w:r>
        <w:rPr>
          <w:rFonts w:ascii="Times New Roman" w:hAnsi="Times New Roman" w:cs="Times New Roman"/>
          <w:lang w:val="en-US"/>
        </w:rPr>
        <w:t xml:space="preserve"> Subsection 73(2) of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applies in respect of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granted under subsection 16J3(1)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that expired before the commencement day as if the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had not expired before that day and subsection 7(1) of this Act applied to it.</w:t>
      </w:r>
    </w:p>
    <w:p w14:paraId="593D68EE"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Past decisions refusing extension of time to apply for renewal of export </w:t>
      </w:r>
      <w:proofErr w:type="spellStart"/>
      <w:r>
        <w:rPr>
          <w:rFonts w:ascii="Times New Roman" w:hAnsi="Times New Roman" w:cs="Times New Roman"/>
          <w:b/>
          <w:bCs/>
          <w:lang w:val="en-US"/>
        </w:rPr>
        <w:t>licences</w:t>
      </w:r>
      <w:proofErr w:type="spellEnd"/>
    </w:p>
    <w:p w14:paraId="23EF6747"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11.(1) </w:t>
      </w:r>
      <w:r>
        <w:rPr>
          <w:rFonts w:ascii="Times New Roman" w:hAnsi="Times New Roman" w:cs="Times New Roman"/>
          <w:lang w:val="en-US"/>
        </w:rPr>
        <w:t xml:space="preserve">Any decision made before the commencement day by AMLC under subsection 16Q(2)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refusing an extension of time for making an application for renewal of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taken to have been made under subsection 73(2) of the </w:t>
      </w:r>
      <w:r>
        <w:rPr>
          <w:rFonts w:ascii="Times New Roman" w:hAnsi="Times New Roman" w:cs="Times New Roman"/>
          <w:i/>
          <w:iCs/>
          <w:lang w:val="en-US"/>
        </w:rPr>
        <w:t>Meat and Live-stock Industry Act 1995.</w:t>
      </w:r>
    </w:p>
    <w:p w14:paraId="3259C917"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the period within which an application may be made to the Administrative Appeals Tribunal for review of such a decision is to be calculated from the time when the decision was made.</w:t>
      </w:r>
    </w:p>
    <w:p w14:paraId="398436F8"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an application to the Administrative Appeals Tribunal duly made under subsection 16Q(8)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for review of a decision of AMLC for the purposes of subsection 16Q(2) of that Act was pending immediately before the commencement day, the application for review is taken to have been duly made under subsection 74(7)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 the Tribunal is to continue to deal with it accordingly.</w:t>
      </w:r>
    </w:p>
    <w:p w14:paraId="203DAA1A"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Existing notices to </w:t>
      </w:r>
      <w:proofErr w:type="spellStart"/>
      <w:r>
        <w:rPr>
          <w:rFonts w:ascii="Times New Roman" w:hAnsi="Times New Roman" w:cs="Times New Roman"/>
          <w:b/>
          <w:bCs/>
          <w:lang w:val="en-US"/>
        </w:rPr>
        <w:t>licence</w:t>
      </w:r>
      <w:proofErr w:type="spellEnd"/>
      <w:r>
        <w:rPr>
          <w:rFonts w:ascii="Times New Roman" w:hAnsi="Times New Roman" w:cs="Times New Roman"/>
          <w:b/>
          <w:bCs/>
          <w:lang w:val="en-US"/>
        </w:rPr>
        <w:t xml:space="preserve"> holders</w:t>
      </w:r>
    </w:p>
    <w:p w14:paraId="78B3716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12. </w:t>
      </w:r>
      <w:r>
        <w:rPr>
          <w:rFonts w:ascii="Times New Roman" w:hAnsi="Times New Roman" w:cs="Times New Roman"/>
          <w:lang w:val="en-US"/>
        </w:rPr>
        <w:t xml:space="preserve">If a notice in respect of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was served under section 16R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before the commencement day but AMLC had not taken any action before that day under section 16S of that Act in relation to the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the notice is taken to have been duly given under section 74 of the </w:t>
      </w:r>
      <w:r>
        <w:rPr>
          <w:rFonts w:ascii="Times New Roman" w:hAnsi="Times New Roman" w:cs="Times New Roman"/>
          <w:i/>
          <w:iCs/>
          <w:lang w:val="en-US"/>
        </w:rPr>
        <w:t>Meat and Live-stock Industry Act 1995.</w:t>
      </w:r>
    </w:p>
    <w:p w14:paraId="17123A9C"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Existing determinations not to renew export </w:t>
      </w:r>
      <w:proofErr w:type="spellStart"/>
      <w:r>
        <w:rPr>
          <w:rFonts w:ascii="Times New Roman" w:hAnsi="Times New Roman" w:cs="Times New Roman"/>
          <w:b/>
          <w:bCs/>
          <w:lang w:val="en-US"/>
        </w:rPr>
        <w:t>licences</w:t>
      </w:r>
      <w:proofErr w:type="spellEnd"/>
    </w:p>
    <w:p w14:paraId="315F438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13. </w:t>
      </w:r>
      <w:r>
        <w:rPr>
          <w:rFonts w:ascii="Times New Roman" w:hAnsi="Times New Roman" w:cs="Times New Roman"/>
          <w:lang w:val="en-US"/>
        </w:rPr>
        <w:t xml:space="preserve">Any determination made under paragraph 16S(1)(d)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and in force immediately before the commencement day continues in force as if it had been made under paragraph 75(1)(d) of the </w:t>
      </w:r>
      <w:r>
        <w:rPr>
          <w:rFonts w:ascii="Times New Roman" w:hAnsi="Times New Roman" w:cs="Times New Roman"/>
          <w:i/>
          <w:iCs/>
          <w:lang w:val="en-US"/>
        </w:rPr>
        <w:t>Meat and Live-stock Industry Act 1995.</w:t>
      </w:r>
    </w:p>
    <w:p w14:paraId="2EAE1EC8"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Past decisions on export quotas</w:t>
      </w:r>
    </w:p>
    <w:p w14:paraId="68DFB3D9" w14:textId="77777777" w:rsidR="006054E1"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14.(1) </w:t>
      </w:r>
      <w:r>
        <w:rPr>
          <w:rFonts w:ascii="Times New Roman" w:hAnsi="Times New Roman" w:cs="Times New Roman"/>
          <w:lang w:val="en-US"/>
        </w:rPr>
        <w:t xml:space="preserve">Any decision in relation to a quota that was made by AMLC before the commencement day under section 16X of the </w:t>
      </w:r>
      <w:r>
        <w:rPr>
          <w:rFonts w:ascii="Times New Roman" w:hAnsi="Times New Roman" w:cs="Times New Roman"/>
          <w:i/>
          <w:iCs/>
          <w:lang w:val="en-US"/>
        </w:rPr>
        <w:t>Australian Meat</w:t>
      </w:r>
    </w:p>
    <w:p w14:paraId="690379D3" w14:textId="77777777" w:rsidR="006054E1" w:rsidRDefault="006054E1">
      <w:pPr>
        <w:rPr>
          <w:rFonts w:ascii="Times New Roman" w:hAnsi="Times New Roman" w:cs="Times New Roman"/>
          <w:i/>
          <w:iCs/>
          <w:lang w:val="en-US"/>
        </w:rPr>
      </w:pPr>
      <w:r>
        <w:rPr>
          <w:rFonts w:ascii="Times New Roman" w:hAnsi="Times New Roman" w:cs="Times New Roman"/>
          <w:i/>
          <w:iCs/>
          <w:lang w:val="en-US"/>
        </w:rPr>
        <w:br w:type="page"/>
      </w:r>
    </w:p>
    <w:p w14:paraId="4565865E"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lastRenderedPageBreak/>
        <w:t xml:space="preserve">and Live-stock Corporation Act 1977 </w:t>
      </w:r>
      <w:r>
        <w:rPr>
          <w:rFonts w:ascii="Times New Roman" w:hAnsi="Times New Roman" w:cs="Times New Roman"/>
          <w:lang w:val="en-US"/>
        </w:rPr>
        <w:t xml:space="preserve">and was in force immediately before that day is taken to be a decision of AMLC duly made under section 81 of the </w:t>
      </w:r>
      <w:r>
        <w:rPr>
          <w:rFonts w:ascii="Times New Roman" w:hAnsi="Times New Roman" w:cs="Times New Roman"/>
          <w:i/>
          <w:iCs/>
          <w:lang w:val="en-US"/>
        </w:rPr>
        <w:t>Meat and Live-stock Industry Act 1995.</w:t>
      </w:r>
    </w:p>
    <w:p w14:paraId="62E0A182"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the period within which an application may be made to the Administrative Appeals Tribunal for review of such a decision is to be calculated from the time when the decision was made.</w:t>
      </w:r>
    </w:p>
    <w:p w14:paraId="5EA0DE81"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an application to the Administrative Appeals Tribunal duly made under section 16Z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for review of such a decision was pending immediately before the commencement day, the application for review is taken to have been duly made under section 83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 the Tribunal is to continue to deal with it accordingly.</w:t>
      </w:r>
    </w:p>
    <w:p w14:paraId="5C84D261"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registers</w:t>
      </w:r>
    </w:p>
    <w:p w14:paraId="6E87B312"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15. </w:t>
      </w:r>
      <w:r>
        <w:rPr>
          <w:rFonts w:ascii="Times New Roman" w:hAnsi="Times New Roman" w:cs="Times New Roman"/>
          <w:lang w:val="en-US"/>
        </w:rPr>
        <w:t xml:space="preserve">Any register maintained immediately before the commencement day by AMLC under a provision of section 30J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continues in existence and is taken to be the register kept by AMLC under the corresponding provision of Subdivision D of Division 2 of Part 3 of the </w:t>
      </w:r>
      <w:r>
        <w:rPr>
          <w:rFonts w:ascii="Times New Roman" w:hAnsi="Times New Roman" w:cs="Times New Roman"/>
          <w:i/>
          <w:iCs/>
          <w:lang w:val="en-US"/>
        </w:rPr>
        <w:t>Meat and Live-stock Industry Act 1995.</w:t>
      </w:r>
    </w:p>
    <w:p w14:paraId="66ED9F97"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Pending applications for inclusion on register</w:t>
      </w:r>
    </w:p>
    <w:p w14:paraId="45104CFB"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16. </w:t>
      </w:r>
      <w:r>
        <w:rPr>
          <w:rFonts w:ascii="Times New Roman" w:hAnsi="Times New Roman" w:cs="Times New Roman"/>
          <w:lang w:val="en-US"/>
        </w:rPr>
        <w:t xml:space="preserve">Any application that was duly made before the commencement day under subsection 30J(5)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for an entry in relation to a person to be made on a register established under section 30J of that Act but had not been determined by AMLC before that day is taken to be an application duly made under section 89 of the </w:t>
      </w:r>
      <w:r>
        <w:rPr>
          <w:rFonts w:ascii="Times New Roman" w:hAnsi="Times New Roman" w:cs="Times New Roman"/>
          <w:i/>
          <w:iCs/>
          <w:lang w:val="en-US"/>
        </w:rPr>
        <w:t>Meat and Live-stock Industry Act 1995.</w:t>
      </w:r>
    </w:p>
    <w:p w14:paraId="1D660CF5"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Past refusals of applications for inclusion on register</w:t>
      </w:r>
    </w:p>
    <w:p w14:paraId="6F0BC95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17.(1) </w:t>
      </w:r>
      <w:r>
        <w:rPr>
          <w:rFonts w:ascii="Times New Roman" w:hAnsi="Times New Roman" w:cs="Times New Roman"/>
          <w:lang w:val="en-US"/>
        </w:rPr>
        <w:t xml:space="preserve">Any decision made by AMLC before the commencement day under paragraph 30J(7)(b)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refusing an application for the making of an entry in relation to a person on a register established under section 30J of that Act is taken to be a decision refusing an application for the entry of the person's name on the register made by AMLC under paragraph 90(1)(b) of the </w:t>
      </w:r>
      <w:r>
        <w:rPr>
          <w:rFonts w:ascii="Times New Roman" w:hAnsi="Times New Roman" w:cs="Times New Roman"/>
          <w:i/>
          <w:iCs/>
          <w:lang w:val="en-US"/>
        </w:rPr>
        <w:t>Meat and Live-stock Industry Act 1995.</w:t>
      </w:r>
    </w:p>
    <w:p w14:paraId="32376971"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the period within which an application may be made to the Administrative Appeals Tribunal for review of such a decision is to be calculated from the time when the decision was made.</w:t>
      </w:r>
    </w:p>
    <w:p w14:paraId="12D4EA4C"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an application to the Administrative Appeals Tribunal duly made under paragraph 46A(1)(a)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for review of such a decision was pending</w:t>
      </w:r>
    </w:p>
    <w:p w14:paraId="0D2D1BB6" w14:textId="77777777" w:rsidR="006054E1" w:rsidRDefault="006054E1">
      <w:pPr>
        <w:rPr>
          <w:rFonts w:ascii="Times New Roman" w:hAnsi="Times New Roman" w:cs="Times New Roman"/>
          <w:lang w:val="en-US"/>
        </w:rPr>
      </w:pPr>
      <w:r>
        <w:rPr>
          <w:rFonts w:ascii="Times New Roman" w:hAnsi="Times New Roman" w:cs="Times New Roman"/>
          <w:lang w:val="en-US"/>
        </w:rPr>
        <w:br w:type="page"/>
      </w:r>
    </w:p>
    <w:p w14:paraId="168CCE24"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immediately before the commencement day, the application for review is taken to have been duly made under paragraph 95(1)(a)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 the Tribunal is to continue to deal with it accordingly.</w:t>
      </w:r>
    </w:p>
    <w:p w14:paraId="32CCF752"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notices requiring returns</w:t>
      </w:r>
    </w:p>
    <w:p w14:paraId="7C38E020"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 </w:t>
      </w:r>
      <w:r>
        <w:rPr>
          <w:rFonts w:ascii="Times New Roman" w:hAnsi="Times New Roman" w:cs="Times New Roman"/>
          <w:lang w:val="en-US"/>
        </w:rPr>
        <w:t>If:</w:t>
      </w:r>
    </w:p>
    <w:p w14:paraId="2CFB1593"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54E1">
        <w:rPr>
          <w:rFonts w:ascii="Times New Roman" w:hAnsi="Times New Roman" w:cs="Times New Roman"/>
          <w:lang w:val="en-US"/>
        </w:rPr>
        <w:tab/>
      </w:r>
      <w:r>
        <w:rPr>
          <w:rFonts w:ascii="Times New Roman" w:hAnsi="Times New Roman" w:cs="Times New Roman"/>
          <w:lang w:val="en-US"/>
        </w:rPr>
        <w:t xml:space="preserve">a notice was given under subsection 30J(9)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requiring a person to furnish a return to AMLC; and</w:t>
      </w:r>
    </w:p>
    <w:p w14:paraId="37777C3F"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54E1">
        <w:rPr>
          <w:rFonts w:ascii="Times New Roman" w:hAnsi="Times New Roman" w:cs="Times New Roman"/>
          <w:lang w:val="en-US"/>
        </w:rPr>
        <w:tab/>
      </w:r>
      <w:r>
        <w:rPr>
          <w:rFonts w:ascii="Times New Roman" w:hAnsi="Times New Roman" w:cs="Times New Roman"/>
          <w:lang w:val="en-US"/>
        </w:rPr>
        <w:t>the return was not furnished as required by the notice before the commencement day or did not contain the required information; and</w:t>
      </w:r>
    </w:p>
    <w:p w14:paraId="7DE6608A"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054E1">
        <w:rPr>
          <w:rFonts w:ascii="Times New Roman" w:hAnsi="Times New Roman" w:cs="Times New Roman"/>
          <w:lang w:val="en-US"/>
        </w:rPr>
        <w:tab/>
      </w:r>
      <w:r>
        <w:rPr>
          <w:rFonts w:ascii="Times New Roman" w:hAnsi="Times New Roman" w:cs="Times New Roman"/>
          <w:lang w:val="en-US"/>
        </w:rPr>
        <w:t>AMLC had not taken any action in respect of the matter as mentioned in subsection 30J(10), (11) or (11A) of that Act;</w:t>
      </w:r>
    </w:p>
    <w:p w14:paraId="0A127E4E"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 xml:space="preserve">the notice is taken to have been duly given by AMLC under section 91 of the </w:t>
      </w:r>
      <w:r>
        <w:rPr>
          <w:rFonts w:ascii="Times New Roman" w:hAnsi="Times New Roman" w:cs="Times New Roman"/>
          <w:i/>
          <w:iCs/>
          <w:lang w:val="en-US"/>
        </w:rPr>
        <w:t>Meat and Live-stock Industry Act 1995.</w:t>
      </w:r>
    </w:p>
    <w:p w14:paraId="028426AB"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notices proposing removal from register</w:t>
      </w:r>
    </w:p>
    <w:p w14:paraId="22CC27AB"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19. </w:t>
      </w:r>
      <w:r>
        <w:rPr>
          <w:rFonts w:ascii="Times New Roman" w:hAnsi="Times New Roman" w:cs="Times New Roman"/>
          <w:lang w:val="en-US"/>
        </w:rPr>
        <w:t xml:space="preserve">If a notice was given by AMLC before the commencement day under subsection 30K(1)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and AMLC has not taken any action under subsection 30K(2) of that Act before that day in respect of the entry to which the notice relates, the notice is taken to have been duly given under section 92 of the </w:t>
      </w:r>
      <w:r>
        <w:rPr>
          <w:rFonts w:ascii="Times New Roman" w:hAnsi="Times New Roman" w:cs="Times New Roman"/>
          <w:i/>
          <w:iCs/>
          <w:lang w:val="en-US"/>
        </w:rPr>
        <w:t>Meat and Live-stock Industry Act 1995.</w:t>
      </w:r>
    </w:p>
    <w:p w14:paraId="0D1A91C9"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Past removals of entries from register</w:t>
      </w:r>
    </w:p>
    <w:p w14:paraId="4F577B26"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20.(1) </w:t>
      </w:r>
      <w:r>
        <w:rPr>
          <w:rFonts w:ascii="Times New Roman" w:hAnsi="Times New Roman" w:cs="Times New Roman"/>
          <w:lang w:val="en-US"/>
        </w:rPr>
        <w:t xml:space="preserve">Any decision of AMLC made before the commencement day under subsection 30K(2)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removing an entry in relation to a person from a register established under section 30J of that Act is taken to be a decision removing the entry from the register duly made by AMLC under subsection 92(2) of the </w:t>
      </w:r>
      <w:r>
        <w:rPr>
          <w:rFonts w:ascii="Times New Roman" w:hAnsi="Times New Roman" w:cs="Times New Roman"/>
          <w:i/>
          <w:iCs/>
          <w:lang w:val="en-US"/>
        </w:rPr>
        <w:t>Meat and Live-stock Industry Act 1995.</w:t>
      </w:r>
    </w:p>
    <w:p w14:paraId="6A1C444F"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the period within which an application may be made to the Administrative Appeals Tribunal for review of such a decision is to be calculated from the time when the decision was made.</w:t>
      </w:r>
    </w:p>
    <w:p w14:paraId="59756CEE" w14:textId="77777777" w:rsidR="006054E1"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an application to the Administrative Appeals Tribunal duly made under paragraph 46A(1)(b)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for review of such a decision was pending immediately before the commencement day, the application for review is</w:t>
      </w:r>
    </w:p>
    <w:p w14:paraId="08E0C553" w14:textId="77777777" w:rsidR="006054E1" w:rsidRDefault="006054E1">
      <w:pPr>
        <w:rPr>
          <w:rFonts w:ascii="Times New Roman" w:hAnsi="Times New Roman" w:cs="Times New Roman"/>
          <w:lang w:val="en-US"/>
        </w:rPr>
      </w:pPr>
      <w:r>
        <w:rPr>
          <w:rFonts w:ascii="Times New Roman" w:hAnsi="Times New Roman" w:cs="Times New Roman"/>
          <w:lang w:val="en-US"/>
        </w:rPr>
        <w:br w:type="page"/>
      </w:r>
    </w:p>
    <w:p w14:paraId="31FEB2FB"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taken to have been duly made under paragraph 95(1)(b)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 xml:space="preserve">, </w:t>
      </w:r>
      <w:r>
        <w:rPr>
          <w:rFonts w:ascii="Times New Roman" w:hAnsi="Times New Roman" w:cs="Times New Roman"/>
          <w:lang w:val="en-US"/>
        </w:rPr>
        <w:t>and the Tribunal is to continue to deal with it accordingly.</w:t>
      </w:r>
    </w:p>
    <w:p w14:paraId="13251902"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warrants</w:t>
      </w:r>
    </w:p>
    <w:p w14:paraId="113D22B1"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21. </w:t>
      </w:r>
      <w:r>
        <w:rPr>
          <w:rFonts w:ascii="Times New Roman" w:hAnsi="Times New Roman" w:cs="Times New Roman"/>
          <w:lang w:val="en-US"/>
        </w:rPr>
        <w:t xml:space="preserve">Any warrant in force immediately before the commencement day under subsection 47(6)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has effect according to its terms as if it were issued under section 138 of the </w:t>
      </w:r>
      <w:r>
        <w:rPr>
          <w:rFonts w:ascii="Times New Roman" w:hAnsi="Times New Roman" w:cs="Times New Roman"/>
          <w:i/>
          <w:iCs/>
          <w:lang w:val="en-US"/>
        </w:rPr>
        <w:t>Meat and Live-stock Industry Act 1995.</w:t>
      </w:r>
    </w:p>
    <w:p w14:paraId="7168A648"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Past seizures</w:t>
      </w:r>
    </w:p>
    <w:p w14:paraId="56C00B0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 </w:t>
      </w:r>
      <w:r>
        <w:rPr>
          <w:rFonts w:ascii="Times New Roman" w:hAnsi="Times New Roman" w:cs="Times New Roman"/>
          <w:lang w:val="en-US"/>
        </w:rPr>
        <w:t xml:space="preserve">Section 47A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continues to apply in relation to anything seized under that section before the commencement day.</w:t>
      </w:r>
    </w:p>
    <w:p w14:paraId="2073AA31"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appointments of nominees</w:t>
      </w:r>
    </w:p>
    <w:p w14:paraId="1054D872"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23. </w:t>
      </w:r>
      <w:r>
        <w:rPr>
          <w:rFonts w:ascii="Times New Roman" w:hAnsi="Times New Roman" w:cs="Times New Roman"/>
          <w:lang w:val="en-US"/>
        </w:rPr>
        <w:t xml:space="preserve">An appointment of an individual as the nominee of the holder of an export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that was duly made under subsection 47H(2)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and was in force immediately before the commencement day continues in force as if it had been duly made under subsection 153(2) of the </w:t>
      </w:r>
      <w:r>
        <w:rPr>
          <w:rFonts w:ascii="Times New Roman" w:hAnsi="Times New Roman" w:cs="Times New Roman"/>
          <w:i/>
          <w:iCs/>
          <w:lang w:val="en-US"/>
        </w:rPr>
        <w:t>Meat and Live-stock Industry Act 1995.</w:t>
      </w:r>
    </w:p>
    <w:p w14:paraId="22003B33"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appointments of analysts</w:t>
      </w:r>
    </w:p>
    <w:p w14:paraId="7DEBC65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24. </w:t>
      </w:r>
      <w:r>
        <w:rPr>
          <w:rFonts w:ascii="Times New Roman" w:hAnsi="Times New Roman" w:cs="Times New Roman"/>
          <w:lang w:val="en-US"/>
        </w:rPr>
        <w:t xml:space="preserve">An appointment duly made under subsection 47J(1)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of a person as an analyst for the purposes of that Act that was in force immediately before the commencement day continues in force as if it had been duly made under subsection 154(1) of the </w:t>
      </w:r>
      <w:r>
        <w:rPr>
          <w:rFonts w:ascii="Times New Roman" w:hAnsi="Times New Roman" w:cs="Times New Roman"/>
          <w:i/>
          <w:iCs/>
          <w:lang w:val="en-US"/>
        </w:rPr>
        <w:t>Meat and Live-stock Industry Act 1995.</w:t>
      </w:r>
    </w:p>
    <w:p w14:paraId="59246433"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Ministerial directions</w:t>
      </w:r>
    </w:p>
    <w:p w14:paraId="6424D0B7"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25. </w:t>
      </w:r>
      <w:r>
        <w:rPr>
          <w:rFonts w:ascii="Times New Roman" w:hAnsi="Times New Roman" w:cs="Times New Roman"/>
          <w:lang w:val="en-US"/>
        </w:rPr>
        <w:t xml:space="preserve">Any direction duly given by the Minister to AMLC under section 30UA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that was in force immediately before the commencement day continues in force as if it had been duly given under section 221 of the </w:t>
      </w:r>
      <w:r>
        <w:rPr>
          <w:rFonts w:ascii="Times New Roman" w:hAnsi="Times New Roman" w:cs="Times New Roman"/>
          <w:i/>
          <w:iCs/>
          <w:lang w:val="en-US"/>
        </w:rPr>
        <w:t>Meat and Live-stock Industry Act 1995.</w:t>
      </w:r>
    </w:p>
    <w:p w14:paraId="7367F4AA"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members of AMLC</w:t>
      </w:r>
    </w:p>
    <w:p w14:paraId="7622051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26.(1) </w:t>
      </w:r>
      <w:r>
        <w:rPr>
          <w:rFonts w:ascii="Times New Roman" w:hAnsi="Times New Roman" w:cs="Times New Roman"/>
          <w:lang w:val="en-US"/>
        </w:rPr>
        <w:t xml:space="preserve">People who held office as members of AMLC (other than the Chairman and the Managing Director) immediately before the commencement day cease to hold office on that day but, subject to Division 4 of Part 3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are eligible for re-appointment.</w:t>
      </w:r>
    </w:p>
    <w:p w14:paraId="1229E30E" w14:textId="77777777" w:rsidR="006054E1"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person who held office as the Chairman of AMLC immediately before the commencement day (unless the person's appointment would have ended at that time if this Act and </w:t>
      </w:r>
      <w:r>
        <w:rPr>
          <w:rFonts w:ascii="Times New Roman" w:hAnsi="Times New Roman" w:cs="Times New Roman"/>
          <w:i/>
          <w:iCs/>
          <w:lang w:val="en-US"/>
        </w:rPr>
        <w:t>the Meat and Live-stock Industry Act 1995</w:t>
      </w:r>
    </w:p>
    <w:p w14:paraId="6BF83D44" w14:textId="77777777" w:rsidR="006054E1" w:rsidRDefault="006054E1">
      <w:pPr>
        <w:rPr>
          <w:rFonts w:ascii="Times New Roman" w:hAnsi="Times New Roman" w:cs="Times New Roman"/>
          <w:lang w:val="en-US"/>
        </w:rPr>
      </w:pPr>
      <w:r>
        <w:rPr>
          <w:rFonts w:ascii="Times New Roman" w:hAnsi="Times New Roman" w:cs="Times New Roman"/>
          <w:lang w:val="en-US"/>
        </w:rPr>
        <w:br w:type="page"/>
      </w:r>
    </w:p>
    <w:p w14:paraId="2D5347D9" w14:textId="77777777" w:rsidR="00B37E43" w:rsidRDefault="00B37E43" w:rsidP="006054E1">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lastRenderedPageBreak/>
        <w:t xml:space="preserve">had not been enacted) holds office as the Chairperson of AMLC as if he or she had been appointed under section 109 of that Act for the unexpired portion of the period for which he or she had been appointed as Chairman under the </w:t>
      </w:r>
      <w:r>
        <w:rPr>
          <w:rFonts w:ascii="Times New Roman" w:hAnsi="Times New Roman" w:cs="Times New Roman"/>
          <w:i/>
          <w:iCs/>
          <w:lang w:val="en-US"/>
        </w:rPr>
        <w:t>Australian Meat and Live-stock Corporation Act 1977.</w:t>
      </w:r>
    </w:p>
    <w:p w14:paraId="6EF82A4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The person who held office as the Managing Director of AMLC immediately before the commencement day (unless the person's appointment would have ended at that time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had not been enacted) continues to hold office as the Managing Director of AMLC as if he or she had been appointed under section 119 of that Act for the unexpired portion of the period for which he or she had been appointed as Managing Director under </w:t>
      </w:r>
      <w:r>
        <w:rPr>
          <w:rFonts w:ascii="Times New Roman" w:hAnsi="Times New Roman" w:cs="Times New Roman"/>
          <w:i/>
          <w:iCs/>
          <w:lang w:val="en-US"/>
        </w:rPr>
        <w:t>the Australian Meat and Live-stock Corporation Act 1977.</w:t>
      </w:r>
    </w:p>
    <w:p w14:paraId="417A7C1F"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Subject to section 119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terms and conditions of service of a person who holds office as the Managing Director of AMLC because of subsection (3) are the terms and conditions that would have been the terms and conditions of his or her service on 1 July 1995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w:t>
      </w:r>
    </w:p>
    <w:p w14:paraId="12F89033"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Acting Managing Director of AMLC</w:t>
      </w:r>
    </w:p>
    <w:p w14:paraId="64C0AD52"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27.(1) </w:t>
      </w:r>
      <w:r>
        <w:rPr>
          <w:rFonts w:ascii="Times New Roman" w:hAnsi="Times New Roman" w:cs="Times New Roman"/>
          <w:lang w:val="en-US"/>
        </w:rPr>
        <w:t xml:space="preserve">The person who held office as the Acting Managing Director of AMLC immediately before the commencement day (unless the person's appointment would have ended at that time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had not been enacted) continues to hold office as the Acting Managing Director of AMLC as if he or she had been appointed under section 120 of that Act for the unexpired portion of the period for which he or she had been appointed as Acting Managing Director under the </w:t>
      </w:r>
      <w:r>
        <w:rPr>
          <w:rFonts w:ascii="Times New Roman" w:hAnsi="Times New Roman" w:cs="Times New Roman"/>
          <w:i/>
          <w:iCs/>
          <w:lang w:val="en-US"/>
        </w:rPr>
        <w:t>Australian Meat and Live-stock Corporation Act 1977.</w:t>
      </w:r>
    </w:p>
    <w:p w14:paraId="4EC616DA"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Subject to section 120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terms and conditions of service as Acting Managing Director of AMLC of a person who holds that office because of subsection (1) are the terms and conditions that would have been the terms and conditions of his or her service as Acting Managing Director on 1 July 1995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w:t>
      </w:r>
    </w:p>
    <w:p w14:paraId="206790E6"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officers and employees of AMLC</w:t>
      </w:r>
    </w:p>
    <w:p w14:paraId="402E8A04"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28.(1) </w:t>
      </w:r>
      <w:r>
        <w:rPr>
          <w:rFonts w:ascii="Times New Roman" w:hAnsi="Times New Roman" w:cs="Times New Roman"/>
          <w:lang w:val="en-US"/>
        </w:rPr>
        <w:t xml:space="preserve">Any person who was an officer (including an officer on probation) or an employee of AMLC immediately before the commencement day continues as an officer or employee, as the case may be, of AMLC as if he or she had been appointed or engaged under section 123 of the </w:t>
      </w:r>
      <w:r>
        <w:rPr>
          <w:rFonts w:ascii="Times New Roman" w:hAnsi="Times New Roman" w:cs="Times New Roman"/>
          <w:i/>
          <w:iCs/>
          <w:lang w:val="en-US"/>
        </w:rPr>
        <w:t>Meat and Live-stock Industry Act 1995.</w:t>
      </w:r>
    </w:p>
    <w:p w14:paraId="547199B6"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2522C84A"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Subsection (1) does not apply to a person whose employment as an officer or employee of AMLC would,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 have ended immediately before the commencement day.</w:t>
      </w:r>
    </w:p>
    <w:p w14:paraId="426A8B4F"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AMLC is taken, upon the commencement day, to have determined under subsection 123(2) of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terms and conditions of service or employment of officers and employees of AMLC to whom subsection (1) applies that would have been the terms and conditions of service or employment of those officers and employees on 1 July 1995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w:t>
      </w:r>
    </w:p>
    <w:p w14:paraId="0C6F3A08"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members of MRC</w:t>
      </w:r>
    </w:p>
    <w:p w14:paraId="221200B4"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29.(1) </w:t>
      </w:r>
      <w:r>
        <w:rPr>
          <w:rFonts w:ascii="Times New Roman" w:hAnsi="Times New Roman" w:cs="Times New Roman"/>
          <w:lang w:val="en-US"/>
        </w:rPr>
        <w:t xml:space="preserve">People who held office as members of MRC (other than the Chairperson and the Executive Director) immediately before the commencement day cease to hold office on that day but, subject to Division 4 of Part 4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 xml:space="preserve">, </w:t>
      </w:r>
      <w:r>
        <w:rPr>
          <w:rFonts w:ascii="Times New Roman" w:hAnsi="Times New Roman" w:cs="Times New Roman"/>
          <w:lang w:val="en-US"/>
        </w:rPr>
        <w:t>are eligible for re-appointment.</w:t>
      </w:r>
    </w:p>
    <w:p w14:paraId="27B1AAEC"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person who held office as the Chairperson of MRC immediately before the commencement day (unless the person's appointment would have ended at that time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 continues to hold office as the Chairperson of MRC as if he or she had been appointed under section 188 of that Act for the unexpired portion of the period for which he or she had been appointed as Chairperson under the</w:t>
      </w:r>
      <w:r>
        <w:rPr>
          <w:rFonts w:ascii="Times New Roman" w:hAnsi="Times New Roman" w:cs="Times New Roman"/>
          <w:i/>
          <w:iCs/>
          <w:lang w:val="en-US"/>
        </w:rPr>
        <w:t xml:space="preserve"> Meat Research Corporation Act 1985.</w:t>
      </w:r>
    </w:p>
    <w:p w14:paraId="65F6D5AE"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The person who held office as the Executive Director of MRC immediately before the commencement day (unless the person's appointment would have ended at that time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had not been enacted) holds office as the Managing Director of MRC as if he or she had been appointed under section 198 of that Act for the unexpired portion of the period for which he or she had been appointed as Executive Director under the </w:t>
      </w:r>
      <w:r>
        <w:rPr>
          <w:rFonts w:ascii="Times New Roman" w:hAnsi="Times New Roman" w:cs="Times New Roman"/>
          <w:i/>
          <w:iCs/>
          <w:lang w:val="en-US"/>
        </w:rPr>
        <w:t>Meat Research Corporation Act 1985.</w:t>
      </w:r>
    </w:p>
    <w:p w14:paraId="49706C05"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Subject to section 198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terms and conditions of service of a person who holds office as the Managing Director of MRC because of subsection (3) are the terms and conditions that would have been the terms and conditions of his or her service as Executive Director on 1 July 1995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w:t>
      </w:r>
    </w:p>
    <w:p w14:paraId="78ECE6A9"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3359E259"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Existing Acting Executive Director of MRC</w:t>
      </w:r>
    </w:p>
    <w:p w14:paraId="1A4D3B0A" w14:textId="49FCDF20"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30.(1) </w:t>
      </w:r>
      <w:r>
        <w:rPr>
          <w:rFonts w:ascii="Times New Roman" w:hAnsi="Times New Roman" w:cs="Times New Roman"/>
          <w:lang w:val="en-US"/>
        </w:rPr>
        <w:t xml:space="preserve">The person who held office as the Acting Executive Director of MRC immediately before the commencement day (unless the person's appointment would have ended at that time if this Act and the </w:t>
      </w:r>
      <w:r>
        <w:rPr>
          <w:rFonts w:ascii="Times New Roman" w:hAnsi="Times New Roman" w:cs="Times New Roman"/>
          <w:i/>
          <w:iCs/>
          <w:lang w:val="en-US"/>
        </w:rPr>
        <w:t>Meat and Live-stock Industry Act</w:t>
      </w:r>
      <w:r w:rsidR="00C4430B">
        <w:rPr>
          <w:rFonts w:ascii="Times New Roman" w:hAnsi="Times New Roman" w:cs="Times New Roman"/>
          <w:i/>
          <w:iCs/>
          <w:lang w:val="en-US"/>
        </w:rPr>
        <w:t xml:space="preserve"> </w:t>
      </w:r>
      <w:r>
        <w:rPr>
          <w:rFonts w:ascii="Times New Roman" w:hAnsi="Times New Roman" w:cs="Times New Roman"/>
          <w:i/>
          <w:iCs/>
          <w:lang w:val="en-US"/>
        </w:rPr>
        <w:t xml:space="preserve">1995 </w:t>
      </w:r>
      <w:r>
        <w:rPr>
          <w:rFonts w:ascii="Times New Roman" w:hAnsi="Times New Roman" w:cs="Times New Roman"/>
          <w:lang w:val="en-US"/>
        </w:rPr>
        <w:t xml:space="preserve">had not been enacted) holds office as the Acting Managing Director of MRC as if he or she had been appointed under section 199 of that Act for the unexpired portion of the period for which he or she had been appointed as Acting Executive Director under the </w:t>
      </w:r>
      <w:r>
        <w:rPr>
          <w:rFonts w:ascii="Times New Roman" w:hAnsi="Times New Roman" w:cs="Times New Roman"/>
          <w:i/>
          <w:iCs/>
          <w:lang w:val="en-US"/>
        </w:rPr>
        <w:t>Meat Research Corporation Act 1985.</w:t>
      </w:r>
    </w:p>
    <w:p w14:paraId="1FDEA5C8"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Subject to section 199 of the </w:t>
      </w:r>
      <w:r>
        <w:rPr>
          <w:rFonts w:ascii="Times New Roman" w:hAnsi="Times New Roman" w:cs="Times New Roman"/>
          <w:i/>
          <w:iCs/>
          <w:lang w:val="en-US"/>
        </w:rPr>
        <w:t>Meat and Live-stock Industry Act 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terms and conditions of service as Acting Managing Director of MRC of a person who holds that office because of subsection (1) are the terms and conditions that would have been the terms and conditions of his or her service as Acting Executive Director on 1 July 1995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w:t>
      </w:r>
    </w:p>
    <w:p w14:paraId="3B8AB782"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members of staff of MRC</w:t>
      </w:r>
    </w:p>
    <w:p w14:paraId="53AEC580"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31.(1) </w:t>
      </w:r>
      <w:r>
        <w:rPr>
          <w:rFonts w:ascii="Times New Roman" w:hAnsi="Times New Roman" w:cs="Times New Roman"/>
          <w:lang w:val="en-US"/>
        </w:rPr>
        <w:t xml:space="preserve">Any person who was, immediately before the commencement day, a member of the staff of MRC because of an appointment or engagement under section 41 of the </w:t>
      </w:r>
      <w:r>
        <w:rPr>
          <w:rFonts w:ascii="Times New Roman" w:hAnsi="Times New Roman" w:cs="Times New Roman"/>
          <w:i/>
          <w:iCs/>
          <w:lang w:val="en-US"/>
        </w:rPr>
        <w:t xml:space="preserve">Meat Research Corporation Act 1985 </w:t>
      </w:r>
      <w:r>
        <w:rPr>
          <w:rFonts w:ascii="Times New Roman" w:hAnsi="Times New Roman" w:cs="Times New Roman"/>
          <w:lang w:val="en-US"/>
        </w:rPr>
        <w:t xml:space="preserve">is taken to be an employee of MRC as if he or she had been employed under section 202 of the </w:t>
      </w:r>
      <w:r>
        <w:rPr>
          <w:rFonts w:ascii="Times New Roman" w:hAnsi="Times New Roman" w:cs="Times New Roman"/>
          <w:i/>
          <w:iCs/>
          <w:lang w:val="en-US"/>
        </w:rPr>
        <w:t>Meat and Live-stock Industry Act 1995.</w:t>
      </w:r>
    </w:p>
    <w:p w14:paraId="72DBA014"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Subsection (1) does not apply to a person whose appointment or engagement by MRC would,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 have ended immediately before 1 July 1995.</w:t>
      </w:r>
    </w:p>
    <w:p w14:paraId="6E9924A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MRC is taken, upon the commencement day, to have determined under subsection 202(2) of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 xml:space="preserve">terms and conditions of employment of people to whom subsection (1) applies that would have been the terms and conditions of appointment or engagement of those people on that day if this Act and the </w:t>
      </w:r>
      <w:r>
        <w:rPr>
          <w:rFonts w:ascii="Times New Roman" w:hAnsi="Times New Roman" w:cs="Times New Roman"/>
          <w:i/>
          <w:iCs/>
          <w:lang w:val="en-US"/>
        </w:rPr>
        <w:t xml:space="preserve">Meat and Live-stock Industry 1995 </w:t>
      </w:r>
      <w:r>
        <w:rPr>
          <w:rFonts w:ascii="Times New Roman" w:hAnsi="Times New Roman" w:cs="Times New Roman"/>
          <w:lang w:val="en-US"/>
        </w:rPr>
        <w:t>had not been enacted.</w:t>
      </w:r>
    </w:p>
    <w:p w14:paraId="041F6759"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Equal employment opportunity program</w:t>
      </w:r>
    </w:p>
    <w:p w14:paraId="43CC64A0"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32. </w:t>
      </w:r>
      <w:r>
        <w:rPr>
          <w:rFonts w:ascii="Times New Roman" w:hAnsi="Times New Roman" w:cs="Times New Roman"/>
          <w:lang w:val="en-US"/>
        </w:rPr>
        <w:t xml:space="preserve">AMLC's equal employment opportunity program developed under section 33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and in force immediately before the commencement day is taken to be the equal employment opportunity program developed under subsection 124(1) of the </w:t>
      </w:r>
      <w:r>
        <w:rPr>
          <w:rFonts w:ascii="Times New Roman" w:hAnsi="Times New Roman" w:cs="Times New Roman"/>
          <w:i/>
          <w:iCs/>
          <w:lang w:val="en-US"/>
        </w:rPr>
        <w:t>Meat and Live-stock Industry Act 1995.</w:t>
      </w:r>
    </w:p>
    <w:p w14:paraId="133D16CF"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29A0BE05"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Existing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officers</w:t>
      </w:r>
    </w:p>
    <w:p w14:paraId="16A68FD9"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33.(1) </w:t>
      </w:r>
      <w:r>
        <w:rPr>
          <w:rFonts w:ascii="Times New Roman" w:hAnsi="Times New Roman" w:cs="Times New Roman"/>
          <w:lang w:val="en-US"/>
        </w:rPr>
        <w:t xml:space="preserve">A person who was, immediately before the commencement day,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under section 47D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is taken to be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duly appointed under subsection 150(1) of the </w:t>
      </w:r>
      <w:r>
        <w:rPr>
          <w:rFonts w:ascii="Times New Roman" w:hAnsi="Times New Roman" w:cs="Times New Roman"/>
          <w:i/>
          <w:iCs/>
          <w:lang w:val="en-US"/>
        </w:rPr>
        <w:t>Meat and Live-stock Industry Act 1995.</w:t>
      </w:r>
    </w:p>
    <w:p w14:paraId="0EE93CFF"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Subsection (1) does not apply to a person whose appointment as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would, if this Act and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had not been enacted, have ended immediately before the commencement day.</w:t>
      </w:r>
    </w:p>
    <w:p w14:paraId="24D5A8DA"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Any identity card that was issued to a person to whom subsection (1) applies under section 47E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 xml:space="preserve">and was in force immediately before the commencement day is taken to be an identity card duly given to the person under subsection 150(2) of the </w:t>
      </w:r>
      <w:r>
        <w:rPr>
          <w:rFonts w:ascii="Times New Roman" w:hAnsi="Times New Roman" w:cs="Times New Roman"/>
          <w:i/>
          <w:iCs/>
          <w:lang w:val="en-US"/>
        </w:rPr>
        <w:t>Meat and Live-stock Industry Act 1995.</w:t>
      </w:r>
    </w:p>
    <w:p w14:paraId="33BB7F19"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reports</w:t>
      </w:r>
    </w:p>
    <w:p w14:paraId="3B07BBFF"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34.(1) </w:t>
      </w:r>
      <w:r>
        <w:rPr>
          <w:rFonts w:ascii="Times New Roman" w:hAnsi="Times New Roman" w:cs="Times New Roman"/>
          <w:lang w:val="en-US"/>
        </w:rPr>
        <w:t xml:space="preserve">Section 22 of the </w:t>
      </w:r>
      <w:r>
        <w:rPr>
          <w:rFonts w:ascii="Times New Roman" w:hAnsi="Times New Roman" w:cs="Times New Roman"/>
          <w:i/>
          <w:iCs/>
          <w:lang w:val="en-US"/>
        </w:rPr>
        <w:t xml:space="preserve">Australian Meat and Live-stock Industry Policy Council Act 1984 </w:t>
      </w:r>
      <w:r>
        <w:rPr>
          <w:rFonts w:ascii="Times New Roman" w:hAnsi="Times New Roman" w:cs="Times New Roman"/>
          <w:lang w:val="en-US"/>
        </w:rPr>
        <w:t>continues in force in relation to the operations of the Australian Meat and Live-stock Industry Policy Council during the year that ended on 30 June 1995 but the report under that section is to be prepared and furnished to the Minister by the Meat Industry Council.</w:t>
      </w:r>
    </w:p>
    <w:p w14:paraId="32C3FE47"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Section 49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continues in force in relation to the operations of AMLC during the year that ended on 30 June 1995.</w:t>
      </w:r>
    </w:p>
    <w:p w14:paraId="23FEBF10"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Section 50 of the </w:t>
      </w:r>
      <w:r>
        <w:rPr>
          <w:rFonts w:ascii="Times New Roman" w:hAnsi="Times New Roman" w:cs="Times New Roman"/>
          <w:i/>
          <w:iCs/>
          <w:lang w:val="en-US"/>
        </w:rPr>
        <w:t xml:space="preserve">Meat Research Corporation Act 1985 </w:t>
      </w:r>
      <w:r>
        <w:rPr>
          <w:rFonts w:ascii="Times New Roman" w:hAnsi="Times New Roman" w:cs="Times New Roman"/>
          <w:lang w:val="en-US"/>
        </w:rPr>
        <w:t>continues in force in relation to the annual report required to be prepared by MRC in relation to the year that ended on 30 June 1995.</w:t>
      </w:r>
    </w:p>
    <w:p w14:paraId="7EF49769"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Payments to AMLC in respect of levies or charges for transactions or other dealings before commencement day</w:t>
      </w:r>
    </w:p>
    <w:p w14:paraId="086185BE"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35. </w:t>
      </w:r>
      <w:r>
        <w:rPr>
          <w:rFonts w:ascii="Times New Roman" w:hAnsi="Times New Roman" w:cs="Times New Roman"/>
          <w:lang w:val="en-US"/>
        </w:rPr>
        <w:t xml:space="preserve">Subject to section 37, section 34 of the </w:t>
      </w:r>
      <w:r>
        <w:rPr>
          <w:rFonts w:ascii="Times New Roman" w:hAnsi="Times New Roman" w:cs="Times New Roman"/>
          <w:i/>
          <w:iCs/>
          <w:lang w:val="en-US"/>
        </w:rPr>
        <w:t xml:space="preserve">Australian Meat and Live-stock Corporation Act 1977 </w:t>
      </w:r>
      <w:r>
        <w:rPr>
          <w:rFonts w:ascii="Times New Roman" w:hAnsi="Times New Roman" w:cs="Times New Roman"/>
          <w:lang w:val="en-US"/>
        </w:rPr>
        <w:t>continues to apply for the purpose of the payment of amounts to AMLC because of amounts received by the Commonwealth on or after the commencement day in respect of transactions or other dealings that took place before that day.</w:t>
      </w:r>
    </w:p>
    <w:p w14:paraId="20548166"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Payments to MRC in respect of levies or charges for transactions or other dealings before commencement day</w:t>
      </w:r>
    </w:p>
    <w:p w14:paraId="64F4E272"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36. </w:t>
      </w:r>
      <w:r>
        <w:rPr>
          <w:rFonts w:ascii="Times New Roman" w:hAnsi="Times New Roman" w:cs="Times New Roman"/>
          <w:lang w:val="en-US"/>
        </w:rPr>
        <w:t xml:space="preserve">Subject to section 37, sections 42 and 42A of the </w:t>
      </w:r>
      <w:r>
        <w:rPr>
          <w:rFonts w:ascii="Times New Roman" w:hAnsi="Times New Roman" w:cs="Times New Roman"/>
          <w:i/>
          <w:iCs/>
          <w:lang w:val="en-US"/>
        </w:rPr>
        <w:t xml:space="preserve">Meat Research Corporation Act 1985 </w:t>
      </w:r>
      <w:r>
        <w:rPr>
          <w:rFonts w:ascii="Times New Roman" w:hAnsi="Times New Roman" w:cs="Times New Roman"/>
          <w:lang w:val="en-US"/>
        </w:rPr>
        <w:t>continue to apply for the purpose of the payment of amounts to MRC because of amounts received by the Commonwealth on or after the commencement day in respect of transactions or other dealings that took place before that day.</w:t>
      </w:r>
    </w:p>
    <w:p w14:paraId="21A018B1" w14:textId="77777777" w:rsidR="006054E1" w:rsidRDefault="006054E1">
      <w:pPr>
        <w:rPr>
          <w:rFonts w:ascii="Times New Roman" w:hAnsi="Times New Roman" w:cs="Times New Roman"/>
          <w:b/>
          <w:bCs/>
          <w:lang w:val="en-US"/>
        </w:rPr>
      </w:pPr>
      <w:r>
        <w:rPr>
          <w:rFonts w:ascii="Times New Roman" w:hAnsi="Times New Roman" w:cs="Times New Roman"/>
          <w:b/>
          <w:bCs/>
          <w:lang w:val="en-US"/>
        </w:rPr>
        <w:br w:type="page"/>
      </w:r>
    </w:p>
    <w:p w14:paraId="15DFF9A6"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Payments to Rural Industries Research and Development Corporation in respect of certain levies or charges for transactions or other dealings before commencement day</w:t>
      </w:r>
    </w:p>
    <w:p w14:paraId="4C79036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37.(1) </w:t>
      </w:r>
      <w:r>
        <w:rPr>
          <w:rFonts w:ascii="Times New Roman" w:hAnsi="Times New Roman" w:cs="Times New Roman"/>
          <w:lang w:val="en-US"/>
        </w:rPr>
        <w:t>Any amount that, apart from this subsection, would be required to be paid to AMLC under section 35 in respect of the slaughter or export of buffaloes is not to be so paid but is to be paid instead to the Rural Industries Research and Development Corporation and is to be so paid out of the Consolidated Revenue Fund, which is appropriated accordingly.</w:t>
      </w:r>
    </w:p>
    <w:p w14:paraId="5983BBA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Any amount that, apart from this subsection, would be required to be paid to MRC under section 36 in respect of the slaughter or export of buffaloes is not to be so paid but is to be paid instead to the Rural Industries Research and Development Corporation and is to be so paid out of the Consolidated Revenue Fund, which is appropriated accordingly. However, for the purposes of subsection 42(2) of the </w:t>
      </w:r>
      <w:r>
        <w:rPr>
          <w:rFonts w:ascii="Times New Roman" w:hAnsi="Times New Roman" w:cs="Times New Roman"/>
          <w:i/>
          <w:iCs/>
          <w:lang w:val="en-US"/>
        </w:rPr>
        <w:t xml:space="preserve">Meat Research Corporation Act 1985 </w:t>
      </w:r>
      <w:r>
        <w:rPr>
          <w:rFonts w:ascii="Times New Roman" w:hAnsi="Times New Roman" w:cs="Times New Roman"/>
          <w:lang w:val="en-US"/>
        </w:rPr>
        <w:t>as it continues to apply under section 36, an amount paid to the Rural Industries Research and Development Corporation under this subsection is taken to be paid to the MRC under paragraph 42(1)(a) or (b), as the case may be, of that Act.</w:t>
      </w:r>
    </w:p>
    <w:p w14:paraId="2DC251C7"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Application of amounts of cattle transaction levy paid under the </w:t>
      </w:r>
      <w:r>
        <w:rPr>
          <w:rFonts w:ascii="Times New Roman" w:hAnsi="Times New Roman" w:cs="Times New Roman"/>
          <w:b/>
          <w:bCs/>
          <w:i/>
          <w:iCs/>
          <w:lang w:val="en-US"/>
        </w:rPr>
        <w:t>Cattle Transaction Levy Act 1990</w:t>
      </w:r>
    </w:p>
    <w:p w14:paraId="12C818E9"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38</w:t>
      </w:r>
      <w:r>
        <w:rPr>
          <w:rFonts w:ascii="Times New Roman" w:hAnsi="Times New Roman" w:cs="Times New Roman"/>
          <w:lang w:val="en-US"/>
        </w:rPr>
        <w:t>. If:</w:t>
      </w:r>
    </w:p>
    <w:p w14:paraId="21705F6A"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54E1">
        <w:rPr>
          <w:rFonts w:ascii="Times New Roman" w:hAnsi="Times New Roman" w:cs="Times New Roman"/>
          <w:lang w:val="en-US"/>
        </w:rPr>
        <w:tab/>
      </w:r>
      <w:r>
        <w:rPr>
          <w:rFonts w:ascii="Times New Roman" w:hAnsi="Times New Roman" w:cs="Times New Roman"/>
          <w:lang w:val="en-US"/>
        </w:rPr>
        <w:t xml:space="preserve">a person has paid or pays, in respect of a particular transaction or other dealing with cattle that occurred before the commencement day, an amount in respect of a liability for cattle transaction levy that the </w:t>
      </w:r>
      <w:r>
        <w:rPr>
          <w:rFonts w:ascii="Times New Roman" w:hAnsi="Times New Roman" w:cs="Times New Roman"/>
          <w:i/>
          <w:iCs/>
          <w:lang w:val="en-US"/>
        </w:rPr>
        <w:t xml:space="preserve">Cattle Transaction Levy Act 1990 </w:t>
      </w:r>
      <w:r>
        <w:rPr>
          <w:rFonts w:ascii="Times New Roman" w:hAnsi="Times New Roman" w:cs="Times New Roman"/>
          <w:lang w:val="en-US"/>
        </w:rPr>
        <w:t>purported to impose on the person; and</w:t>
      </w:r>
    </w:p>
    <w:p w14:paraId="6F0924E5"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54E1">
        <w:rPr>
          <w:rFonts w:ascii="Times New Roman" w:hAnsi="Times New Roman" w:cs="Times New Roman"/>
          <w:lang w:val="en-US"/>
        </w:rPr>
        <w:tab/>
      </w:r>
      <w:r>
        <w:rPr>
          <w:rFonts w:ascii="Times New Roman" w:hAnsi="Times New Roman" w:cs="Times New Roman"/>
          <w:lang w:val="en-US"/>
        </w:rPr>
        <w:t>the amount has not been repaid to the person;</w:t>
      </w:r>
    </w:p>
    <w:p w14:paraId="4CD958A8" w14:textId="0003051B"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payment of the amount is taken, by this section, to have discharged or to discharge, as the case may be, the person's liability to pay cattle transaction levy imposed by the </w:t>
      </w:r>
      <w:r>
        <w:rPr>
          <w:rFonts w:ascii="Times New Roman" w:hAnsi="Times New Roman" w:cs="Times New Roman"/>
          <w:i/>
          <w:iCs/>
          <w:lang w:val="en-US"/>
        </w:rPr>
        <w:t>Cattle Transaction Levy Act</w:t>
      </w:r>
      <w:r w:rsidR="00C4430B">
        <w:rPr>
          <w:rFonts w:ascii="Times New Roman" w:hAnsi="Times New Roman" w:cs="Times New Roman"/>
          <w:i/>
          <w:iCs/>
          <w:lang w:val="en-US"/>
        </w:rPr>
        <w:t xml:space="preserve"> </w:t>
      </w:r>
      <w:r>
        <w:rPr>
          <w:rFonts w:ascii="Times New Roman" w:hAnsi="Times New Roman" w:cs="Times New Roman"/>
          <w:i/>
          <w:iCs/>
          <w:lang w:val="en-US"/>
        </w:rPr>
        <w:t>1995</w:t>
      </w:r>
      <w:r w:rsidRPr="00C4430B">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or to pay cattle export charge imposed by subsection 5(2) of the </w:t>
      </w:r>
      <w:r>
        <w:rPr>
          <w:rFonts w:ascii="Times New Roman" w:hAnsi="Times New Roman" w:cs="Times New Roman"/>
          <w:i/>
          <w:iCs/>
          <w:lang w:val="en-US"/>
        </w:rPr>
        <w:t>Cattle Export Charges Act 1990</w:t>
      </w:r>
      <w:r w:rsidRPr="00C4430B">
        <w:rPr>
          <w:rFonts w:ascii="Times New Roman" w:hAnsi="Times New Roman" w:cs="Times New Roman"/>
          <w:lang w:val="en-US"/>
        </w:rPr>
        <w:t>,</w:t>
      </w:r>
      <w:bookmarkStart w:id="0" w:name="_GoBack"/>
      <w:bookmarkEnd w:id="0"/>
      <w:r>
        <w:rPr>
          <w:rFonts w:ascii="Times New Roman" w:hAnsi="Times New Roman" w:cs="Times New Roman"/>
          <w:i/>
          <w:iCs/>
          <w:lang w:val="en-US"/>
        </w:rPr>
        <w:t xml:space="preserve"> </w:t>
      </w:r>
      <w:r>
        <w:rPr>
          <w:rFonts w:ascii="Times New Roman" w:hAnsi="Times New Roman" w:cs="Times New Roman"/>
          <w:lang w:val="en-US"/>
        </w:rPr>
        <w:t>in respect of that transaction or other dealing.</w:t>
      </w:r>
    </w:p>
    <w:p w14:paraId="492AFB6C" w14:textId="77777777" w:rsidR="00B37E43" w:rsidRDefault="00B37E43" w:rsidP="006054E1">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Application of amounts of National Residue Survey Levy paid under </w:t>
      </w:r>
      <w:r>
        <w:rPr>
          <w:rFonts w:ascii="Times New Roman" w:hAnsi="Times New Roman" w:cs="Times New Roman"/>
          <w:b/>
          <w:bCs/>
          <w:i/>
          <w:iCs/>
          <w:lang w:val="en-US"/>
        </w:rPr>
        <w:t>National Residue Survey (Cattle Transactions) Levy Act 1992</w:t>
      </w:r>
    </w:p>
    <w:p w14:paraId="10FC48A3" w14:textId="77777777" w:rsidR="00B37E43" w:rsidRDefault="00B37E43" w:rsidP="006054E1">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39. </w:t>
      </w:r>
      <w:r>
        <w:rPr>
          <w:rFonts w:ascii="Times New Roman" w:hAnsi="Times New Roman" w:cs="Times New Roman"/>
          <w:lang w:val="en-US"/>
        </w:rPr>
        <w:t>If:</w:t>
      </w:r>
    </w:p>
    <w:p w14:paraId="397B45FE"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54E1">
        <w:rPr>
          <w:rFonts w:ascii="Times New Roman" w:hAnsi="Times New Roman" w:cs="Times New Roman"/>
          <w:lang w:val="en-US"/>
        </w:rPr>
        <w:tab/>
      </w:r>
      <w:r>
        <w:rPr>
          <w:rFonts w:ascii="Times New Roman" w:hAnsi="Times New Roman" w:cs="Times New Roman"/>
          <w:lang w:val="en-US"/>
        </w:rPr>
        <w:t xml:space="preserve">a person has paid or pays, in respect of a particular transaction or other dealing with cattle that occurred before the commencement day, an amount in respect of a liability for National Residue Survey Levy that the </w:t>
      </w:r>
      <w:r>
        <w:rPr>
          <w:rFonts w:ascii="Times New Roman" w:hAnsi="Times New Roman" w:cs="Times New Roman"/>
          <w:i/>
          <w:iCs/>
          <w:lang w:val="en-US"/>
        </w:rPr>
        <w:t xml:space="preserve">National Residue Survey (Cattle Transactions) Levy Act 1992 </w:t>
      </w:r>
      <w:r>
        <w:rPr>
          <w:rFonts w:ascii="Times New Roman" w:hAnsi="Times New Roman" w:cs="Times New Roman"/>
          <w:lang w:val="en-US"/>
        </w:rPr>
        <w:t>purported to impose on the person; and</w:t>
      </w:r>
    </w:p>
    <w:p w14:paraId="493904A1" w14:textId="77777777" w:rsidR="00B37E43" w:rsidRDefault="00B37E43" w:rsidP="006054E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54E1">
        <w:rPr>
          <w:rFonts w:ascii="Times New Roman" w:hAnsi="Times New Roman" w:cs="Times New Roman"/>
          <w:lang w:val="en-US"/>
        </w:rPr>
        <w:tab/>
      </w:r>
      <w:r>
        <w:rPr>
          <w:rFonts w:ascii="Times New Roman" w:hAnsi="Times New Roman" w:cs="Times New Roman"/>
          <w:lang w:val="en-US"/>
        </w:rPr>
        <w:t>the amount has not been repaid to the person;</w:t>
      </w:r>
    </w:p>
    <w:p w14:paraId="2B7368C9" w14:textId="77777777" w:rsidR="006054E1" w:rsidRDefault="006054E1">
      <w:pPr>
        <w:rPr>
          <w:rFonts w:ascii="Times New Roman" w:hAnsi="Times New Roman" w:cs="Times New Roman"/>
          <w:lang w:val="en-US"/>
        </w:rPr>
      </w:pPr>
      <w:r>
        <w:rPr>
          <w:rFonts w:ascii="Times New Roman" w:hAnsi="Times New Roman" w:cs="Times New Roman"/>
          <w:lang w:val="en-US"/>
        </w:rPr>
        <w:br w:type="page"/>
      </w:r>
    </w:p>
    <w:p w14:paraId="0587A7C3" w14:textId="77777777" w:rsidR="00B37E43" w:rsidRDefault="00B37E43" w:rsidP="006054E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the payment of the amount is taken, by this section, to have discharged or to discharge, as the case may be, the person's liability to pay National Residue Survey Levy imposed by the </w:t>
      </w:r>
      <w:r>
        <w:rPr>
          <w:rFonts w:ascii="Times New Roman" w:hAnsi="Times New Roman" w:cs="Times New Roman"/>
          <w:i/>
          <w:iCs/>
          <w:lang w:val="en-US"/>
        </w:rPr>
        <w:t xml:space="preserve">National Residue Survey (Cattle Transactions) Levy Act 1995, </w:t>
      </w:r>
      <w:r>
        <w:rPr>
          <w:rFonts w:ascii="Times New Roman" w:hAnsi="Times New Roman" w:cs="Times New Roman"/>
          <w:lang w:val="en-US"/>
        </w:rPr>
        <w:t xml:space="preserve">or to pay National Residue Survey Levy imposed by the </w:t>
      </w:r>
      <w:r>
        <w:rPr>
          <w:rFonts w:ascii="Times New Roman" w:hAnsi="Times New Roman" w:cs="Times New Roman"/>
          <w:i/>
          <w:iCs/>
          <w:lang w:val="en-US"/>
        </w:rPr>
        <w:t>National Residue Survey (Cattle Export) Levy Act 1995</w:t>
      </w:r>
      <w:r w:rsidRPr="00C4430B">
        <w:rPr>
          <w:rFonts w:ascii="Times New Roman" w:hAnsi="Times New Roman" w:cs="Times New Roman"/>
          <w:lang w:val="en-US"/>
        </w:rPr>
        <w:t xml:space="preserve">, </w:t>
      </w:r>
      <w:r>
        <w:rPr>
          <w:rFonts w:ascii="Times New Roman" w:hAnsi="Times New Roman" w:cs="Times New Roman"/>
          <w:lang w:val="en-US"/>
        </w:rPr>
        <w:t>in respect of that transaction or other dealing.</w:t>
      </w:r>
    </w:p>
    <w:p w14:paraId="403B94EB" w14:textId="77777777" w:rsidR="006054E1" w:rsidRDefault="006054E1" w:rsidP="006054E1">
      <w:pPr>
        <w:pBdr>
          <w:bottom w:val="single" w:sz="6" w:space="1" w:color="auto"/>
        </w:pBdr>
        <w:autoSpaceDE w:val="0"/>
        <w:autoSpaceDN w:val="0"/>
        <w:adjustRightInd w:val="0"/>
        <w:spacing w:before="120" w:after="0" w:line="240" w:lineRule="auto"/>
        <w:jc w:val="both"/>
        <w:rPr>
          <w:rFonts w:ascii="Times New Roman" w:hAnsi="Times New Roman" w:cs="Times New Roman"/>
          <w:iCs/>
          <w:lang w:val="en-US"/>
        </w:rPr>
      </w:pPr>
    </w:p>
    <w:p w14:paraId="48CCD43C" w14:textId="77777777" w:rsidR="00B37E43" w:rsidRPr="00FE2A6A" w:rsidRDefault="00B37E43" w:rsidP="00B37E43">
      <w:pPr>
        <w:autoSpaceDE w:val="0"/>
        <w:autoSpaceDN w:val="0"/>
        <w:adjustRightInd w:val="0"/>
        <w:spacing w:before="240" w:after="0" w:line="240" w:lineRule="auto"/>
        <w:jc w:val="both"/>
        <w:rPr>
          <w:rFonts w:ascii="Times New Roman" w:hAnsi="Times New Roman" w:cs="Times New Roman"/>
          <w:i/>
          <w:iCs/>
          <w:sz w:val="20"/>
          <w:lang w:val="en-US"/>
        </w:rPr>
      </w:pPr>
      <w:r w:rsidRPr="00FE2A6A">
        <w:rPr>
          <w:rFonts w:ascii="Times New Roman" w:hAnsi="Times New Roman" w:cs="Times New Roman"/>
          <w:iCs/>
          <w:sz w:val="20"/>
          <w:lang w:val="en-US"/>
        </w:rPr>
        <w:t>[</w:t>
      </w:r>
      <w:r w:rsidRPr="00FE2A6A">
        <w:rPr>
          <w:rFonts w:ascii="Times New Roman" w:hAnsi="Times New Roman" w:cs="Times New Roman"/>
          <w:i/>
          <w:iCs/>
          <w:sz w:val="20"/>
          <w:lang w:val="en-US"/>
        </w:rPr>
        <w:t>Minister's second reading speech made in—</w:t>
      </w:r>
    </w:p>
    <w:p w14:paraId="74F6EBF8" w14:textId="77777777" w:rsidR="00B37E43" w:rsidRPr="00FE2A6A" w:rsidRDefault="00B37E43" w:rsidP="00B37E43">
      <w:pPr>
        <w:autoSpaceDE w:val="0"/>
        <w:autoSpaceDN w:val="0"/>
        <w:adjustRightInd w:val="0"/>
        <w:spacing w:after="0" w:line="240" w:lineRule="auto"/>
        <w:ind w:left="720"/>
        <w:jc w:val="both"/>
        <w:rPr>
          <w:rFonts w:ascii="Times New Roman" w:hAnsi="Times New Roman" w:cs="Times New Roman"/>
          <w:i/>
          <w:iCs/>
          <w:sz w:val="20"/>
          <w:lang w:val="en-US"/>
        </w:rPr>
      </w:pPr>
      <w:r w:rsidRPr="00FE2A6A">
        <w:rPr>
          <w:rFonts w:ascii="Times New Roman" w:hAnsi="Times New Roman" w:cs="Times New Roman"/>
          <w:i/>
          <w:iCs/>
          <w:sz w:val="20"/>
          <w:lang w:val="en-US"/>
        </w:rPr>
        <w:t>House of Representatives on 7 June 1995</w:t>
      </w:r>
    </w:p>
    <w:p w14:paraId="3FC771B2" w14:textId="77777777" w:rsidR="00B37E43" w:rsidRPr="00FE2A6A" w:rsidRDefault="00B37E43" w:rsidP="00B37E43">
      <w:pPr>
        <w:autoSpaceDE w:val="0"/>
        <w:autoSpaceDN w:val="0"/>
        <w:adjustRightInd w:val="0"/>
        <w:spacing w:after="0" w:line="240" w:lineRule="auto"/>
        <w:ind w:left="720"/>
        <w:jc w:val="both"/>
        <w:rPr>
          <w:rFonts w:ascii="Times New Roman" w:hAnsi="Times New Roman" w:cs="Times New Roman"/>
          <w:i/>
          <w:iCs/>
          <w:sz w:val="20"/>
          <w:lang w:val="en-US"/>
        </w:rPr>
      </w:pPr>
      <w:r w:rsidRPr="00FE2A6A">
        <w:rPr>
          <w:rFonts w:ascii="Times New Roman" w:hAnsi="Times New Roman" w:cs="Times New Roman"/>
          <w:i/>
          <w:iCs/>
          <w:sz w:val="20"/>
          <w:lang w:val="en-US"/>
        </w:rPr>
        <w:t>Senate on 20 June 1995</w:t>
      </w:r>
      <w:r w:rsidRPr="00FE2A6A">
        <w:rPr>
          <w:rFonts w:ascii="Times New Roman" w:hAnsi="Times New Roman" w:cs="Times New Roman"/>
          <w:iCs/>
          <w:sz w:val="20"/>
          <w:lang w:val="en-US"/>
        </w:rPr>
        <w:t>]</w:t>
      </w:r>
    </w:p>
    <w:sectPr w:rsidR="00B37E43" w:rsidRPr="00FE2A6A" w:rsidSect="00FE2A6A">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29E22E" w15:done="0"/>
  <w15:commentEx w15:paraId="4C6B7C10" w15:done="0"/>
  <w15:commentEx w15:paraId="7D64DA04" w15:done="0"/>
  <w15:commentEx w15:paraId="2DF2DF58" w15:done="0"/>
  <w15:commentEx w15:paraId="3F5EB4E3" w15:done="0"/>
  <w15:commentEx w15:paraId="3E784B97" w15:done="0"/>
  <w15:commentEx w15:paraId="48ACCC70" w15:done="0"/>
  <w15:commentEx w15:paraId="7404A986" w15:done="0"/>
  <w15:commentEx w15:paraId="33CC9672" w15:done="0"/>
  <w15:commentEx w15:paraId="2D86A5F1" w15:done="0"/>
  <w15:commentEx w15:paraId="0569CF4B" w15:done="0"/>
  <w15:commentEx w15:paraId="2DCA0459" w15:done="0"/>
  <w15:commentEx w15:paraId="3A08F5B3" w15:done="0"/>
  <w15:commentEx w15:paraId="4AA85C0B" w15:done="0"/>
  <w15:commentEx w15:paraId="44862748" w15:done="0"/>
  <w15:commentEx w15:paraId="134ED8EE" w15:done="0"/>
  <w15:commentEx w15:paraId="10977B54" w15:done="0"/>
  <w15:commentEx w15:paraId="787B7464" w15:done="0"/>
  <w15:commentEx w15:paraId="5FDB0B50" w15:done="0"/>
  <w15:commentEx w15:paraId="24D25E7A" w15:done="0"/>
  <w15:commentEx w15:paraId="61B59F35" w15:done="0"/>
  <w15:commentEx w15:paraId="279BFA03" w15:done="0"/>
  <w15:commentEx w15:paraId="4C8848C9" w15:done="0"/>
  <w15:commentEx w15:paraId="49C6BF47" w15:done="0"/>
  <w15:commentEx w15:paraId="315F9C51" w15:done="0"/>
  <w15:commentEx w15:paraId="40C77864" w15:done="0"/>
  <w15:commentEx w15:paraId="4A1BE451" w15:done="0"/>
  <w15:commentEx w15:paraId="4BB04AFE" w15:done="0"/>
  <w15:commentEx w15:paraId="731F24D8" w15:done="0"/>
  <w15:commentEx w15:paraId="5662F3EC" w15:done="0"/>
  <w15:commentEx w15:paraId="6A41B4D6" w15:done="0"/>
  <w15:commentEx w15:paraId="5171393A" w15:done="0"/>
  <w15:commentEx w15:paraId="2A0C3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29E22E" w16cid:durableId="212CB2B4"/>
  <w16cid:commentId w16cid:paraId="4C6B7C10" w16cid:durableId="212CB321"/>
  <w16cid:commentId w16cid:paraId="7D64DA04" w16cid:durableId="212CB335"/>
  <w16cid:commentId w16cid:paraId="2DF2DF58" w16cid:durableId="212CB33F"/>
  <w16cid:commentId w16cid:paraId="3F5EB4E3" w16cid:durableId="212CB344"/>
  <w16cid:commentId w16cid:paraId="3E784B97" w16cid:durableId="212CB34A"/>
  <w16cid:commentId w16cid:paraId="48ACCC70" w16cid:durableId="212CB34F"/>
  <w16cid:commentId w16cid:paraId="7404A986" w16cid:durableId="212CB357"/>
  <w16cid:commentId w16cid:paraId="33CC9672" w16cid:durableId="212CB35A"/>
  <w16cid:commentId w16cid:paraId="2D86A5F1" w16cid:durableId="212CB363"/>
  <w16cid:commentId w16cid:paraId="0569CF4B" w16cid:durableId="212CB37A"/>
  <w16cid:commentId w16cid:paraId="2DCA0459" w16cid:durableId="212CB383"/>
  <w16cid:commentId w16cid:paraId="3A08F5B3" w16cid:durableId="212CB393"/>
  <w16cid:commentId w16cid:paraId="4AA85C0B" w16cid:durableId="212CB3A7"/>
  <w16cid:commentId w16cid:paraId="44862748" w16cid:durableId="212CB3B4"/>
  <w16cid:commentId w16cid:paraId="134ED8EE" w16cid:durableId="212CB3CD"/>
  <w16cid:commentId w16cid:paraId="10977B54" w16cid:durableId="212CB3D9"/>
  <w16cid:commentId w16cid:paraId="787B7464" w16cid:durableId="212CB3EB"/>
  <w16cid:commentId w16cid:paraId="5FDB0B50" w16cid:durableId="212CB413"/>
  <w16cid:commentId w16cid:paraId="24D25E7A" w16cid:durableId="212CB42F"/>
  <w16cid:commentId w16cid:paraId="61B59F35" w16cid:durableId="212CB44A"/>
  <w16cid:commentId w16cid:paraId="279BFA03" w16cid:durableId="212CB462"/>
  <w16cid:commentId w16cid:paraId="4C8848C9" w16cid:durableId="212CB477"/>
  <w16cid:commentId w16cid:paraId="49C6BF47" w16cid:durableId="212CB489"/>
  <w16cid:commentId w16cid:paraId="315F9C51" w16cid:durableId="212CB495"/>
  <w16cid:commentId w16cid:paraId="40C77864" w16cid:durableId="212CB4AC"/>
  <w16cid:commentId w16cid:paraId="4A1BE451" w16cid:durableId="212CB4B9"/>
  <w16cid:commentId w16cid:paraId="4BB04AFE" w16cid:durableId="212CB4CA"/>
  <w16cid:commentId w16cid:paraId="731F24D8" w16cid:durableId="212CB4D5"/>
  <w16cid:commentId w16cid:paraId="5662F3EC" w16cid:durableId="212CB509"/>
  <w16cid:commentId w16cid:paraId="6A41B4D6" w16cid:durableId="212CB50F"/>
  <w16cid:commentId w16cid:paraId="5171393A" w16cid:durableId="212CB519"/>
  <w16cid:commentId w16cid:paraId="2A0C342C" w16cid:durableId="212CB5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497B8" w14:textId="77777777" w:rsidR="00940FC8" w:rsidRDefault="00940FC8" w:rsidP="00C042E9">
      <w:pPr>
        <w:spacing w:after="0" w:line="240" w:lineRule="auto"/>
      </w:pPr>
      <w:r>
        <w:separator/>
      </w:r>
    </w:p>
  </w:endnote>
  <w:endnote w:type="continuationSeparator" w:id="0">
    <w:p w14:paraId="08D9ACB2" w14:textId="77777777" w:rsidR="00940FC8" w:rsidRDefault="00940FC8" w:rsidP="00C0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00789" w14:textId="77777777" w:rsidR="00940FC8" w:rsidRDefault="00940FC8" w:rsidP="00C042E9">
      <w:pPr>
        <w:spacing w:after="0" w:line="240" w:lineRule="auto"/>
      </w:pPr>
      <w:r>
        <w:separator/>
      </w:r>
    </w:p>
  </w:footnote>
  <w:footnote w:type="continuationSeparator" w:id="0">
    <w:p w14:paraId="67D3433C" w14:textId="77777777" w:rsidR="00940FC8" w:rsidRDefault="00940FC8" w:rsidP="00C04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DB06" w14:textId="77777777" w:rsidR="00C042E9" w:rsidRDefault="00C042E9" w:rsidP="00C042E9">
    <w:pPr>
      <w:tabs>
        <w:tab w:val="left" w:pos="4860"/>
      </w:tabs>
      <w:spacing w:after="0" w:line="240" w:lineRule="auto"/>
      <w:jc w:val="center"/>
    </w:pPr>
    <w:r w:rsidRPr="00637D31">
      <w:rPr>
        <w:rFonts w:ascii="Times New Roman" w:hAnsi="Times New Roman"/>
        <w:i/>
      </w:rPr>
      <w:t>Meat and Live-stock Industry Legislation Repeal</w:t>
    </w:r>
    <w:r w:rsidRPr="00637D31">
      <w:rPr>
        <w:rFonts w:ascii="Times New Roman" w:hAnsi="Times New Roman"/>
        <w:i/>
      </w:rPr>
      <w:tab/>
      <w:t>No. 69,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43"/>
    <w:rsid w:val="002779AF"/>
    <w:rsid w:val="00285094"/>
    <w:rsid w:val="002F603D"/>
    <w:rsid w:val="003163C1"/>
    <w:rsid w:val="00393406"/>
    <w:rsid w:val="0039760A"/>
    <w:rsid w:val="006054E1"/>
    <w:rsid w:val="00641D58"/>
    <w:rsid w:val="00940FC8"/>
    <w:rsid w:val="00A8613A"/>
    <w:rsid w:val="00B37E43"/>
    <w:rsid w:val="00C042E9"/>
    <w:rsid w:val="00C4430B"/>
    <w:rsid w:val="00F21901"/>
    <w:rsid w:val="00FE2A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43"/>
    <w:rPr>
      <w:rFonts w:ascii="Tahoma" w:hAnsi="Tahoma" w:cs="Tahoma"/>
      <w:sz w:val="16"/>
      <w:szCs w:val="16"/>
    </w:rPr>
  </w:style>
  <w:style w:type="paragraph" w:styleId="Header">
    <w:name w:val="header"/>
    <w:basedOn w:val="Normal"/>
    <w:link w:val="HeaderChar"/>
    <w:uiPriority w:val="99"/>
    <w:unhideWhenUsed/>
    <w:rsid w:val="00C0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E9"/>
  </w:style>
  <w:style w:type="paragraph" w:styleId="Footer">
    <w:name w:val="footer"/>
    <w:basedOn w:val="Normal"/>
    <w:link w:val="FooterChar"/>
    <w:uiPriority w:val="99"/>
    <w:unhideWhenUsed/>
    <w:rsid w:val="00C0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E9"/>
  </w:style>
  <w:style w:type="character" w:styleId="CommentReference">
    <w:name w:val="annotation reference"/>
    <w:basedOn w:val="DefaultParagraphFont"/>
    <w:uiPriority w:val="99"/>
    <w:semiHidden/>
    <w:unhideWhenUsed/>
    <w:rsid w:val="00393406"/>
    <w:rPr>
      <w:sz w:val="16"/>
      <w:szCs w:val="16"/>
    </w:rPr>
  </w:style>
  <w:style w:type="paragraph" w:styleId="CommentText">
    <w:name w:val="annotation text"/>
    <w:basedOn w:val="Normal"/>
    <w:link w:val="CommentTextChar"/>
    <w:uiPriority w:val="99"/>
    <w:semiHidden/>
    <w:unhideWhenUsed/>
    <w:rsid w:val="00393406"/>
    <w:pPr>
      <w:spacing w:line="240" w:lineRule="auto"/>
    </w:pPr>
    <w:rPr>
      <w:sz w:val="20"/>
      <w:szCs w:val="20"/>
    </w:rPr>
  </w:style>
  <w:style w:type="character" w:customStyle="1" w:styleId="CommentTextChar">
    <w:name w:val="Comment Text Char"/>
    <w:basedOn w:val="DefaultParagraphFont"/>
    <w:link w:val="CommentText"/>
    <w:uiPriority w:val="99"/>
    <w:semiHidden/>
    <w:rsid w:val="00393406"/>
    <w:rPr>
      <w:sz w:val="20"/>
      <w:szCs w:val="20"/>
    </w:rPr>
  </w:style>
  <w:style w:type="paragraph" w:styleId="CommentSubject">
    <w:name w:val="annotation subject"/>
    <w:basedOn w:val="CommentText"/>
    <w:next w:val="CommentText"/>
    <w:link w:val="CommentSubjectChar"/>
    <w:uiPriority w:val="99"/>
    <w:semiHidden/>
    <w:unhideWhenUsed/>
    <w:rsid w:val="00393406"/>
    <w:rPr>
      <w:b/>
      <w:bCs/>
    </w:rPr>
  </w:style>
  <w:style w:type="character" w:customStyle="1" w:styleId="CommentSubjectChar">
    <w:name w:val="Comment Subject Char"/>
    <w:basedOn w:val="CommentTextChar"/>
    <w:link w:val="CommentSubject"/>
    <w:uiPriority w:val="99"/>
    <w:semiHidden/>
    <w:rsid w:val="00393406"/>
    <w:rPr>
      <w:b/>
      <w:bCs/>
      <w:sz w:val="20"/>
      <w:szCs w:val="20"/>
    </w:rPr>
  </w:style>
  <w:style w:type="paragraph" w:styleId="Revision">
    <w:name w:val="Revision"/>
    <w:hidden/>
    <w:uiPriority w:val="99"/>
    <w:semiHidden/>
    <w:rsid w:val="00C443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43"/>
    <w:rPr>
      <w:rFonts w:ascii="Tahoma" w:hAnsi="Tahoma" w:cs="Tahoma"/>
      <w:sz w:val="16"/>
      <w:szCs w:val="16"/>
    </w:rPr>
  </w:style>
  <w:style w:type="paragraph" w:styleId="Header">
    <w:name w:val="header"/>
    <w:basedOn w:val="Normal"/>
    <w:link w:val="HeaderChar"/>
    <w:uiPriority w:val="99"/>
    <w:unhideWhenUsed/>
    <w:rsid w:val="00C0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E9"/>
  </w:style>
  <w:style w:type="paragraph" w:styleId="Footer">
    <w:name w:val="footer"/>
    <w:basedOn w:val="Normal"/>
    <w:link w:val="FooterChar"/>
    <w:uiPriority w:val="99"/>
    <w:unhideWhenUsed/>
    <w:rsid w:val="00C0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E9"/>
  </w:style>
  <w:style w:type="character" w:styleId="CommentReference">
    <w:name w:val="annotation reference"/>
    <w:basedOn w:val="DefaultParagraphFont"/>
    <w:uiPriority w:val="99"/>
    <w:semiHidden/>
    <w:unhideWhenUsed/>
    <w:rsid w:val="00393406"/>
    <w:rPr>
      <w:sz w:val="16"/>
      <w:szCs w:val="16"/>
    </w:rPr>
  </w:style>
  <w:style w:type="paragraph" w:styleId="CommentText">
    <w:name w:val="annotation text"/>
    <w:basedOn w:val="Normal"/>
    <w:link w:val="CommentTextChar"/>
    <w:uiPriority w:val="99"/>
    <w:semiHidden/>
    <w:unhideWhenUsed/>
    <w:rsid w:val="00393406"/>
    <w:pPr>
      <w:spacing w:line="240" w:lineRule="auto"/>
    </w:pPr>
    <w:rPr>
      <w:sz w:val="20"/>
      <w:szCs w:val="20"/>
    </w:rPr>
  </w:style>
  <w:style w:type="character" w:customStyle="1" w:styleId="CommentTextChar">
    <w:name w:val="Comment Text Char"/>
    <w:basedOn w:val="DefaultParagraphFont"/>
    <w:link w:val="CommentText"/>
    <w:uiPriority w:val="99"/>
    <w:semiHidden/>
    <w:rsid w:val="00393406"/>
    <w:rPr>
      <w:sz w:val="20"/>
      <w:szCs w:val="20"/>
    </w:rPr>
  </w:style>
  <w:style w:type="paragraph" w:styleId="CommentSubject">
    <w:name w:val="annotation subject"/>
    <w:basedOn w:val="CommentText"/>
    <w:next w:val="CommentText"/>
    <w:link w:val="CommentSubjectChar"/>
    <w:uiPriority w:val="99"/>
    <w:semiHidden/>
    <w:unhideWhenUsed/>
    <w:rsid w:val="00393406"/>
    <w:rPr>
      <w:b/>
      <w:bCs/>
    </w:rPr>
  </w:style>
  <w:style w:type="character" w:customStyle="1" w:styleId="CommentSubjectChar">
    <w:name w:val="Comment Subject Char"/>
    <w:basedOn w:val="CommentTextChar"/>
    <w:link w:val="CommentSubject"/>
    <w:uiPriority w:val="99"/>
    <w:semiHidden/>
    <w:rsid w:val="00393406"/>
    <w:rPr>
      <w:b/>
      <w:bCs/>
      <w:sz w:val="20"/>
      <w:szCs w:val="20"/>
    </w:rPr>
  </w:style>
  <w:style w:type="paragraph" w:styleId="Revision">
    <w:name w:val="Revision"/>
    <w:hidden/>
    <w:uiPriority w:val="99"/>
    <w:semiHidden/>
    <w:rsid w:val="00C44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4649</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2019-09-18T03:53:00Z</dcterms:created>
  <dcterms:modified xsi:type="dcterms:W3CDTF">2019-11-13T23:21:00Z</dcterms:modified>
</cp:coreProperties>
</file>