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39" w:rsidRDefault="00E91539" w:rsidP="00596B4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3257068" r:id="rId10"/>
        </w:object>
      </w:r>
    </w:p>
    <w:p w:rsidR="00E91539" w:rsidRPr="00E500D4" w:rsidRDefault="00E91539" w:rsidP="00596B42">
      <w:pPr>
        <w:pStyle w:val="ShortT"/>
        <w:spacing w:before="240"/>
      </w:pPr>
      <w:r>
        <w:t>Evidence Act 1995</w:t>
      </w:r>
    </w:p>
    <w:p w:rsidR="00E91539" w:rsidRPr="00002E63" w:rsidRDefault="00E91539" w:rsidP="00596B42">
      <w:pPr>
        <w:pStyle w:val="CompiledActNo"/>
        <w:spacing w:before="240"/>
      </w:pPr>
      <w:r>
        <w:t>No. 2, 1995</w:t>
      </w:r>
    </w:p>
    <w:p w:rsidR="00E91539" w:rsidRPr="00376CEF" w:rsidRDefault="00E91539" w:rsidP="00596B42">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931C1A">
        <w:rPr>
          <w:rFonts w:cs="Arial"/>
          <w:b/>
          <w:sz w:val="32"/>
          <w:szCs w:val="32"/>
        </w:rPr>
        <w:t>29</w:t>
      </w:r>
      <w:r>
        <w:rPr>
          <w:rFonts w:cs="Arial"/>
          <w:b/>
          <w:sz w:val="32"/>
          <w:szCs w:val="32"/>
        </w:rPr>
        <w:fldChar w:fldCharType="end"/>
      </w:r>
    </w:p>
    <w:p w:rsidR="00E91539" w:rsidRDefault="00E91539" w:rsidP="00596B42">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E91539">
        <w:rPr>
          <w:rFonts w:cs="Arial"/>
          <w:sz w:val="24"/>
        </w:rPr>
        <w:fldChar w:fldCharType="begin"/>
      </w:r>
      <w:r w:rsidRPr="00E91539">
        <w:rPr>
          <w:rFonts w:cs="Arial"/>
          <w:sz w:val="24"/>
        </w:rPr>
        <w:instrText xml:space="preserve"> DOCPROPERTY StartDate \@ "d MMMM yyyy" \*MERGEFORMAT </w:instrText>
      </w:r>
      <w:r w:rsidRPr="00E91539">
        <w:rPr>
          <w:rFonts w:cs="Arial"/>
          <w:sz w:val="24"/>
        </w:rPr>
        <w:fldChar w:fldCharType="separate"/>
      </w:r>
      <w:r w:rsidR="00931C1A" w:rsidRPr="00931C1A">
        <w:rPr>
          <w:rFonts w:cs="Arial"/>
          <w:bCs/>
          <w:sz w:val="24"/>
          <w:lang w:val="en-US"/>
        </w:rPr>
        <w:t>10 March 2016</w:t>
      </w:r>
      <w:r w:rsidRPr="00E91539">
        <w:rPr>
          <w:rFonts w:cs="Arial"/>
          <w:sz w:val="24"/>
        </w:rPr>
        <w:fldChar w:fldCharType="end"/>
      </w:r>
    </w:p>
    <w:p w:rsidR="00E91539" w:rsidRDefault="00E91539" w:rsidP="00596B42">
      <w:pPr>
        <w:spacing w:before="240"/>
        <w:rPr>
          <w:rFonts w:cs="Arial"/>
          <w:sz w:val="24"/>
        </w:rPr>
      </w:pPr>
      <w:r w:rsidRPr="00FD265D">
        <w:rPr>
          <w:rFonts w:cs="Arial"/>
          <w:b/>
          <w:sz w:val="24"/>
        </w:rPr>
        <w:t>Includes amendments up to:</w:t>
      </w:r>
      <w:r w:rsidRPr="00FD265D">
        <w:rPr>
          <w:rFonts w:cs="Arial"/>
          <w:b/>
          <w:sz w:val="24"/>
        </w:rPr>
        <w:tab/>
      </w:r>
      <w:r>
        <w:rPr>
          <w:rFonts w:cs="Arial"/>
          <w:sz w:val="24"/>
        </w:rPr>
        <w:t>Act No. 4, 2016</w:t>
      </w:r>
    </w:p>
    <w:p w:rsidR="00E91539" w:rsidRPr="008D251B" w:rsidRDefault="00E91539" w:rsidP="00596B42">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931C1A">
        <w:rPr>
          <w:rFonts w:cs="Arial"/>
          <w:sz w:val="24"/>
        </w:rPr>
        <w:instrText>27/04/2016</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931C1A">
        <w:rPr>
          <w:rFonts w:cs="Arial"/>
          <w:sz w:val="24"/>
        </w:rPr>
        <w:instrText>27 April 2016</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931C1A" w:rsidRPr="00931C1A">
        <w:rPr>
          <w:rFonts w:cs="Arial"/>
          <w:bCs/>
          <w:noProof/>
          <w:sz w:val="24"/>
          <w:lang w:val="en-US"/>
        </w:rPr>
        <w:t>27</w:t>
      </w:r>
      <w:r w:rsidR="00931C1A">
        <w:rPr>
          <w:rFonts w:cs="Arial"/>
          <w:noProof/>
          <w:sz w:val="24"/>
        </w:rPr>
        <w:t xml:space="preserve"> April 2016</w:t>
      </w:r>
      <w:r w:rsidRPr="008D251B">
        <w:rPr>
          <w:rFonts w:cs="Arial"/>
          <w:sz w:val="24"/>
        </w:rPr>
        <w:fldChar w:fldCharType="end"/>
      </w:r>
    </w:p>
    <w:p w:rsidR="00E91539" w:rsidRDefault="00E91539" w:rsidP="00596B42">
      <w:pPr>
        <w:rPr>
          <w:b/>
          <w:szCs w:val="22"/>
        </w:rPr>
      </w:pPr>
    </w:p>
    <w:p w:rsidR="00E91539" w:rsidRPr="00DA25EC" w:rsidRDefault="00E91539" w:rsidP="00596B42">
      <w:pPr>
        <w:pageBreakBefore/>
        <w:rPr>
          <w:rFonts w:cs="Arial"/>
          <w:b/>
          <w:sz w:val="32"/>
          <w:szCs w:val="32"/>
        </w:rPr>
      </w:pPr>
      <w:r w:rsidRPr="00DA25EC">
        <w:rPr>
          <w:rFonts w:cs="Arial"/>
          <w:b/>
          <w:sz w:val="32"/>
          <w:szCs w:val="32"/>
        </w:rPr>
        <w:lastRenderedPageBreak/>
        <w:t>About this compilation</w:t>
      </w:r>
    </w:p>
    <w:p w:rsidR="00E91539" w:rsidRPr="00DA25EC" w:rsidRDefault="00E91539" w:rsidP="00596B42">
      <w:pPr>
        <w:spacing w:before="240"/>
        <w:rPr>
          <w:rFonts w:cs="Arial"/>
        </w:rPr>
      </w:pPr>
      <w:r w:rsidRPr="00DA25EC">
        <w:rPr>
          <w:rFonts w:cs="Arial"/>
          <w:b/>
          <w:szCs w:val="22"/>
        </w:rPr>
        <w:t>This compilation</w:t>
      </w:r>
    </w:p>
    <w:p w:rsidR="00E91539" w:rsidRPr="00DA25EC" w:rsidRDefault="00E91539" w:rsidP="00596B42">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931C1A">
        <w:rPr>
          <w:rFonts w:cs="Arial"/>
          <w:i/>
          <w:noProof/>
          <w:szCs w:val="22"/>
        </w:rPr>
        <w:t>Evidence Act 1995</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931C1A">
        <w:rPr>
          <w:rFonts w:cs="Arial"/>
          <w:szCs w:val="22"/>
        </w:rPr>
        <w:t>10 March 2016</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E91539" w:rsidRPr="00DA25EC" w:rsidRDefault="00E91539" w:rsidP="00596B42">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E91539" w:rsidRPr="00DA25EC" w:rsidRDefault="00E91539" w:rsidP="00596B42">
      <w:pPr>
        <w:tabs>
          <w:tab w:val="left" w:pos="5640"/>
        </w:tabs>
        <w:spacing w:before="120" w:after="120"/>
        <w:rPr>
          <w:rFonts w:cs="Arial"/>
          <w:b/>
          <w:szCs w:val="22"/>
        </w:rPr>
      </w:pPr>
      <w:r w:rsidRPr="00DA25EC">
        <w:rPr>
          <w:rFonts w:cs="Arial"/>
          <w:b/>
          <w:szCs w:val="22"/>
        </w:rPr>
        <w:t>Uncommenced amendments</w:t>
      </w:r>
    </w:p>
    <w:p w:rsidR="00E91539" w:rsidRPr="00DA25EC" w:rsidRDefault="00E91539" w:rsidP="00596B42">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E91539" w:rsidRPr="00DA25EC" w:rsidRDefault="00E91539" w:rsidP="00596B42">
      <w:pPr>
        <w:spacing w:before="120" w:after="120"/>
        <w:rPr>
          <w:rFonts w:cs="Arial"/>
          <w:b/>
          <w:szCs w:val="22"/>
        </w:rPr>
      </w:pPr>
      <w:r w:rsidRPr="00DA25EC">
        <w:rPr>
          <w:rFonts w:cs="Arial"/>
          <w:b/>
          <w:szCs w:val="22"/>
        </w:rPr>
        <w:t>Application, saving and transitional provisions for provisions and amendments</w:t>
      </w:r>
    </w:p>
    <w:p w:rsidR="00E91539" w:rsidRDefault="00E91539" w:rsidP="00596B42">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E91539" w:rsidRDefault="00E91539" w:rsidP="00596B42">
      <w:pPr>
        <w:spacing w:after="120"/>
        <w:rPr>
          <w:rFonts w:cs="Arial"/>
          <w:b/>
          <w:szCs w:val="22"/>
        </w:rPr>
      </w:pPr>
      <w:r w:rsidRPr="003F3B80">
        <w:rPr>
          <w:rFonts w:cs="Arial"/>
          <w:b/>
          <w:szCs w:val="22"/>
        </w:rPr>
        <w:t>Editorial changes</w:t>
      </w:r>
    </w:p>
    <w:p w:rsidR="00E91539" w:rsidRPr="003F3B80" w:rsidRDefault="00E91539" w:rsidP="00596B42">
      <w:pPr>
        <w:spacing w:after="120"/>
        <w:rPr>
          <w:rFonts w:cs="Arial"/>
          <w:szCs w:val="22"/>
        </w:rPr>
      </w:pPr>
      <w:r>
        <w:rPr>
          <w:rFonts w:cs="Arial"/>
          <w:szCs w:val="22"/>
        </w:rPr>
        <w:t>For more information about any editorial changes made in this compilation, see the endnotes.</w:t>
      </w:r>
    </w:p>
    <w:p w:rsidR="00E91539" w:rsidRPr="00DA25EC" w:rsidRDefault="00E91539" w:rsidP="00596B42">
      <w:pPr>
        <w:spacing w:before="120" w:after="120"/>
        <w:rPr>
          <w:rFonts w:cs="Arial"/>
          <w:b/>
          <w:szCs w:val="22"/>
        </w:rPr>
      </w:pPr>
      <w:r w:rsidRPr="00DA25EC">
        <w:rPr>
          <w:rFonts w:cs="Arial"/>
          <w:b/>
          <w:szCs w:val="22"/>
        </w:rPr>
        <w:t>Modifications</w:t>
      </w:r>
    </w:p>
    <w:p w:rsidR="00E91539" w:rsidRPr="00DA25EC" w:rsidRDefault="00E91539" w:rsidP="00596B42">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E91539" w:rsidRPr="00DA25EC" w:rsidRDefault="00E91539" w:rsidP="00596B42">
      <w:pPr>
        <w:spacing w:before="80" w:after="120"/>
        <w:rPr>
          <w:rFonts w:cs="Arial"/>
          <w:b/>
          <w:szCs w:val="22"/>
        </w:rPr>
      </w:pPr>
      <w:r w:rsidRPr="00DA25EC">
        <w:rPr>
          <w:rFonts w:cs="Arial"/>
          <w:b/>
          <w:szCs w:val="22"/>
        </w:rPr>
        <w:t>Self-repealing provisions</w:t>
      </w:r>
    </w:p>
    <w:p w:rsidR="00E91539" w:rsidRPr="00B75B4D" w:rsidRDefault="00E91539" w:rsidP="00596B42">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E91539" w:rsidRPr="00ED79B6" w:rsidRDefault="00E91539" w:rsidP="00596B42">
      <w:pPr>
        <w:pStyle w:val="Header"/>
        <w:tabs>
          <w:tab w:val="clear" w:pos="4150"/>
          <w:tab w:val="clear" w:pos="8307"/>
        </w:tabs>
      </w:pPr>
      <w:r w:rsidRPr="00ED79B6">
        <w:rPr>
          <w:rStyle w:val="CharChapNo"/>
        </w:rPr>
        <w:t xml:space="preserve"> </w:t>
      </w:r>
      <w:r w:rsidRPr="00ED79B6">
        <w:rPr>
          <w:rStyle w:val="CharChapText"/>
          <w:rFonts w:eastAsiaTheme="minorHAnsi"/>
        </w:rPr>
        <w:t xml:space="preserve"> </w:t>
      </w:r>
    </w:p>
    <w:p w:rsidR="00E91539" w:rsidRPr="00ED79B6" w:rsidRDefault="00E91539" w:rsidP="00596B42">
      <w:pPr>
        <w:pStyle w:val="Header"/>
        <w:tabs>
          <w:tab w:val="clear" w:pos="4150"/>
          <w:tab w:val="clear" w:pos="8307"/>
        </w:tabs>
      </w:pPr>
      <w:r w:rsidRPr="00ED79B6">
        <w:rPr>
          <w:rStyle w:val="CharPartNo"/>
        </w:rPr>
        <w:t xml:space="preserve"> </w:t>
      </w:r>
      <w:r w:rsidRPr="00ED79B6">
        <w:rPr>
          <w:rStyle w:val="CharPartText"/>
        </w:rPr>
        <w:t xml:space="preserve"> </w:t>
      </w:r>
    </w:p>
    <w:p w:rsidR="00E91539" w:rsidRPr="00ED79B6" w:rsidRDefault="00E91539" w:rsidP="00596B42">
      <w:pPr>
        <w:pStyle w:val="Header"/>
        <w:tabs>
          <w:tab w:val="clear" w:pos="4150"/>
          <w:tab w:val="clear" w:pos="8307"/>
        </w:tabs>
      </w:pPr>
      <w:r w:rsidRPr="00ED79B6">
        <w:rPr>
          <w:rStyle w:val="CharDivNo"/>
        </w:rPr>
        <w:t xml:space="preserve"> </w:t>
      </w:r>
      <w:r w:rsidRPr="00ED79B6">
        <w:rPr>
          <w:rStyle w:val="CharDivText"/>
        </w:rPr>
        <w:t xml:space="preserve"> </w:t>
      </w:r>
    </w:p>
    <w:p w:rsidR="00E91539" w:rsidRDefault="00E91539" w:rsidP="00596B42">
      <w:pPr>
        <w:sectPr w:rsidR="00E91539" w:rsidSect="00F76CAA">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537141" w:rsidRPr="00145EDA" w:rsidRDefault="00537141" w:rsidP="006738F9">
      <w:r w:rsidRPr="00145EDA">
        <w:rPr>
          <w:rFonts w:cs="Times New Roman"/>
          <w:b/>
          <w:sz w:val="36"/>
        </w:rPr>
        <w:lastRenderedPageBreak/>
        <w:t>Contents</w:t>
      </w:r>
    </w:p>
    <w:p w:rsidR="00931C1A" w:rsidRDefault="0034108A">
      <w:pPr>
        <w:pStyle w:val="TOC2"/>
        <w:rPr>
          <w:rFonts w:asciiTheme="minorHAnsi" w:eastAsiaTheme="minorEastAsia" w:hAnsiTheme="minorHAnsi" w:cstheme="minorBidi"/>
          <w:b w:val="0"/>
          <w:noProof/>
          <w:kern w:val="0"/>
          <w:sz w:val="22"/>
          <w:szCs w:val="22"/>
        </w:rPr>
      </w:pPr>
      <w:r w:rsidRPr="00145EDA">
        <w:rPr>
          <w:iCs/>
          <w:szCs w:val="28"/>
        </w:rPr>
        <w:fldChar w:fldCharType="begin"/>
      </w:r>
      <w:r w:rsidRPr="00145EDA">
        <w:instrText xml:space="preserve"> TOC \o "1-9" \t "ActHead 1,2,ActHead 2,2,ActHead 3,3,ActHead 4,4,ActHead 5,5, Schedule,2, Schedule Text,3, NotesSection,6" </w:instrText>
      </w:r>
      <w:r w:rsidRPr="00145EDA">
        <w:rPr>
          <w:iCs/>
          <w:szCs w:val="28"/>
        </w:rPr>
        <w:fldChar w:fldCharType="separate"/>
      </w:r>
      <w:r w:rsidR="00931C1A">
        <w:rPr>
          <w:noProof/>
        </w:rPr>
        <w:t>Chapter 1—Preliminary</w:t>
      </w:r>
      <w:r w:rsidR="00931C1A" w:rsidRPr="00931C1A">
        <w:rPr>
          <w:b w:val="0"/>
          <w:noProof/>
          <w:sz w:val="18"/>
        </w:rPr>
        <w:tab/>
      </w:r>
      <w:r w:rsidR="00931C1A" w:rsidRPr="00931C1A">
        <w:rPr>
          <w:b w:val="0"/>
          <w:noProof/>
          <w:sz w:val="18"/>
        </w:rPr>
        <w:fldChar w:fldCharType="begin"/>
      </w:r>
      <w:r w:rsidR="00931C1A" w:rsidRPr="00931C1A">
        <w:rPr>
          <w:b w:val="0"/>
          <w:noProof/>
          <w:sz w:val="18"/>
        </w:rPr>
        <w:instrText xml:space="preserve"> PAGEREF _Toc449514631 \h </w:instrText>
      </w:r>
      <w:r w:rsidR="00931C1A" w:rsidRPr="00931C1A">
        <w:rPr>
          <w:b w:val="0"/>
          <w:noProof/>
          <w:sz w:val="18"/>
        </w:rPr>
      </w:r>
      <w:r w:rsidR="00931C1A" w:rsidRPr="00931C1A">
        <w:rPr>
          <w:b w:val="0"/>
          <w:noProof/>
          <w:sz w:val="18"/>
        </w:rPr>
        <w:fldChar w:fldCharType="separate"/>
      </w:r>
      <w:r w:rsidR="00931C1A" w:rsidRPr="00931C1A">
        <w:rPr>
          <w:b w:val="0"/>
          <w:noProof/>
          <w:sz w:val="18"/>
        </w:rPr>
        <w:t>1</w:t>
      </w:r>
      <w:r w:rsidR="00931C1A" w:rsidRPr="00931C1A">
        <w:rPr>
          <w:b w:val="0"/>
          <w:noProof/>
          <w:sz w:val="18"/>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1.1—Formal matters</w:t>
      </w:r>
      <w:r w:rsidRPr="00931C1A">
        <w:rPr>
          <w:b w:val="0"/>
          <w:noProof/>
          <w:sz w:val="18"/>
        </w:rPr>
        <w:tab/>
      </w:r>
      <w:r w:rsidRPr="00931C1A">
        <w:rPr>
          <w:b w:val="0"/>
          <w:noProof/>
          <w:sz w:val="18"/>
        </w:rPr>
        <w:fldChar w:fldCharType="begin"/>
      </w:r>
      <w:r w:rsidRPr="00931C1A">
        <w:rPr>
          <w:b w:val="0"/>
          <w:noProof/>
          <w:sz w:val="18"/>
        </w:rPr>
        <w:instrText xml:space="preserve"> PAGEREF _Toc449514632 \h </w:instrText>
      </w:r>
      <w:r w:rsidRPr="00931C1A">
        <w:rPr>
          <w:b w:val="0"/>
          <w:noProof/>
          <w:sz w:val="18"/>
        </w:rPr>
      </w:r>
      <w:r w:rsidRPr="00931C1A">
        <w:rPr>
          <w:b w:val="0"/>
          <w:noProof/>
          <w:sz w:val="18"/>
        </w:rPr>
        <w:fldChar w:fldCharType="separate"/>
      </w:r>
      <w:r w:rsidRPr="00931C1A">
        <w:rPr>
          <w:b w:val="0"/>
          <w:noProof/>
          <w:sz w:val="18"/>
        </w:rPr>
        <w:t>2</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w:t>
      </w:r>
      <w:r>
        <w:rPr>
          <w:noProof/>
        </w:rPr>
        <w:tab/>
        <w:t>Short title</w:t>
      </w:r>
      <w:r w:rsidRPr="00931C1A">
        <w:rPr>
          <w:noProof/>
        </w:rPr>
        <w:tab/>
      </w:r>
      <w:r w:rsidRPr="00931C1A">
        <w:rPr>
          <w:noProof/>
        </w:rPr>
        <w:fldChar w:fldCharType="begin"/>
      </w:r>
      <w:r w:rsidRPr="00931C1A">
        <w:rPr>
          <w:noProof/>
        </w:rPr>
        <w:instrText xml:space="preserve"> PAGEREF _Toc449514633 \h </w:instrText>
      </w:r>
      <w:r w:rsidRPr="00931C1A">
        <w:rPr>
          <w:noProof/>
        </w:rPr>
      </w:r>
      <w:r w:rsidRPr="00931C1A">
        <w:rPr>
          <w:noProof/>
        </w:rPr>
        <w:fldChar w:fldCharType="separate"/>
      </w:r>
      <w:r w:rsidRPr="00931C1A">
        <w:rPr>
          <w:noProof/>
        </w:rPr>
        <w:t>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w:t>
      </w:r>
      <w:r>
        <w:rPr>
          <w:noProof/>
        </w:rPr>
        <w:tab/>
        <w:t>Commencement</w:t>
      </w:r>
      <w:r w:rsidRPr="00931C1A">
        <w:rPr>
          <w:noProof/>
        </w:rPr>
        <w:tab/>
      </w:r>
      <w:r w:rsidRPr="00931C1A">
        <w:rPr>
          <w:noProof/>
        </w:rPr>
        <w:fldChar w:fldCharType="begin"/>
      </w:r>
      <w:r w:rsidRPr="00931C1A">
        <w:rPr>
          <w:noProof/>
        </w:rPr>
        <w:instrText xml:space="preserve"> PAGEREF _Toc449514634 \h </w:instrText>
      </w:r>
      <w:r w:rsidRPr="00931C1A">
        <w:rPr>
          <w:noProof/>
        </w:rPr>
      </w:r>
      <w:r w:rsidRPr="00931C1A">
        <w:rPr>
          <w:noProof/>
        </w:rPr>
        <w:fldChar w:fldCharType="separate"/>
      </w:r>
      <w:r w:rsidRPr="00931C1A">
        <w:rPr>
          <w:noProof/>
        </w:rPr>
        <w:t>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w:t>
      </w:r>
      <w:r>
        <w:rPr>
          <w:noProof/>
        </w:rPr>
        <w:tab/>
        <w:t>Definitions</w:t>
      </w:r>
      <w:r w:rsidRPr="00931C1A">
        <w:rPr>
          <w:noProof/>
        </w:rPr>
        <w:tab/>
      </w:r>
      <w:r w:rsidRPr="00931C1A">
        <w:rPr>
          <w:noProof/>
        </w:rPr>
        <w:fldChar w:fldCharType="begin"/>
      </w:r>
      <w:r w:rsidRPr="00931C1A">
        <w:rPr>
          <w:noProof/>
        </w:rPr>
        <w:instrText xml:space="preserve"> PAGEREF _Toc449514635 \h </w:instrText>
      </w:r>
      <w:r w:rsidRPr="00931C1A">
        <w:rPr>
          <w:noProof/>
        </w:rPr>
      </w:r>
      <w:r w:rsidRPr="00931C1A">
        <w:rPr>
          <w:noProof/>
        </w:rPr>
        <w:fldChar w:fldCharType="separate"/>
      </w:r>
      <w:r w:rsidRPr="00931C1A">
        <w:rPr>
          <w:noProof/>
        </w:rPr>
        <w:t>2</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1.2—Application of this Act</w:t>
      </w:r>
      <w:r w:rsidRPr="00931C1A">
        <w:rPr>
          <w:b w:val="0"/>
          <w:noProof/>
          <w:sz w:val="18"/>
        </w:rPr>
        <w:tab/>
      </w:r>
      <w:r w:rsidRPr="00931C1A">
        <w:rPr>
          <w:b w:val="0"/>
          <w:noProof/>
          <w:sz w:val="18"/>
        </w:rPr>
        <w:fldChar w:fldCharType="begin"/>
      </w:r>
      <w:r w:rsidRPr="00931C1A">
        <w:rPr>
          <w:b w:val="0"/>
          <w:noProof/>
          <w:sz w:val="18"/>
        </w:rPr>
        <w:instrText xml:space="preserve"> PAGEREF _Toc449514636 \h </w:instrText>
      </w:r>
      <w:r w:rsidRPr="00931C1A">
        <w:rPr>
          <w:b w:val="0"/>
          <w:noProof/>
          <w:sz w:val="18"/>
        </w:rPr>
      </w:r>
      <w:r w:rsidRPr="00931C1A">
        <w:rPr>
          <w:b w:val="0"/>
          <w:noProof/>
          <w:sz w:val="18"/>
        </w:rPr>
        <w:fldChar w:fldCharType="separate"/>
      </w:r>
      <w:r w:rsidRPr="00931C1A">
        <w:rPr>
          <w:b w:val="0"/>
          <w:noProof/>
          <w:sz w:val="18"/>
        </w:rPr>
        <w:t>3</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w:t>
      </w:r>
      <w:r>
        <w:rPr>
          <w:noProof/>
        </w:rPr>
        <w:tab/>
        <w:t>Courts and proceedings to which Act applies</w:t>
      </w:r>
      <w:r w:rsidRPr="00931C1A">
        <w:rPr>
          <w:noProof/>
        </w:rPr>
        <w:tab/>
      </w:r>
      <w:r w:rsidRPr="00931C1A">
        <w:rPr>
          <w:noProof/>
        </w:rPr>
        <w:fldChar w:fldCharType="begin"/>
      </w:r>
      <w:r w:rsidRPr="00931C1A">
        <w:rPr>
          <w:noProof/>
        </w:rPr>
        <w:instrText xml:space="preserve"> PAGEREF _Toc449514637 \h </w:instrText>
      </w:r>
      <w:r w:rsidRPr="00931C1A">
        <w:rPr>
          <w:noProof/>
        </w:rPr>
      </w:r>
      <w:r w:rsidRPr="00931C1A">
        <w:rPr>
          <w:noProof/>
        </w:rPr>
        <w:fldChar w:fldCharType="separate"/>
      </w:r>
      <w:r w:rsidRPr="00931C1A">
        <w:rPr>
          <w:noProof/>
        </w:rPr>
        <w:t>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w:t>
      </w:r>
      <w:r>
        <w:rPr>
          <w:noProof/>
        </w:rPr>
        <w:tab/>
        <w:t>Extended application of certain provisions</w:t>
      </w:r>
      <w:r w:rsidRPr="00931C1A">
        <w:rPr>
          <w:noProof/>
        </w:rPr>
        <w:tab/>
      </w:r>
      <w:r w:rsidRPr="00931C1A">
        <w:rPr>
          <w:noProof/>
        </w:rPr>
        <w:fldChar w:fldCharType="begin"/>
      </w:r>
      <w:r w:rsidRPr="00931C1A">
        <w:rPr>
          <w:noProof/>
        </w:rPr>
        <w:instrText xml:space="preserve"> PAGEREF _Toc449514638 \h </w:instrText>
      </w:r>
      <w:r w:rsidRPr="00931C1A">
        <w:rPr>
          <w:noProof/>
        </w:rPr>
      </w:r>
      <w:r w:rsidRPr="00931C1A">
        <w:rPr>
          <w:noProof/>
        </w:rPr>
        <w:fldChar w:fldCharType="separate"/>
      </w:r>
      <w:r w:rsidRPr="00931C1A">
        <w:rPr>
          <w:noProof/>
        </w:rPr>
        <w:t>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w:t>
      </w:r>
      <w:r>
        <w:rPr>
          <w:noProof/>
        </w:rPr>
        <w:tab/>
        <w:t>Territories</w:t>
      </w:r>
      <w:r w:rsidRPr="00931C1A">
        <w:rPr>
          <w:noProof/>
        </w:rPr>
        <w:tab/>
      </w:r>
      <w:r w:rsidRPr="00931C1A">
        <w:rPr>
          <w:noProof/>
        </w:rPr>
        <w:fldChar w:fldCharType="begin"/>
      </w:r>
      <w:r w:rsidRPr="00931C1A">
        <w:rPr>
          <w:noProof/>
        </w:rPr>
        <w:instrText xml:space="preserve"> PAGEREF _Toc449514639 \h </w:instrText>
      </w:r>
      <w:r w:rsidRPr="00931C1A">
        <w:rPr>
          <w:noProof/>
        </w:rPr>
      </w:r>
      <w:r w:rsidRPr="00931C1A">
        <w:rPr>
          <w:noProof/>
        </w:rPr>
        <w:fldChar w:fldCharType="separate"/>
      </w:r>
      <w:r w:rsidRPr="00931C1A">
        <w:rPr>
          <w:noProof/>
        </w:rPr>
        <w:t>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w:t>
      </w:r>
      <w:r>
        <w:rPr>
          <w:noProof/>
        </w:rPr>
        <w:tab/>
        <w:t>Act binds Crown</w:t>
      </w:r>
      <w:r w:rsidRPr="00931C1A">
        <w:rPr>
          <w:noProof/>
        </w:rPr>
        <w:tab/>
      </w:r>
      <w:r w:rsidRPr="00931C1A">
        <w:rPr>
          <w:noProof/>
        </w:rPr>
        <w:fldChar w:fldCharType="begin"/>
      </w:r>
      <w:r w:rsidRPr="00931C1A">
        <w:rPr>
          <w:noProof/>
        </w:rPr>
        <w:instrText xml:space="preserve"> PAGEREF _Toc449514640 \h </w:instrText>
      </w:r>
      <w:r w:rsidRPr="00931C1A">
        <w:rPr>
          <w:noProof/>
        </w:rPr>
      </w:r>
      <w:r w:rsidRPr="00931C1A">
        <w:rPr>
          <w:noProof/>
        </w:rPr>
        <w:fldChar w:fldCharType="separate"/>
      </w:r>
      <w:r w:rsidRPr="00931C1A">
        <w:rPr>
          <w:noProof/>
        </w:rPr>
        <w:t>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w:t>
      </w:r>
      <w:r>
        <w:rPr>
          <w:noProof/>
        </w:rPr>
        <w:tab/>
        <w:t>Operation of other Acts etc.</w:t>
      </w:r>
      <w:r w:rsidRPr="00931C1A">
        <w:rPr>
          <w:noProof/>
        </w:rPr>
        <w:tab/>
      </w:r>
      <w:r w:rsidRPr="00931C1A">
        <w:rPr>
          <w:noProof/>
        </w:rPr>
        <w:fldChar w:fldCharType="begin"/>
      </w:r>
      <w:r w:rsidRPr="00931C1A">
        <w:rPr>
          <w:noProof/>
        </w:rPr>
        <w:instrText xml:space="preserve"> PAGEREF _Toc449514641 \h </w:instrText>
      </w:r>
      <w:r w:rsidRPr="00931C1A">
        <w:rPr>
          <w:noProof/>
        </w:rPr>
      </w:r>
      <w:r w:rsidRPr="00931C1A">
        <w:rPr>
          <w:noProof/>
        </w:rPr>
        <w:fldChar w:fldCharType="separate"/>
      </w:r>
      <w:r w:rsidRPr="00931C1A">
        <w:rPr>
          <w:noProof/>
        </w:rPr>
        <w:t>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8A</w:t>
      </w:r>
      <w:r>
        <w:rPr>
          <w:noProof/>
        </w:rPr>
        <w:tab/>
        <w:t xml:space="preserve">Application of the </w:t>
      </w:r>
      <w:r w:rsidRPr="00A20DAB">
        <w:rPr>
          <w:i/>
          <w:noProof/>
        </w:rPr>
        <w:t>Criminal Code</w:t>
      </w:r>
      <w:r w:rsidRPr="00931C1A">
        <w:rPr>
          <w:noProof/>
        </w:rPr>
        <w:tab/>
      </w:r>
      <w:r w:rsidRPr="00931C1A">
        <w:rPr>
          <w:noProof/>
        </w:rPr>
        <w:fldChar w:fldCharType="begin"/>
      </w:r>
      <w:r w:rsidRPr="00931C1A">
        <w:rPr>
          <w:noProof/>
        </w:rPr>
        <w:instrText xml:space="preserve"> PAGEREF _Toc449514642 \h </w:instrText>
      </w:r>
      <w:r w:rsidRPr="00931C1A">
        <w:rPr>
          <w:noProof/>
        </w:rPr>
      </w:r>
      <w:r w:rsidRPr="00931C1A">
        <w:rPr>
          <w:noProof/>
        </w:rPr>
        <w:fldChar w:fldCharType="separate"/>
      </w:r>
      <w:r w:rsidRPr="00931C1A">
        <w:rPr>
          <w:noProof/>
        </w:rPr>
        <w:t>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w:t>
      </w:r>
      <w:r>
        <w:rPr>
          <w:noProof/>
        </w:rPr>
        <w:tab/>
        <w:t>Effect of Act on other laws</w:t>
      </w:r>
      <w:r w:rsidRPr="00931C1A">
        <w:rPr>
          <w:noProof/>
        </w:rPr>
        <w:tab/>
      </w:r>
      <w:r w:rsidRPr="00931C1A">
        <w:rPr>
          <w:noProof/>
        </w:rPr>
        <w:fldChar w:fldCharType="begin"/>
      </w:r>
      <w:r w:rsidRPr="00931C1A">
        <w:rPr>
          <w:noProof/>
        </w:rPr>
        <w:instrText xml:space="preserve"> PAGEREF _Toc449514643 \h </w:instrText>
      </w:r>
      <w:r w:rsidRPr="00931C1A">
        <w:rPr>
          <w:noProof/>
        </w:rPr>
      </w:r>
      <w:r w:rsidRPr="00931C1A">
        <w:rPr>
          <w:noProof/>
        </w:rPr>
        <w:fldChar w:fldCharType="separate"/>
      </w:r>
      <w:r w:rsidRPr="00931C1A">
        <w:rPr>
          <w:noProof/>
        </w:rPr>
        <w:t>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w:t>
      </w:r>
      <w:r>
        <w:rPr>
          <w:noProof/>
        </w:rPr>
        <w:tab/>
        <w:t>Parliamentary privilege preserved</w:t>
      </w:r>
      <w:r w:rsidRPr="00931C1A">
        <w:rPr>
          <w:noProof/>
        </w:rPr>
        <w:tab/>
      </w:r>
      <w:r w:rsidRPr="00931C1A">
        <w:rPr>
          <w:noProof/>
        </w:rPr>
        <w:fldChar w:fldCharType="begin"/>
      </w:r>
      <w:r w:rsidRPr="00931C1A">
        <w:rPr>
          <w:noProof/>
        </w:rPr>
        <w:instrText xml:space="preserve"> PAGEREF _Toc449514644 \h </w:instrText>
      </w:r>
      <w:r w:rsidRPr="00931C1A">
        <w:rPr>
          <w:noProof/>
        </w:rPr>
      </w:r>
      <w:r w:rsidRPr="00931C1A">
        <w:rPr>
          <w:noProof/>
        </w:rPr>
        <w:fldChar w:fldCharType="separate"/>
      </w:r>
      <w:r w:rsidRPr="00931C1A">
        <w:rPr>
          <w:noProof/>
        </w:rPr>
        <w:t>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w:t>
      </w:r>
      <w:r>
        <w:rPr>
          <w:noProof/>
        </w:rPr>
        <w:tab/>
        <w:t>General powers of a court</w:t>
      </w:r>
      <w:r w:rsidRPr="00931C1A">
        <w:rPr>
          <w:noProof/>
        </w:rPr>
        <w:tab/>
      </w:r>
      <w:r w:rsidRPr="00931C1A">
        <w:rPr>
          <w:noProof/>
        </w:rPr>
        <w:fldChar w:fldCharType="begin"/>
      </w:r>
      <w:r w:rsidRPr="00931C1A">
        <w:rPr>
          <w:noProof/>
        </w:rPr>
        <w:instrText xml:space="preserve"> PAGEREF _Toc449514645 \h </w:instrText>
      </w:r>
      <w:r w:rsidRPr="00931C1A">
        <w:rPr>
          <w:noProof/>
        </w:rPr>
      </w:r>
      <w:r w:rsidRPr="00931C1A">
        <w:rPr>
          <w:noProof/>
        </w:rPr>
        <w:fldChar w:fldCharType="separate"/>
      </w:r>
      <w:r w:rsidRPr="00931C1A">
        <w:rPr>
          <w:noProof/>
        </w:rPr>
        <w:t>7</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Chapter 2—Adducing evidence</w:t>
      </w:r>
      <w:r w:rsidRPr="00931C1A">
        <w:rPr>
          <w:b w:val="0"/>
          <w:noProof/>
          <w:sz w:val="18"/>
        </w:rPr>
        <w:tab/>
      </w:r>
      <w:r w:rsidRPr="00931C1A">
        <w:rPr>
          <w:b w:val="0"/>
          <w:noProof/>
          <w:sz w:val="18"/>
        </w:rPr>
        <w:fldChar w:fldCharType="begin"/>
      </w:r>
      <w:r w:rsidRPr="00931C1A">
        <w:rPr>
          <w:b w:val="0"/>
          <w:noProof/>
          <w:sz w:val="18"/>
        </w:rPr>
        <w:instrText xml:space="preserve"> PAGEREF _Toc449514646 \h </w:instrText>
      </w:r>
      <w:r w:rsidRPr="00931C1A">
        <w:rPr>
          <w:b w:val="0"/>
          <w:noProof/>
          <w:sz w:val="18"/>
        </w:rPr>
      </w:r>
      <w:r w:rsidRPr="00931C1A">
        <w:rPr>
          <w:b w:val="0"/>
          <w:noProof/>
          <w:sz w:val="18"/>
        </w:rPr>
        <w:fldChar w:fldCharType="separate"/>
      </w:r>
      <w:r w:rsidRPr="00931C1A">
        <w:rPr>
          <w:b w:val="0"/>
          <w:noProof/>
          <w:sz w:val="18"/>
        </w:rPr>
        <w:t>8</w:t>
      </w:r>
      <w:r w:rsidRPr="00931C1A">
        <w:rPr>
          <w:b w:val="0"/>
          <w:noProof/>
          <w:sz w:val="18"/>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2.1—Witnesses</w:t>
      </w:r>
      <w:r w:rsidRPr="00931C1A">
        <w:rPr>
          <w:b w:val="0"/>
          <w:noProof/>
          <w:sz w:val="18"/>
        </w:rPr>
        <w:tab/>
      </w:r>
      <w:r w:rsidRPr="00931C1A">
        <w:rPr>
          <w:b w:val="0"/>
          <w:noProof/>
          <w:sz w:val="18"/>
        </w:rPr>
        <w:fldChar w:fldCharType="begin"/>
      </w:r>
      <w:r w:rsidRPr="00931C1A">
        <w:rPr>
          <w:b w:val="0"/>
          <w:noProof/>
          <w:sz w:val="18"/>
        </w:rPr>
        <w:instrText xml:space="preserve"> PAGEREF _Toc449514647 \h </w:instrText>
      </w:r>
      <w:r w:rsidRPr="00931C1A">
        <w:rPr>
          <w:b w:val="0"/>
          <w:noProof/>
          <w:sz w:val="18"/>
        </w:rPr>
      </w:r>
      <w:r w:rsidRPr="00931C1A">
        <w:rPr>
          <w:b w:val="0"/>
          <w:noProof/>
          <w:sz w:val="18"/>
        </w:rPr>
        <w:fldChar w:fldCharType="separate"/>
      </w:r>
      <w:r w:rsidRPr="00931C1A">
        <w:rPr>
          <w:b w:val="0"/>
          <w:noProof/>
          <w:sz w:val="18"/>
        </w:rPr>
        <w:t>8</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1—Competence and compellability of witnesses</w:t>
      </w:r>
      <w:r w:rsidRPr="00931C1A">
        <w:rPr>
          <w:b w:val="0"/>
          <w:noProof/>
          <w:sz w:val="18"/>
        </w:rPr>
        <w:tab/>
      </w:r>
      <w:r w:rsidRPr="00931C1A">
        <w:rPr>
          <w:b w:val="0"/>
          <w:noProof/>
          <w:sz w:val="18"/>
        </w:rPr>
        <w:fldChar w:fldCharType="begin"/>
      </w:r>
      <w:r w:rsidRPr="00931C1A">
        <w:rPr>
          <w:b w:val="0"/>
          <w:noProof/>
          <w:sz w:val="18"/>
        </w:rPr>
        <w:instrText xml:space="preserve"> PAGEREF _Toc449514648 \h </w:instrText>
      </w:r>
      <w:r w:rsidRPr="00931C1A">
        <w:rPr>
          <w:b w:val="0"/>
          <w:noProof/>
          <w:sz w:val="18"/>
        </w:rPr>
      </w:r>
      <w:r w:rsidRPr="00931C1A">
        <w:rPr>
          <w:b w:val="0"/>
          <w:noProof/>
          <w:sz w:val="18"/>
        </w:rPr>
        <w:fldChar w:fldCharType="separate"/>
      </w:r>
      <w:r w:rsidRPr="00931C1A">
        <w:rPr>
          <w:b w:val="0"/>
          <w:noProof/>
          <w:sz w:val="18"/>
        </w:rPr>
        <w:t>8</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w:t>
      </w:r>
      <w:r>
        <w:rPr>
          <w:noProof/>
        </w:rPr>
        <w:tab/>
        <w:t>Competence and compellability</w:t>
      </w:r>
      <w:r w:rsidRPr="00931C1A">
        <w:rPr>
          <w:noProof/>
        </w:rPr>
        <w:tab/>
      </w:r>
      <w:r w:rsidRPr="00931C1A">
        <w:rPr>
          <w:noProof/>
        </w:rPr>
        <w:fldChar w:fldCharType="begin"/>
      </w:r>
      <w:r w:rsidRPr="00931C1A">
        <w:rPr>
          <w:noProof/>
        </w:rPr>
        <w:instrText xml:space="preserve"> PAGEREF _Toc449514649 \h </w:instrText>
      </w:r>
      <w:r w:rsidRPr="00931C1A">
        <w:rPr>
          <w:noProof/>
        </w:rPr>
      </w:r>
      <w:r w:rsidRPr="00931C1A">
        <w:rPr>
          <w:noProof/>
        </w:rPr>
        <w:fldChar w:fldCharType="separate"/>
      </w:r>
      <w:r w:rsidRPr="00931C1A">
        <w:rPr>
          <w:noProof/>
        </w:rPr>
        <w:t>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w:t>
      </w:r>
      <w:r>
        <w:rPr>
          <w:noProof/>
        </w:rPr>
        <w:tab/>
        <w:t>Competence: lack of capacity</w:t>
      </w:r>
      <w:r w:rsidRPr="00931C1A">
        <w:rPr>
          <w:noProof/>
        </w:rPr>
        <w:tab/>
      </w:r>
      <w:r w:rsidRPr="00931C1A">
        <w:rPr>
          <w:noProof/>
        </w:rPr>
        <w:fldChar w:fldCharType="begin"/>
      </w:r>
      <w:r w:rsidRPr="00931C1A">
        <w:rPr>
          <w:noProof/>
        </w:rPr>
        <w:instrText xml:space="preserve"> PAGEREF _Toc449514650 \h </w:instrText>
      </w:r>
      <w:r w:rsidRPr="00931C1A">
        <w:rPr>
          <w:noProof/>
        </w:rPr>
      </w:r>
      <w:r w:rsidRPr="00931C1A">
        <w:rPr>
          <w:noProof/>
        </w:rPr>
        <w:fldChar w:fldCharType="separate"/>
      </w:r>
      <w:r w:rsidRPr="00931C1A">
        <w:rPr>
          <w:noProof/>
        </w:rPr>
        <w:t>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w:t>
      </w:r>
      <w:r>
        <w:rPr>
          <w:noProof/>
        </w:rPr>
        <w:tab/>
        <w:t>Compellability: reduced capacity</w:t>
      </w:r>
      <w:r w:rsidRPr="00931C1A">
        <w:rPr>
          <w:noProof/>
        </w:rPr>
        <w:tab/>
      </w:r>
      <w:r w:rsidRPr="00931C1A">
        <w:rPr>
          <w:noProof/>
        </w:rPr>
        <w:fldChar w:fldCharType="begin"/>
      </w:r>
      <w:r w:rsidRPr="00931C1A">
        <w:rPr>
          <w:noProof/>
        </w:rPr>
        <w:instrText xml:space="preserve"> PAGEREF _Toc449514651 \h </w:instrText>
      </w:r>
      <w:r w:rsidRPr="00931C1A">
        <w:rPr>
          <w:noProof/>
        </w:rPr>
      </w:r>
      <w:r w:rsidRPr="00931C1A">
        <w:rPr>
          <w:noProof/>
        </w:rPr>
        <w:fldChar w:fldCharType="separate"/>
      </w:r>
      <w:r w:rsidRPr="00931C1A">
        <w:rPr>
          <w:noProof/>
        </w:rPr>
        <w:t>10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w:t>
      </w:r>
      <w:r>
        <w:rPr>
          <w:noProof/>
        </w:rPr>
        <w:tab/>
        <w:t>Compellability: Sovereign and others</w:t>
      </w:r>
      <w:r w:rsidRPr="00931C1A">
        <w:rPr>
          <w:noProof/>
        </w:rPr>
        <w:tab/>
      </w:r>
      <w:r w:rsidRPr="00931C1A">
        <w:rPr>
          <w:noProof/>
        </w:rPr>
        <w:fldChar w:fldCharType="begin"/>
      </w:r>
      <w:r w:rsidRPr="00931C1A">
        <w:rPr>
          <w:noProof/>
        </w:rPr>
        <w:instrText xml:space="preserve"> PAGEREF _Toc449514652 \h </w:instrText>
      </w:r>
      <w:r w:rsidRPr="00931C1A">
        <w:rPr>
          <w:noProof/>
        </w:rPr>
      </w:r>
      <w:r w:rsidRPr="00931C1A">
        <w:rPr>
          <w:noProof/>
        </w:rPr>
        <w:fldChar w:fldCharType="separate"/>
      </w:r>
      <w:r w:rsidRPr="00931C1A">
        <w:rPr>
          <w:noProof/>
        </w:rPr>
        <w:t>10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w:t>
      </w:r>
      <w:r>
        <w:rPr>
          <w:noProof/>
        </w:rPr>
        <w:tab/>
        <w:t>Competence and compellability: judges and jurors</w:t>
      </w:r>
      <w:r w:rsidRPr="00931C1A">
        <w:rPr>
          <w:noProof/>
        </w:rPr>
        <w:tab/>
      </w:r>
      <w:r w:rsidRPr="00931C1A">
        <w:rPr>
          <w:noProof/>
        </w:rPr>
        <w:fldChar w:fldCharType="begin"/>
      </w:r>
      <w:r w:rsidRPr="00931C1A">
        <w:rPr>
          <w:noProof/>
        </w:rPr>
        <w:instrText xml:space="preserve"> PAGEREF _Toc449514653 \h </w:instrText>
      </w:r>
      <w:r w:rsidRPr="00931C1A">
        <w:rPr>
          <w:noProof/>
        </w:rPr>
      </w:r>
      <w:r w:rsidRPr="00931C1A">
        <w:rPr>
          <w:noProof/>
        </w:rPr>
        <w:fldChar w:fldCharType="separate"/>
      </w:r>
      <w:r w:rsidRPr="00931C1A">
        <w:rPr>
          <w:noProof/>
        </w:rPr>
        <w:t>10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w:t>
      </w:r>
      <w:r>
        <w:rPr>
          <w:noProof/>
        </w:rPr>
        <w:tab/>
        <w:t>Competence and compellability: defendants in criminal proceedings</w:t>
      </w:r>
      <w:r w:rsidRPr="00931C1A">
        <w:rPr>
          <w:noProof/>
        </w:rPr>
        <w:tab/>
      </w:r>
      <w:r w:rsidRPr="00931C1A">
        <w:rPr>
          <w:noProof/>
        </w:rPr>
        <w:fldChar w:fldCharType="begin"/>
      </w:r>
      <w:r w:rsidRPr="00931C1A">
        <w:rPr>
          <w:noProof/>
        </w:rPr>
        <w:instrText xml:space="preserve"> PAGEREF _Toc449514654 \h </w:instrText>
      </w:r>
      <w:r w:rsidRPr="00931C1A">
        <w:rPr>
          <w:noProof/>
        </w:rPr>
      </w:r>
      <w:r w:rsidRPr="00931C1A">
        <w:rPr>
          <w:noProof/>
        </w:rPr>
        <w:fldChar w:fldCharType="separate"/>
      </w:r>
      <w:r w:rsidRPr="00931C1A">
        <w:rPr>
          <w:noProof/>
        </w:rPr>
        <w:t>11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w:t>
      </w:r>
      <w:r>
        <w:rPr>
          <w:noProof/>
        </w:rPr>
        <w:tab/>
        <w:t>Compellability of spouses and others in criminal proceedings generally</w:t>
      </w:r>
      <w:r w:rsidRPr="00931C1A">
        <w:rPr>
          <w:noProof/>
        </w:rPr>
        <w:tab/>
      </w:r>
      <w:r w:rsidRPr="00931C1A">
        <w:rPr>
          <w:noProof/>
        </w:rPr>
        <w:fldChar w:fldCharType="begin"/>
      </w:r>
      <w:r w:rsidRPr="00931C1A">
        <w:rPr>
          <w:noProof/>
        </w:rPr>
        <w:instrText xml:space="preserve"> PAGEREF _Toc449514655 \h </w:instrText>
      </w:r>
      <w:r w:rsidRPr="00931C1A">
        <w:rPr>
          <w:noProof/>
        </w:rPr>
      </w:r>
      <w:r w:rsidRPr="00931C1A">
        <w:rPr>
          <w:noProof/>
        </w:rPr>
        <w:fldChar w:fldCharType="separate"/>
      </w:r>
      <w:r w:rsidRPr="00931C1A">
        <w:rPr>
          <w:noProof/>
        </w:rPr>
        <w:t>11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20</w:t>
      </w:r>
      <w:r>
        <w:rPr>
          <w:noProof/>
        </w:rPr>
        <w:tab/>
        <w:t>Comment on failure to give evidence</w:t>
      </w:r>
      <w:r w:rsidRPr="00931C1A">
        <w:rPr>
          <w:noProof/>
        </w:rPr>
        <w:tab/>
      </w:r>
      <w:r w:rsidRPr="00931C1A">
        <w:rPr>
          <w:noProof/>
        </w:rPr>
        <w:fldChar w:fldCharType="begin"/>
      </w:r>
      <w:r w:rsidRPr="00931C1A">
        <w:rPr>
          <w:noProof/>
        </w:rPr>
        <w:instrText xml:space="preserve"> PAGEREF _Toc449514656 \h </w:instrText>
      </w:r>
      <w:r w:rsidRPr="00931C1A">
        <w:rPr>
          <w:noProof/>
        </w:rPr>
      </w:r>
      <w:r w:rsidRPr="00931C1A">
        <w:rPr>
          <w:noProof/>
        </w:rPr>
        <w:fldChar w:fldCharType="separate"/>
      </w:r>
      <w:r w:rsidRPr="00931C1A">
        <w:rPr>
          <w:noProof/>
        </w:rPr>
        <w:t>13</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2—Oaths and affirmations</w:t>
      </w:r>
      <w:r w:rsidRPr="00931C1A">
        <w:rPr>
          <w:b w:val="0"/>
          <w:noProof/>
          <w:sz w:val="18"/>
        </w:rPr>
        <w:tab/>
      </w:r>
      <w:r w:rsidRPr="00931C1A">
        <w:rPr>
          <w:b w:val="0"/>
          <w:noProof/>
          <w:sz w:val="18"/>
        </w:rPr>
        <w:fldChar w:fldCharType="begin"/>
      </w:r>
      <w:r w:rsidRPr="00931C1A">
        <w:rPr>
          <w:b w:val="0"/>
          <w:noProof/>
          <w:sz w:val="18"/>
        </w:rPr>
        <w:instrText xml:space="preserve"> PAGEREF _Toc449514657 \h </w:instrText>
      </w:r>
      <w:r w:rsidRPr="00931C1A">
        <w:rPr>
          <w:b w:val="0"/>
          <w:noProof/>
          <w:sz w:val="18"/>
        </w:rPr>
      </w:r>
      <w:r w:rsidRPr="00931C1A">
        <w:rPr>
          <w:b w:val="0"/>
          <w:noProof/>
          <w:sz w:val="18"/>
        </w:rPr>
        <w:fldChar w:fldCharType="separate"/>
      </w:r>
      <w:r w:rsidRPr="00931C1A">
        <w:rPr>
          <w:b w:val="0"/>
          <w:noProof/>
          <w:sz w:val="18"/>
        </w:rPr>
        <w:t>14</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21</w:t>
      </w:r>
      <w:r>
        <w:rPr>
          <w:noProof/>
        </w:rPr>
        <w:tab/>
        <w:t>Sworn evidence of witnesses to be on oath or affirmation</w:t>
      </w:r>
      <w:r w:rsidRPr="00931C1A">
        <w:rPr>
          <w:noProof/>
        </w:rPr>
        <w:tab/>
      </w:r>
      <w:r w:rsidRPr="00931C1A">
        <w:rPr>
          <w:noProof/>
        </w:rPr>
        <w:fldChar w:fldCharType="begin"/>
      </w:r>
      <w:r w:rsidRPr="00931C1A">
        <w:rPr>
          <w:noProof/>
        </w:rPr>
        <w:instrText xml:space="preserve"> PAGEREF _Toc449514658 \h </w:instrText>
      </w:r>
      <w:r w:rsidRPr="00931C1A">
        <w:rPr>
          <w:noProof/>
        </w:rPr>
      </w:r>
      <w:r w:rsidRPr="00931C1A">
        <w:rPr>
          <w:noProof/>
        </w:rPr>
        <w:fldChar w:fldCharType="separate"/>
      </w:r>
      <w:r w:rsidRPr="00931C1A">
        <w:rPr>
          <w:noProof/>
        </w:rPr>
        <w:t>14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22</w:t>
      </w:r>
      <w:r>
        <w:rPr>
          <w:noProof/>
        </w:rPr>
        <w:tab/>
        <w:t>Interpreters to act on oath or affirmation</w:t>
      </w:r>
      <w:r w:rsidRPr="00931C1A">
        <w:rPr>
          <w:noProof/>
        </w:rPr>
        <w:tab/>
      </w:r>
      <w:r w:rsidRPr="00931C1A">
        <w:rPr>
          <w:noProof/>
        </w:rPr>
        <w:fldChar w:fldCharType="begin"/>
      </w:r>
      <w:r w:rsidRPr="00931C1A">
        <w:rPr>
          <w:noProof/>
        </w:rPr>
        <w:instrText xml:space="preserve"> PAGEREF _Toc449514659 \h </w:instrText>
      </w:r>
      <w:r w:rsidRPr="00931C1A">
        <w:rPr>
          <w:noProof/>
        </w:rPr>
      </w:r>
      <w:r w:rsidRPr="00931C1A">
        <w:rPr>
          <w:noProof/>
        </w:rPr>
        <w:fldChar w:fldCharType="separate"/>
      </w:r>
      <w:r w:rsidRPr="00931C1A">
        <w:rPr>
          <w:noProof/>
        </w:rPr>
        <w:t>14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23</w:t>
      </w:r>
      <w:r>
        <w:rPr>
          <w:noProof/>
        </w:rPr>
        <w:tab/>
        <w:t>Choice of oath or affirmation</w:t>
      </w:r>
      <w:r w:rsidRPr="00931C1A">
        <w:rPr>
          <w:noProof/>
        </w:rPr>
        <w:tab/>
      </w:r>
      <w:r w:rsidRPr="00931C1A">
        <w:rPr>
          <w:noProof/>
        </w:rPr>
        <w:fldChar w:fldCharType="begin"/>
      </w:r>
      <w:r w:rsidRPr="00931C1A">
        <w:rPr>
          <w:noProof/>
        </w:rPr>
        <w:instrText xml:space="preserve"> PAGEREF _Toc449514660 \h </w:instrText>
      </w:r>
      <w:r w:rsidRPr="00931C1A">
        <w:rPr>
          <w:noProof/>
        </w:rPr>
      </w:r>
      <w:r w:rsidRPr="00931C1A">
        <w:rPr>
          <w:noProof/>
        </w:rPr>
        <w:fldChar w:fldCharType="separate"/>
      </w:r>
      <w:r w:rsidRPr="00931C1A">
        <w:rPr>
          <w:noProof/>
        </w:rPr>
        <w:t>14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24</w:t>
      </w:r>
      <w:r>
        <w:rPr>
          <w:noProof/>
        </w:rPr>
        <w:tab/>
        <w:t>Requirements for oaths</w:t>
      </w:r>
      <w:r w:rsidRPr="00931C1A">
        <w:rPr>
          <w:noProof/>
        </w:rPr>
        <w:tab/>
      </w:r>
      <w:r w:rsidRPr="00931C1A">
        <w:rPr>
          <w:noProof/>
        </w:rPr>
        <w:fldChar w:fldCharType="begin"/>
      </w:r>
      <w:r w:rsidRPr="00931C1A">
        <w:rPr>
          <w:noProof/>
        </w:rPr>
        <w:instrText xml:space="preserve"> PAGEREF _Toc449514661 \h </w:instrText>
      </w:r>
      <w:r w:rsidRPr="00931C1A">
        <w:rPr>
          <w:noProof/>
        </w:rPr>
      </w:r>
      <w:r w:rsidRPr="00931C1A">
        <w:rPr>
          <w:noProof/>
        </w:rPr>
        <w:fldChar w:fldCharType="separate"/>
      </w:r>
      <w:r w:rsidRPr="00931C1A">
        <w:rPr>
          <w:noProof/>
        </w:rPr>
        <w:t>15</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lastRenderedPageBreak/>
        <w:t>Division 3—General rules about giving evidence</w:t>
      </w:r>
      <w:r w:rsidRPr="00931C1A">
        <w:rPr>
          <w:b w:val="0"/>
          <w:noProof/>
          <w:sz w:val="18"/>
        </w:rPr>
        <w:tab/>
      </w:r>
      <w:r w:rsidRPr="00931C1A">
        <w:rPr>
          <w:b w:val="0"/>
          <w:noProof/>
          <w:sz w:val="18"/>
        </w:rPr>
        <w:fldChar w:fldCharType="begin"/>
      </w:r>
      <w:r w:rsidRPr="00931C1A">
        <w:rPr>
          <w:b w:val="0"/>
          <w:noProof/>
          <w:sz w:val="18"/>
        </w:rPr>
        <w:instrText xml:space="preserve"> PAGEREF _Toc449514662 \h </w:instrText>
      </w:r>
      <w:r w:rsidRPr="00931C1A">
        <w:rPr>
          <w:b w:val="0"/>
          <w:noProof/>
          <w:sz w:val="18"/>
        </w:rPr>
      </w:r>
      <w:r w:rsidRPr="00931C1A">
        <w:rPr>
          <w:b w:val="0"/>
          <w:noProof/>
          <w:sz w:val="18"/>
        </w:rPr>
        <w:fldChar w:fldCharType="separate"/>
      </w:r>
      <w:r w:rsidRPr="00931C1A">
        <w:rPr>
          <w:b w:val="0"/>
          <w:noProof/>
          <w:sz w:val="18"/>
        </w:rPr>
        <w:t>16</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26</w:t>
      </w:r>
      <w:r>
        <w:rPr>
          <w:noProof/>
        </w:rPr>
        <w:tab/>
        <w:t>Court’s control over questioning of witnesses</w:t>
      </w:r>
      <w:r w:rsidRPr="00931C1A">
        <w:rPr>
          <w:noProof/>
        </w:rPr>
        <w:tab/>
      </w:r>
      <w:r w:rsidRPr="00931C1A">
        <w:rPr>
          <w:noProof/>
        </w:rPr>
        <w:fldChar w:fldCharType="begin"/>
      </w:r>
      <w:r w:rsidRPr="00931C1A">
        <w:rPr>
          <w:noProof/>
        </w:rPr>
        <w:instrText xml:space="preserve"> PAGEREF _Toc449514663 \h </w:instrText>
      </w:r>
      <w:r w:rsidRPr="00931C1A">
        <w:rPr>
          <w:noProof/>
        </w:rPr>
      </w:r>
      <w:r w:rsidRPr="00931C1A">
        <w:rPr>
          <w:noProof/>
        </w:rPr>
        <w:fldChar w:fldCharType="separate"/>
      </w:r>
      <w:r w:rsidRPr="00931C1A">
        <w:rPr>
          <w:noProof/>
        </w:rPr>
        <w:t>16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27</w:t>
      </w:r>
      <w:r>
        <w:rPr>
          <w:noProof/>
        </w:rPr>
        <w:tab/>
        <w:t>Parties may question witnesses</w:t>
      </w:r>
      <w:r w:rsidRPr="00931C1A">
        <w:rPr>
          <w:noProof/>
        </w:rPr>
        <w:tab/>
      </w:r>
      <w:r w:rsidRPr="00931C1A">
        <w:rPr>
          <w:noProof/>
        </w:rPr>
        <w:fldChar w:fldCharType="begin"/>
      </w:r>
      <w:r w:rsidRPr="00931C1A">
        <w:rPr>
          <w:noProof/>
        </w:rPr>
        <w:instrText xml:space="preserve"> PAGEREF _Toc449514664 \h </w:instrText>
      </w:r>
      <w:r w:rsidRPr="00931C1A">
        <w:rPr>
          <w:noProof/>
        </w:rPr>
      </w:r>
      <w:r w:rsidRPr="00931C1A">
        <w:rPr>
          <w:noProof/>
        </w:rPr>
        <w:fldChar w:fldCharType="separate"/>
      </w:r>
      <w:r w:rsidRPr="00931C1A">
        <w:rPr>
          <w:noProof/>
        </w:rPr>
        <w:t>16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28</w:t>
      </w:r>
      <w:r>
        <w:rPr>
          <w:noProof/>
        </w:rPr>
        <w:tab/>
        <w:t>Order of examination in chief, cross</w:t>
      </w:r>
      <w:r>
        <w:rPr>
          <w:noProof/>
        </w:rPr>
        <w:noBreakHyphen/>
        <w:t>examination and re</w:t>
      </w:r>
      <w:r>
        <w:rPr>
          <w:noProof/>
        </w:rPr>
        <w:noBreakHyphen/>
        <w:t>examination</w:t>
      </w:r>
      <w:r w:rsidRPr="00931C1A">
        <w:rPr>
          <w:noProof/>
        </w:rPr>
        <w:tab/>
      </w:r>
      <w:r w:rsidRPr="00931C1A">
        <w:rPr>
          <w:noProof/>
        </w:rPr>
        <w:fldChar w:fldCharType="begin"/>
      </w:r>
      <w:r w:rsidRPr="00931C1A">
        <w:rPr>
          <w:noProof/>
        </w:rPr>
        <w:instrText xml:space="preserve"> PAGEREF _Toc449514665 \h </w:instrText>
      </w:r>
      <w:r w:rsidRPr="00931C1A">
        <w:rPr>
          <w:noProof/>
        </w:rPr>
      </w:r>
      <w:r w:rsidRPr="00931C1A">
        <w:rPr>
          <w:noProof/>
        </w:rPr>
        <w:fldChar w:fldCharType="separate"/>
      </w:r>
      <w:r w:rsidRPr="00931C1A">
        <w:rPr>
          <w:noProof/>
        </w:rPr>
        <w:t>16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29</w:t>
      </w:r>
      <w:r>
        <w:rPr>
          <w:noProof/>
        </w:rPr>
        <w:tab/>
        <w:t>Manner and form of questioning witnesses and their responses</w:t>
      </w:r>
      <w:r w:rsidRPr="00931C1A">
        <w:rPr>
          <w:noProof/>
        </w:rPr>
        <w:tab/>
      </w:r>
      <w:r w:rsidRPr="00931C1A">
        <w:rPr>
          <w:noProof/>
        </w:rPr>
        <w:fldChar w:fldCharType="begin"/>
      </w:r>
      <w:r w:rsidRPr="00931C1A">
        <w:rPr>
          <w:noProof/>
        </w:rPr>
        <w:instrText xml:space="preserve"> PAGEREF _Toc449514666 \h </w:instrText>
      </w:r>
      <w:r w:rsidRPr="00931C1A">
        <w:rPr>
          <w:noProof/>
        </w:rPr>
      </w:r>
      <w:r w:rsidRPr="00931C1A">
        <w:rPr>
          <w:noProof/>
        </w:rPr>
        <w:fldChar w:fldCharType="separate"/>
      </w:r>
      <w:r w:rsidRPr="00931C1A">
        <w:rPr>
          <w:noProof/>
        </w:rPr>
        <w:t>16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30</w:t>
      </w:r>
      <w:r>
        <w:rPr>
          <w:noProof/>
        </w:rPr>
        <w:tab/>
        <w:t>Interpreters</w:t>
      </w:r>
      <w:r w:rsidRPr="00931C1A">
        <w:rPr>
          <w:noProof/>
        </w:rPr>
        <w:tab/>
      </w:r>
      <w:r w:rsidRPr="00931C1A">
        <w:rPr>
          <w:noProof/>
        </w:rPr>
        <w:fldChar w:fldCharType="begin"/>
      </w:r>
      <w:r w:rsidRPr="00931C1A">
        <w:rPr>
          <w:noProof/>
        </w:rPr>
        <w:instrText xml:space="preserve"> PAGEREF _Toc449514667 \h </w:instrText>
      </w:r>
      <w:r w:rsidRPr="00931C1A">
        <w:rPr>
          <w:noProof/>
        </w:rPr>
      </w:r>
      <w:r w:rsidRPr="00931C1A">
        <w:rPr>
          <w:noProof/>
        </w:rPr>
        <w:fldChar w:fldCharType="separate"/>
      </w:r>
      <w:r w:rsidRPr="00931C1A">
        <w:rPr>
          <w:noProof/>
        </w:rPr>
        <w:t>17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sidRPr="00A20DAB">
        <w:rPr>
          <w:rFonts w:eastAsiaTheme="minorHAnsi"/>
          <w:noProof/>
        </w:rPr>
        <w:t>31</w:t>
      </w:r>
      <w:r>
        <w:rPr>
          <w:noProof/>
        </w:rPr>
        <w:tab/>
        <w:t>Witnesses who cannot hear adequately or speak adequately</w:t>
      </w:r>
      <w:r w:rsidRPr="00931C1A">
        <w:rPr>
          <w:noProof/>
        </w:rPr>
        <w:tab/>
      </w:r>
      <w:r w:rsidRPr="00931C1A">
        <w:rPr>
          <w:noProof/>
        </w:rPr>
        <w:fldChar w:fldCharType="begin"/>
      </w:r>
      <w:r w:rsidRPr="00931C1A">
        <w:rPr>
          <w:noProof/>
        </w:rPr>
        <w:instrText xml:space="preserve"> PAGEREF _Toc449514668 \h </w:instrText>
      </w:r>
      <w:r w:rsidRPr="00931C1A">
        <w:rPr>
          <w:noProof/>
        </w:rPr>
      </w:r>
      <w:r w:rsidRPr="00931C1A">
        <w:rPr>
          <w:noProof/>
        </w:rPr>
        <w:fldChar w:fldCharType="separate"/>
      </w:r>
      <w:r w:rsidRPr="00931C1A">
        <w:rPr>
          <w:noProof/>
        </w:rPr>
        <w:t>17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32</w:t>
      </w:r>
      <w:r>
        <w:rPr>
          <w:noProof/>
        </w:rPr>
        <w:tab/>
        <w:t>Attempts to revive memory in court</w:t>
      </w:r>
      <w:r w:rsidRPr="00931C1A">
        <w:rPr>
          <w:noProof/>
        </w:rPr>
        <w:tab/>
      </w:r>
      <w:r w:rsidRPr="00931C1A">
        <w:rPr>
          <w:noProof/>
        </w:rPr>
        <w:fldChar w:fldCharType="begin"/>
      </w:r>
      <w:r w:rsidRPr="00931C1A">
        <w:rPr>
          <w:noProof/>
        </w:rPr>
        <w:instrText xml:space="preserve"> PAGEREF _Toc449514669 \h </w:instrText>
      </w:r>
      <w:r w:rsidRPr="00931C1A">
        <w:rPr>
          <w:noProof/>
        </w:rPr>
      </w:r>
      <w:r w:rsidRPr="00931C1A">
        <w:rPr>
          <w:noProof/>
        </w:rPr>
        <w:fldChar w:fldCharType="separate"/>
      </w:r>
      <w:r w:rsidRPr="00931C1A">
        <w:rPr>
          <w:noProof/>
        </w:rPr>
        <w:t>17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33</w:t>
      </w:r>
      <w:r>
        <w:rPr>
          <w:noProof/>
        </w:rPr>
        <w:tab/>
        <w:t>Evidence given by police officers</w:t>
      </w:r>
      <w:r w:rsidRPr="00931C1A">
        <w:rPr>
          <w:noProof/>
        </w:rPr>
        <w:tab/>
      </w:r>
      <w:r w:rsidRPr="00931C1A">
        <w:rPr>
          <w:noProof/>
        </w:rPr>
        <w:fldChar w:fldCharType="begin"/>
      </w:r>
      <w:r w:rsidRPr="00931C1A">
        <w:rPr>
          <w:noProof/>
        </w:rPr>
        <w:instrText xml:space="preserve"> PAGEREF _Toc449514670 \h </w:instrText>
      </w:r>
      <w:r w:rsidRPr="00931C1A">
        <w:rPr>
          <w:noProof/>
        </w:rPr>
      </w:r>
      <w:r w:rsidRPr="00931C1A">
        <w:rPr>
          <w:noProof/>
        </w:rPr>
        <w:fldChar w:fldCharType="separate"/>
      </w:r>
      <w:r w:rsidRPr="00931C1A">
        <w:rPr>
          <w:noProof/>
        </w:rPr>
        <w:t>18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34</w:t>
      </w:r>
      <w:r>
        <w:rPr>
          <w:noProof/>
        </w:rPr>
        <w:tab/>
        <w:t>Attempts to revive memory out of court</w:t>
      </w:r>
      <w:r w:rsidRPr="00931C1A">
        <w:rPr>
          <w:noProof/>
        </w:rPr>
        <w:tab/>
      </w:r>
      <w:r w:rsidRPr="00931C1A">
        <w:rPr>
          <w:noProof/>
        </w:rPr>
        <w:fldChar w:fldCharType="begin"/>
      </w:r>
      <w:r w:rsidRPr="00931C1A">
        <w:rPr>
          <w:noProof/>
        </w:rPr>
        <w:instrText xml:space="preserve"> PAGEREF _Toc449514671 \h </w:instrText>
      </w:r>
      <w:r w:rsidRPr="00931C1A">
        <w:rPr>
          <w:noProof/>
        </w:rPr>
      </w:r>
      <w:r w:rsidRPr="00931C1A">
        <w:rPr>
          <w:noProof/>
        </w:rPr>
        <w:fldChar w:fldCharType="separate"/>
      </w:r>
      <w:r w:rsidRPr="00931C1A">
        <w:rPr>
          <w:noProof/>
        </w:rPr>
        <w:t>19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35</w:t>
      </w:r>
      <w:r>
        <w:rPr>
          <w:noProof/>
        </w:rPr>
        <w:tab/>
        <w:t>Effect of calling for production of documents</w:t>
      </w:r>
      <w:r w:rsidRPr="00931C1A">
        <w:rPr>
          <w:noProof/>
        </w:rPr>
        <w:tab/>
      </w:r>
      <w:r w:rsidRPr="00931C1A">
        <w:rPr>
          <w:noProof/>
        </w:rPr>
        <w:fldChar w:fldCharType="begin"/>
      </w:r>
      <w:r w:rsidRPr="00931C1A">
        <w:rPr>
          <w:noProof/>
        </w:rPr>
        <w:instrText xml:space="preserve"> PAGEREF _Toc449514672 \h </w:instrText>
      </w:r>
      <w:r w:rsidRPr="00931C1A">
        <w:rPr>
          <w:noProof/>
        </w:rPr>
      </w:r>
      <w:r w:rsidRPr="00931C1A">
        <w:rPr>
          <w:noProof/>
        </w:rPr>
        <w:fldChar w:fldCharType="separate"/>
      </w:r>
      <w:r w:rsidRPr="00931C1A">
        <w:rPr>
          <w:noProof/>
        </w:rPr>
        <w:t>19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36</w:t>
      </w:r>
      <w:r>
        <w:rPr>
          <w:noProof/>
        </w:rPr>
        <w:tab/>
        <w:t>Person may be examined without subpoena or other process</w:t>
      </w:r>
      <w:r w:rsidRPr="00931C1A">
        <w:rPr>
          <w:noProof/>
        </w:rPr>
        <w:tab/>
      </w:r>
      <w:r w:rsidRPr="00931C1A">
        <w:rPr>
          <w:noProof/>
        </w:rPr>
        <w:fldChar w:fldCharType="begin"/>
      </w:r>
      <w:r w:rsidRPr="00931C1A">
        <w:rPr>
          <w:noProof/>
        </w:rPr>
        <w:instrText xml:space="preserve"> PAGEREF _Toc449514673 \h </w:instrText>
      </w:r>
      <w:r w:rsidRPr="00931C1A">
        <w:rPr>
          <w:noProof/>
        </w:rPr>
      </w:r>
      <w:r w:rsidRPr="00931C1A">
        <w:rPr>
          <w:noProof/>
        </w:rPr>
        <w:fldChar w:fldCharType="separate"/>
      </w:r>
      <w:r w:rsidRPr="00931C1A">
        <w:rPr>
          <w:noProof/>
        </w:rPr>
        <w:t>19</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4—Examination in chief and re</w:t>
      </w:r>
      <w:r>
        <w:rPr>
          <w:noProof/>
        </w:rPr>
        <w:noBreakHyphen/>
        <w:t>examination</w:t>
      </w:r>
      <w:r w:rsidRPr="00931C1A">
        <w:rPr>
          <w:b w:val="0"/>
          <w:noProof/>
          <w:sz w:val="18"/>
        </w:rPr>
        <w:tab/>
      </w:r>
      <w:r w:rsidRPr="00931C1A">
        <w:rPr>
          <w:b w:val="0"/>
          <w:noProof/>
          <w:sz w:val="18"/>
        </w:rPr>
        <w:fldChar w:fldCharType="begin"/>
      </w:r>
      <w:r w:rsidRPr="00931C1A">
        <w:rPr>
          <w:b w:val="0"/>
          <w:noProof/>
          <w:sz w:val="18"/>
        </w:rPr>
        <w:instrText xml:space="preserve"> PAGEREF _Toc449514674 \h </w:instrText>
      </w:r>
      <w:r w:rsidRPr="00931C1A">
        <w:rPr>
          <w:b w:val="0"/>
          <w:noProof/>
          <w:sz w:val="18"/>
        </w:rPr>
      </w:r>
      <w:r w:rsidRPr="00931C1A">
        <w:rPr>
          <w:b w:val="0"/>
          <w:noProof/>
          <w:sz w:val="18"/>
        </w:rPr>
        <w:fldChar w:fldCharType="separate"/>
      </w:r>
      <w:r w:rsidRPr="00931C1A">
        <w:rPr>
          <w:b w:val="0"/>
          <w:noProof/>
          <w:sz w:val="18"/>
        </w:rPr>
        <w:t>20</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37</w:t>
      </w:r>
      <w:r>
        <w:rPr>
          <w:noProof/>
        </w:rPr>
        <w:tab/>
        <w:t>Leading questions</w:t>
      </w:r>
      <w:r w:rsidRPr="00931C1A">
        <w:rPr>
          <w:noProof/>
        </w:rPr>
        <w:tab/>
      </w:r>
      <w:r w:rsidRPr="00931C1A">
        <w:rPr>
          <w:noProof/>
        </w:rPr>
        <w:fldChar w:fldCharType="begin"/>
      </w:r>
      <w:r w:rsidRPr="00931C1A">
        <w:rPr>
          <w:noProof/>
        </w:rPr>
        <w:instrText xml:space="preserve"> PAGEREF _Toc449514675 \h </w:instrText>
      </w:r>
      <w:r w:rsidRPr="00931C1A">
        <w:rPr>
          <w:noProof/>
        </w:rPr>
      </w:r>
      <w:r w:rsidRPr="00931C1A">
        <w:rPr>
          <w:noProof/>
        </w:rPr>
        <w:fldChar w:fldCharType="separate"/>
      </w:r>
      <w:r w:rsidRPr="00931C1A">
        <w:rPr>
          <w:noProof/>
        </w:rPr>
        <w:t>20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38</w:t>
      </w:r>
      <w:r>
        <w:rPr>
          <w:noProof/>
        </w:rPr>
        <w:tab/>
        <w:t>Unfavourable witnesses</w:t>
      </w:r>
      <w:r w:rsidRPr="00931C1A">
        <w:rPr>
          <w:noProof/>
        </w:rPr>
        <w:tab/>
      </w:r>
      <w:r w:rsidRPr="00931C1A">
        <w:rPr>
          <w:noProof/>
        </w:rPr>
        <w:fldChar w:fldCharType="begin"/>
      </w:r>
      <w:r w:rsidRPr="00931C1A">
        <w:rPr>
          <w:noProof/>
        </w:rPr>
        <w:instrText xml:space="preserve"> PAGEREF _Toc449514676 \h </w:instrText>
      </w:r>
      <w:r w:rsidRPr="00931C1A">
        <w:rPr>
          <w:noProof/>
        </w:rPr>
      </w:r>
      <w:r w:rsidRPr="00931C1A">
        <w:rPr>
          <w:noProof/>
        </w:rPr>
        <w:fldChar w:fldCharType="separate"/>
      </w:r>
      <w:r w:rsidRPr="00931C1A">
        <w:rPr>
          <w:noProof/>
        </w:rPr>
        <w:t>20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39</w:t>
      </w:r>
      <w:r>
        <w:rPr>
          <w:noProof/>
        </w:rPr>
        <w:tab/>
        <w:t>Limits on re</w:t>
      </w:r>
      <w:r>
        <w:rPr>
          <w:noProof/>
        </w:rPr>
        <w:noBreakHyphen/>
        <w:t>examination</w:t>
      </w:r>
      <w:r w:rsidRPr="00931C1A">
        <w:rPr>
          <w:noProof/>
        </w:rPr>
        <w:tab/>
      </w:r>
      <w:r w:rsidRPr="00931C1A">
        <w:rPr>
          <w:noProof/>
        </w:rPr>
        <w:fldChar w:fldCharType="begin"/>
      </w:r>
      <w:r w:rsidRPr="00931C1A">
        <w:rPr>
          <w:noProof/>
        </w:rPr>
        <w:instrText xml:space="preserve"> PAGEREF _Toc449514677 \h </w:instrText>
      </w:r>
      <w:r w:rsidRPr="00931C1A">
        <w:rPr>
          <w:noProof/>
        </w:rPr>
      </w:r>
      <w:r w:rsidRPr="00931C1A">
        <w:rPr>
          <w:noProof/>
        </w:rPr>
        <w:fldChar w:fldCharType="separate"/>
      </w:r>
      <w:r w:rsidRPr="00931C1A">
        <w:rPr>
          <w:noProof/>
        </w:rPr>
        <w:t>22</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5—Cross</w:t>
      </w:r>
      <w:r>
        <w:rPr>
          <w:noProof/>
        </w:rPr>
        <w:noBreakHyphen/>
        <w:t>examination</w:t>
      </w:r>
      <w:r w:rsidRPr="00931C1A">
        <w:rPr>
          <w:b w:val="0"/>
          <w:noProof/>
          <w:sz w:val="18"/>
        </w:rPr>
        <w:tab/>
      </w:r>
      <w:r w:rsidRPr="00931C1A">
        <w:rPr>
          <w:b w:val="0"/>
          <w:noProof/>
          <w:sz w:val="18"/>
        </w:rPr>
        <w:fldChar w:fldCharType="begin"/>
      </w:r>
      <w:r w:rsidRPr="00931C1A">
        <w:rPr>
          <w:b w:val="0"/>
          <w:noProof/>
          <w:sz w:val="18"/>
        </w:rPr>
        <w:instrText xml:space="preserve"> PAGEREF _Toc449514678 \h </w:instrText>
      </w:r>
      <w:r w:rsidRPr="00931C1A">
        <w:rPr>
          <w:b w:val="0"/>
          <w:noProof/>
          <w:sz w:val="18"/>
        </w:rPr>
      </w:r>
      <w:r w:rsidRPr="00931C1A">
        <w:rPr>
          <w:b w:val="0"/>
          <w:noProof/>
          <w:sz w:val="18"/>
        </w:rPr>
        <w:fldChar w:fldCharType="separate"/>
      </w:r>
      <w:r w:rsidRPr="00931C1A">
        <w:rPr>
          <w:b w:val="0"/>
          <w:noProof/>
          <w:sz w:val="18"/>
        </w:rPr>
        <w:t>23</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40</w:t>
      </w:r>
      <w:r>
        <w:rPr>
          <w:noProof/>
        </w:rPr>
        <w:tab/>
        <w:t>Witness called in error</w:t>
      </w:r>
      <w:r w:rsidRPr="00931C1A">
        <w:rPr>
          <w:noProof/>
        </w:rPr>
        <w:tab/>
      </w:r>
      <w:r w:rsidRPr="00931C1A">
        <w:rPr>
          <w:noProof/>
        </w:rPr>
        <w:fldChar w:fldCharType="begin"/>
      </w:r>
      <w:r w:rsidRPr="00931C1A">
        <w:rPr>
          <w:noProof/>
        </w:rPr>
        <w:instrText xml:space="preserve"> PAGEREF _Toc449514679 \h </w:instrText>
      </w:r>
      <w:r w:rsidRPr="00931C1A">
        <w:rPr>
          <w:noProof/>
        </w:rPr>
      </w:r>
      <w:r w:rsidRPr="00931C1A">
        <w:rPr>
          <w:noProof/>
        </w:rPr>
        <w:fldChar w:fldCharType="separate"/>
      </w:r>
      <w:r w:rsidRPr="00931C1A">
        <w:rPr>
          <w:noProof/>
        </w:rPr>
        <w:t>23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41</w:t>
      </w:r>
      <w:r>
        <w:rPr>
          <w:noProof/>
        </w:rPr>
        <w:tab/>
        <w:t>Improper questions</w:t>
      </w:r>
      <w:r w:rsidRPr="00931C1A">
        <w:rPr>
          <w:noProof/>
        </w:rPr>
        <w:tab/>
      </w:r>
      <w:r w:rsidRPr="00931C1A">
        <w:rPr>
          <w:noProof/>
        </w:rPr>
        <w:fldChar w:fldCharType="begin"/>
      </w:r>
      <w:r w:rsidRPr="00931C1A">
        <w:rPr>
          <w:noProof/>
        </w:rPr>
        <w:instrText xml:space="preserve"> PAGEREF _Toc449514680 \h </w:instrText>
      </w:r>
      <w:r w:rsidRPr="00931C1A">
        <w:rPr>
          <w:noProof/>
        </w:rPr>
      </w:r>
      <w:r w:rsidRPr="00931C1A">
        <w:rPr>
          <w:noProof/>
        </w:rPr>
        <w:fldChar w:fldCharType="separate"/>
      </w:r>
      <w:r w:rsidRPr="00931C1A">
        <w:rPr>
          <w:noProof/>
        </w:rPr>
        <w:t>23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42</w:t>
      </w:r>
      <w:r>
        <w:rPr>
          <w:noProof/>
        </w:rPr>
        <w:tab/>
        <w:t>Leading questions</w:t>
      </w:r>
      <w:r w:rsidRPr="00931C1A">
        <w:rPr>
          <w:noProof/>
        </w:rPr>
        <w:tab/>
      </w:r>
      <w:r w:rsidRPr="00931C1A">
        <w:rPr>
          <w:noProof/>
        </w:rPr>
        <w:fldChar w:fldCharType="begin"/>
      </w:r>
      <w:r w:rsidRPr="00931C1A">
        <w:rPr>
          <w:noProof/>
        </w:rPr>
        <w:instrText xml:space="preserve"> PAGEREF _Toc449514681 \h </w:instrText>
      </w:r>
      <w:r w:rsidRPr="00931C1A">
        <w:rPr>
          <w:noProof/>
        </w:rPr>
      </w:r>
      <w:r w:rsidRPr="00931C1A">
        <w:rPr>
          <w:noProof/>
        </w:rPr>
        <w:fldChar w:fldCharType="separate"/>
      </w:r>
      <w:r w:rsidRPr="00931C1A">
        <w:rPr>
          <w:noProof/>
        </w:rPr>
        <w:t>24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43</w:t>
      </w:r>
      <w:r>
        <w:rPr>
          <w:noProof/>
        </w:rPr>
        <w:tab/>
        <w:t>Prior inconsistent statements of witnesses</w:t>
      </w:r>
      <w:r w:rsidRPr="00931C1A">
        <w:rPr>
          <w:noProof/>
        </w:rPr>
        <w:tab/>
      </w:r>
      <w:r w:rsidRPr="00931C1A">
        <w:rPr>
          <w:noProof/>
        </w:rPr>
        <w:fldChar w:fldCharType="begin"/>
      </w:r>
      <w:r w:rsidRPr="00931C1A">
        <w:rPr>
          <w:noProof/>
        </w:rPr>
        <w:instrText xml:space="preserve"> PAGEREF _Toc449514682 \h </w:instrText>
      </w:r>
      <w:r w:rsidRPr="00931C1A">
        <w:rPr>
          <w:noProof/>
        </w:rPr>
      </w:r>
      <w:r w:rsidRPr="00931C1A">
        <w:rPr>
          <w:noProof/>
        </w:rPr>
        <w:fldChar w:fldCharType="separate"/>
      </w:r>
      <w:r w:rsidRPr="00931C1A">
        <w:rPr>
          <w:noProof/>
        </w:rPr>
        <w:t>25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44</w:t>
      </w:r>
      <w:r>
        <w:rPr>
          <w:noProof/>
        </w:rPr>
        <w:tab/>
        <w:t>Previous representations of other persons</w:t>
      </w:r>
      <w:r w:rsidRPr="00931C1A">
        <w:rPr>
          <w:noProof/>
        </w:rPr>
        <w:tab/>
      </w:r>
      <w:r w:rsidRPr="00931C1A">
        <w:rPr>
          <w:noProof/>
        </w:rPr>
        <w:fldChar w:fldCharType="begin"/>
      </w:r>
      <w:r w:rsidRPr="00931C1A">
        <w:rPr>
          <w:noProof/>
        </w:rPr>
        <w:instrText xml:space="preserve"> PAGEREF _Toc449514683 \h </w:instrText>
      </w:r>
      <w:r w:rsidRPr="00931C1A">
        <w:rPr>
          <w:noProof/>
        </w:rPr>
      </w:r>
      <w:r w:rsidRPr="00931C1A">
        <w:rPr>
          <w:noProof/>
        </w:rPr>
        <w:fldChar w:fldCharType="separate"/>
      </w:r>
      <w:r w:rsidRPr="00931C1A">
        <w:rPr>
          <w:noProof/>
        </w:rPr>
        <w:t>26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45</w:t>
      </w:r>
      <w:r>
        <w:rPr>
          <w:noProof/>
        </w:rPr>
        <w:tab/>
        <w:t>Production of documents</w:t>
      </w:r>
      <w:r w:rsidRPr="00931C1A">
        <w:rPr>
          <w:noProof/>
        </w:rPr>
        <w:tab/>
      </w:r>
      <w:r w:rsidRPr="00931C1A">
        <w:rPr>
          <w:noProof/>
        </w:rPr>
        <w:fldChar w:fldCharType="begin"/>
      </w:r>
      <w:r w:rsidRPr="00931C1A">
        <w:rPr>
          <w:noProof/>
        </w:rPr>
        <w:instrText xml:space="preserve"> PAGEREF _Toc449514684 \h </w:instrText>
      </w:r>
      <w:r w:rsidRPr="00931C1A">
        <w:rPr>
          <w:noProof/>
        </w:rPr>
      </w:r>
      <w:r w:rsidRPr="00931C1A">
        <w:rPr>
          <w:noProof/>
        </w:rPr>
        <w:fldChar w:fldCharType="separate"/>
      </w:r>
      <w:r w:rsidRPr="00931C1A">
        <w:rPr>
          <w:noProof/>
        </w:rPr>
        <w:t>26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46</w:t>
      </w:r>
      <w:r>
        <w:rPr>
          <w:noProof/>
        </w:rPr>
        <w:tab/>
        <w:t>Leave to recall witnesses</w:t>
      </w:r>
      <w:r w:rsidRPr="00931C1A">
        <w:rPr>
          <w:noProof/>
        </w:rPr>
        <w:tab/>
      </w:r>
      <w:r w:rsidRPr="00931C1A">
        <w:rPr>
          <w:noProof/>
        </w:rPr>
        <w:fldChar w:fldCharType="begin"/>
      </w:r>
      <w:r w:rsidRPr="00931C1A">
        <w:rPr>
          <w:noProof/>
        </w:rPr>
        <w:instrText xml:space="preserve"> PAGEREF _Toc449514685 \h </w:instrText>
      </w:r>
      <w:r w:rsidRPr="00931C1A">
        <w:rPr>
          <w:noProof/>
        </w:rPr>
      </w:r>
      <w:r w:rsidRPr="00931C1A">
        <w:rPr>
          <w:noProof/>
        </w:rPr>
        <w:fldChar w:fldCharType="separate"/>
      </w:r>
      <w:r w:rsidRPr="00931C1A">
        <w:rPr>
          <w:noProof/>
        </w:rPr>
        <w:t>27</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2.2—Documents</w:t>
      </w:r>
      <w:r w:rsidRPr="00931C1A">
        <w:rPr>
          <w:b w:val="0"/>
          <w:noProof/>
          <w:sz w:val="18"/>
        </w:rPr>
        <w:tab/>
      </w:r>
      <w:r w:rsidRPr="00931C1A">
        <w:rPr>
          <w:b w:val="0"/>
          <w:noProof/>
          <w:sz w:val="18"/>
        </w:rPr>
        <w:fldChar w:fldCharType="begin"/>
      </w:r>
      <w:r w:rsidRPr="00931C1A">
        <w:rPr>
          <w:b w:val="0"/>
          <w:noProof/>
          <w:sz w:val="18"/>
        </w:rPr>
        <w:instrText xml:space="preserve"> PAGEREF _Toc449514686 \h </w:instrText>
      </w:r>
      <w:r w:rsidRPr="00931C1A">
        <w:rPr>
          <w:b w:val="0"/>
          <w:noProof/>
          <w:sz w:val="18"/>
        </w:rPr>
      </w:r>
      <w:r w:rsidRPr="00931C1A">
        <w:rPr>
          <w:b w:val="0"/>
          <w:noProof/>
          <w:sz w:val="18"/>
        </w:rPr>
        <w:fldChar w:fldCharType="separate"/>
      </w:r>
      <w:r w:rsidRPr="00931C1A">
        <w:rPr>
          <w:b w:val="0"/>
          <w:noProof/>
          <w:sz w:val="18"/>
        </w:rPr>
        <w:t>28</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47</w:t>
      </w:r>
      <w:r>
        <w:rPr>
          <w:noProof/>
        </w:rPr>
        <w:tab/>
        <w:t>Definitions</w:t>
      </w:r>
      <w:r w:rsidRPr="00931C1A">
        <w:rPr>
          <w:noProof/>
        </w:rPr>
        <w:tab/>
      </w:r>
      <w:r w:rsidRPr="00931C1A">
        <w:rPr>
          <w:noProof/>
        </w:rPr>
        <w:fldChar w:fldCharType="begin"/>
      </w:r>
      <w:r w:rsidRPr="00931C1A">
        <w:rPr>
          <w:noProof/>
        </w:rPr>
        <w:instrText xml:space="preserve"> PAGEREF _Toc449514687 \h </w:instrText>
      </w:r>
      <w:r w:rsidRPr="00931C1A">
        <w:rPr>
          <w:noProof/>
        </w:rPr>
      </w:r>
      <w:r w:rsidRPr="00931C1A">
        <w:rPr>
          <w:noProof/>
        </w:rPr>
        <w:fldChar w:fldCharType="separate"/>
      </w:r>
      <w:r w:rsidRPr="00931C1A">
        <w:rPr>
          <w:noProof/>
        </w:rPr>
        <w:t>28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48</w:t>
      </w:r>
      <w:r>
        <w:rPr>
          <w:noProof/>
        </w:rPr>
        <w:tab/>
        <w:t>Proof of contents of documents</w:t>
      </w:r>
      <w:r w:rsidRPr="00931C1A">
        <w:rPr>
          <w:noProof/>
        </w:rPr>
        <w:tab/>
      </w:r>
      <w:r w:rsidRPr="00931C1A">
        <w:rPr>
          <w:noProof/>
        </w:rPr>
        <w:fldChar w:fldCharType="begin"/>
      </w:r>
      <w:r w:rsidRPr="00931C1A">
        <w:rPr>
          <w:noProof/>
        </w:rPr>
        <w:instrText xml:space="preserve"> PAGEREF _Toc449514688 \h </w:instrText>
      </w:r>
      <w:r w:rsidRPr="00931C1A">
        <w:rPr>
          <w:noProof/>
        </w:rPr>
      </w:r>
      <w:r w:rsidRPr="00931C1A">
        <w:rPr>
          <w:noProof/>
        </w:rPr>
        <w:fldChar w:fldCharType="separate"/>
      </w:r>
      <w:r w:rsidRPr="00931C1A">
        <w:rPr>
          <w:noProof/>
        </w:rPr>
        <w:t>28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49</w:t>
      </w:r>
      <w:r>
        <w:rPr>
          <w:noProof/>
        </w:rPr>
        <w:tab/>
        <w:t>Documents in foreign countries</w:t>
      </w:r>
      <w:r w:rsidRPr="00931C1A">
        <w:rPr>
          <w:noProof/>
        </w:rPr>
        <w:tab/>
      </w:r>
      <w:r w:rsidRPr="00931C1A">
        <w:rPr>
          <w:noProof/>
        </w:rPr>
        <w:fldChar w:fldCharType="begin"/>
      </w:r>
      <w:r w:rsidRPr="00931C1A">
        <w:rPr>
          <w:noProof/>
        </w:rPr>
        <w:instrText xml:space="preserve"> PAGEREF _Toc449514689 \h </w:instrText>
      </w:r>
      <w:r w:rsidRPr="00931C1A">
        <w:rPr>
          <w:noProof/>
        </w:rPr>
      </w:r>
      <w:r w:rsidRPr="00931C1A">
        <w:rPr>
          <w:noProof/>
        </w:rPr>
        <w:fldChar w:fldCharType="separate"/>
      </w:r>
      <w:r w:rsidRPr="00931C1A">
        <w:rPr>
          <w:noProof/>
        </w:rPr>
        <w:t>30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50</w:t>
      </w:r>
      <w:r>
        <w:rPr>
          <w:noProof/>
        </w:rPr>
        <w:tab/>
        <w:t>Proof of voluminous or complex documents</w:t>
      </w:r>
      <w:r w:rsidRPr="00931C1A">
        <w:rPr>
          <w:noProof/>
        </w:rPr>
        <w:tab/>
      </w:r>
      <w:r w:rsidRPr="00931C1A">
        <w:rPr>
          <w:noProof/>
        </w:rPr>
        <w:fldChar w:fldCharType="begin"/>
      </w:r>
      <w:r w:rsidRPr="00931C1A">
        <w:rPr>
          <w:noProof/>
        </w:rPr>
        <w:instrText xml:space="preserve"> PAGEREF _Toc449514690 \h </w:instrText>
      </w:r>
      <w:r w:rsidRPr="00931C1A">
        <w:rPr>
          <w:noProof/>
        </w:rPr>
      </w:r>
      <w:r w:rsidRPr="00931C1A">
        <w:rPr>
          <w:noProof/>
        </w:rPr>
        <w:fldChar w:fldCharType="separate"/>
      </w:r>
      <w:r w:rsidRPr="00931C1A">
        <w:rPr>
          <w:noProof/>
        </w:rPr>
        <w:t>30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51</w:t>
      </w:r>
      <w:r>
        <w:rPr>
          <w:noProof/>
        </w:rPr>
        <w:tab/>
        <w:t>Original document rule abolished</w:t>
      </w:r>
      <w:r w:rsidRPr="00931C1A">
        <w:rPr>
          <w:noProof/>
        </w:rPr>
        <w:tab/>
      </w:r>
      <w:r w:rsidRPr="00931C1A">
        <w:rPr>
          <w:noProof/>
        </w:rPr>
        <w:fldChar w:fldCharType="begin"/>
      </w:r>
      <w:r w:rsidRPr="00931C1A">
        <w:rPr>
          <w:noProof/>
        </w:rPr>
        <w:instrText xml:space="preserve"> PAGEREF _Toc449514691 \h </w:instrText>
      </w:r>
      <w:r w:rsidRPr="00931C1A">
        <w:rPr>
          <w:noProof/>
        </w:rPr>
      </w:r>
      <w:r w:rsidRPr="00931C1A">
        <w:rPr>
          <w:noProof/>
        </w:rPr>
        <w:fldChar w:fldCharType="separate"/>
      </w:r>
      <w:r w:rsidRPr="00931C1A">
        <w:rPr>
          <w:noProof/>
        </w:rPr>
        <w:t>31</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2.3—Other evidence</w:t>
      </w:r>
      <w:r w:rsidRPr="00931C1A">
        <w:rPr>
          <w:b w:val="0"/>
          <w:noProof/>
          <w:sz w:val="18"/>
        </w:rPr>
        <w:tab/>
      </w:r>
      <w:r w:rsidRPr="00931C1A">
        <w:rPr>
          <w:b w:val="0"/>
          <w:noProof/>
          <w:sz w:val="18"/>
        </w:rPr>
        <w:fldChar w:fldCharType="begin"/>
      </w:r>
      <w:r w:rsidRPr="00931C1A">
        <w:rPr>
          <w:b w:val="0"/>
          <w:noProof/>
          <w:sz w:val="18"/>
        </w:rPr>
        <w:instrText xml:space="preserve"> PAGEREF _Toc449514692 \h </w:instrText>
      </w:r>
      <w:r w:rsidRPr="00931C1A">
        <w:rPr>
          <w:b w:val="0"/>
          <w:noProof/>
          <w:sz w:val="18"/>
        </w:rPr>
      </w:r>
      <w:r w:rsidRPr="00931C1A">
        <w:rPr>
          <w:b w:val="0"/>
          <w:noProof/>
          <w:sz w:val="18"/>
        </w:rPr>
        <w:fldChar w:fldCharType="separate"/>
      </w:r>
      <w:r w:rsidRPr="00931C1A">
        <w:rPr>
          <w:b w:val="0"/>
          <w:noProof/>
          <w:sz w:val="18"/>
        </w:rPr>
        <w:t>32</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52</w:t>
      </w:r>
      <w:r>
        <w:rPr>
          <w:noProof/>
        </w:rPr>
        <w:tab/>
        <w:t>Adducing of other evidence not affected</w:t>
      </w:r>
      <w:r w:rsidRPr="00931C1A">
        <w:rPr>
          <w:noProof/>
        </w:rPr>
        <w:tab/>
      </w:r>
      <w:r w:rsidRPr="00931C1A">
        <w:rPr>
          <w:noProof/>
        </w:rPr>
        <w:fldChar w:fldCharType="begin"/>
      </w:r>
      <w:r w:rsidRPr="00931C1A">
        <w:rPr>
          <w:noProof/>
        </w:rPr>
        <w:instrText xml:space="preserve"> PAGEREF _Toc449514693 \h </w:instrText>
      </w:r>
      <w:r w:rsidRPr="00931C1A">
        <w:rPr>
          <w:noProof/>
        </w:rPr>
      </w:r>
      <w:r w:rsidRPr="00931C1A">
        <w:rPr>
          <w:noProof/>
        </w:rPr>
        <w:fldChar w:fldCharType="separate"/>
      </w:r>
      <w:r w:rsidRPr="00931C1A">
        <w:rPr>
          <w:noProof/>
        </w:rPr>
        <w:t>32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53</w:t>
      </w:r>
      <w:r>
        <w:rPr>
          <w:noProof/>
        </w:rPr>
        <w:tab/>
        <w:t>Views</w:t>
      </w:r>
      <w:r w:rsidRPr="00931C1A">
        <w:rPr>
          <w:noProof/>
        </w:rPr>
        <w:tab/>
      </w:r>
      <w:r w:rsidRPr="00931C1A">
        <w:rPr>
          <w:noProof/>
        </w:rPr>
        <w:fldChar w:fldCharType="begin"/>
      </w:r>
      <w:r w:rsidRPr="00931C1A">
        <w:rPr>
          <w:noProof/>
        </w:rPr>
        <w:instrText xml:space="preserve"> PAGEREF _Toc449514694 \h </w:instrText>
      </w:r>
      <w:r w:rsidRPr="00931C1A">
        <w:rPr>
          <w:noProof/>
        </w:rPr>
      </w:r>
      <w:r w:rsidRPr="00931C1A">
        <w:rPr>
          <w:noProof/>
        </w:rPr>
        <w:fldChar w:fldCharType="separate"/>
      </w:r>
      <w:r w:rsidRPr="00931C1A">
        <w:rPr>
          <w:noProof/>
        </w:rPr>
        <w:t>32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54</w:t>
      </w:r>
      <w:r>
        <w:rPr>
          <w:noProof/>
        </w:rPr>
        <w:tab/>
        <w:t>Views to be evidence</w:t>
      </w:r>
      <w:r w:rsidRPr="00931C1A">
        <w:rPr>
          <w:noProof/>
        </w:rPr>
        <w:tab/>
      </w:r>
      <w:r w:rsidRPr="00931C1A">
        <w:rPr>
          <w:noProof/>
        </w:rPr>
        <w:fldChar w:fldCharType="begin"/>
      </w:r>
      <w:r w:rsidRPr="00931C1A">
        <w:rPr>
          <w:noProof/>
        </w:rPr>
        <w:instrText xml:space="preserve"> PAGEREF _Toc449514695 \h </w:instrText>
      </w:r>
      <w:r w:rsidRPr="00931C1A">
        <w:rPr>
          <w:noProof/>
        </w:rPr>
      </w:r>
      <w:r w:rsidRPr="00931C1A">
        <w:rPr>
          <w:noProof/>
        </w:rPr>
        <w:fldChar w:fldCharType="separate"/>
      </w:r>
      <w:r w:rsidRPr="00931C1A">
        <w:rPr>
          <w:noProof/>
        </w:rPr>
        <w:t>33</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lastRenderedPageBreak/>
        <w:t>Chapter 3—Admissibility of evidence</w:t>
      </w:r>
      <w:r w:rsidRPr="00931C1A">
        <w:rPr>
          <w:b w:val="0"/>
          <w:noProof/>
          <w:sz w:val="18"/>
        </w:rPr>
        <w:tab/>
      </w:r>
      <w:r w:rsidRPr="00931C1A">
        <w:rPr>
          <w:b w:val="0"/>
          <w:noProof/>
          <w:sz w:val="18"/>
        </w:rPr>
        <w:fldChar w:fldCharType="begin"/>
      </w:r>
      <w:r w:rsidRPr="00931C1A">
        <w:rPr>
          <w:b w:val="0"/>
          <w:noProof/>
          <w:sz w:val="18"/>
        </w:rPr>
        <w:instrText xml:space="preserve"> PAGEREF _Toc449514696 \h </w:instrText>
      </w:r>
      <w:r w:rsidRPr="00931C1A">
        <w:rPr>
          <w:b w:val="0"/>
          <w:noProof/>
          <w:sz w:val="18"/>
        </w:rPr>
      </w:r>
      <w:r w:rsidRPr="00931C1A">
        <w:rPr>
          <w:b w:val="0"/>
          <w:noProof/>
          <w:sz w:val="18"/>
        </w:rPr>
        <w:fldChar w:fldCharType="separate"/>
      </w:r>
      <w:r w:rsidRPr="00931C1A">
        <w:rPr>
          <w:b w:val="0"/>
          <w:noProof/>
          <w:sz w:val="18"/>
        </w:rPr>
        <w:t>34</w:t>
      </w:r>
      <w:r w:rsidRPr="00931C1A">
        <w:rPr>
          <w:b w:val="0"/>
          <w:noProof/>
          <w:sz w:val="18"/>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3.1—Relevance</w:t>
      </w:r>
      <w:r w:rsidRPr="00931C1A">
        <w:rPr>
          <w:b w:val="0"/>
          <w:noProof/>
          <w:sz w:val="18"/>
        </w:rPr>
        <w:tab/>
      </w:r>
      <w:r w:rsidRPr="00931C1A">
        <w:rPr>
          <w:b w:val="0"/>
          <w:noProof/>
          <w:sz w:val="18"/>
        </w:rPr>
        <w:fldChar w:fldCharType="begin"/>
      </w:r>
      <w:r w:rsidRPr="00931C1A">
        <w:rPr>
          <w:b w:val="0"/>
          <w:noProof/>
          <w:sz w:val="18"/>
        </w:rPr>
        <w:instrText xml:space="preserve"> PAGEREF _Toc449514697 \h </w:instrText>
      </w:r>
      <w:r w:rsidRPr="00931C1A">
        <w:rPr>
          <w:b w:val="0"/>
          <w:noProof/>
          <w:sz w:val="18"/>
        </w:rPr>
      </w:r>
      <w:r w:rsidRPr="00931C1A">
        <w:rPr>
          <w:b w:val="0"/>
          <w:noProof/>
          <w:sz w:val="18"/>
        </w:rPr>
        <w:fldChar w:fldCharType="separate"/>
      </w:r>
      <w:r w:rsidRPr="00931C1A">
        <w:rPr>
          <w:b w:val="0"/>
          <w:noProof/>
          <w:sz w:val="18"/>
        </w:rPr>
        <w:t>36</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55</w:t>
      </w:r>
      <w:r>
        <w:rPr>
          <w:noProof/>
        </w:rPr>
        <w:tab/>
        <w:t>Relevant evidence</w:t>
      </w:r>
      <w:r w:rsidRPr="00931C1A">
        <w:rPr>
          <w:noProof/>
        </w:rPr>
        <w:tab/>
      </w:r>
      <w:r w:rsidRPr="00931C1A">
        <w:rPr>
          <w:noProof/>
        </w:rPr>
        <w:fldChar w:fldCharType="begin"/>
      </w:r>
      <w:r w:rsidRPr="00931C1A">
        <w:rPr>
          <w:noProof/>
        </w:rPr>
        <w:instrText xml:space="preserve"> PAGEREF _Toc449514698 \h </w:instrText>
      </w:r>
      <w:r w:rsidRPr="00931C1A">
        <w:rPr>
          <w:noProof/>
        </w:rPr>
      </w:r>
      <w:r w:rsidRPr="00931C1A">
        <w:rPr>
          <w:noProof/>
        </w:rPr>
        <w:fldChar w:fldCharType="separate"/>
      </w:r>
      <w:r w:rsidRPr="00931C1A">
        <w:rPr>
          <w:noProof/>
        </w:rPr>
        <w:t>36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56</w:t>
      </w:r>
      <w:r>
        <w:rPr>
          <w:noProof/>
        </w:rPr>
        <w:tab/>
        <w:t>Relevant evidence to be admissible</w:t>
      </w:r>
      <w:r w:rsidRPr="00931C1A">
        <w:rPr>
          <w:noProof/>
        </w:rPr>
        <w:tab/>
      </w:r>
      <w:r w:rsidRPr="00931C1A">
        <w:rPr>
          <w:noProof/>
        </w:rPr>
        <w:fldChar w:fldCharType="begin"/>
      </w:r>
      <w:r w:rsidRPr="00931C1A">
        <w:rPr>
          <w:noProof/>
        </w:rPr>
        <w:instrText xml:space="preserve"> PAGEREF _Toc449514699 \h </w:instrText>
      </w:r>
      <w:r w:rsidRPr="00931C1A">
        <w:rPr>
          <w:noProof/>
        </w:rPr>
      </w:r>
      <w:r w:rsidRPr="00931C1A">
        <w:rPr>
          <w:noProof/>
        </w:rPr>
        <w:fldChar w:fldCharType="separate"/>
      </w:r>
      <w:r w:rsidRPr="00931C1A">
        <w:rPr>
          <w:noProof/>
        </w:rPr>
        <w:t>36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57</w:t>
      </w:r>
      <w:r>
        <w:rPr>
          <w:noProof/>
        </w:rPr>
        <w:tab/>
        <w:t>Provisional relevance</w:t>
      </w:r>
      <w:r w:rsidRPr="00931C1A">
        <w:rPr>
          <w:noProof/>
        </w:rPr>
        <w:tab/>
      </w:r>
      <w:r w:rsidRPr="00931C1A">
        <w:rPr>
          <w:noProof/>
        </w:rPr>
        <w:fldChar w:fldCharType="begin"/>
      </w:r>
      <w:r w:rsidRPr="00931C1A">
        <w:rPr>
          <w:noProof/>
        </w:rPr>
        <w:instrText xml:space="preserve"> PAGEREF _Toc449514700 \h </w:instrText>
      </w:r>
      <w:r w:rsidRPr="00931C1A">
        <w:rPr>
          <w:noProof/>
        </w:rPr>
      </w:r>
      <w:r w:rsidRPr="00931C1A">
        <w:rPr>
          <w:noProof/>
        </w:rPr>
        <w:fldChar w:fldCharType="separate"/>
      </w:r>
      <w:r w:rsidRPr="00931C1A">
        <w:rPr>
          <w:noProof/>
        </w:rPr>
        <w:t>36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58</w:t>
      </w:r>
      <w:r>
        <w:rPr>
          <w:noProof/>
        </w:rPr>
        <w:tab/>
        <w:t>Inferences as to relevance</w:t>
      </w:r>
      <w:r w:rsidRPr="00931C1A">
        <w:rPr>
          <w:noProof/>
        </w:rPr>
        <w:tab/>
      </w:r>
      <w:r w:rsidRPr="00931C1A">
        <w:rPr>
          <w:noProof/>
        </w:rPr>
        <w:fldChar w:fldCharType="begin"/>
      </w:r>
      <w:r w:rsidRPr="00931C1A">
        <w:rPr>
          <w:noProof/>
        </w:rPr>
        <w:instrText xml:space="preserve"> PAGEREF _Toc449514701 \h </w:instrText>
      </w:r>
      <w:r w:rsidRPr="00931C1A">
        <w:rPr>
          <w:noProof/>
        </w:rPr>
      </w:r>
      <w:r w:rsidRPr="00931C1A">
        <w:rPr>
          <w:noProof/>
        </w:rPr>
        <w:fldChar w:fldCharType="separate"/>
      </w:r>
      <w:r w:rsidRPr="00931C1A">
        <w:rPr>
          <w:noProof/>
        </w:rPr>
        <w:t>37</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3.2—Hearsay</w:t>
      </w:r>
      <w:r w:rsidRPr="00931C1A">
        <w:rPr>
          <w:b w:val="0"/>
          <w:noProof/>
          <w:sz w:val="18"/>
        </w:rPr>
        <w:tab/>
      </w:r>
      <w:r w:rsidRPr="00931C1A">
        <w:rPr>
          <w:b w:val="0"/>
          <w:noProof/>
          <w:sz w:val="18"/>
        </w:rPr>
        <w:fldChar w:fldCharType="begin"/>
      </w:r>
      <w:r w:rsidRPr="00931C1A">
        <w:rPr>
          <w:b w:val="0"/>
          <w:noProof/>
          <w:sz w:val="18"/>
        </w:rPr>
        <w:instrText xml:space="preserve"> PAGEREF _Toc449514702 \h </w:instrText>
      </w:r>
      <w:r w:rsidRPr="00931C1A">
        <w:rPr>
          <w:b w:val="0"/>
          <w:noProof/>
          <w:sz w:val="18"/>
        </w:rPr>
      </w:r>
      <w:r w:rsidRPr="00931C1A">
        <w:rPr>
          <w:b w:val="0"/>
          <w:noProof/>
          <w:sz w:val="18"/>
        </w:rPr>
        <w:fldChar w:fldCharType="separate"/>
      </w:r>
      <w:r w:rsidRPr="00931C1A">
        <w:rPr>
          <w:b w:val="0"/>
          <w:noProof/>
          <w:sz w:val="18"/>
        </w:rPr>
        <w:t>38</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1—The hearsay rule</w:t>
      </w:r>
      <w:r w:rsidRPr="00931C1A">
        <w:rPr>
          <w:b w:val="0"/>
          <w:noProof/>
          <w:sz w:val="18"/>
        </w:rPr>
        <w:tab/>
      </w:r>
      <w:r w:rsidRPr="00931C1A">
        <w:rPr>
          <w:b w:val="0"/>
          <w:noProof/>
          <w:sz w:val="18"/>
        </w:rPr>
        <w:fldChar w:fldCharType="begin"/>
      </w:r>
      <w:r w:rsidRPr="00931C1A">
        <w:rPr>
          <w:b w:val="0"/>
          <w:noProof/>
          <w:sz w:val="18"/>
        </w:rPr>
        <w:instrText xml:space="preserve"> PAGEREF _Toc449514703 \h </w:instrText>
      </w:r>
      <w:r w:rsidRPr="00931C1A">
        <w:rPr>
          <w:b w:val="0"/>
          <w:noProof/>
          <w:sz w:val="18"/>
        </w:rPr>
      </w:r>
      <w:r w:rsidRPr="00931C1A">
        <w:rPr>
          <w:b w:val="0"/>
          <w:noProof/>
          <w:sz w:val="18"/>
        </w:rPr>
        <w:fldChar w:fldCharType="separate"/>
      </w:r>
      <w:r w:rsidRPr="00931C1A">
        <w:rPr>
          <w:b w:val="0"/>
          <w:noProof/>
          <w:sz w:val="18"/>
        </w:rPr>
        <w:t>38</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59</w:t>
      </w:r>
      <w:r>
        <w:rPr>
          <w:noProof/>
        </w:rPr>
        <w:tab/>
        <w:t>The hearsay rule—exclusion of hearsay evidence</w:t>
      </w:r>
      <w:r w:rsidRPr="00931C1A">
        <w:rPr>
          <w:noProof/>
        </w:rPr>
        <w:tab/>
      </w:r>
      <w:r w:rsidRPr="00931C1A">
        <w:rPr>
          <w:noProof/>
        </w:rPr>
        <w:fldChar w:fldCharType="begin"/>
      </w:r>
      <w:r w:rsidRPr="00931C1A">
        <w:rPr>
          <w:noProof/>
        </w:rPr>
        <w:instrText xml:space="preserve"> PAGEREF _Toc449514704 \h </w:instrText>
      </w:r>
      <w:r w:rsidRPr="00931C1A">
        <w:rPr>
          <w:noProof/>
        </w:rPr>
      </w:r>
      <w:r w:rsidRPr="00931C1A">
        <w:rPr>
          <w:noProof/>
        </w:rPr>
        <w:fldChar w:fldCharType="separate"/>
      </w:r>
      <w:r w:rsidRPr="00931C1A">
        <w:rPr>
          <w:noProof/>
        </w:rPr>
        <w:t>38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60</w:t>
      </w:r>
      <w:r>
        <w:rPr>
          <w:noProof/>
        </w:rPr>
        <w:tab/>
        <w:t>Exception: evidence relevant for a non</w:t>
      </w:r>
      <w:r>
        <w:rPr>
          <w:noProof/>
        </w:rPr>
        <w:noBreakHyphen/>
        <w:t>hearsay purpose</w:t>
      </w:r>
      <w:r w:rsidRPr="00931C1A">
        <w:rPr>
          <w:noProof/>
        </w:rPr>
        <w:tab/>
      </w:r>
      <w:r w:rsidRPr="00931C1A">
        <w:rPr>
          <w:noProof/>
        </w:rPr>
        <w:fldChar w:fldCharType="begin"/>
      </w:r>
      <w:r w:rsidRPr="00931C1A">
        <w:rPr>
          <w:noProof/>
        </w:rPr>
        <w:instrText xml:space="preserve"> PAGEREF _Toc449514705 \h </w:instrText>
      </w:r>
      <w:r w:rsidRPr="00931C1A">
        <w:rPr>
          <w:noProof/>
        </w:rPr>
      </w:r>
      <w:r w:rsidRPr="00931C1A">
        <w:rPr>
          <w:noProof/>
        </w:rPr>
        <w:fldChar w:fldCharType="separate"/>
      </w:r>
      <w:r w:rsidRPr="00931C1A">
        <w:rPr>
          <w:noProof/>
        </w:rPr>
        <w:t>39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61</w:t>
      </w:r>
      <w:r>
        <w:rPr>
          <w:noProof/>
        </w:rPr>
        <w:tab/>
        <w:t>Exceptions to the hearsay rule dependent on competency</w:t>
      </w:r>
      <w:r w:rsidRPr="00931C1A">
        <w:rPr>
          <w:noProof/>
        </w:rPr>
        <w:tab/>
      </w:r>
      <w:r w:rsidRPr="00931C1A">
        <w:rPr>
          <w:noProof/>
        </w:rPr>
        <w:fldChar w:fldCharType="begin"/>
      </w:r>
      <w:r w:rsidRPr="00931C1A">
        <w:rPr>
          <w:noProof/>
        </w:rPr>
        <w:instrText xml:space="preserve"> PAGEREF _Toc449514706 \h </w:instrText>
      </w:r>
      <w:r w:rsidRPr="00931C1A">
        <w:rPr>
          <w:noProof/>
        </w:rPr>
      </w:r>
      <w:r w:rsidRPr="00931C1A">
        <w:rPr>
          <w:noProof/>
        </w:rPr>
        <w:fldChar w:fldCharType="separate"/>
      </w:r>
      <w:r w:rsidRPr="00931C1A">
        <w:rPr>
          <w:noProof/>
        </w:rPr>
        <w:t>40</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2—First</w:t>
      </w:r>
      <w:r>
        <w:rPr>
          <w:noProof/>
        </w:rPr>
        <w:noBreakHyphen/>
        <w:t>hand hearsay</w:t>
      </w:r>
      <w:r w:rsidRPr="00931C1A">
        <w:rPr>
          <w:b w:val="0"/>
          <w:noProof/>
          <w:sz w:val="18"/>
        </w:rPr>
        <w:tab/>
      </w:r>
      <w:r w:rsidRPr="00931C1A">
        <w:rPr>
          <w:b w:val="0"/>
          <w:noProof/>
          <w:sz w:val="18"/>
        </w:rPr>
        <w:fldChar w:fldCharType="begin"/>
      </w:r>
      <w:r w:rsidRPr="00931C1A">
        <w:rPr>
          <w:b w:val="0"/>
          <w:noProof/>
          <w:sz w:val="18"/>
        </w:rPr>
        <w:instrText xml:space="preserve"> PAGEREF _Toc449514707 \h </w:instrText>
      </w:r>
      <w:r w:rsidRPr="00931C1A">
        <w:rPr>
          <w:b w:val="0"/>
          <w:noProof/>
          <w:sz w:val="18"/>
        </w:rPr>
      </w:r>
      <w:r w:rsidRPr="00931C1A">
        <w:rPr>
          <w:b w:val="0"/>
          <w:noProof/>
          <w:sz w:val="18"/>
        </w:rPr>
        <w:fldChar w:fldCharType="separate"/>
      </w:r>
      <w:r w:rsidRPr="00931C1A">
        <w:rPr>
          <w:b w:val="0"/>
          <w:noProof/>
          <w:sz w:val="18"/>
        </w:rPr>
        <w:t>41</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62</w:t>
      </w:r>
      <w:r>
        <w:rPr>
          <w:noProof/>
        </w:rPr>
        <w:tab/>
        <w:t>Restriction to “first</w:t>
      </w:r>
      <w:r>
        <w:rPr>
          <w:noProof/>
        </w:rPr>
        <w:noBreakHyphen/>
        <w:t>hand” hearsay</w:t>
      </w:r>
      <w:r w:rsidRPr="00931C1A">
        <w:rPr>
          <w:noProof/>
        </w:rPr>
        <w:tab/>
      </w:r>
      <w:r w:rsidRPr="00931C1A">
        <w:rPr>
          <w:noProof/>
        </w:rPr>
        <w:fldChar w:fldCharType="begin"/>
      </w:r>
      <w:r w:rsidRPr="00931C1A">
        <w:rPr>
          <w:noProof/>
        </w:rPr>
        <w:instrText xml:space="preserve"> PAGEREF _Toc449514708 \h </w:instrText>
      </w:r>
      <w:r w:rsidRPr="00931C1A">
        <w:rPr>
          <w:noProof/>
        </w:rPr>
      </w:r>
      <w:r w:rsidRPr="00931C1A">
        <w:rPr>
          <w:noProof/>
        </w:rPr>
        <w:fldChar w:fldCharType="separate"/>
      </w:r>
      <w:r w:rsidRPr="00931C1A">
        <w:rPr>
          <w:noProof/>
        </w:rPr>
        <w:t>41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63</w:t>
      </w:r>
      <w:r>
        <w:rPr>
          <w:noProof/>
        </w:rPr>
        <w:tab/>
        <w:t>Exception: civil proceedings if maker not available</w:t>
      </w:r>
      <w:r w:rsidRPr="00931C1A">
        <w:rPr>
          <w:noProof/>
        </w:rPr>
        <w:tab/>
      </w:r>
      <w:r w:rsidRPr="00931C1A">
        <w:rPr>
          <w:noProof/>
        </w:rPr>
        <w:fldChar w:fldCharType="begin"/>
      </w:r>
      <w:r w:rsidRPr="00931C1A">
        <w:rPr>
          <w:noProof/>
        </w:rPr>
        <w:instrText xml:space="preserve"> PAGEREF _Toc449514709 \h </w:instrText>
      </w:r>
      <w:r w:rsidRPr="00931C1A">
        <w:rPr>
          <w:noProof/>
        </w:rPr>
      </w:r>
      <w:r w:rsidRPr="00931C1A">
        <w:rPr>
          <w:noProof/>
        </w:rPr>
        <w:fldChar w:fldCharType="separate"/>
      </w:r>
      <w:r w:rsidRPr="00931C1A">
        <w:rPr>
          <w:noProof/>
        </w:rPr>
        <w:t>41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64</w:t>
      </w:r>
      <w:r>
        <w:rPr>
          <w:noProof/>
        </w:rPr>
        <w:tab/>
        <w:t>Exception: civil proceedings if maker available</w:t>
      </w:r>
      <w:r w:rsidRPr="00931C1A">
        <w:rPr>
          <w:noProof/>
        </w:rPr>
        <w:tab/>
      </w:r>
      <w:r w:rsidRPr="00931C1A">
        <w:rPr>
          <w:noProof/>
        </w:rPr>
        <w:fldChar w:fldCharType="begin"/>
      </w:r>
      <w:r w:rsidRPr="00931C1A">
        <w:rPr>
          <w:noProof/>
        </w:rPr>
        <w:instrText xml:space="preserve"> PAGEREF _Toc449514710 \h </w:instrText>
      </w:r>
      <w:r w:rsidRPr="00931C1A">
        <w:rPr>
          <w:noProof/>
        </w:rPr>
      </w:r>
      <w:r w:rsidRPr="00931C1A">
        <w:rPr>
          <w:noProof/>
        </w:rPr>
        <w:fldChar w:fldCharType="separate"/>
      </w:r>
      <w:r w:rsidRPr="00931C1A">
        <w:rPr>
          <w:noProof/>
        </w:rPr>
        <w:t>42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65</w:t>
      </w:r>
      <w:r>
        <w:rPr>
          <w:noProof/>
        </w:rPr>
        <w:tab/>
        <w:t>Exception: criminal proceedings if maker not available</w:t>
      </w:r>
      <w:r w:rsidRPr="00931C1A">
        <w:rPr>
          <w:noProof/>
        </w:rPr>
        <w:tab/>
      </w:r>
      <w:r w:rsidRPr="00931C1A">
        <w:rPr>
          <w:noProof/>
        </w:rPr>
        <w:fldChar w:fldCharType="begin"/>
      </w:r>
      <w:r w:rsidRPr="00931C1A">
        <w:rPr>
          <w:noProof/>
        </w:rPr>
        <w:instrText xml:space="preserve"> PAGEREF _Toc449514711 \h </w:instrText>
      </w:r>
      <w:r w:rsidRPr="00931C1A">
        <w:rPr>
          <w:noProof/>
        </w:rPr>
      </w:r>
      <w:r w:rsidRPr="00931C1A">
        <w:rPr>
          <w:noProof/>
        </w:rPr>
        <w:fldChar w:fldCharType="separate"/>
      </w:r>
      <w:r w:rsidRPr="00931C1A">
        <w:rPr>
          <w:noProof/>
        </w:rPr>
        <w:t>42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66</w:t>
      </w:r>
      <w:r>
        <w:rPr>
          <w:noProof/>
        </w:rPr>
        <w:tab/>
        <w:t>Exception: criminal proceedings if maker available</w:t>
      </w:r>
      <w:r w:rsidRPr="00931C1A">
        <w:rPr>
          <w:noProof/>
        </w:rPr>
        <w:tab/>
      </w:r>
      <w:r w:rsidRPr="00931C1A">
        <w:rPr>
          <w:noProof/>
        </w:rPr>
        <w:fldChar w:fldCharType="begin"/>
      </w:r>
      <w:r w:rsidRPr="00931C1A">
        <w:rPr>
          <w:noProof/>
        </w:rPr>
        <w:instrText xml:space="preserve"> PAGEREF _Toc449514712 \h </w:instrText>
      </w:r>
      <w:r w:rsidRPr="00931C1A">
        <w:rPr>
          <w:noProof/>
        </w:rPr>
      </w:r>
      <w:r w:rsidRPr="00931C1A">
        <w:rPr>
          <w:noProof/>
        </w:rPr>
        <w:fldChar w:fldCharType="separate"/>
      </w:r>
      <w:r w:rsidRPr="00931C1A">
        <w:rPr>
          <w:noProof/>
        </w:rPr>
        <w:t>45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66A</w:t>
      </w:r>
      <w:r>
        <w:rPr>
          <w:noProof/>
        </w:rPr>
        <w:tab/>
        <w:t>Exception: contemporaneous statements about a person’s health etc.</w:t>
      </w:r>
      <w:r w:rsidRPr="00931C1A">
        <w:rPr>
          <w:noProof/>
        </w:rPr>
        <w:tab/>
      </w:r>
      <w:r w:rsidRPr="00931C1A">
        <w:rPr>
          <w:noProof/>
        </w:rPr>
        <w:fldChar w:fldCharType="begin"/>
      </w:r>
      <w:r w:rsidRPr="00931C1A">
        <w:rPr>
          <w:noProof/>
        </w:rPr>
        <w:instrText xml:space="preserve"> PAGEREF _Toc449514713 \h </w:instrText>
      </w:r>
      <w:r w:rsidRPr="00931C1A">
        <w:rPr>
          <w:noProof/>
        </w:rPr>
      </w:r>
      <w:r w:rsidRPr="00931C1A">
        <w:rPr>
          <w:noProof/>
        </w:rPr>
        <w:fldChar w:fldCharType="separate"/>
      </w:r>
      <w:r w:rsidRPr="00931C1A">
        <w:rPr>
          <w:noProof/>
        </w:rPr>
        <w:t>46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67</w:t>
      </w:r>
      <w:r>
        <w:rPr>
          <w:noProof/>
        </w:rPr>
        <w:tab/>
        <w:t>Notice to be given</w:t>
      </w:r>
      <w:r w:rsidRPr="00931C1A">
        <w:rPr>
          <w:noProof/>
        </w:rPr>
        <w:tab/>
      </w:r>
      <w:r w:rsidRPr="00931C1A">
        <w:rPr>
          <w:noProof/>
        </w:rPr>
        <w:fldChar w:fldCharType="begin"/>
      </w:r>
      <w:r w:rsidRPr="00931C1A">
        <w:rPr>
          <w:noProof/>
        </w:rPr>
        <w:instrText xml:space="preserve"> PAGEREF _Toc449514714 \h </w:instrText>
      </w:r>
      <w:r w:rsidRPr="00931C1A">
        <w:rPr>
          <w:noProof/>
        </w:rPr>
      </w:r>
      <w:r w:rsidRPr="00931C1A">
        <w:rPr>
          <w:noProof/>
        </w:rPr>
        <w:fldChar w:fldCharType="separate"/>
      </w:r>
      <w:r w:rsidRPr="00931C1A">
        <w:rPr>
          <w:noProof/>
        </w:rPr>
        <w:t>46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68</w:t>
      </w:r>
      <w:r>
        <w:rPr>
          <w:noProof/>
        </w:rPr>
        <w:tab/>
        <w:t>Objections to tender of hearsay evidence in civil proceedings if maker available</w:t>
      </w:r>
      <w:r w:rsidRPr="00931C1A">
        <w:rPr>
          <w:noProof/>
        </w:rPr>
        <w:tab/>
      </w:r>
      <w:r w:rsidRPr="00931C1A">
        <w:rPr>
          <w:noProof/>
        </w:rPr>
        <w:fldChar w:fldCharType="begin"/>
      </w:r>
      <w:r w:rsidRPr="00931C1A">
        <w:rPr>
          <w:noProof/>
        </w:rPr>
        <w:instrText xml:space="preserve"> PAGEREF _Toc449514715 \h </w:instrText>
      </w:r>
      <w:r w:rsidRPr="00931C1A">
        <w:rPr>
          <w:noProof/>
        </w:rPr>
      </w:r>
      <w:r w:rsidRPr="00931C1A">
        <w:rPr>
          <w:noProof/>
        </w:rPr>
        <w:fldChar w:fldCharType="separate"/>
      </w:r>
      <w:r w:rsidRPr="00931C1A">
        <w:rPr>
          <w:noProof/>
        </w:rPr>
        <w:t>47</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3—Other exceptions to the hearsay rule</w:t>
      </w:r>
      <w:r w:rsidRPr="00931C1A">
        <w:rPr>
          <w:b w:val="0"/>
          <w:noProof/>
          <w:sz w:val="18"/>
        </w:rPr>
        <w:tab/>
      </w:r>
      <w:r w:rsidRPr="00931C1A">
        <w:rPr>
          <w:b w:val="0"/>
          <w:noProof/>
          <w:sz w:val="18"/>
        </w:rPr>
        <w:fldChar w:fldCharType="begin"/>
      </w:r>
      <w:r w:rsidRPr="00931C1A">
        <w:rPr>
          <w:b w:val="0"/>
          <w:noProof/>
          <w:sz w:val="18"/>
        </w:rPr>
        <w:instrText xml:space="preserve"> PAGEREF _Toc449514716 \h </w:instrText>
      </w:r>
      <w:r w:rsidRPr="00931C1A">
        <w:rPr>
          <w:b w:val="0"/>
          <w:noProof/>
          <w:sz w:val="18"/>
        </w:rPr>
      </w:r>
      <w:r w:rsidRPr="00931C1A">
        <w:rPr>
          <w:b w:val="0"/>
          <w:noProof/>
          <w:sz w:val="18"/>
        </w:rPr>
        <w:fldChar w:fldCharType="separate"/>
      </w:r>
      <w:r w:rsidRPr="00931C1A">
        <w:rPr>
          <w:b w:val="0"/>
          <w:noProof/>
          <w:sz w:val="18"/>
        </w:rPr>
        <w:t>48</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69</w:t>
      </w:r>
      <w:r>
        <w:rPr>
          <w:noProof/>
        </w:rPr>
        <w:tab/>
        <w:t>Exception: business records</w:t>
      </w:r>
      <w:r w:rsidRPr="00931C1A">
        <w:rPr>
          <w:noProof/>
        </w:rPr>
        <w:tab/>
      </w:r>
      <w:r w:rsidRPr="00931C1A">
        <w:rPr>
          <w:noProof/>
        </w:rPr>
        <w:fldChar w:fldCharType="begin"/>
      </w:r>
      <w:r w:rsidRPr="00931C1A">
        <w:rPr>
          <w:noProof/>
        </w:rPr>
        <w:instrText xml:space="preserve"> PAGEREF _Toc449514717 \h </w:instrText>
      </w:r>
      <w:r w:rsidRPr="00931C1A">
        <w:rPr>
          <w:noProof/>
        </w:rPr>
      </w:r>
      <w:r w:rsidRPr="00931C1A">
        <w:rPr>
          <w:noProof/>
        </w:rPr>
        <w:fldChar w:fldCharType="separate"/>
      </w:r>
      <w:r w:rsidRPr="00931C1A">
        <w:rPr>
          <w:noProof/>
        </w:rPr>
        <w:t>48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70</w:t>
      </w:r>
      <w:r>
        <w:rPr>
          <w:noProof/>
        </w:rPr>
        <w:tab/>
        <w:t>Exception: contents of tags, labels and writing</w:t>
      </w:r>
      <w:r w:rsidRPr="00931C1A">
        <w:rPr>
          <w:noProof/>
        </w:rPr>
        <w:tab/>
      </w:r>
      <w:r w:rsidRPr="00931C1A">
        <w:rPr>
          <w:noProof/>
        </w:rPr>
        <w:fldChar w:fldCharType="begin"/>
      </w:r>
      <w:r w:rsidRPr="00931C1A">
        <w:rPr>
          <w:noProof/>
        </w:rPr>
        <w:instrText xml:space="preserve"> PAGEREF _Toc449514718 \h </w:instrText>
      </w:r>
      <w:r w:rsidRPr="00931C1A">
        <w:rPr>
          <w:noProof/>
        </w:rPr>
      </w:r>
      <w:r w:rsidRPr="00931C1A">
        <w:rPr>
          <w:noProof/>
        </w:rPr>
        <w:fldChar w:fldCharType="separate"/>
      </w:r>
      <w:r w:rsidRPr="00931C1A">
        <w:rPr>
          <w:noProof/>
        </w:rPr>
        <w:t>49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71</w:t>
      </w:r>
      <w:r>
        <w:rPr>
          <w:noProof/>
        </w:rPr>
        <w:tab/>
        <w:t>Exception: electronic communications</w:t>
      </w:r>
      <w:r w:rsidRPr="00931C1A">
        <w:rPr>
          <w:noProof/>
        </w:rPr>
        <w:tab/>
      </w:r>
      <w:r w:rsidRPr="00931C1A">
        <w:rPr>
          <w:noProof/>
        </w:rPr>
        <w:fldChar w:fldCharType="begin"/>
      </w:r>
      <w:r w:rsidRPr="00931C1A">
        <w:rPr>
          <w:noProof/>
        </w:rPr>
        <w:instrText xml:space="preserve"> PAGEREF _Toc449514719 \h </w:instrText>
      </w:r>
      <w:r w:rsidRPr="00931C1A">
        <w:rPr>
          <w:noProof/>
        </w:rPr>
      </w:r>
      <w:r w:rsidRPr="00931C1A">
        <w:rPr>
          <w:noProof/>
        </w:rPr>
        <w:fldChar w:fldCharType="separate"/>
      </w:r>
      <w:r w:rsidRPr="00931C1A">
        <w:rPr>
          <w:noProof/>
        </w:rPr>
        <w:t>49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72</w:t>
      </w:r>
      <w:r>
        <w:rPr>
          <w:noProof/>
        </w:rPr>
        <w:tab/>
        <w:t>Exception: Aboriginal and Torres Strait Islander traditional laws and customs</w:t>
      </w:r>
      <w:r w:rsidRPr="00931C1A">
        <w:rPr>
          <w:noProof/>
        </w:rPr>
        <w:tab/>
      </w:r>
      <w:r w:rsidRPr="00931C1A">
        <w:rPr>
          <w:noProof/>
        </w:rPr>
        <w:fldChar w:fldCharType="begin"/>
      </w:r>
      <w:r w:rsidRPr="00931C1A">
        <w:rPr>
          <w:noProof/>
        </w:rPr>
        <w:instrText xml:space="preserve"> PAGEREF _Toc449514720 \h </w:instrText>
      </w:r>
      <w:r w:rsidRPr="00931C1A">
        <w:rPr>
          <w:noProof/>
        </w:rPr>
      </w:r>
      <w:r w:rsidRPr="00931C1A">
        <w:rPr>
          <w:noProof/>
        </w:rPr>
        <w:fldChar w:fldCharType="separate"/>
      </w:r>
      <w:r w:rsidRPr="00931C1A">
        <w:rPr>
          <w:noProof/>
        </w:rPr>
        <w:t>50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73</w:t>
      </w:r>
      <w:r>
        <w:rPr>
          <w:noProof/>
        </w:rPr>
        <w:tab/>
        <w:t>Exception: reputation as to relationships and age</w:t>
      </w:r>
      <w:r w:rsidRPr="00931C1A">
        <w:rPr>
          <w:noProof/>
        </w:rPr>
        <w:tab/>
      </w:r>
      <w:r w:rsidRPr="00931C1A">
        <w:rPr>
          <w:noProof/>
        </w:rPr>
        <w:fldChar w:fldCharType="begin"/>
      </w:r>
      <w:r w:rsidRPr="00931C1A">
        <w:rPr>
          <w:noProof/>
        </w:rPr>
        <w:instrText xml:space="preserve"> PAGEREF _Toc449514721 \h </w:instrText>
      </w:r>
      <w:r w:rsidRPr="00931C1A">
        <w:rPr>
          <w:noProof/>
        </w:rPr>
      </w:r>
      <w:r w:rsidRPr="00931C1A">
        <w:rPr>
          <w:noProof/>
        </w:rPr>
        <w:fldChar w:fldCharType="separate"/>
      </w:r>
      <w:r w:rsidRPr="00931C1A">
        <w:rPr>
          <w:noProof/>
        </w:rPr>
        <w:t>50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74</w:t>
      </w:r>
      <w:r>
        <w:rPr>
          <w:noProof/>
        </w:rPr>
        <w:tab/>
        <w:t>Exception: reputation of public or general rights</w:t>
      </w:r>
      <w:r w:rsidRPr="00931C1A">
        <w:rPr>
          <w:noProof/>
        </w:rPr>
        <w:tab/>
      </w:r>
      <w:r w:rsidRPr="00931C1A">
        <w:rPr>
          <w:noProof/>
        </w:rPr>
        <w:fldChar w:fldCharType="begin"/>
      </w:r>
      <w:r w:rsidRPr="00931C1A">
        <w:rPr>
          <w:noProof/>
        </w:rPr>
        <w:instrText xml:space="preserve"> PAGEREF _Toc449514722 \h </w:instrText>
      </w:r>
      <w:r w:rsidRPr="00931C1A">
        <w:rPr>
          <w:noProof/>
        </w:rPr>
      </w:r>
      <w:r w:rsidRPr="00931C1A">
        <w:rPr>
          <w:noProof/>
        </w:rPr>
        <w:fldChar w:fldCharType="separate"/>
      </w:r>
      <w:r w:rsidRPr="00931C1A">
        <w:rPr>
          <w:noProof/>
        </w:rPr>
        <w:t>51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75</w:t>
      </w:r>
      <w:r>
        <w:rPr>
          <w:noProof/>
        </w:rPr>
        <w:tab/>
        <w:t>Exception: interlocutory proceedings</w:t>
      </w:r>
      <w:r w:rsidRPr="00931C1A">
        <w:rPr>
          <w:noProof/>
        </w:rPr>
        <w:tab/>
      </w:r>
      <w:r w:rsidRPr="00931C1A">
        <w:rPr>
          <w:noProof/>
        </w:rPr>
        <w:fldChar w:fldCharType="begin"/>
      </w:r>
      <w:r w:rsidRPr="00931C1A">
        <w:rPr>
          <w:noProof/>
        </w:rPr>
        <w:instrText xml:space="preserve"> PAGEREF _Toc449514723 \h </w:instrText>
      </w:r>
      <w:r w:rsidRPr="00931C1A">
        <w:rPr>
          <w:noProof/>
        </w:rPr>
      </w:r>
      <w:r w:rsidRPr="00931C1A">
        <w:rPr>
          <w:noProof/>
        </w:rPr>
        <w:fldChar w:fldCharType="separate"/>
      </w:r>
      <w:r w:rsidRPr="00931C1A">
        <w:rPr>
          <w:noProof/>
        </w:rPr>
        <w:t>51</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3.3—Opinion</w:t>
      </w:r>
      <w:r w:rsidRPr="00931C1A">
        <w:rPr>
          <w:b w:val="0"/>
          <w:noProof/>
          <w:sz w:val="18"/>
        </w:rPr>
        <w:tab/>
      </w:r>
      <w:r w:rsidRPr="00931C1A">
        <w:rPr>
          <w:b w:val="0"/>
          <w:noProof/>
          <w:sz w:val="18"/>
        </w:rPr>
        <w:fldChar w:fldCharType="begin"/>
      </w:r>
      <w:r w:rsidRPr="00931C1A">
        <w:rPr>
          <w:b w:val="0"/>
          <w:noProof/>
          <w:sz w:val="18"/>
        </w:rPr>
        <w:instrText xml:space="preserve"> PAGEREF _Toc449514724 \h </w:instrText>
      </w:r>
      <w:r w:rsidRPr="00931C1A">
        <w:rPr>
          <w:b w:val="0"/>
          <w:noProof/>
          <w:sz w:val="18"/>
        </w:rPr>
      </w:r>
      <w:r w:rsidRPr="00931C1A">
        <w:rPr>
          <w:b w:val="0"/>
          <w:noProof/>
          <w:sz w:val="18"/>
        </w:rPr>
        <w:fldChar w:fldCharType="separate"/>
      </w:r>
      <w:r w:rsidRPr="00931C1A">
        <w:rPr>
          <w:b w:val="0"/>
          <w:noProof/>
          <w:sz w:val="18"/>
        </w:rPr>
        <w:t>52</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76</w:t>
      </w:r>
      <w:r>
        <w:rPr>
          <w:noProof/>
        </w:rPr>
        <w:tab/>
        <w:t>The opinion rule</w:t>
      </w:r>
      <w:r w:rsidRPr="00931C1A">
        <w:rPr>
          <w:noProof/>
        </w:rPr>
        <w:tab/>
      </w:r>
      <w:r w:rsidRPr="00931C1A">
        <w:rPr>
          <w:noProof/>
        </w:rPr>
        <w:fldChar w:fldCharType="begin"/>
      </w:r>
      <w:r w:rsidRPr="00931C1A">
        <w:rPr>
          <w:noProof/>
        </w:rPr>
        <w:instrText xml:space="preserve"> PAGEREF _Toc449514725 \h </w:instrText>
      </w:r>
      <w:r w:rsidRPr="00931C1A">
        <w:rPr>
          <w:noProof/>
        </w:rPr>
      </w:r>
      <w:r w:rsidRPr="00931C1A">
        <w:rPr>
          <w:noProof/>
        </w:rPr>
        <w:fldChar w:fldCharType="separate"/>
      </w:r>
      <w:r w:rsidRPr="00931C1A">
        <w:rPr>
          <w:noProof/>
        </w:rPr>
        <w:t>52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lastRenderedPageBreak/>
        <w:t>77</w:t>
      </w:r>
      <w:r>
        <w:rPr>
          <w:noProof/>
        </w:rPr>
        <w:tab/>
        <w:t>Exception: evidence relevant otherwise than as opinion evidence</w:t>
      </w:r>
      <w:r w:rsidRPr="00931C1A">
        <w:rPr>
          <w:noProof/>
        </w:rPr>
        <w:tab/>
      </w:r>
      <w:r w:rsidRPr="00931C1A">
        <w:rPr>
          <w:noProof/>
        </w:rPr>
        <w:fldChar w:fldCharType="begin"/>
      </w:r>
      <w:r w:rsidRPr="00931C1A">
        <w:rPr>
          <w:noProof/>
        </w:rPr>
        <w:instrText xml:space="preserve"> PAGEREF _Toc449514726 \h </w:instrText>
      </w:r>
      <w:r w:rsidRPr="00931C1A">
        <w:rPr>
          <w:noProof/>
        </w:rPr>
      </w:r>
      <w:r w:rsidRPr="00931C1A">
        <w:rPr>
          <w:noProof/>
        </w:rPr>
        <w:fldChar w:fldCharType="separate"/>
      </w:r>
      <w:r w:rsidRPr="00931C1A">
        <w:rPr>
          <w:noProof/>
        </w:rPr>
        <w:t>53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78</w:t>
      </w:r>
      <w:r>
        <w:rPr>
          <w:noProof/>
        </w:rPr>
        <w:tab/>
        <w:t>Exception: lay opinions</w:t>
      </w:r>
      <w:r w:rsidRPr="00931C1A">
        <w:rPr>
          <w:noProof/>
        </w:rPr>
        <w:tab/>
      </w:r>
      <w:r w:rsidRPr="00931C1A">
        <w:rPr>
          <w:noProof/>
        </w:rPr>
        <w:fldChar w:fldCharType="begin"/>
      </w:r>
      <w:r w:rsidRPr="00931C1A">
        <w:rPr>
          <w:noProof/>
        </w:rPr>
        <w:instrText xml:space="preserve"> PAGEREF _Toc449514727 \h </w:instrText>
      </w:r>
      <w:r w:rsidRPr="00931C1A">
        <w:rPr>
          <w:noProof/>
        </w:rPr>
      </w:r>
      <w:r w:rsidRPr="00931C1A">
        <w:rPr>
          <w:noProof/>
        </w:rPr>
        <w:fldChar w:fldCharType="separate"/>
      </w:r>
      <w:r w:rsidRPr="00931C1A">
        <w:rPr>
          <w:noProof/>
        </w:rPr>
        <w:t>53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78A</w:t>
      </w:r>
      <w:r>
        <w:rPr>
          <w:noProof/>
        </w:rPr>
        <w:tab/>
        <w:t>Exception: Aboriginal and Torres Strait Islander traditional laws and customs</w:t>
      </w:r>
      <w:r w:rsidRPr="00931C1A">
        <w:rPr>
          <w:noProof/>
        </w:rPr>
        <w:tab/>
      </w:r>
      <w:r w:rsidRPr="00931C1A">
        <w:rPr>
          <w:noProof/>
        </w:rPr>
        <w:fldChar w:fldCharType="begin"/>
      </w:r>
      <w:r w:rsidRPr="00931C1A">
        <w:rPr>
          <w:noProof/>
        </w:rPr>
        <w:instrText xml:space="preserve"> PAGEREF _Toc449514728 \h </w:instrText>
      </w:r>
      <w:r w:rsidRPr="00931C1A">
        <w:rPr>
          <w:noProof/>
        </w:rPr>
      </w:r>
      <w:r w:rsidRPr="00931C1A">
        <w:rPr>
          <w:noProof/>
        </w:rPr>
        <w:fldChar w:fldCharType="separate"/>
      </w:r>
      <w:r w:rsidRPr="00931C1A">
        <w:rPr>
          <w:noProof/>
        </w:rPr>
        <w:t>53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79</w:t>
      </w:r>
      <w:r>
        <w:rPr>
          <w:noProof/>
        </w:rPr>
        <w:tab/>
        <w:t>Exception: opinions based on specialised knowledge</w:t>
      </w:r>
      <w:r w:rsidRPr="00931C1A">
        <w:rPr>
          <w:noProof/>
        </w:rPr>
        <w:tab/>
      </w:r>
      <w:r w:rsidRPr="00931C1A">
        <w:rPr>
          <w:noProof/>
        </w:rPr>
        <w:fldChar w:fldCharType="begin"/>
      </w:r>
      <w:r w:rsidRPr="00931C1A">
        <w:rPr>
          <w:noProof/>
        </w:rPr>
        <w:instrText xml:space="preserve"> PAGEREF _Toc449514729 \h </w:instrText>
      </w:r>
      <w:r w:rsidRPr="00931C1A">
        <w:rPr>
          <w:noProof/>
        </w:rPr>
      </w:r>
      <w:r w:rsidRPr="00931C1A">
        <w:rPr>
          <w:noProof/>
        </w:rPr>
        <w:fldChar w:fldCharType="separate"/>
      </w:r>
      <w:r w:rsidRPr="00931C1A">
        <w:rPr>
          <w:noProof/>
        </w:rPr>
        <w:t>53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80</w:t>
      </w:r>
      <w:r>
        <w:rPr>
          <w:noProof/>
        </w:rPr>
        <w:tab/>
        <w:t>Ultimate issue and common knowledge rules abolished</w:t>
      </w:r>
      <w:r w:rsidRPr="00931C1A">
        <w:rPr>
          <w:noProof/>
        </w:rPr>
        <w:tab/>
      </w:r>
      <w:r w:rsidRPr="00931C1A">
        <w:rPr>
          <w:noProof/>
        </w:rPr>
        <w:fldChar w:fldCharType="begin"/>
      </w:r>
      <w:r w:rsidRPr="00931C1A">
        <w:rPr>
          <w:noProof/>
        </w:rPr>
        <w:instrText xml:space="preserve"> PAGEREF _Toc449514730 \h </w:instrText>
      </w:r>
      <w:r w:rsidRPr="00931C1A">
        <w:rPr>
          <w:noProof/>
        </w:rPr>
      </w:r>
      <w:r w:rsidRPr="00931C1A">
        <w:rPr>
          <w:noProof/>
        </w:rPr>
        <w:fldChar w:fldCharType="separate"/>
      </w:r>
      <w:r w:rsidRPr="00931C1A">
        <w:rPr>
          <w:noProof/>
        </w:rPr>
        <w:t>54</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3.4—Admissions</w:t>
      </w:r>
      <w:r w:rsidRPr="00931C1A">
        <w:rPr>
          <w:b w:val="0"/>
          <w:noProof/>
          <w:sz w:val="18"/>
        </w:rPr>
        <w:tab/>
      </w:r>
      <w:r w:rsidRPr="00931C1A">
        <w:rPr>
          <w:b w:val="0"/>
          <w:noProof/>
          <w:sz w:val="18"/>
        </w:rPr>
        <w:fldChar w:fldCharType="begin"/>
      </w:r>
      <w:r w:rsidRPr="00931C1A">
        <w:rPr>
          <w:b w:val="0"/>
          <w:noProof/>
          <w:sz w:val="18"/>
        </w:rPr>
        <w:instrText xml:space="preserve"> PAGEREF _Toc449514731 \h </w:instrText>
      </w:r>
      <w:r w:rsidRPr="00931C1A">
        <w:rPr>
          <w:b w:val="0"/>
          <w:noProof/>
          <w:sz w:val="18"/>
        </w:rPr>
      </w:r>
      <w:r w:rsidRPr="00931C1A">
        <w:rPr>
          <w:b w:val="0"/>
          <w:noProof/>
          <w:sz w:val="18"/>
        </w:rPr>
        <w:fldChar w:fldCharType="separate"/>
      </w:r>
      <w:r w:rsidRPr="00931C1A">
        <w:rPr>
          <w:b w:val="0"/>
          <w:noProof/>
          <w:sz w:val="18"/>
        </w:rPr>
        <w:t>55</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81</w:t>
      </w:r>
      <w:r>
        <w:rPr>
          <w:noProof/>
        </w:rPr>
        <w:tab/>
        <w:t>Hearsay and opinion rules: exception for admissions and related representations</w:t>
      </w:r>
      <w:r w:rsidRPr="00931C1A">
        <w:rPr>
          <w:noProof/>
        </w:rPr>
        <w:tab/>
      </w:r>
      <w:r w:rsidRPr="00931C1A">
        <w:rPr>
          <w:noProof/>
        </w:rPr>
        <w:fldChar w:fldCharType="begin"/>
      </w:r>
      <w:r w:rsidRPr="00931C1A">
        <w:rPr>
          <w:noProof/>
        </w:rPr>
        <w:instrText xml:space="preserve"> PAGEREF _Toc449514732 \h </w:instrText>
      </w:r>
      <w:r w:rsidRPr="00931C1A">
        <w:rPr>
          <w:noProof/>
        </w:rPr>
      </w:r>
      <w:r w:rsidRPr="00931C1A">
        <w:rPr>
          <w:noProof/>
        </w:rPr>
        <w:fldChar w:fldCharType="separate"/>
      </w:r>
      <w:r w:rsidRPr="00931C1A">
        <w:rPr>
          <w:noProof/>
        </w:rPr>
        <w:t>55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82</w:t>
      </w:r>
      <w:r>
        <w:rPr>
          <w:noProof/>
        </w:rPr>
        <w:tab/>
        <w:t>Exclusion of evidence of admissions that is not first</w:t>
      </w:r>
      <w:r>
        <w:rPr>
          <w:noProof/>
        </w:rPr>
        <w:noBreakHyphen/>
        <w:t>hand</w:t>
      </w:r>
      <w:r w:rsidRPr="00931C1A">
        <w:rPr>
          <w:noProof/>
        </w:rPr>
        <w:tab/>
      </w:r>
      <w:r w:rsidRPr="00931C1A">
        <w:rPr>
          <w:noProof/>
        </w:rPr>
        <w:fldChar w:fldCharType="begin"/>
      </w:r>
      <w:r w:rsidRPr="00931C1A">
        <w:rPr>
          <w:noProof/>
        </w:rPr>
        <w:instrText xml:space="preserve"> PAGEREF _Toc449514733 \h </w:instrText>
      </w:r>
      <w:r w:rsidRPr="00931C1A">
        <w:rPr>
          <w:noProof/>
        </w:rPr>
      </w:r>
      <w:r w:rsidRPr="00931C1A">
        <w:rPr>
          <w:noProof/>
        </w:rPr>
        <w:fldChar w:fldCharType="separate"/>
      </w:r>
      <w:r w:rsidRPr="00931C1A">
        <w:rPr>
          <w:noProof/>
        </w:rPr>
        <w:t>55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83</w:t>
      </w:r>
      <w:r>
        <w:rPr>
          <w:noProof/>
        </w:rPr>
        <w:tab/>
        <w:t>Exclusion of evidence of admissions as against third parties</w:t>
      </w:r>
      <w:r w:rsidRPr="00931C1A">
        <w:rPr>
          <w:noProof/>
        </w:rPr>
        <w:tab/>
      </w:r>
      <w:r w:rsidRPr="00931C1A">
        <w:rPr>
          <w:noProof/>
        </w:rPr>
        <w:fldChar w:fldCharType="begin"/>
      </w:r>
      <w:r w:rsidRPr="00931C1A">
        <w:rPr>
          <w:noProof/>
        </w:rPr>
        <w:instrText xml:space="preserve"> PAGEREF _Toc449514734 \h </w:instrText>
      </w:r>
      <w:r w:rsidRPr="00931C1A">
        <w:rPr>
          <w:noProof/>
        </w:rPr>
      </w:r>
      <w:r w:rsidRPr="00931C1A">
        <w:rPr>
          <w:noProof/>
        </w:rPr>
        <w:fldChar w:fldCharType="separate"/>
      </w:r>
      <w:r w:rsidRPr="00931C1A">
        <w:rPr>
          <w:noProof/>
        </w:rPr>
        <w:t>56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84</w:t>
      </w:r>
      <w:r>
        <w:rPr>
          <w:noProof/>
        </w:rPr>
        <w:tab/>
        <w:t>Exclusion of admissions influenced by violence and certain other conduct</w:t>
      </w:r>
      <w:r w:rsidRPr="00931C1A">
        <w:rPr>
          <w:noProof/>
        </w:rPr>
        <w:tab/>
      </w:r>
      <w:r w:rsidRPr="00931C1A">
        <w:rPr>
          <w:noProof/>
        </w:rPr>
        <w:fldChar w:fldCharType="begin"/>
      </w:r>
      <w:r w:rsidRPr="00931C1A">
        <w:rPr>
          <w:noProof/>
        </w:rPr>
        <w:instrText xml:space="preserve"> PAGEREF _Toc449514735 \h </w:instrText>
      </w:r>
      <w:r w:rsidRPr="00931C1A">
        <w:rPr>
          <w:noProof/>
        </w:rPr>
      </w:r>
      <w:r w:rsidRPr="00931C1A">
        <w:rPr>
          <w:noProof/>
        </w:rPr>
        <w:fldChar w:fldCharType="separate"/>
      </w:r>
      <w:r w:rsidRPr="00931C1A">
        <w:rPr>
          <w:noProof/>
        </w:rPr>
        <w:t>56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85</w:t>
      </w:r>
      <w:r>
        <w:rPr>
          <w:noProof/>
        </w:rPr>
        <w:tab/>
        <w:t>Criminal proceedings: reliability of admissions by defendants</w:t>
      </w:r>
      <w:r w:rsidRPr="00931C1A">
        <w:rPr>
          <w:noProof/>
        </w:rPr>
        <w:tab/>
      </w:r>
      <w:r w:rsidRPr="00931C1A">
        <w:rPr>
          <w:noProof/>
        </w:rPr>
        <w:fldChar w:fldCharType="begin"/>
      </w:r>
      <w:r w:rsidRPr="00931C1A">
        <w:rPr>
          <w:noProof/>
        </w:rPr>
        <w:instrText xml:space="preserve"> PAGEREF _Toc449514736 \h </w:instrText>
      </w:r>
      <w:r w:rsidRPr="00931C1A">
        <w:rPr>
          <w:noProof/>
        </w:rPr>
      </w:r>
      <w:r w:rsidRPr="00931C1A">
        <w:rPr>
          <w:noProof/>
        </w:rPr>
        <w:fldChar w:fldCharType="separate"/>
      </w:r>
      <w:r w:rsidRPr="00931C1A">
        <w:rPr>
          <w:noProof/>
        </w:rPr>
        <w:t>56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86</w:t>
      </w:r>
      <w:r>
        <w:rPr>
          <w:noProof/>
        </w:rPr>
        <w:tab/>
        <w:t>Exclusion of records of oral questioning</w:t>
      </w:r>
      <w:r w:rsidRPr="00931C1A">
        <w:rPr>
          <w:noProof/>
        </w:rPr>
        <w:tab/>
      </w:r>
      <w:r w:rsidRPr="00931C1A">
        <w:rPr>
          <w:noProof/>
        </w:rPr>
        <w:fldChar w:fldCharType="begin"/>
      </w:r>
      <w:r w:rsidRPr="00931C1A">
        <w:rPr>
          <w:noProof/>
        </w:rPr>
        <w:instrText xml:space="preserve"> PAGEREF _Toc449514737 \h </w:instrText>
      </w:r>
      <w:r w:rsidRPr="00931C1A">
        <w:rPr>
          <w:noProof/>
        </w:rPr>
      </w:r>
      <w:r w:rsidRPr="00931C1A">
        <w:rPr>
          <w:noProof/>
        </w:rPr>
        <w:fldChar w:fldCharType="separate"/>
      </w:r>
      <w:r w:rsidRPr="00931C1A">
        <w:rPr>
          <w:noProof/>
        </w:rPr>
        <w:t>57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87</w:t>
      </w:r>
      <w:r>
        <w:rPr>
          <w:noProof/>
        </w:rPr>
        <w:tab/>
        <w:t>Admissions made with authority</w:t>
      </w:r>
      <w:r w:rsidRPr="00931C1A">
        <w:rPr>
          <w:noProof/>
        </w:rPr>
        <w:tab/>
      </w:r>
      <w:r w:rsidRPr="00931C1A">
        <w:rPr>
          <w:noProof/>
        </w:rPr>
        <w:fldChar w:fldCharType="begin"/>
      </w:r>
      <w:r w:rsidRPr="00931C1A">
        <w:rPr>
          <w:noProof/>
        </w:rPr>
        <w:instrText xml:space="preserve"> PAGEREF _Toc449514738 \h </w:instrText>
      </w:r>
      <w:r w:rsidRPr="00931C1A">
        <w:rPr>
          <w:noProof/>
        </w:rPr>
      </w:r>
      <w:r w:rsidRPr="00931C1A">
        <w:rPr>
          <w:noProof/>
        </w:rPr>
        <w:fldChar w:fldCharType="separate"/>
      </w:r>
      <w:r w:rsidRPr="00931C1A">
        <w:rPr>
          <w:noProof/>
        </w:rPr>
        <w:t>58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88</w:t>
      </w:r>
      <w:r>
        <w:rPr>
          <w:noProof/>
        </w:rPr>
        <w:tab/>
        <w:t>Proof of admissions</w:t>
      </w:r>
      <w:r w:rsidRPr="00931C1A">
        <w:rPr>
          <w:noProof/>
        </w:rPr>
        <w:tab/>
      </w:r>
      <w:r w:rsidRPr="00931C1A">
        <w:rPr>
          <w:noProof/>
        </w:rPr>
        <w:fldChar w:fldCharType="begin"/>
      </w:r>
      <w:r w:rsidRPr="00931C1A">
        <w:rPr>
          <w:noProof/>
        </w:rPr>
        <w:instrText xml:space="preserve"> PAGEREF _Toc449514739 \h </w:instrText>
      </w:r>
      <w:r w:rsidRPr="00931C1A">
        <w:rPr>
          <w:noProof/>
        </w:rPr>
      </w:r>
      <w:r w:rsidRPr="00931C1A">
        <w:rPr>
          <w:noProof/>
        </w:rPr>
        <w:fldChar w:fldCharType="separate"/>
      </w:r>
      <w:r w:rsidRPr="00931C1A">
        <w:rPr>
          <w:noProof/>
        </w:rPr>
        <w:t>58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89</w:t>
      </w:r>
      <w:r>
        <w:rPr>
          <w:noProof/>
        </w:rPr>
        <w:tab/>
        <w:t>Evidence of silence</w:t>
      </w:r>
      <w:r w:rsidRPr="00931C1A">
        <w:rPr>
          <w:noProof/>
        </w:rPr>
        <w:tab/>
      </w:r>
      <w:r w:rsidRPr="00931C1A">
        <w:rPr>
          <w:noProof/>
        </w:rPr>
        <w:fldChar w:fldCharType="begin"/>
      </w:r>
      <w:r w:rsidRPr="00931C1A">
        <w:rPr>
          <w:noProof/>
        </w:rPr>
        <w:instrText xml:space="preserve"> PAGEREF _Toc449514740 \h </w:instrText>
      </w:r>
      <w:r w:rsidRPr="00931C1A">
        <w:rPr>
          <w:noProof/>
        </w:rPr>
      </w:r>
      <w:r w:rsidRPr="00931C1A">
        <w:rPr>
          <w:noProof/>
        </w:rPr>
        <w:fldChar w:fldCharType="separate"/>
      </w:r>
      <w:r w:rsidRPr="00931C1A">
        <w:rPr>
          <w:noProof/>
        </w:rPr>
        <w:t>59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90</w:t>
      </w:r>
      <w:r>
        <w:rPr>
          <w:noProof/>
        </w:rPr>
        <w:tab/>
        <w:t>Discretion to exclude admissions</w:t>
      </w:r>
      <w:r w:rsidRPr="00931C1A">
        <w:rPr>
          <w:noProof/>
        </w:rPr>
        <w:tab/>
      </w:r>
      <w:r w:rsidRPr="00931C1A">
        <w:rPr>
          <w:noProof/>
        </w:rPr>
        <w:fldChar w:fldCharType="begin"/>
      </w:r>
      <w:r w:rsidRPr="00931C1A">
        <w:rPr>
          <w:noProof/>
        </w:rPr>
        <w:instrText xml:space="preserve"> PAGEREF _Toc449514741 \h </w:instrText>
      </w:r>
      <w:r w:rsidRPr="00931C1A">
        <w:rPr>
          <w:noProof/>
        </w:rPr>
      </w:r>
      <w:r w:rsidRPr="00931C1A">
        <w:rPr>
          <w:noProof/>
        </w:rPr>
        <w:fldChar w:fldCharType="separate"/>
      </w:r>
      <w:r w:rsidRPr="00931C1A">
        <w:rPr>
          <w:noProof/>
        </w:rPr>
        <w:t>59</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3.5—Evidence of judgments and convictions</w:t>
      </w:r>
      <w:r w:rsidRPr="00931C1A">
        <w:rPr>
          <w:b w:val="0"/>
          <w:noProof/>
          <w:sz w:val="18"/>
        </w:rPr>
        <w:tab/>
      </w:r>
      <w:r w:rsidRPr="00931C1A">
        <w:rPr>
          <w:b w:val="0"/>
          <w:noProof/>
          <w:sz w:val="18"/>
        </w:rPr>
        <w:fldChar w:fldCharType="begin"/>
      </w:r>
      <w:r w:rsidRPr="00931C1A">
        <w:rPr>
          <w:b w:val="0"/>
          <w:noProof/>
          <w:sz w:val="18"/>
        </w:rPr>
        <w:instrText xml:space="preserve"> PAGEREF _Toc449514742 \h </w:instrText>
      </w:r>
      <w:r w:rsidRPr="00931C1A">
        <w:rPr>
          <w:b w:val="0"/>
          <w:noProof/>
          <w:sz w:val="18"/>
        </w:rPr>
      </w:r>
      <w:r w:rsidRPr="00931C1A">
        <w:rPr>
          <w:b w:val="0"/>
          <w:noProof/>
          <w:sz w:val="18"/>
        </w:rPr>
        <w:fldChar w:fldCharType="separate"/>
      </w:r>
      <w:r w:rsidRPr="00931C1A">
        <w:rPr>
          <w:b w:val="0"/>
          <w:noProof/>
          <w:sz w:val="18"/>
        </w:rPr>
        <w:t>60</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91</w:t>
      </w:r>
      <w:r>
        <w:rPr>
          <w:noProof/>
        </w:rPr>
        <w:tab/>
        <w:t>Exclusion of evidence of judgments and convictions</w:t>
      </w:r>
      <w:r w:rsidRPr="00931C1A">
        <w:rPr>
          <w:noProof/>
        </w:rPr>
        <w:tab/>
      </w:r>
      <w:r w:rsidRPr="00931C1A">
        <w:rPr>
          <w:noProof/>
        </w:rPr>
        <w:fldChar w:fldCharType="begin"/>
      </w:r>
      <w:r w:rsidRPr="00931C1A">
        <w:rPr>
          <w:noProof/>
        </w:rPr>
        <w:instrText xml:space="preserve"> PAGEREF _Toc449514743 \h </w:instrText>
      </w:r>
      <w:r w:rsidRPr="00931C1A">
        <w:rPr>
          <w:noProof/>
        </w:rPr>
      </w:r>
      <w:r w:rsidRPr="00931C1A">
        <w:rPr>
          <w:noProof/>
        </w:rPr>
        <w:fldChar w:fldCharType="separate"/>
      </w:r>
      <w:r w:rsidRPr="00931C1A">
        <w:rPr>
          <w:noProof/>
        </w:rPr>
        <w:t>60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92</w:t>
      </w:r>
      <w:r>
        <w:rPr>
          <w:noProof/>
        </w:rPr>
        <w:tab/>
        <w:t>Exceptions</w:t>
      </w:r>
      <w:r w:rsidRPr="00931C1A">
        <w:rPr>
          <w:noProof/>
        </w:rPr>
        <w:tab/>
      </w:r>
      <w:r w:rsidRPr="00931C1A">
        <w:rPr>
          <w:noProof/>
        </w:rPr>
        <w:fldChar w:fldCharType="begin"/>
      </w:r>
      <w:r w:rsidRPr="00931C1A">
        <w:rPr>
          <w:noProof/>
        </w:rPr>
        <w:instrText xml:space="preserve"> PAGEREF _Toc449514744 \h </w:instrText>
      </w:r>
      <w:r w:rsidRPr="00931C1A">
        <w:rPr>
          <w:noProof/>
        </w:rPr>
      </w:r>
      <w:r w:rsidRPr="00931C1A">
        <w:rPr>
          <w:noProof/>
        </w:rPr>
        <w:fldChar w:fldCharType="separate"/>
      </w:r>
      <w:r w:rsidRPr="00931C1A">
        <w:rPr>
          <w:noProof/>
        </w:rPr>
        <w:t>60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93</w:t>
      </w:r>
      <w:r>
        <w:rPr>
          <w:noProof/>
        </w:rPr>
        <w:tab/>
        <w:t>Savings</w:t>
      </w:r>
      <w:r w:rsidRPr="00931C1A">
        <w:rPr>
          <w:noProof/>
        </w:rPr>
        <w:tab/>
      </w:r>
      <w:r w:rsidRPr="00931C1A">
        <w:rPr>
          <w:noProof/>
        </w:rPr>
        <w:fldChar w:fldCharType="begin"/>
      </w:r>
      <w:r w:rsidRPr="00931C1A">
        <w:rPr>
          <w:noProof/>
        </w:rPr>
        <w:instrText xml:space="preserve"> PAGEREF _Toc449514745 \h </w:instrText>
      </w:r>
      <w:r w:rsidRPr="00931C1A">
        <w:rPr>
          <w:noProof/>
        </w:rPr>
      </w:r>
      <w:r w:rsidRPr="00931C1A">
        <w:rPr>
          <w:noProof/>
        </w:rPr>
        <w:fldChar w:fldCharType="separate"/>
      </w:r>
      <w:r w:rsidRPr="00931C1A">
        <w:rPr>
          <w:noProof/>
        </w:rPr>
        <w:t>61</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3.6—Tendency and coincidence</w:t>
      </w:r>
      <w:r w:rsidRPr="00931C1A">
        <w:rPr>
          <w:b w:val="0"/>
          <w:noProof/>
          <w:sz w:val="18"/>
        </w:rPr>
        <w:tab/>
      </w:r>
      <w:r w:rsidRPr="00931C1A">
        <w:rPr>
          <w:b w:val="0"/>
          <w:noProof/>
          <w:sz w:val="18"/>
        </w:rPr>
        <w:fldChar w:fldCharType="begin"/>
      </w:r>
      <w:r w:rsidRPr="00931C1A">
        <w:rPr>
          <w:b w:val="0"/>
          <w:noProof/>
          <w:sz w:val="18"/>
        </w:rPr>
        <w:instrText xml:space="preserve"> PAGEREF _Toc449514746 \h </w:instrText>
      </w:r>
      <w:r w:rsidRPr="00931C1A">
        <w:rPr>
          <w:b w:val="0"/>
          <w:noProof/>
          <w:sz w:val="18"/>
        </w:rPr>
      </w:r>
      <w:r w:rsidRPr="00931C1A">
        <w:rPr>
          <w:b w:val="0"/>
          <w:noProof/>
          <w:sz w:val="18"/>
        </w:rPr>
        <w:fldChar w:fldCharType="separate"/>
      </w:r>
      <w:r w:rsidRPr="00931C1A">
        <w:rPr>
          <w:b w:val="0"/>
          <w:noProof/>
          <w:sz w:val="18"/>
        </w:rPr>
        <w:t>62</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94</w:t>
      </w:r>
      <w:r>
        <w:rPr>
          <w:noProof/>
        </w:rPr>
        <w:tab/>
        <w:t>Application</w:t>
      </w:r>
      <w:r w:rsidRPr="00931C1A">
        <w:rPr>
          <w:noProof/>
        </w:rPr>
        <w:tab/>
      </w:r>
      <w:r w:rsidRPr="00931C1A">
        <w:rPr>
          <w:noProof/>
        </w:rPr>
        <w:fldChar w:fldCharType="begin"/>
      </w:r>
      <w:r w:rsidRPr="00931C1A">
        <w:rPr>
          <w:noProof/>
        </w:rPr>
        <w:instrText xml:space="preserve"> PAGEREF _Toc449514747 \h </w:instrText>
      </w:r>
      <w:r w:rsidRPr="00931C1A">
        <w:rPr>
          <w:noProof/>
        </w:rPr>
      </w:r>
      <w:r w:rsidRPr="00931C1A">
        <w:rPr>
          <w:noProof/>
        </w:rPr>
        <w:fldChar w:fldCharType="separate"/>
      </w:r>
      <w:r w:rsidRPr="00931C1A">
        <w:rPr>
          <w:noProof/>
        </w:rPr>
        <w:t>62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95</w:t>
      </w:r>
      <w:r>
        <w:rPr>
          <w:noProof/>
        </w:rPr>
        <w:tab/>
        <w:t>Use of evidence for other purposes</w:t>
      </w:r>
      <w:r w:rsidRPr="00931C1A">
        <w:rPr>
          <w:noProof/>
        </w:rPr>
        <w:tab/>
      </w:r>
      <w:r w:rsidRPr="00931C1A">
        <w:rPr>
          <w:noProof/>
        </w:rPr>
        <w:fldChar w:fldCharType="begin"/>
      </w:r>
      <w:r w:rsidRPr="00931C1A">
        <w:rPr>
          <w:noProof/>
        </w:rPr>
        <w:instrText xml:space="preserve"> PAGEREF _Toc449514748 \h </w:instrText>
      </w:r>
      <w:r w:rsidRPr="00931C1A">
        <w:rPr>
          <w:noProof/>
        </w:rPr>
      </w:r>
      <w:r w:rsidRPr="00931C1A">
        <w:rPr>
          <w:noProof/>
        </w:rPr>
        <w:fldChar w:fldCharType="separate"/>
      </w:r>
      <w:r w:rsidRPr="00931C1A">
        <w:rPr>
          <w:noProof/>
        </w:rPr>
        <w:t>62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96</w:t>
      </w:r>
      <w:r>
        <w:rPr>
          <w:noProof/>
        </w:rPr>
        <w:tab/>
        <w:t>Failure to act</w:t>
      </w:r>
      <w:r w:rsidRPr="00931C1A">
        <w:rPr>
          <w:noProof/>
        </w:rPr>
        <w:tab/>
      </w:r>
      <w:r w:rsidRPr="00931C1A">
        <w:rPr>
          <w:noProof/>
        </w:rPr>
        <w:fldChar w:fldCharType="begin"/>
      </w:r>
      <w:r w:rsidRPr="00931C1A">
        <w:rPr>
          <w:noProof/>
        </w:rPr>
        <w:instrText xml:space="preserve"> PAGEREF _Toc449514749 \h </w:instrText>
      </w:r>
      <w:r w:rsidRPr="00931C1A">
        <w:rPr>
          <w:noProof/>
        </w:rPr>
      </w:r>
      <w:r w:rsidRPr="00931C1A">
        <w:rPr>
          <w:noProof/>
        </w:rPr>
        <w:fldChar w:fldCharType="separate"/>
      </w:r>
      <w:r w:rsidRPr="00931C1A">
        <w:rPr>
          <w:noProof/>
        </w:rPr>
        <w:t>62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97</w:t>
      </w:r>
      <w:r>
        <w:rPr>
          <w:noProof/>
        </w:rPr>
        <w:tab/>
        <w:t>The tendency rule</w:t>
      </w:r>
      <w:r w:rsidRPr="00931C1A">
        <w:rPr>
          <w:noProof/>
        </w:rPr>
        <w:tab/>
      </w:r>
      <w:r w:rsidRPr="00931C1A">
        <w:rPr>
          <w:noProof/>
        </w:rPr>
        <w:fldChar w:fldCharType="begin"/>
      </w:r>
      <w:r w:rsidRPr="00931C1A">
        <w:rPr>
          <w:noProof/>
        </w:rPr>
        <w:instrText xml:space="preserve"> PAGEREF _Toc449514750 \h </w:instrText>
      </w:r>
      <w:r w:rsidRPr="00931C1A">
        <w:rPr>
          <w:noProof/>
        </w:rPr>
      </w:r>
      <w:r w:rsidRPr="00931C1A">
        <w:rPr>
          <w:noProof/>
        </w:rPr>
        <w:fldChar w:fldCharType="separate"/>
      </w:r>
      <w:r w:rsidRPr="00931C1A">
        <w:rPr>
          <w:noProof/>
        </w:rPr>
        <w:t>62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98</w:t>
      </w:r>
      <w:r>
        <w:rPr>
          <w:noProof/>
        </w:rPr>
        <w:tab/>
        <w:t>The coincidence rule</w:t>
      </w:r>
      <w:r w:rsidRPr="00931C1A">
        <w:rPr>
          <w:noProof/>
        </w:rPr>
        <w:tab/>
      </w:r>
      <w:r w:rsidRPr="00931C1A">
        <w:rPr>
          <w:noProof/>
        </w:rPr>
        <w:fldChar w:fldCharType="begin"/>
      </w:r>
      <w:r w:rsidRPr="00931C1A">
        <w:rPr>
          <w:noProof/>
        </w:rPr>
        <w:instrText xml:space="preserve"> PAGEREF _Toc449514751 \h </w:instrText>
      </w:r>
      <w:r w:rsidRPr="00931C1A">
        <w:rPr>
          <w:noProof/>
        </w:rPr>
      </w:r>
      <w:r w:rsidRPr="00931C1A">
        <w:rPr>
          <w:noProof/>
        </w:rPr>
        <w:fldChar w:fldCharType="separate"/>
      </w:r>
      <w:r w:rsidRPr="00931C1A">
        <w:rPr>
          <w:noProof/>
        </w:rPr>
        <w:t>63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99</w:t>
      </w:r>
      <w:r>
        <w:rPr>
          <w:noProof/>
        </w:rPr>
        <w:tab/>
        <w:t>Requirements for notices</w:t>
      </w:r>
      <w:r w:rsidRPr="00931C1A">
        <w:rPr>
          <w:noProof/>
        </w:rPr>
        <w:tab/>
      </w:r>
      <w:r w:rsidRPr="00931C1A">
        <w:rPr>
          <w:noProof/>
        </w:rPr>
        <w:fldChar w:fldCharType="begin"/>
      </w:r>
      <w:r w:rsidRPr="00931C1A">
        <w:rPr>
          <w:noProof/>
        </w:rPr>
        <w:instrText xml:space="preserve"> PAGEREF _Toc449514752 \h </w:instrText>
      </w:r>
      <w:r w:rsidRPr="00931C1A">
        <w:rPr>
          <w:noProof/>
        </w:rPr>
      </w:r>
      <w:r w:rsidRPr="00931C1A">
        <w:rPr>
          <w:noProof/>
        </w:rPr>
        <w:fldChar w:fldCharType="separate"/>
      </w:r>
      <w:r w:rsidRPr="00931C1A">
        <w:rPr>
          <w:noProof/>
        </w:rPr>
        <w:t>64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100</w:t>
      </w:r>
      <w:r>
        <w:rPr>
          <w:noProof/>
        </w:rPr>
        <w:tab/>
        <w:t>Court may dispense with notice requirements</w:t>
      </w:r>
      <w:r w:rsidRPr="00931C1A">
        <w:rPr>
          <w:noProof/>
        </w:rPr>
        <w:tab/>
      </w:r>
      <w:r w:rsidRPr="00931C1A">
        <w:rPr>
          <w:noProof/>
        </w:rPr>
        <w:fldChar w:fldCharType="begin"/>
      </w:r>
      <w:r w:rsidRPr="00931C1A">
        <w:rPr>
          <w:noProof/>
        </w:rPr>
        <w:instrText xml:space="preserve"> PAGEREF _Toc449514753 \h </w:instrText>
      </w:r>
      <w:r w:rsidRPr="00931C1A">
        <w:rPr>
          <w:noProof/>
        </w:rPr>
      </w:r>
      <w:r w:rsidRPr="00931C1A">
        <w:rPr>
          <w:noProof/>
        </w:rPr>
        <w:fldChar w:fldCharType="separate"/>
      </w:r>
      <w:r w:rsidRPr="00931C1A">
        <w:rPr>
          <w:noProof/>
        </w:rPr>
        <w:t>64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lastRenderedPageBreak/>
        <w:t>101</w:t>
      </w:r>
      <w:r>
        <w:rPr>
          <w:noProof/>
        </w:rPr>
        <w:tab/>
        <w:t>Further restrictions on tendency evidence and coincidence evidence adduced by prosecution</w:t>
      </w:r>
      <w:r w:rsidRPr="00931C1A">
        <w:rPr>
          <w:noProof/>
        </w:rPr>
        <w:tab/>
      </w:r>
      <w:r w:rsidRPr="00931C1A">
        <w:rPr>
          <w:noProof/>
        </w:rPr>
        <w:fldChar w:fldCharType="begin"/>
      </w:r>
      <w:r w:rsidRPr="00931C1A">
        <w:rPr>
          <w:noProof/>
        </w:rPr>
        <w:instrText xml:space="preserve"> PAGEREF _Toc449514754 \h </w:instrText>
      </w:r>
      <w:r w:rsidRPr="00931C1A">
        <w:rPr>
          <w:noProof/>
        </w:rPr>
      </w:r>
      <w:r w:rsidRPr="00931C1A">
        <w:rPr>
          <w:noProof/>
        </w:rPr>
        <w:fldChar w:fldCharType="separate"/>
      </w:r>
      <w:r w:rsidRPr="00931C1A">
        <w:rPr>
          <w:noProof/>
        </w:rPr>
        <w:t>65</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3.7—Credibility</w:t>
      </w:r>
      <w:r w:rsidRPr="00931C1A">
        <w:rPr>
          <w:b w:val="0"/>
          <w:noProof/>
          <w:sz w:val="18"/>
        </w:rPr>
        <w:tab/>
      </w:r>
      <w:r w:rsidRPr="00931C1A">
        <w:rPr>
          <w:b w:val="0"/>
          <w:noProof/>
          <w:sz w:val="18"/>
        </w:rPr>
        <w:fldChar w:fldCharType="begin"/>
      </w:r>
      <w:r w:rsidRPr="00931C1A">
        <w:rPr>
          <w:b w:val="0"/>
          <w:noProof/>
          <w:sz w:val="18"/>
        </w:rPr>
        <w:instrText xml:space="preserve"> PAGEREF _Toc449514755 \h </w:instrText>
      </w:r>
      <w:r w:rsidRPr="00931C1A">
        <w:rPr>
          <w:b w:val="0"/>
          <w:noProof/>
          <w:sz w:val="18"/>
        </w:rPr>
      </w:r>
      <w:r w:rsidRPr="00931C1A">
        <w:rPr>
          <w:b w:val="0"/>
          <w:noProof/>
          <w:sz w:val="18"/>
        </w:rPr>
        <w:fldChar w:fldCharType="separate"/>
      </w:r>
      <w:r w:rsidRPr="00931C1A">
        <w:rPr>
          <w:b w:val="0"/>
          <w:noProof/>
          <w:sz w:val="18"/>
        </w:rPr>
        <w:t>66</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1—Credibility evidence</w:t>
      </w:r>
      <w:r w:rsidRPr="00931C1A">
        <w:rPr>
          <w:b w:val="0"/>
          <w:noProof/>
          <w:sz w:val="18"/>
        </w:rPr>
        <w:tab/>
      </w:r>
      <w:r w:rsidRPr="00931C1A">
        <w:rPr>
          <w:b w:val="0"/>
          <w:noProof/>
          <w:sz w:val="18"/>
        </w:rPr>
        <w:fldChar w:fldCharType="begin"/>
      </w:r>
      <w:r w:rsidRPr="00931C1A">
        <w:rPr>
          <w:b w:val="0"/>
          <w:noProof/>
          <w:sz w:val="18"/>
        </w:rPr>
        <w:instrText xml:space="preserve"> PAGEREF _Toc449514756 \h </w:instrText>
      </w:r>
      <w:r w:rsidRPr="00931C1A">
        <w:rPr>
          <w:b w:val="0"/>
          <w:noProof/>
          <w:sz w:val="18"/>
        </w:rPr>
      </w:r>
      <w:r w:rsidRPr="00931C1A">
        <w:rPr>
          <w:b w:val="0"/>
          <w:noProof/>
          <w:sz w:val="18"/>
        </w:rPr>
        <w:fldChar w:fldCharType="separate"/>
      </w:r>
      <w:r w:rsidRPr="00931C1A">
        <w:rPr>
          <w:b w:val="0"/>
          <w:noProof/>
          <w:sz w:val="18"/>
        </w:rPr>
        <w:t>66</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101A</w:t>
      </w:r>
      <w:r>
        <w:rPr>
          <w:noProof/>
        </w:rPr>
        <w:tab/>
        <w:t>Credibility evidence</w:t>
      </w:r>
      <w:r w:rsidRPr="00931C1A">
        <w:rPr>
          <w:noProof/>
        </w:rPr>
        <w:tab/>
      </w:r>
      <w:r w:rsidRPr="00931C1A">
        <w:rPr>
          <w:noProof/>
        </w:rPr>
        <w:fldChar w:fldCharType="begin"/>
      </w:r>
      <w:r w:rsidRPr="00931C1A">
        <w:rPr>
          <w:noProof/>
        </w:rPr>
        <w:instrText xml:space="preserve"> PAGEREF _Toc449514757 \h </w:instrText>
      </w:r>
      <w:r w:rsidRPr="00931C1A">
        <w:rPr>
          <w:noProof/>
        </w:rPr>
      </w:r>
      <w:r w:rsidRPr="00931C1A">
        <w:rPr>
          <w:noProof/>
        </w:rPr>
        <w:fldChar w:fldCharType="separate"/>
      </w:r>
      <w:r w:rsidRPr="00931C1A">
        <w:rPr>
          <w:noProof/>
        </w:rPr>
        <w:t>66</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2—Credibility of witnesses</w:t>
      </w:r>
      <w:r w:rsidRPr="00931C1A">
        <w:rPr>
          <w:b w:val="0"/>
          <w:noProof/>
          <w:sz w:val="18"/>
        </w:rPr>
        <w:tab/>
      </w:r>
      <w:r w:rsidRPr="00931C1A">
        <w:rPr>
          <w:b w:val="0"/>
          <w:noProof/>
          <w:sz w:val="18"/>
        </w:rPr>
        <w:fldChar w:fldCharType="begin"/>
      </w:r>
      <w:r w:rsidRPr="00931C1A">
        <w:rPr>
          <w:b w:val="0"/>
          <w:noProof/>
          <w:sz w:val="18"/>
        </w:rPr>
        <w:instrText xml:space="preserve"> PAGEREF _Toc449514758 \h </w:instrText>
      </w:r>
      <w:r w:rsidRPr="00931C1A">
        <w:rPr>
          <w:b w:val="0"/>
          <w:noProof/>
          <w:sz w:val="18"/>
        </w:rPr>
      </w:r>
      <w:r w:rsidRPr="00931C1A">
        <w:rPr>
          <w:b w:val="0"/>
          <w:noProof/>
          <w:sz w:val="18"/>
        </w:rPr>
        <w:fldChar w:fldCharType="separate"/>
      </w:r>
      <w:r w:rsidRPr="00931C1A">
        <w:rPr>
          <w:b w:val="0"/>
          <w:noProof/>
          <w:sz w:val="18"/>
        </w:rPr>
        <w:t>67</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102</w:t>
      </w:r>
      <w:r>
        <w:rPr>
          <w:noProof/>
        </w:rPr>
        <w:tab/>
        <w:t>The credibility rule</w:t>
      </w:r>
      <w:r w:rsidRPr="00931C1A">
        <w:rPr>
          <w:noProof/>
        </w:rPr>
        <w:tab/>
      </w:r>
      <w:r w:rsidRPr="00931C1A">
        <w:rPr>
          <w:noProof/>
        </w:rPr>
        <w:fldChar w:fldCharType="begin"/>
      </w:r>
      <w:r w:rsidRPr="00931C1A">
        <w:rPr>
          <w:noProof/>
        </w:rPr>
        <w:instrText xml:space="preserve"> PAGEREF _Toc449514759 \h </w:instrText>
      </w:r>
      <w:r w:rsidRPr="00931C1A">
        <w:rPr>
          <w:noProof/>
        </w:rPr>
      </w:r>
      <w:r w:rsidRPr="00931C1A">
        <w:rPr>
          <w:noProof/>
        </w:rPr>
        <w:fldChar w:fldCharType="separate"/>
      </w:r>
      <w:r w:rsidRPr="00931C1A">
        <w:rPr>
          <w:noProof/>
        </w:rPr>
        <w:t>67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103</w:t>
      </w:r>
      <w:r>
        <w:rPr>
          <w:noProof/>
        </w:rPr>
        <w:tab/>
        <w:t>Exception: cross</w:t>
      </w:r>
      <w:r>
        <w:rPr>
          <w:noProof/>
        </w:rPr>
        <w:noBreakHyphen/>
        <w:t>examination as to credibility</w:t>
      </w:r>
      <w:r w:rsidRPr="00931C1A">
        <w:rPr>
          <w:noProof/>
        </w:rPr>
        <w:tab/>
      </w:r>
      <w:r w:rsidRPr="00931C1A">
        <w:rPr>
          <w:noProof/>
        </w:rPr>
        <w:fldChar w:fldCharType="begin"/>
      </w:r>
      <w:r w:rsidRPr="00931C1A">
        <w:rPr>
          <w:noProof/>
        </w:rPr>
        <w:instrText xml:space="preserve"> PAGEREF _Toc449514760 \h </w:instrText>
      </w:r>
      <w:r w:rsidRPr="00931C1A">
        <w:rPr>
          <w:noProof/>
        </w:rPr>
      </w:r>
      <w:r w:rsidRPr="00931C1A">
        <w:rPr>
          <w:noProof/>
        </w:rPr>
        <w:fldChar w:fldCharType="separate"/>
      </w:r>
      <w:r w:rsidRPr="00931C1A">
        <w:rPr>
          <w:noProof/>
        </w:rPr>
        <w:t>67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104</w:t>
      </w:r>
      <w:r>
        <w:rPr>
          <w:noProof/>
        </w:rPr>
        <w:tab/>
        <w:t>Further protections: cross</w:t>
      </w:r>
      <w:r>
        <w:rPr>
          <w:noProof/>
        </w:rPr>
        <w:noBreakHyphen/>
        <w:t>examination of accused</w:t>
      </w:r>
      <w:r w:rsidRPr="00931C1A">
        <w:rPr>
          <w:noProof/>
        </w:rPr>
        <w:tab/>
      </w:r>
      <w:r w:rsidRPr="00931C1A">
        <w:rPr>
          <w:noProof/>
        </w:rPr>
        <w:fldChar w:fldCharType="begin"/>
      </w:r>
      <w:r w:rsidRPr="00931C1A">
        <w:rPr>
          <w:noProof/>
        </w:rPr>
        <w:instrText xml:space="preserve"> PAGEREF _Toc449514761 \h </w:instrText>
      </w:r>
      <w:r w:rsidRPr="00931C1A">
        <w:rPr>
          <w:noProof/>
        </w:rPr>
      </w:r>
      <w:r w:rsidRPr="00931C1A">
        <w:rPr>
          <w:noProof/>
        </w:rPr>
        <w:fldChar w:fldCharType="separate"/>
      </w:r>
      <w:r w:rsidRPr="00931C1A">
        <w:rPr>
          <w:noProof/>
        </w:rPr>
        <w:t>67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106</w:t>
      </w:r>
      <w:r>
        <w:rPr>
          <w:noProof/>
        </w:rPr>
        <w:tab/>
        <w:t>Exception: rebutting denials by other evidence</w:t>
      </w:r>
      <w:r w:rsidRPr="00931C1A">
        <w:rPr>
          <w:noProof/>
        </w:rPr>
        <w:tab/>
      </w:r>
      <w:r w:rsidRPr="00931C1A">
        <w:rPr>
          <w:noProof/>
        </w:rPr>
        <w:fldChar w:fldCharType="begin"/>
      </w:r>
      <w:r w:rsidRPr="00931C1A">
        <w:rPr>
          <w:noProof/>
        </w:rPr>
        <w:instrText xml:space="preserve"> PAGEREF _Toc449514762 \h </w:instrText>
      </w:r>
      <w:r w:rsidRPr="00931C1A">
        <w:rPr>
          <w:noProof/>
        </w:rPr>
      </w:r>
      <w:r w:rsidRPr="00931C1A">
        <w:rPr>
          <w:noProof/>
        </w:rPr>
        <w:fldChar w:fldCharType="separate"/>
      </w:r>
      <w:r w:rsidRPr="00931C1A">
        <w:rPr>
          <w:noProof/>
        </w:rPr>
        <w:t>68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108</w:t>
      </w:r>
      <w:r>
        <w:rPr>
          <w:noProof/>
        </w:rPr>
        <w:tab/>
        <w:t>Exception: re</w:t>
      </w:r>
      <w:r>
        <w:rPr>
          <w:noProof/>
        </w:rPr>
        <w:noBreakHyphen/>
        <w:t>establishing credibility</w:t>
      </w:r>
      <w:r w:rsidRPr="00931C1A">
        <w:rPr>
          <w:noProof/>
        </w:rPr>
        <w:tab/>
      </w:r>
      <w:r w:rsidRPr="00931C1A">
        <w:rPr>
          <w:noProof/>
        </w:rPr>
        <w:fldChar w:fldCharType="begin"/>
      </w:r>
      <w:r w:rsidRPr="00931C1A">
        <w:rPr>
          <w:noProof/>
        </w:rPr>
        <w:instrText xml:space="preserve"> PAGEREF _Toc449514763 \h </w:instrText>
      </w:r>
      <w:r w:rsidRPr="00931C1A">
        <w:rPr>
          <w:noProof/>
        </w:rPr>
      </w:r>
      <w:r w:rsidRPr="00931C1A">
        <w:rPr>
          <w:noProof/>
        </w:rPr>
        <w:fldChar w:fldCharType="separate"/>
      </w:r>
      <w:r w:rsidRPr="00931C1A">
        <w:rPr>
          <w:noProof/>
        </w:rPr>
        <w:t>69</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3—Credibility of persons who are not witnesses</w:t>
      </w:r>
      <w:r w:rsidRPr="00931C1A">
        <w:rPr>
          <w:b w:val="0"/>
          <w:noProof/>
          <w:sz w:val="18"/>
        </w:rPr>
        <w:tab/>
      </w:r>
      <w:r w:rsidRPr="00931C1A">
        <w:rPr>
          <w:b w:val="0"/>
          <w:noProof/>
          <w:sz w:val="18"/>
        </w:rPr>
        <w:fldChar w:fldCharType="begin"/>
      </w:r>
      <w:r w:rsidRPr="00931C1A">
        <w:rPr>
          <w:b w:val="0"/>
          <w:noProof/>
          <w:sz w:val="18"/>
        </w:rPr>
        <w:instrText xml:space="preserve"> PAGEREF _Toc449514764 \h </w:instrText>
      </w:r>
      <w:r w:rsidRPr="00931C1A">
        <w:rPr>
          <w:b w:val="0"/>
          <w:noProof/>
          <w:sz w:val="18"/>
        </w:rPr>
      </w:r>
      <w:r w:rsidRPr="00931C1A">
        <w:rPr>
          <w:b w:val="0"/>
          <w:noProof/>
          <w:sz w:val="18"/>
        </w:rPr>
        <w:fldChar w:fldCharType="separate"/>
      </w:r>
      <w:r w:rsidRPr="00931C1A">
        <w:rPr>
          <w:b w:val="0"/>
          <w:noProof/>
          <w:sz w:val="18"/>
        </w:rPr>
        <w:t>70</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108A</w:t>
      </w:r>
      <w:r>
        <w:rPr>
          <w:noProof/>
        </w:rPr>
        <w:tab/>
        <w:t>Admissibility of evidence of credibility of person who has made a previous representation</w:t>
      </w:r>
      <w:r w:rsidRPr="00931C1A">
        <w:rPr>
          <w:noProof/>
        </w:rPr>
        <w:tab/>
      </w:r>
      <w:r w:rsidRPr="00931C1A">
        <w:rPr>
          <w:noProof/>
        </w:rPr>
        <w:fldChar w:fldCharType="begin"/>
      </w:r>
      <w:r w:rsidRPr="00931C1A">
        <w:rPr>
          <w:noProof/>
        </w:rPr>
        <w:instrText xml:space="preserve"> PAGEREF _Toc449514765 \h </w:instrText>
      </w:r>
      <w:r w:rsidRPr="00931C1A">
        <w:rPr>
          <w:noProof/>
        </w:rPr>
      </w:r>
      <w:r w:rsidRPr="00931C1A">
        <w:rPr>
          <w:noProof/>
        </w:rPr>
        <w:fldChar w:fldCharType="separate"/>
      </w:r>
      <w:r w:rsidRPr="00931C1A">
        <w:rPr>
          <w:noProof/>
        </w:rPr>
        <w:t>70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108B</w:t>
      </w:r>
      <w:r>
        <w:rPr>
          <w:noProof/>
        </w:rPr>
        <w:tab/>
        <w:t>Further protections: previous representations of an accused who is not a witness</w:t>
      </w:r>
      <w:r w:rsidRPr="00931C1A">
        <w:rPr>
          <w:noProof/>
        </w:rPr>
        <w:tab/>
      </w:r>
      <w:r w:rsidRPr="00931C1A">
        <w:rPr>
          <w:noProof/>
        </w:rPr>
        <w:fldChar w:fldCharType="begin"/>
      </w:r>
      <w:r w:rsidRPr="00931C1A">
        <w:rPr>
          <w:noProof/>
        </w:rPr>
        <w:instrText xml:space="preserve"> PAGEREF _Toc449514766 \h </w:instrText>
      </w:r>
      <w:r w:rsidRPr="00931C1A">
        <w:rPr>
          <w:noProof/>
        </w:rPr>
      </w:r>
      <w:r w:rsidRPr="00931C1A">
        <w:rPr>
          <w:noProof/>
        </w:rPr>
        <w:fldChar w:fldCharType="separate"/>
      </w:r>
      <w:r w:rsidRPr="00931C1A">
        <w:rPr>
          <w:noProof/>
        </w:rPr>
        <w:t>70</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4—Persons with specialised knowledge</w:t>
      </w:r>
      <w:r w:rsidRPr="00931C1A">
        <w:rPr>
          <w:b w:val="0"/>
          <w:noProof/>
          <w:sz w:val="18"/>
        </w:rPr>
        <w:tab/>
      </w:r>
      <w:r w:rsidRPr="00931C1A">
        <w:rPr>
          <w:b w:val="0"/>
          <w:noProof/>
          <w:sz w:val="18"/>
        </w:rPr>
        <w:fldChar w:fldCharType="begin"/>
      </w:r>
      <w:r w:rsidRPr="00931C1A">
        <w:rPr>
          <w:b w:val="0"/>
          <w:noProof/>
          <w:sz w:val="18"/>
        </w:rPr>
        <w:instrText xml:space="preserve"> PAGEREF _Toc449514767 \h </w:instrText>
      </w:r>
      <w:r w:rsidRPr="00931C1A">
        <w:rPr>
          <w:b w:val="0"/>
          <w:noProof/>
          <w:sz w:val="18"/>
        </w:rPr>
      </w:r>
      <w:r w:rsidRPr="00931C1A">
        <w:rPr>
          <w:b w:val="0"/>
          <w:noProof/>
          <w:sz w:val="18"/>
        </w:rPr>
        <w:fldChar w:fldCharType="separate"/>
      </w:r>
      <w:r w:rsidRPr="00931C1A">
        <w:rPr>
          <w:b w:val="0"/>
          <w:noProof/>
          <w:sz w:val="18"/>
        </w:rPr>
        <w:t>72</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108C</w:t>
      </w:r>
      <w:r>
        <w:rPr>
          <w:noProof/>
        </w:rPr>
        <w:tab/>
        <w:t>Exception: evidence of persons with specialised knowledge</w:t>
      </w:r>
      <w:r w:rsidRPr="00931C1A">
        <w:rPr>
          <w:noProof/>
        </w:rPr>
        <w:tab/>
      </w:r>
      <w:r w:rsidRPr="00931C1A">
        <w:rPr>
          <w:noProof/>
        </w:rPr>
        <w:fldChar w:fldCharType="begin"/>
      </w:r>
      <w:r w:rsidRPr="00931C1A">
        <w:rPr>
          <w:noProof/>
        </w:rPr>
        <w:instrText xml:space="preserve"> PAGEREF _Toc449514768 \h </w:instrText>
      </w:r>
      <w:r w:rsidRPr="00931C1A">
        <w:rPr>
          <w:noProof/>
        </w:rPr>
      </w:r>
      <w:r w:rsidRPr="00931C1A">
        <w:rPr>
          <w:noProof/>
        </w:rPr>
        <w:fldChar w:fldCharType="separate"/>
      </w:r>
      <w:r w:rsidRPr="00931C1A">
        <w:rPr>
          <w:noProof/>
        </w:rPr>
        <w:t>72</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3.8—Character</w:t>
      </w:r>
      <w:r w:rsidRPr="00931C1A">
        <w:rPr>
          <w:b w:val="0"/>
          <w:noProof/>
          <w:sz w:val="18"/>
        </w:rPr>
        <w:tab/>
      </w:r>
      <w:r w:rsidRPr="00931C1A">
        <w:rPr>
          <w:b w:val="0"/>
          <w:noProof/>
          <w:sz w:val="18"/>
        </w:rPr>
        <w:fldChar w:fldCharType="begin"/>
      </w:r>
      <w:r w:rsidRPr="00931C1A">
        <w:rPr>
          <w:b w:val="0"/>
          <w:noProof/>
          <w:sz w:val="18"/>
        </w:rPr>
        <w:instrText xml:space="preserve"> PAGEREF _Toc449514769 \h </w:instrText>
      </w:r>
      <w:r w:rsidRPr="00931C1A">
        <w:rPr>
          <w:b w:val="0"/>
          <w:noProof/>
          <w:sz w:val="18"/>
        </w:rPr>
      </w:r>
      <w:r w:rsidRPr="00931C1A">
        <w:rPr>
          <w:b w:val="0"/>
          <w:noProof/>
          <w:sz w:val="18"/>
        </w:rPr>
        <w:fldChar w:fldCharType="separate"/>
      </w:r>
      <w:r w:rsidRPr="00931C1A">
        <w:rPr>
          <w:b w:val="0"/>
          <w:noProof/>
          <w:sz w:val="18"/>
        </w:rPr>
        <w:t>73</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109</w:t>
      </w:r>
      <w:r>
        <w:rPr>
          <w:noProof/>
        </w:rPr>
        <w:tab/>
        <w:t>Application</w:t>
      </w:r>
      <w:r w:rsidRPr="00931C1A">
        <w:rPr>
          <w:noProof/>
        </w:rPr>
        <w:tab/>
      </w:r>
      <w:r w:rsidRPr="00931C1A">
        <w:rPr>
          <w:noProof/>
        </w:rPr>
        <w:fldChar w:fldCharType="begin"/>
      </w:r>
      <w:r w:rsidRPr="00931C1A">
        <w:rPr>
          <w:noProof/>
        </w:rPr>
        <w:instrText xml:space="preserve"> PAGEREF _Toc449514770 \h </w:instrText>
      </w:r>
      <w:r w:rsidRPr="00931C1A">
        <w:rPr>
          <w:noProof/>
        </w:rPr>
      </w:r>
      <w:r w:rsidRPr="00931C1A">
        <w:rPr>
          <w:noProof/>
        </w:rPr>
        <w:fldChar w:fldCharType="separate"/>
      </w:r>
      <w:r w:rsidRPr="00931C1A">
        <w:rPr>
          <w:noProof/>
        </w:rPr>
        <w:t>73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110</w:t>
      </w:r>
      <w:r>
        <w:rPr>
          <w:noProof/>
        </w:rPr>
        <w:tab/>
        <w:t>Evidence about character of accused persons</w:t>
      </w:r>
      <w:r w:rsidRPr="00931C1A">
        <w:rPr>
          <w:noProof/>
        </w:rPr>
        <w:tab/>
      </w:r>
      <w:r w:rsidRPr="00931C1A">
        <w:rPr>
          <w:noProof/>
        </w:rPr>
        <w:fldChar w:fldCharType="begin"/>
      </w:r>
      <w:r w:rsidRPr="00931C1A">
        <w:rPr>
          <w:noProof/>
        </w:rPr>
        <w:instrText xml:space="preserve"> PAGEREF _Toc449514771 \h </w:instrText>
      </w:r>
      <w:r w:rsidRPr="00931C1A">
        <w:rPr>
          <w:noProof/>
        </w:rPr>
      </w:r>
      <w:r w:rsidRPr="00931C1A">
        <w:rPr>
          <w:noProof/>
        </w:rPr>
        <w:fldChar w:fldCharType="separate"/>
      </w:r>
      <w:r w:rsidRPr="00931C1A">
        <w:rPr>
          <w:noProof/>
        </w:rPr>
        <w:t>73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111</w:t>
      </w:r>
      <w:r>
        <w:rPr>
          <w:noProof/>
        </w:rPr>
        <w:tab/>
        <w:t>Evidence about character of co</w:t>
      </w:r>
      <w:r>
        <w:rPr>
          <w:noProof/>
        </w:rPr>
        <w:noBreakHyphen/>
        <w:t>accused</w:t>
      </w:r>
      <w:r w:rsidRPr="00931C1A">
        <w:rPr>
          <w:noProof/>
        </w:rPr>
        <w:tab/>
      </w:r>
      <w:r w:rsidRPr="00931C1A">
        <w:rPr>
          <w:noProof/>
        </w:rPr>
        <w:fldChar w:fldCharType="begin"/>
      </w:r>
      <w:r w:rsidRPr="00931C1A">
        <w:rPr>
          <w:noProof/>
        </w:rPr>
        <w:instrText xml:space="preserve"> PAGEREF _Toc449514772 \h </w:instrText>
      </w:r>
      <w:r w:rsidRPr="00931C1A">
        <w:rPr>
          <w:noProof/>
        </w:rPr>
      </w:r>
      <w:r w:rsidRPr="00931C1A">
        <w:rPr>
          <w:noProof/>
        </w:rPr>
        <w:fldChar w:fldCharType="separate"/>
      </w:r>
      <w:r w:rsidRPr="00931C1A">
        <w:rPr>
          <w:noProof/>
        </w:rPr>
        <w:t>73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112</w:t>
      </w:r>
      <w:r>
        <w:rPr>
          <w:noProof/>
        </w:rPr>
        <w:tab/>
        <w:t>Leave required to cross</w:t>
      </w:r>
      <w:r>
        <w:rPr>
          <w:noProof/>
        </w:rPr>
        <w:noBreakHyphen/>
        <w:t>examine about character of accused or co</w:t>
      </w:r>
      <w:r>
        <w:rPr>
          <w:noProof/>
        </w:rPr>
        <w:noBreakHyphen/>
        <w:t>accused</w:t>
      </w:r>
      <w:r w:rsidRPr="00931C1A">
        <w:rPr>
          <w:noProof/>
        </w:rPr>
        <w:tab/>
      </w:r>
      <w:r w:rsidRPr="00931C1A">
        <w:rPr>
          <w:noProof/>
        </w:rPr>
        <w:fldChar w:fldCharType="begin"/>
      </w:r>
      <w:r w:rsidRPr="00931C1A">
        <w:rPr>
          <w:noProof/>
        </w:rPr>
        <w:instrText xml:space="preserve"> PAGEREF _Toc449514773 \h </w:instrText>
      </w:r>
      <w:r w:rsidRPr="00931C1A">
        <w:rPr>
          <w:noProof/>
        </w:rPr>
      </w:r>
      <w:r w:rsidRPr="00931C1A">
        <w:rPr>
          <w:noProof/>
        </w:rPr>
        <w:fldChar w:fldCharType="separate"/>
      </w:r>
      <w:r w:rsidRPr="00931C1A">
        <w:rPr>
          <w:noProof/>
        </w:rPr>
        <w:t>74</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3.9—Identification evidence</w:t>
      </w:r>
      <w:r w:rsidRPr="00931C1A">
        <w:rPr>
          <w:b w:val="0"/>
          <w:noProof/>
          <w:sz w:val="18"/>
        </w:rPr>
        <w:tab/>
      </w:r>
      <w:r w:rsidRPr="00931C1A">
        <w:rPr>
          <w:b w:val="0"/>
          <w:noProof/>
          <w:sz w:val="18"/>
        </w:rPr>
        <w:fldChar w:fldCharType="begin"/>
      </w:r>
      <w:r w:rsidRPr="00931C1A">
        <w:rPr>
          <w:b w:val="0"/>
          <w:noProof/>
          <w:sz w:val="18"/>
        </w:rPr>
        <w:instrText xml:space="preserve"> PAGEREF _Toc449514774 \h </w:instrText>
      </w:r>
      <w:r w:rsidRPr="00931C1A">
        <w:rPr>
          <w:b w:val="0"/>
          <w:noProof/>
          <w:sz w:val="18"/>
        </w:rPr>
      </w:r>
      <w:r w:rsidRPr="00931C1A">
        <w:rPr>
          <w:b w:val="0"/>
          <w:noProof/>
          <w:sz w:val="18"/>
        </w:rPr>
        <w:fldChar w:fldCharType="separate"/>
      </w:r>
      <w:r w:rsidRPr="00931C1A">
        <w:rPr>
          <w:b w:val="0"/>
          <w:noProof/>
          <w:sz w:val="18"/>
        </w:rPr>
        <w:t>75</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113</w:t>
      </w:r>
      <w:r>
        <w:rPr>
          <w:noProof/>
        </w:rPr>
        <w:tab/>
        <w:t>Application of Part</w:t>
      </w:r>
      <w:r w:rsidRPr="00931C1A">
        <w:rPr>
          <w:noProof/>
        </w:rPr>
        <w:tab/>
      </w:r>
      <w:r w:rsidRPr="00931C1A">
        <w:rPr>
          <w:noProof/>
        </w:rPr>
        <w:fldChar w:fldCharType="begin"/>
      </w:r>
      <w:r w:rsidRPr="00931C1A">
        <w:rPr>
          <w:noProof/>
        </w:rPr>
        <w:instrText xml:space="preserve"> PAGEREF _Toc449514775 \h </w:instrText>
      </w:r>
      <w:r w:rsidRPr="00931C1A">
        <w:rPr>
          <w:noProof/>
        </w:rPr>
      </w:r>
      <w:r w:rsidRPr="00931C1A">
        <w:rPr>
          <w:noProof/>
        </w:rPr>
        <w:fldChar w:fldCharType="separate"/>
      </w:r>
      <w:r w:rsidRPr="00931C1A">
        <w:rPr>
          <w:noProof/>
        </w:rPr>
        <w:t>75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114</w:t>
      </w:r>
      <w:r>
        <w:rPr>
          <w:noProof/>
        </w:rPr>
        <w:tab/>
        <w:t>Exclusion of visual identification evidence</w:t>
      </w:r>
      <w:r w:rsidRPr="00931C1A">
        <w:rPr>
          <w:noProof/>
        </w:rPr>
        <w:tab/>
      </w:r>
      <w:r w:rsidRPr="00931C1A">
        <w:rPr>
          <w:noProof/>
        </w:rPr>
        <w:fldChar w:fldCharType="begin"/>
      </w:r>
      <w:r w:rsidRPr="00931C1A">
        <w:rPr>
          <w:noProof/>
        </w:rPr>
        <w:instrText xml:space="preserve"> PAGEREF _Toc449514776 \h </w:instrText>
      </w:r>
      <w:r w:rsidRPr="00931C1A">
        <w:rPr>
          <w:noProof/>
        </w:rPr>
      </w:r>
      <w:r w:rsidRPr="00931C1A">
        <w:rPr>
          <w:noProof/>
        </w:rPr>
        <w:fldChar w:fldCharType="separate"/>
      </w:r>
      <w:r w:rsidRPr="00931C1A">
        <w:rPr>
          <w:noProof/>
        </w:rPr>
        <w:t>75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115</w:t>
      </w:r>
      <w:r>
        <w:rPr>
          <w:noProof/>
        </w:rPr>
        <w:tab/>
        <w:t>Exclusion of evidence of identification by pictures</w:t>
      </w:r>
      <w:r w:rsidRPr="00931C1A">
        <w:rPr>
          <w:noProof/>
        </w:rPr>
        <w:tab/>
      </w:r>
      <w:r w:rsidRPr="00931C1A">
        <w:rPr>
          <w:noProof/>
        </w:rPr>
        <w:fldChar w:fldCharType="begin"/>
      </w:r>
      <w:r w:rsidRPr="00931C1A">
        <w:rPr>
          <w:noProof/>
        </w:rPr>
        <w:instrText xml:space="preserve"> PAGEREF _Toc449514777 \h </w:instrText>
      </w:r>
      <w:r w:rsidRPr="00931C1A">
        <w:rPr>
          <w:noProof/>
        </w:rPr>
      </w:r>
      <w:r w:rsidRPr="00931C1A">
        <w:rPr>
          <w:noProof/>
        </w:rPr>
        <w:fldChar w:fldCharType="separate"/>
      </w:r>
      <w:r w:rsidRPr="00931C1A">
        <w:rPr>
          <w:noProof/>
        </w:rPr>
        <w:t>76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116</w:t>
      </w:r>
      <w:r>
        <w:rPr>
          <w:noProof/>
        </w:rPr>
        <w:tab/>
        <w:t>Directions to jury</w:t>
      </w:r>
      <w:r w:rsidRPr="00931C1A">
        <w:rPr>
          <w:noProof/>
        </w:rPr>
        <w:tab/>
      </w:r>
      <w:r w:rsidRPr="00931C1A">
        <w:rPr>
          <w:noProof/>
        </w:rPr>
        <w:fldChar w:fldCharType="begin"/>
      </w:r>
      <w:r w:rsidRPr="00931C1A">
        <w:rPr>
          <w:noProof/>
        </w:rPr>
        <w:instrText xml:space="preserve"> PAGEREF _Toc449514778 \h </w:instrText>
      </w:r>
      <w:r w:rsidRPr="00931C1A">
        <w:rPr>
          <w:noProof/>
        </w:rPr>
      </w:r>
      <w:r w:rsidRPr="00931C1A">
        <w:rPr>
          <w:noProof/>
        </w:rPr>
        <w:fldChar w:fldCharType="separate"/>
      </w:r>
      <w:r w:rsidRPr="00931C1A">
        <w:rPr>
          <w:noProof/>
        </w:rPr>
        <w:t>78</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3.10—Privileges</w:t>
      </w:r>
      <w:r w:rsidRPr="00931C1A">
        <w:rPr>
          <w:b w:val="0"/>
          <w:noProof/>
          <w:sz w:val="18"/>
        </w:rPr>
        <w:tab/>
      </w:r>
      <w:r w:rsidRPr="00931C1A">
        <w:rPr>
          <w:b w:val="0"/>
          <w:noProof/>
          <w:sz w:val="18"/>
        </w:rPr>
        <w:fldChar w:fldCharType="begin"/>
      </w:r>
      <w:r w:rsidRPr="00931C1A">
        <w:rPr>
          <w:b w:val="0"/>
          <w:noProof/>
          <w:sz w:val="18"/>
        </w:rPr>
        <w:instrText xml:space="preserve"> PAGEREF _Toc449514779 \h </w:instrText>
      </w:r>
      <w:r w:rsidRPr="00931C1A">
        <w:rPr>
          <w:b w:val="0"/>
          <w:noProof/>
          <w:sz w:val="18"/>
        </w:rPr>
      </w:r>
      <w:r w:rsidRPr="00931C1A">
        <w:rPr>
          <w:b w:val="0"/>
          <w:noProof/>
          <w:sz w:val="18"/>
        </w:rPr>
        <w:fldChar w:fldCharType="separate"/>
      </w:r>
      <w:r w:rsidRPr="00931C1A">
        <w:rPr>
          <w:b w:val="0"/>
          <w:noProof/>
          <w:sz w:val="18"/>
        </w:rPr>
        <w:t>79</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1—Client legal privilege</w:t>
      </w:r>
      <w:r w:rsidRPr="00931C1A">
        <w:rPr>
          <w:b w:val="0"/>
          <w:noProof/>
          <w:sz w:val="18"/>
        </w:rPr>
        <w:tab/>
      </w:r>
      <w:r w:rsidRPr="00931C1A">
        <w:rPr>
          <w:b w:val="0"/>
          <w:noProof/>
          <w:sz w:val="18"/>
        </w:rPr>
        <w:fldChar w:fldCharType="begin"/>
      </w:r>
      <w:r w:rsidRPr="00931C1A">
        <w:rPr>
          <w:b w:val="0"/>
          <w:noProof/>
          <w:sz w:val="18"/>
        </w:rPr>
        <w:instrText xml:space="preserve"> PAGEREF _Toc449514780 \h </w:instrText>
      </w:r>
      <w:r w:rsidRPr="00931C1A">
        <w:rPr>
          <w:b w:val="0"/>
          <w:noProof/>
          <w:sz w:val="18"/>
        </w:rPr>
      </w:r>
      <w:r w:rsidRPr="00931C1A">
        <w:rPr>
          <w:b w:val="0"/>
          <w:noProof/>
          <w:sz w:val="18"/>
        </w:rPr>
        <w:fldChar w:fldCharType="separate"/>
      </w:r>
      <w:r w:rsidRPr="00931C1A">
        <w:rPr>
          <w:b w:val="0"/>
          <w:noProof/>
          <w:sz w:val="18"/>
        </w:rPr>
        <w:t>79</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117</w:t>
      </w:r>
      <w:r>
        <w:rPr>
          <w:noProof/>
        </w:rPr>
        <w:tab/>
        <w:t>Definitions</w:t>
      </w:r>
      <w:r w:rsidRPr="00931C1A">
        <w:rPr>
          <w:noProof/>
        </w:rPr>
        <w:tab/>
      </w:r>
      <w:r w:rsidRPr="00931C1A">
        <w:rPr>
          <w:noProof/>
        </w:rPr>
        <w:fldChar w:fldCharType="begin"/>
      </w:r>
      <w:r w:rsidRPr="00931C1A">
        <w:rPr>
          <w:noProof/>
        </w:rPr>
        <w:instrText xml:space="preserve"> PAGEREF _Toc449514781 \h </w:instrText>
      </w:r>
      <w:r w:rsidRPr="00931C1A">
        <w:rPr>
          <w:noProof/>
        </w:rPr>
      </w:r>
      <w:r w:rsidRPr="00931C1A">
        <w:rPr>
          <w:noProof/>
        </w:rPr>
        <w:fldChar w:fldCharType="separate"/>
      </w:r>
      <w:r w:rsidRPr="00931C1A">
        <w:rPr>
          <w:noProof/>
        </w:rPr>
        <w:t>79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118</w:t>
      </w:r>
      <w:r>
        <w:rPr>
          <w:noProof/>
        </w:rPr>
        <w:tab/>
        <w:t>Legal advice</w:t>
      </w:r>
      <w:r w:rsidRPr="00931C1A">
        <w:rPr>
          <w:noProof/>
        </w:rPr>
        <w:tab/>
      </w:r>
      <w:r w:rsidRPr="00931C1A">
        <w:rPr>
          <w:noProof/>
        </w:rPr>
        <w:fldChar w:fldCharType="begin"/>
      </w:r>
      <w:r w:rsidRPr="00931C1A">
        <w:rPr>
          <w:noProof/>
        </w:rPr>
        <w:instrText xml:space="preserve"> PAGEREF _Toc449514782 \h </w:instrText>
      </w:r>
      <w:r w:rsidRPr="00931C1A">
        <w:rPr>
          <w:noProof/>
        </w:rPr>
      </w:r>
      <w:r w:rsidRPr="00931C1A">
        <w:rPr>
          <w:noProof/>
        </w:rPr>
        <w:fldChar w:fldCharType="separate"/>
      </w:r>
      <w:r w:rsidRPr="00931C1A">
        <w:rPr>
          <w:noProof/>
        </w:rPr>
        <w:t>80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119</w:t>
      </w:r>
      <w:r>
        <w:rPr>
          <w:noProof/>
        </w:rPr>
        <w:tab/>
        <w:t>Litigation</w:t>
      </w:r>
      <w:r w:rsidRPr="00931C1A">
        <w:rPr>
          <w:noProof/>
        </w:rPr>
        <w:tab/>
      </w:r>
      <w:r w:rsidRPr="00931C1A">
        <w:rPr>
          <w:noProof/>
        </w:rPr>
        <w:fldChar w:fldCharType="begin"/>
      </w:r>
      <w:r w:rsidRPr="00931C1A">
        <w:rPr>
          <w:noProof/>
        </w:rPr>
        <w:instrText xml:space="preserve"> PAGEREF _Toc449514783 \h </w:instrText>
      </w:r>
      <w:r w:rsidRPr="00931C1A">
        <w:rPr>
          <w:noProof/>
        </w:rPr>
      </w:r>
      <w:r w:rsidRPr="00931C1A">
        <w:rPr>
          <w:noProof/>
        </w:rPr>
        <w:fldChar w:fldCharType="separate"/>
      </w:r>
      <w:r w:rsidRPr="00931C1A">
        <w:rPr>
          <w:noProof/>
        </w:rPr>
        <w:t>81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120</w:t>
      </w:r>
      <w:r>
        <w:rPr>
          <w:noProof/>
        </w:rPr>
        <w:tab/>
        <w:t>Unrepresented parties</w:t>
      </w:r>
      <w:r w:rsidRPr="00931C1A">
        <w:rPr>
          <w:noProof/>
        </w:rPr>
        <w:tab/>
      </w:r>
      <w:r w:rsidRPr="00931C1A">
        <w:rPr>
          <w:noProof/>
        </w:rPr>
        <w:fldChar w:fldCharType="begin"/>
      </w:r>
      <w:r w:rsidRPr="00931C1A">
        <w:rPr>
          <w:noProof/>
        </w:rPr>
        <w:instrText xml:space="preserve"> PAGEREF _Toc449514784 \h </w:instrText>
      </w:r>
      <w:r w:rsidRPr="00931C1A">
        <w:rPr>
          <w:noProof/>
        </w:rPr>
      </w:r>
      <w:r w:rsidRPr="00931C1A">
        <w:rPr>
          <w:noProof/>
        </w:rPr>
        <w:fldChar w:fldCharType="separate"/>
      </w:r>
      <w:r w:rsidRPr="00931C1A">
        <w:rPr>
          <w:noProof/>
        </w:rPr>
        <w:t>81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lastRenderedPageBreak/>
        <w:t>121</w:t>
      </w:r>
      <w:r>
        <w:rPr>
          <w:noProof/>
        </w:rPr>
        <w:tab/>
        <w:t>Loss of client legal privilege: generally</w:t>
      </w:r>
      <w:r w:rsidRPr="00931C1A">
        <w:rPr>
          <w:noProof/>
        </w:rPr>
        <w:tab/>
      </w:r>
      <w:r w:rsidRPr="00931C1A">
        <w:rPr>
          <w:noProof/>
        </w:rPr>
        <w:fldChar w:fldCharType="begin"/>
      </w:r>
      <w:r w:rsidRPr="00931C1A">
        <w:rPr>
          <w:noProof/>
        </w:rPr>
        <w:instrText xml:space="preserve"> PAGEREF _Toc449514785 \h </w:instrText>
      </w:r>
      <w:r w:rsidRPr="00931C1A">
        <w:rPr>
          <w:noProof/>
        </w:rPr>
      </w:r>
      <w:r w:rsidRPr="00931C1A">
        <w:rPr>
          <w:noProof/>
        </w:rPr>
        <w:fldChar w:fldCharType="separate"/>
      </w:r>
      <w:r w:rsidRPr="00931C1A">
        <w:rPr>
          <w:noProof/>
        </w:rPr>
        <w:t>81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122</w:t>
      </w:r>
      <w:r>
        <w:rPr>
          <w:noProof/>
        </w:rPr>
        <w:tab/>
        <w:t>Loss of client legal privilege: consent and related matters</w:t>
      </w:r>
      <w:r w:rsidRPr="00931C1A">
        <w:rPr>
          <w:noProof/>
        </w:rPr>
        <w:tab/>
      </w:r>
      <w:r w:rsidRPr="00931C1A">
        <w:rPr>
          <w:noProof/>
        </w:rPr>
        <w:fldChar w:fldCharType="begin"/>
      </w:r>
      <w:r w:rsidRPr="00931C1A">
        <w:rPr>
          <w:noProof/>
        </w:rPr>
        <w:instrText xml:space="preserve"> PAGEREF _Toc449514786 \h </w:instrText>
      </w:r>
      <w:r w:rsidRPr="00931C1A">
        <w:rPr>
          <w:noProof/>
        </w:rPr>
      </w:r>
      <w:r w:rsidRPr="00931C1A">
        <w:rPr>
          <w:noProof/>
        </w:rPr>
        <w:fldChar w:fldCharType="separate"/>
      </w:r>
      <w:r w:rsidRPr="00931C1A">
        <w:rPr>
          <w:noProof/>
        </w:rPr>
        <w:t>82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123</w:t>
      </w:r>
      <w:r>
        <w:rPr>
          <w:noProof/>
        </w:rPr>
        <w:tab/>
        <w:t>Loss of client legal privilege: defendants</w:t>
      </w:r>
      <w:r w:rsidRPr="00931C1A">
        <w:rPr>
          <w:noProof/>
        </w:rPr>
        <w:tab/>
      </w:r>
      <w:r w:rsidRPr="00931C1A">
        <w:rPr>
          <w:noProof/>
        </w:rPr>
        <w:fldChar w:fldCharType="begin"/>
      </w:r>
      <w:r w:rsidRPr="00931C1A">
        <w:rPr>
          <w:noProof/>
        </w:rPr>
        <w:instrText xml:space="preserve"> PAGEREF _Toc449514787 \h </w:instrText>
      </w:r>
      <w:r w:rsidRPr="00931C1A">
        <w:rPr>
          <w:noProof/>
        </w:rPr>
      </w:r>
      <w:r w:rsidRPr="00931C1A">
        <w:rPr>
          <w:noProof/>
        </w:rPr>
        <w:fldChar w:fldCharType="separate"/>
      </w:r>
      <w:r w:rsidRPr="00931C1A">
        <w:rPr>
          <w:noProof/>
        </w:rPr>
        <w:t>83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124</w:t>
      </w:r>
      <w:r>
        <w:rPr>
          <w:noProof/>
        </w:rPr>
        <w:tab/>
        <w:t>Loss of client legal privilege: joint clients</w:t>
      </w:r>
      <w:r w:rsidRPr="00931C1A">
        <w:rPr>
          <w:noProof/>
        </w:rPr>
        <w:tab/>
      </w:r>
      <w:r w:rsidRPr="00931C1A">
        <w:rPr>
          <w:noProof/>
        </w:rPr>
        <w:fldChar w:fldCharType="begin"/>
      </w:r>
      <w:r w:rsidRPr="00931C1A">
        <w:rPr>
          <w:noProof/>
        </w:rPr>
        <w:instrText xml:space="preserve"> PAGEREF _Toc449514788 \h </w:instrText>
      </w:r>
      <w:r w:rsidRPr="00931C1A">
        <w:rPr>
          <w:noProof/>
        </w:rPr>
      </w:r>
      <w:r w:rsidRPr="00931C1A">
        <w:rPr>
          <w:noProof/>
        </w:rPr>
        <w:fldChar w:fldCharType="separate"/>
      </w:r>
      <w:r w:rsidRPr="00931C1A">
        <w:rPr>
          <w:noProof/>
        </w:rPr>
        <w:t>83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125</w:t>
      </w:r>
      <w:r>
        <w:rPr>
          <w:noProof/>
        </w:rPr>
        <w:tab/>
        <w:t>Loss of client legal privilege: misconduct</w:t>
      </w:r>
      <w:r w:rsidRPr="00931C1A">
        <w:rPr>
          <w:noProof/>
        </w:rPr>
        <w:tab/>
      </w:r>
      <w:r w:rsidRPr="00931C1A">
        <w:rPr>
          <w:noProof/>
        </w:rPr>
        <w:fldChar w:fldCharType="begin"/>
      </w:r>
      <w:r w:rsidRPr="00931C1A">
        <w:rPr>
          <w:noProof/>
        </w:rPr>
        <w:instrText xml:space="preserve"> PAGEREF _Toc449514789 \h </w:instrText>
      </w:r>
      <w:r w:rsidRPr="00931C1A">
        <w:rPr>
          <w:noProof/>
        </w:rPr>
      </w:r>
      <w:r w:rsidRPr="00931C1A">
        <w:rPr>
          <w:noProof/>
        </w:rPr>
        <w:fldChar w:fldCharType="separate"/>
      </w:r>
      <w:r w:rsidRPr="00931C1A">
        <w:rPr>
          <w:noProof/>
        </w:rPr>
        <w:t>84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126</w:t>
      </w:r>
      <w:r>
        <w:rPr>
          <w:noProof/>
        </w:rPr>
        <w:tab/>
        <w:t>Loss of client legal privilege: related communications and documents</w:t>
      </w:r>
      <w:r w:rsidRPr="00931C1A">
        <w:rPr>
          <w:noProof/>
        </w:rPr>
        <w:tab/>
      </w:r>
      <w:r w:rsidRPr="00931C1A">
        <w:rPr>
          <w:noProof/>
        </w:rPr>
        <w:fldChar w:fldCharType="begin"/>
      </w:r>
      <w:r w:rsidRPr="00931C1A">
        <w:rPr>
          <w:noProof/>
        </w:rPr>
        <w:instrText xml:space="preserve"> PAGEREF _Toc449514790 \h </w:instrText>
      </w:r>
      <w:r w:rsidRPr="00931C1A">
        <w:rPr>
          <w:noProof/>
        </w:rPr>
      </w:r>
      <w:r w:rsidRPr="00931C1A">
        <w:rPr>
          <w:noProof/>
        </w:rPr>
        <w:fldChar w:fldCharType="separate"/>
      </w:r>
      <w:r w:rsidRPr="00931C1A">
        <w:rPr>
          <w:noProof/>
        </w:rPr>
        <w:t>85</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1C—Journalist privilege</w:t>
      </w:r>
      <w:r w:rsidRPr="00931C1A">
        <w:rPr>
          <w:b w:val="0"/>
          <w:noProof/>
          <w:sz w:val="18"/>
        </w:rPr>
        <w:tab/>
      </w:r>
      <w:r w:rsidRPr="00931C1A">
        <w:rPr>
          <w:b w:val="0"/>
          <w:noProof/>
          <w:sz w:val="18"/>
        </w:rPr>
        <w:fldChar w:fldCharType="begin"/>
      </w:r>
      <w:r w:rsidRPr="00931C1A">
        <w:rPr>
          <w:b w:val="0"/>
          <w:noProof/>
          <w:sz w:val="18"/>
        </w:rPr>
        <w:instrText xml:space="preserve"> PAGEREF _Toc449514791 \h </w:instrText>
      </w:r>
      <w:r w:rsidRPr="00931C1A">
        <w:rPr>
          <w:b w:val="0"/>
          <w:noProof/>
          <w:sz w:val="18"/>
        </w:rPr>
      </w:r>
      <w:r w:rsidRPr="00931C1A">
        <w:rPr>
          <w:b w:val="0"/>
          <w:noProof/>
          <w:sz w:val="18"/>
        </w:rPr>
        <w:fldChar w:fldCharType="separate"/>
      </w:r>
      <w:r w:rsidRPr="00931C1A">
        <w:rPr>
          <w:b w:val="0"/>
          <w:noProof/>
          <w:sz w:val="18"/>
        </w:rPr>
        <w:t>86</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sidRPr="00A20DAB">
        <w:rPr>
          <w:rFonts w:eastAsiaTheme="minorHAnsi"/>
          <w:noProof/>
        </w:rPr>
        <w:t>126J</w:t>
      </w:r>
      <w:r>
        <w:rPr>
          <w:noProof/>
        </w:rPr>
        <w:tab/>
        <w:t>Definitions</w:t>
      </w:r>
      <w:r w:rsidRPr="00931C1A">
        <w:rPr>
          <w:noProof/>
        </w:rPr>
        <w:tab/>
      </w:r>
      <w:r w:rsidRPr="00931C1A">
        <w:rPr>
          <w:noProof/>
        </w:rPr>
        <w:fldChar w:fldCharType="begin"/>
      </w:r>
      <w:r w:rsidRPr="00931C1A">
        <w:rPr>
          <w:noProof/>
        </w:rPr>
        <w:instrText xml:space="preserve"> PAGEREF _Toc449514792 \h </w:instrText>
      </w:r>
      <w:r w:rsidRPr="00931C1A">
        <w:rPr>
          <w:noProof/>
        </w:rPr>
      </w:r>
      <w:r w:rsidRPr="00931C1A">
        <w:rPr>
          <w:noProof/>
        </w:rPr>
        <w:fldChar w:fldCharType="separate"/>
      </w:r>
      <w:r w:rsidRPr="00931C1A">
        <w:rPr>
          <w:noProof/>
        </w:rPr>
        <w:t>86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sidRPr="00A20DAB">
        <w:rPr>
          <w:rFonts w:eastAsiaTheme="minorHAnsi"/>
          <w:noProof/>
        </w:rPr>
        <w:t>126K</w:t>
      </w:r>
      <w:r>
        <w:rPr>
          <w:noProof/>
        </w:rPr>
        <w:tab/>
        <w:t>Journalist privilege relating to identity of informant</w:t>
      </w:r>
      <w:r w:rsidRPr="00931C1A">
        <w:rPr>
          <w:noProof/>
        </w:rPr>
        <w:tab/>
      </w:r>
      <w:r w:rsidRPr="00931C1A">
        <w:rPr>
          <w:noProof/>
        </w:rPr>
        <w:fldChar w:fldCharType="begin"/>
      </w:r>
      <w:r w:rsidRPr="00931C1A">
        <w:rPr>
          <w:noProof/>
        </w:rPr>
        <w:instrText xml:space="preserve"> PAGEREF _Toc449514793 \h </w:instrText>
      </w:r>
      <w:r w:rsidRPr="00931C1A">
        <w:rPr>
          <w:noProof/>
        </w:rPr>
      </w:r>
      <w:r w:rsidRPr="00931C1A">
        <w:rPr>
          <w:noProof/>
        </w:rPr>
        <w:fldChar w:fldCharType="separate"/>
      </w:r>
      <w:r w:rsidRPr="00931C1A">
        <w:rPr>
          <w:noProof/>
        </w:rPr>
        <w:t>86</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2—Other privileges</w:t>
      </w:r>
      <w:r w:rsidRPr="00931C1A">
        <w:rPr>
          <w:b w:val="0"/>
          <w:noProof/>
          <w:sz w:val="18"/>
        </w:rPr>
        <w:tab/>
      </w:r>
      <w:r w:rsidRPr="00931C1A">
        <w:rPr>
          <w:b w:val="0"/>
          <w:noProof/>
          <w:sz w:val="18"/>
        </w:rPr>
        <w:fldChar w:fldCharType="begin"/>
      </w:r>
      <w:r w:rsidRPr="00931C1A">
        <w:rPr>
          <w:b w:val="0"/>
          <w:noProof/>
          <w:sz w:val="18"/>
        </w:rPr>
        <w:instrText xml:space="preserve"> PAGEREF _Toc449514794 \h </w:instrText>
      </w:r>
      <w:r w:rsidRPr="00931C1A">
        <w:rPr>
          <w:b w:val="0"/>
          <w:noProof/>
          <w:sz w:val="18"/>
        </w:rPr>
      </w:r>
      <w:r w:rsidRPr="00931C1A">
        <w:rPr>
          <w:b w:val="0"/>
          <w:noProof/>
          <w:sz w:val="18"/>
        </w:rPr>
        <w:fldChar w:fldCharType="separate"/>
      </w:r>
      <w:r w:rsidRPr="00931C1A">
        <w:rPr>
          <w:b w:val="0"/>
          <w:noProof/>
          <w:sz w:val="18"/>
        </w:rPr>
        <w:t>88</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127</w:t>
      </w:r>
      <w:r>
        <w:rPr>
          <w:noProof/>
        </w:rPr>
        <w:tab/>
        <w:t>Religious confessions</w:t>
      </w:r>
      <w:r w:rsidRPr="00931C1A">
        <w:rPr>
          <w:noProof/>
        </w:rPr>
        <w:tab/>
      </w:r>
      <w:r w:rsidRPr="00931C1A">
        <w:rPr>
          <w:noProof/>
        </w:rPr>
        <w:fldChar w:fldCharType="begin"/>
      </w:r>
      <w:r w:rsidRPr="00931C1A">
        <w:rPr>
          <w:noProof/>
        </w:rPr>
        <w:instrText xml:space="preserve"> PAGEREF _Toc449514795 \h </w:instrText>
      </w:r>
      <w:r w:rsidRPr="00931C1A">
        <w:rPr>
          <w:noProof/>
        </w:rPr>
      </w:r>
      <w:r w:rsidRPr="00931C1A">
        <w:rPr>
          <w:noProof/>
        </w:rPr>
        <w:fldChar w:fldCharType="separate"/>
      </w:r>
      <w:r w:rsidRPr="00931C1A">
        <w:rPr>
          <w:noProof/>
        </w:rPr>
        <w:t>88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128</w:t>
      </w:r>
      <w:r>
        <w:rPr>
          <w:noProof/>
        </w:rPr>
        <w:tab/>
        <w:t>Privilege in respect of self</w:t>
      </w:r>
      <w:r>
        <w:rPr>
          <w:noProof/>
        </w:rPr>
        <w:noBreakHyphen/>
        <w:t>incrimination in other proceedings</w:t>
      </w:r>
      <w:r w:rsidRPr="00931C1A">
        <w:rPr>
          <w:noProof/>
        </w:rPr>
        <w:tab/>
      </w:r>
      <w:r w:rsidRPr="00931C1A">
        <w:rPr>
          <w:noProof/>
        </w:rPr>
        <w:fldChar w:fldCharType="begin"/>
      </w:r>
      <w:r w:rsidRPr="00931C1A">
        <w:rPr>
          <w:noProof/>
        </w:rPr>
        <w:instrText xml:space="preserve"> PAGEREF _Toc449514796 \h </w:instrText>
      </w:r>
      <w:r w:rsidRPr="00931C1A">
        <w:rPr>
          <w:noProof/>
        </w:rPr>
      </w:r>
      <w:r w:rsidRPr="00931C1A">
        <w:rPr>
          <w:noProof/>
        </w:rPr>
        <w:fldChar w:fldCharType="separate"/>
      </w:r>
      <w:r w:rsidRPr="00931C1A">
        <w:rPr>
          <w:noProof/>
        </w:rPr>
        <w:t>88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128A</w:t>
      </w:r>
      <w:r>
        <w:rPr>
          <w:noProof/>
        </w:rPr>
        <w:tab/>
        <w:t>Privilege in respect of self</w:t>
      </w:r>
      <w:r>
        <w:rPr>
          <w:noProof/>
        </w:rPr>
        <w:noBreakHyphen/>
        <w:t>incrimination—exception for certain orders etc</w:t>
      </w:r>
      <w:r w:rsidRPr="00931C1A">
        <w:rPr>
          <w:noProof/>
        </w:rPr>
        <w:tab/>
      </w:r>
      <w:r w:rsidRPr="00931C1A">
        <w:rPr>
          <w:noProof/>
        </w:rPr>
        <w:fldChar w:fldCharType="begin"/>
      </w:r>
      <w:r w:rsidRPr="00931C1A">
        <w:rPr>
          <w:noProof/>
        </w:rPr>
        <w:instrText xml:space="preserve"> PAGEREF _Toc449514797 \h </w:instrText>
      </w:r>
      <w:r w:rsidRPr="00931C1A">
        <w:rPr>
          <w:noProof/>
        </w:rPr>
      </w:r>
      <w:r w:rsidRPr="00931C1A">
        <w:rPr>
          <w:noProof/>
        </w:rPr>
        <w:fldChar w:fldCharType="separate"/>
      </w:r>
      <w:r w:rsidRPr="00931C1A">
        <w:rPr>
          <w:noProof/>
        </w:rPr>
        <w:t>91</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3—Evidence excluded in the public interest</w:t>
      </w:r>
      <w:r w:rsidRPr="00931C1A">
        <w:rPr>
          <w:b w:val="0"/>
          <w:noProof/>
          <w:sz w:val="18"/>
        </w:rPr>
        <w:tab/>
      </w:r>
      <w:r w:rsidRPr="00931C1A">
        <w:rPr>
          <w:b w:val="0"/>
          <w:noProof/>
          <w:sz w:val="18"/>
        </w:rPr>
        <w:fldChar w:fldCharType="begin"/>
      </w:r>
      <w:r w:rsidRPr="00931C1A">
        <w:rPr>
          <w:b w:val="0"/>
          <w:noProof/>
          <w:sz w:val="18"/>
        </w:rPr>
        <w:instrText xml:space="preserve"> PAGEREF _Toc449514798 \h </w:instrText>
      </w:r>
      <w:r w:rsidRPr="00931C1A">
        <w:rPr>
          <w:b w:val="0"/>
          <w:noProof/>
          <w:sz w:val="18"/>
        </w:rPr>
      </w:r>
      <w:r w:rsidRPr="00931C1A">
        <w:rPr>
          <w:b w:val="0"/>
          <w:noProof/>
          <w:sz w:val="18"/>
        </w:rPr>
        <w:fldChar w:fldCharType="separate"/>
      </w:r>
      <w:r w:rsidRPr="00931C1A">
        <w:rPr>
          <w:b w:val="0"/>
          <w:noProof/>
          <w:sz w:val="18"/>
        </w:rPr>
        <w:t>94</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129</w:t>
      </w:r>
      <w:r>
        <w:rPr>
          <w:noProof/>
        </w:rPr>
        <w:tab/>
        <w:t>Exclusion of evidence of reasons for judicial etc. decisions</w:t>
      </w:r>
      <w:r w:rsidRPr="00931C1A">
        <w:rPr>
          <w:noProof/>
        </w:rPr>
        <w:tab/>
      </w:r>
      <w:r w:rsidRPr="00931C1A">
        <w:rPr>
          <w:noProof/>
        </w:rPr>
        <w:fldChar w:fldCharType="begin"/>
      </w:r>
      <w:r w:rsidRPr="00931C1A">
        <w:rPr>
          <w:noProof/>
        </w:rPr>
        <w:instrText xml:space="preserve"> PAGEREF _Toc449514799 \h </w:instrText>
      </w:r>
      <w:r w:rsidRPr="00931C1A">
        <w:rPr>
          <w:noProof/>
        </w:rPr>
      </w:r>
      <w:r w:rsidRPr="00931C1A">
        <w:rPr>
          <w:noProof/>
        </w:rPr>
        <w:fldChar w:fldCharType="separate"/>
      </w:r>
      <w:r w:rsidRPr="00931C1A">
        <w:rPr>
          <w:noProof/>
        </w:rPr>
        <w:t>94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130</w:t>
      </w:r>
      <w:r>
        <w:rPr>
          <w:noProof/>
        </w:rPr>
        <w:tab/>
        <w:t>Exclusion of evidence of matters of state</w:t>
      </w:r>
      <w:r w:rsidRPr="00931C1A">
        <w:rPr>
          <w:noProof/>
        </w:rPr>
        <w:tab/>
      </w:r>
      <w:r w:rsidRPr="00931C1A">
        <w:rPr>
          <w:noProof/>
        </w:rPr>
        <w:fldChar w:fldCharType="begin"/>
      </w:r>
      <w:r w:rsidRPr="00931C1A">
        <w:rPr>
          <w:noProof/>
        </w:rPr>
        <w:instrText xml:space="preserve"> PAGEREF _Toc449514800 \h </w:instrText>
      </w:r>
      <w:r w:rsidRPr="00931C1A">
        <w:rPr>
          <w:noProof/>
        </w:rPr>
      </w:r>
      <w:r w:rsidRPr="00931C1A">
        <w:rPr>
          <w:noProof/>
        </w:rPr>
        <w:fldChar w:fldCharType="separate"/>
      </w:r>
      <w:r w:rsidRPr="00931C1A">
        <w:rPr>
          <w:noProof/>
        </w:rPr>
        <w:t>95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131</w:t>
      </w:r>
      <w:r>
        <w:rPr>
          <w:noProof/>
        </w:rPr>
        <w:tab/>
        <w:t>Exclusion of evidence of settlement negotiations</w:t>
      </w:r>
      <w:r w:rsidRPr="00931C1A">
        <w:rPr>
          <w:noProof/>
        </w:rPr>
        <w:tab/>
      </w:r>
      <w:r w:rsidRPr="00931C1A">
        <w:rPr>
          <w:noProof/>
        </w:rPr>
        <w:fldChar w:fldCharType="begin"/>
      </w:r>
      <w:r w:rsidRPr="00931C1A">
        <w:rPr>
          <w:noProof/>
        </w:rPr>
        <w:instrText xml:space="preserve"> PAGEREF _Toc449514801 \h </w:instrText>
      </w:r>
      <w:r w:rsidRPr="00931C1A">
        <w:rPr>
          <w:noProof/>
        </w:rPr>
      </w:r>
      <w:r w:rsidRPr="00931C1A">
        <w:rPr>
          <w:noProof/>
        </w:rPr>
        <w:fldChar w:fldCharType="separate"/>
      </w:r>
      <w:r w:rsidRPr="00931C1A">
        <w:rPr>
          <w:noProof/>
        </w:rPr>
        <w:t>96</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4—General</w:t>
      </w:r>
      <w:r w:rsidRPr="00931C1A">
        <w:rPr>
          <w:b w:val="0"/>
          <w:noProof/>
          <w:sz w:val="18"/>
        </w:rPr>
        <w:tab/>
      </w:r>
      <w:r w:rsidRPr="00931C1A">
        <w:rPr>
          <w:b w:val="0"/>
          <w:noProof/>
          <w:sz w:val="18"/>
        </w:rPr>
        <w:fldChar w:fldCharType="begin"/>
      </w:r>
      <w:r w:rsidRPr="00931C1A">
        <w:rPr>
          <w:b w:val="0"/>
          <w:noProof/>
          <w:sz w:val="18"/>
        </w:rPr>
        <w:instrText xml:space="preserve"> PAGEREF _Toc449514802 \h </w:instrText>
      </w:r>
      <w:r w:rsidRPr="00931C1A">
        <w:rPr>
          <w:b w:val="0"/>
          <w:noProof/>
          <w:sz w:val="18"/>
        </w:rPr>
      </w:r>
      <w:r w:rsidRPr="00931C1A">
        <w:rPr>
          <w:b w:val="0"/>
          <w:noProof/>
          <w:sz w:val="18"/>
        </w:rPr>
        <w:fldChar w:fldCharType="separate"/>
      </w:r>
      <w:r w:rsidRPr="00931C1A">
        <w:rPr>
          <w:b w:val="0"/>
          <w:noProof/>
          <w:sz w:val="18"/>
        </w:rPr>
        <w:t>99</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sidRPr="00A20DAB">
        <w:rPr>
          <w:rFonts w:eastAsiaTheme="minorHAnsi"/>
          <w:noProof/>
        </w:rPr>
        <w:t>131A</w:t>
      </w:r>
      <w:r>
        <w:rPr>
          <w:noProof/>
        </w:rPr>
        <w:tab/>
        <w:t>Extended application of Division 1C</w:t>
      </w:r>
      <w:r w:rsidRPr="00931C1A">
        <w:rPr>
          <w:noProof/>
        </w:rPr>
        <w:tab/>
      </w:r>
      <w:r w:rsidRPr="00931C1A">
        <w:rPr>
          <w:noProof/>
        </w:rPr>
        <w:fldChar w:fldCharType="begin"/>
      </w:r>
      <w:r w:rsidRPr="00931C1A">
        <w:rPr>
          <w:noProof/>
        </w:rPr>
        <w:instrText xml:space="preserve"> PAGEREF _Toc449514803 \h </w:instrText>
      </w:r>
      <w:r w:rsidRPr="00931C1A">
        <w:rPr>
          <w:noProof/>
        </w:rPr>
      </w:r>
      <w:r w:rsidRPr="00931C1A">
        <w:rPr>
          <w:noProof/>
        </w:rPr>
        <w:fldChar w:fldCharType="separate"/>
      </w:r>
      <w:r w:rsidRPr="00931C1A">
        <w:rPr>
          <w:noProof/>
        </w:rPr>
        <w:t>99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sidRPr="00A20DAB">
        <w:rPr>
          <w:rFonts w:eastAsiaTheme="minorHAnsi"/>
          <w:noProof/>
        </w:rPr>
        <w:t>131B</w:t>
      </w:r>
      <w:r>
        <w:rPr>
          <w:noProof/>
        </w:rPr>
        <w:tab/>
        <w:t>Extended application of Division 1C etc. to all proceedings for Commonwealth offences</w:t>
      </w:r>
      <w:r w:rsidRPr="00931C1A">
        <w:rPr>
          <w:noProof/>
        </w:rPr>
        <w:tab/>
      </w:r>
      <w:r w:rsidRPr="00931C1A">
        <w:rPr>
          <w:noProof/>
        </w:rPr>
        <w:fldChar w:fldCharType="begin"/>
      </w:r>
      <w:r w:rsidRPr="00931C1A">
        <w:rPr>
          <w:noProof/>
        </w:rPr>
        <w:instrText xml:space="preserve"> PAGEREF _Toc449514804 \h </w:instrText>
      </w:r>
      <w:r w:rsidRPr="00931C1A">
        <w:rPr>
          <w:noProof/>
        </w:rPr>
      </w:r>
      <w:r w:rsidRPr="00931C1A">
        <w:rPr>
          <w:noProof/>
        </w:rPr>
        <w:fldChar w:fldCharType="separate"/>
      </w:r>
      <w:r w:rsidRPr="00931C1A">
        <w:rPr>
          <w:noProof/>
        </w:rPr>
        <w:t>99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132</w:t>
      </w:r>
      <w:r>
        <w:rPr>
          <w:noProof/>
        </w:rPr>
        <w:tab/>
        <w:t>Court to inform of rights to make applications and objections</w:t>
      </w:r>
      <w:r w:rsidRPr="00931C1A">
        <w:rPr>
          <w:noProof/>
        </w:rPr>
        <w:tab/>
      </w:r>
      <w:r w:rsidRPr="00931C1A">
        <w:rPr>
          <w:noProof/>
        </w:rPr>
        <w:fldChar w:fldCharType="begin"/>
      </w:r>
      <w:r w:rsidRPr="00931C1A">
        <w:rPr>
          <w:noProof/>
        </w:rPr>
        <w:instrText xml:space="preserve"> PAGEREF _Toc449514805 \h </w:instrText>
      </w:r>
      <w:r w:rsidRPr="00931C1A">
        <w:rPr>
          <w:noProof/>
        </w:rPr>
      </w:r>
      <w:r w:rsidRPr="00931C1A">
        <w:rPr>
          <w:noProof/>
        </w:rPr>
        <w:fldChar w:fldCharType="separate"/>
      </w:r>
      <w:r w:rsidRPr="00931C1A">
        <w:rPr>
          <w:noProof/>
        </w:rPr>
        <w:t>100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133</w:t>
      </w:r>
      <w:r>
        <w:rPr>
          <w:noProof/>
        </w:rPr>
        <w:tab/>
        <w:t>Court may inspect etc. documents</w:t>
      </w:r>
      <w:r w:rsidRPr="00931C1A">
        <w:rPr>
          <w:noProof/>
        </w:rPr>
        <w:tab/>
      </w:r>
      <w:r w:rsidRPr="00931C1A">
        <w:rPr>
          <w:noProof/>
        </w:rPr>
        <w:fldChar w:fldCharType="begin"/>
      </w:r>
      <w:r w:rsidRPr="00931C1A">
        <w:rPr>
          <w:noProof/>
        </w:rPr>
        <w:instrText xml:space="preserve"> PAGEREF _Toc449514806 \h </w:instrText>
      </w:r>
      <w:r w:rsidRPr="00931C1A">
        <w:rPr>
          <w:noProof/>
        </w:rPr>
      </w:r>
      <w:r w:rsidRPr="00931C1A">
        <w:rPr>
          <w:noProof/>
        </w:rPr>
        <w:fldChar w:fldCharType="separate"/>
      </w:r>
      <w:r w:rsidRPr="00931C1A">
        <w:rPr>
          <w:noProof/>
        </w:rPr>
        <w:t>100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134</w:t>
      </w:r>
      <w:r>
        <w:rPr>
          <w:noProof/>
        </w:rPr>
        <w:tab/>
        <w:t>Inadmissibility of evidence that must not be adduced or given</w:t>
      </w:r>
      <w:r w:rsidRPr="00931C1A">
        <w:rPr>
          <w:noProof/>
        </w:rPr>
        <w:tab/>
      </w:r>
      <w:r w:rsidRPr="00931C1A">
        <w:rPr>
          <w:noProof/>
        </w:rPr>
        <w:fldChar w:fldCharType="begin"/>
      </w:r>
      <w:r w:rsidRPr="00931C1A">
        <w:rPr>
          <w:noProof/>
        </w:rPr>
        <w:instrText xml:space="preserve"> PAGEREF _Toc449514807 \h </w:instrText>
      </w:r>
      <w:r w:rsidRPr="00931C1A">
        <w:rPr>
          <w:noProof/>
        </w:rPr>
      </w:r>
      <w:r w:rsidRPr="00931C1A">
        <w:rPr>
          <w:noProof/>
        </w:rPr>
        <w:fldChar w:fldCharType="separate"/>
      </w:r>
      <w:r w:rsidRPr="00931C1A">
        <w:rPr>
          <w:noProof/>
        </w:rPr>
        <w:t>100</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3.11—Discretionary and mandatory exclusions</w:t>
      </w:r>
      <w:r w:rsidRPr="00931C1A">
        <w:rPr>
          <w:b w:val="0"/>
          <w:noProof/>
          <w:sz w:val="18"/>
        </w:rPr>
        <w:tab/>
      </w:r>
      <w:r w:rsidRPr="00931C1A">
        <w:rPr>
          <w:b w:val="0"/>
          <w:noProof/>
          <w:sz w:val="18"/>
        </w:rPr>
        <w:fldChar w:fldCharType="begin"/>
      </w:r>
      <w:r w:rsidRPr="00931C1A">
        <w:rPr>
          <w:b w:val="0"/>
          <w:noProof/>
          <w:sz w:val="18"/>
        </w:rPr>
        <w:instrText xml:space="preserve"> PAGEREF _Toc449514808 \h </w:instrText>
      </w:r>
      <w:r w:rsidRPr="00931C1A">
        <w:rPr>
          <w:b w:val="0"/>
          <w:noProof/>
          <w:sz w:val="18"/>
        </w:rPr>
      </w:r>
      <w:r w:rsidRPr="00931C1A">
        <w:rPr>
          <w:b w:val="0"/>
          <w:noProof/>
          <w:sz w:val="18"/>
        </w:rPr>
        <w:fldChar w:fldCharType="separate"/>
      </w:r>
      <w:r w:rsidRPr="00931C1A">
        <w:rPr>
          <w:b w:val="0"/>
          <w:noProof/>
          <w:sz w:val="18"/>
        </w:rPr>
        <w:t>101</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135</w:t>
      </w:r>
      <w:r>
        <w:rPr>
          <w:noProof/>
        </w:rPr>
        <w:tab/>
        <w:t>General discretion to exclude evidence</w:t>
      </w:r>
      <w:r w:rsidRPr="00931C1A">
        <w:rPr>
          <w:noProof/>
        </w:rPr>
        <w:tab/>
      </w:r>
      <w:r w:rsidRPr="00931C1A">
        <w:rPr>
          <w:noProof/>
        </w:rPr>
        <w:fldChar w:fldCharType="begin"/>
      </w:r>
      <w:r w:rsidRPr="00931C1A">
        <w:rPr>
          <w:noProof/>
        </w:rPr>
        <w:instrText xml:space="preserve"> PAGEREF _Toc449514809 \h </w:instrText>
      </w:r>
      <w:r w:rsidRPr="00931C1A">
        <w:rPr>
          <w:noProof/>
        </w:rPr>
      </w:r>
      <w:r w:rsidRPr="00931C1A">
        <w:rPr>
          <w:noProof/>
        </w:rPr>
        <w:fldChar w:fldCharType="separate"/>
      </w:r>
      <w:r w:rsidRPr="00931C1A">
        <w:rPr>
          <w:noProof/>
        </w:rPr>
        <w:t>101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136</w:t>
      </w:r>
      <w:r>
        <w:rPr>
          <w:noProof/>
        </w:rPr>
        <w:tab/>
        <w:t>General discretion to limit use of evidence</w:t>
      </w:r>
      <w:r w:rsidRPr="00931C1A">
        <w:rPr>
          <w:noProof/>
        </w:rPr>
        <w:tab/>
      </w:r>
      <w:r w:rsidRPr="00931C1A">
        <w:rPr>
          <w:noProof/>
        </w:rPr>
        <w:fldChar w:fldCharType="begin"/>
      </w:r>
      <w:r w:rsidRPr="00931C1A">
        <w:rPr>
          <w:noProof/>
        </w:rPr>
        <w:instrText xml:space="preserve"> PAGEREF _Toc449514810 \h </w:instrText>
      </w:r>
      <w:r w:rsidRPr="00931C1A">
        <w:rPr>
          <w:noProof/>
        </w:rPr>
      </w:r>
      <w:r w:rsidRPr="00931C1A">
        <w:rPr>
          <w:noProof/>
        </w:rPr>
        <w:fldChar w:fldCharType="separate"/>
      </w:r>
      <w:r w:rsidRPr="00931C1A">
        <w:rPr>
          <w:noProof/>
        </w:rPr>
        <w:t>101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137</w:t>
      </w:r>
      <w:r>
        <w:rPr>
          <w:noProof/>
        </w:rPr>
        <w:tab/>
        <w:t>Exclusion of prejudicial evidence in criminal proceedings</w:t>
      </w:r>
      <w:r w:rsidRPr="00931C1A">
        <w:rPr>
          <w:noProof/>
        </w:rPr>
        <w:tab/>
      </w:r>
      <w:r w:rsidRPr="00931C1A">
        <w:rPr>
          <w:noProof/>
        </w:rPr>
        <w:fldChar w:fldCharType="begin"/>
      </w:r>
      <w:r w:rsidRPr="00931C1A">
        <w:rPr>
          <w:noProof/>
        </w:rPr>
        <w:instrText xml:space="preserve"> PAGEREF _Toc449514811 \h </w:instrText>
      </w:r>
      <w:r w:rsidRPr="00931C1A">
        <w:rPr>
          <w:noProof/>
        </w:rPr>
      </w:r>
      <w:r w:rsidRPr="00931C1A">
        <w:rPr>
          <w:noProof/>
        </w:rPr>
        <w:fldChar w:fldCharType="separate"/>
      </w:r>
      <w:r w:rsidRPr="00931C1A">
        <w:rPr>
          <w:noProof/>
        </w:rPr>
        <w:t>101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138</w:t>
      </w:r>
      <w:r>
        <w:rPr>
          <w:noProof/>
        </w:rPr>
        <w:tab/>
        <w:t>Discretion to exclude improperly or illegally obtained evidence</w:t>
      </w:r>
      <w:r w:rsidRPr="00931C1A">
        <w:rPr>
          <w:noProof/>
        </w:rPr>
        <w:tab/>
      </w:r>
      <w:r w:rsidRPr="00931C1A">
        <w:rPr>
          <w:noProof/>
        </w:rPr>
        <w:fldChar w:fldCharType="begin"/>
      </w:r>
      <w:r w:rsidRPr="00931C1A">
        <w:rPr>
          <w:noProof/>
        </w:rPr>
        <w:instrText xml:space="preserve"> PAGEREF _Toc449514812 \h </w:instrText>
      </w:r>
      <w:r w:rsidRPr="00931C1A">
        <w:rPr>
          <w:noProof/>
        </w:rPr>
      </w:r>
      <w:r w:rsidRPr="00931C1A">
        <w:rPr>
          <w:noProof/>
        </w:rPr>
        <w:fldChar w:fldCharType="separate"/>
      </w:r>
      <w:r w:rsidRPr="00931C1A">
        <w:rPr>
          <w:noProof/>
        </w:rPr>
        <w:t>101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lastRenderedPageBreak/>
        <w:t>139</w:t>
      </w:r>
      <w:r>
        <w:rPr>
          <w:noProof/>
        </w:rPr>
        <w:tab/>
        <w:t>Cautioning of persons</w:t>
      </w:r>
      <w:r w:rsidRPr="00931C1A">
        <w:rPr>
          <w:noProof/>
        </w:rPr>
        <w:tab/>
      </w:r>
      <w:r w:rsidRPr="00931C1A">
        <w:rPr>
          <w:noProof/>
        </w:rPr>
        <w:fldChar w:fldCharType="begin"/>
      </w:r>
      <w:r w:rsidRPr="00931C1A">
        <w:rPr>
          <w:noProof/>
        </w:rPr>
        <w:instrText xml:space="preserve"> PAGEREF _Toc449514813 \h </w:instrText>
      </w:r>
      <w:r w:rsidRPr="00931C1A">
        <w:rPr>
          <w:noProof/>
        </w:rPr>
      </w:r>
      <w:r w:rsidRPr="00931C1A">
        <w:rPr>
          <w:noProof/>
        </w:rPr>
        <w:fldChar w:fldCharType="separate"/>
      </w:r>
      <w:r w:rsidRPr="00931C1A">
        <w:rPr>
          <w:noProof/>
        </w:rPr>
        <w:t>102</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Chapter 4—Proof</w:t>
      </w:r>
      <w:r w:rsidRPr="00931C1A">
        <w:rPr>
          <w:b w:val="0"/>
          <w:noProof/>
          <w:sz w:val="18"/>
        </w:rPr>
        <w:tab/>
      </w:r>
      <w:r w:rsidRPr="00931C1A">
        <w:rPr>
          <w:b w:val="0"/>
          <w:noProof/>
          <w:sz w:val="18"/>
        </w:rPr>
        <w:fldChar w:fldCharType="begin"/>
      </w:r>
      <w:r w:rsidRPr="00931C1A">
        <w:rPr>
          <w:b w:val="0"/>
          <w:noProof/>
          <w:sz w:val="18"/>
        </w:rPr>
        <w:instrText xml:space="preserve"> PAGEREF _Toc449514814 \h </w:instrText>
      </w:r>
      <w:r w:rsidRPr="00931C1A">
        <w:rPr>
          <w:b w:val="0"/>
          <w:noProof/>
          <w:sz w:val="18"/>
        </w:rPr>
      </w:r>
      <w:r w:rsidRPr="00931C1A">
        <w:rPr>
          <w:b w:val="0"/>
          <w:noProof/>
          <w:sz w:val="18"/>
        </w:rPr>
        <w:fldChar w:fldCharType="separate"/>
      </w:r>
      <w:r w:rsidRPr="00931C1A">
        <w:rPr>
          <w:b w:val="0"/>
          <w:noProof/>
          <w:sz w:val="18"/>
        </w:rPr>
        <w:t>105</w:t>
      </w:r>
      <w:r w:rsidRPr="00931C1A">
        <w:rPr>
          <w:b w:val="0"/>
          <w:noProof/>
          <w:sz w:val="18"/>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4.1—Standard of proof</w:t>
      </w:r>
      <w:r w:rsidRPr="00931C1A">
        <w:rPr>
          <w:b w:val="0"/>
          <w:noProof/>
          <w:sz w:val="18"/>
        </w:rPr>
        <w:tab/>
      </w:r>
      <w:r w:rsidRPr="00931C1A">
        <w:rPr>
          <w:b w:val="0"/>
          <w:noProof/>
          <w:sz w:val="18"/>
        </w:rPr>
        <w:fldChar w:fldCharType="begin"/>
      </w:r>
      <w:r w:rsidRPr="00931C1A">
        <w:rPr>
          <w:b w:val="0"/>
          <w:noProof/>
          <w:sz w:val="18"/>
        </w:rPr>
        <w:instrText xml:space="preserve"> PAGEREF _Toc449514815 \h </w:instrText>
      </w:r>
      <w:r w:rsidRPr="00931C1A">
        <w:rPr>
          <w:b w:val="0"/>
          <w:noProof/>
          <w:sz w:val="18"/>
        </w:rPr>
      </w:r>
      <w:r w:rsidRPr="00931C1A">
        <w:rPr>
          <w:b w:val="0"/>
          <w:noProof/>
          <w:sz w:val="18"/>
        </w:rPr>
        <w:fldChar w:fldCharType="separate"/>
      </w:r>
      <w:r w:rsidRPr="00931C1A">
        <w:rPr>
          <w:b w:val="0"/>
          <w:noProof/>
          <w:sz w:val="18"/>
        </w:rPr>
        <w:t>105</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140</w:t>
      </w:r>
      <w:r>
        <w:rPr>
          <w:noProof/>
        </w:rPr>
        <w:tab/>
        <w:t>Civil proceedings: standard of proof</w:t>
      </w:r>
      <w:r w:rsidRPr="00931C1A">
        <w:rPr>
          <w:noProof/>
        </w:rPr>
        <w:tab/>
      </w:r>
      <w:r w:rsidRPr="00931C1A">
        <w:rPr>
          <w:noProof/>
        </w:rPr>
        <w:fldChar w:fldCharType="begin"/>
      </w:r>
      <w:r w:rsidRPr="00931C1A">
        <w:rPr>
          <w:noProof/>
        </w:rPr>
        <w:instrText xml:space="preserve"> PAGEREF _Toc449514816 \h </w:instrText>
      </w:r>
      <w:r w:rsidRPr="00931C1A">
        <w:rPr>
          <w:noProof/>
        </w:rPr>
      </w:r>
      <w:r w:rsidRPr="00931C1A">
        <w:rPr>
          <w:noProof/>
        </w:rPr>
        <w:fldChar w:fldCharType="separate"/>
      </w:r>
      <w:r w:rsidRPr="00931C1A">
        <w:rPr>
          <w:noProof/>
        </w:rPr>
        <w:t>105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141</w:t>
      </w:r>
      <w:r>
        <w:rPr>
          <w:noProof/>
        </w:rPr>
        <w:tab/>
        <w:t>Criminal proceedings: standard of proof</w:t>
      </w:r>
      <w:r w:rsidRPr="00931C1A">
        <w:rPr>
          <w:noProof/>
        </w:rPr>
        <w:tab/>
      </w:r>
      <w:r w:rsidRPr="00931C1A">
        <w:rPr>
          <w:noProof/>
        </w:rPr>
        <w:fldChar w:fldCharType="begin"/>
      </w:r>
      <w:r w:rsidRPr="00931C1A">
        <w:rPr>
          <w:noProof/>
        </w:rPr>
        <w:instrText xml:space="preserve"> PAGEREF _Toc449514817 \h </w:instrText>
      </w:r>
      <w:r w:rsidRPr="00931C1A">
        <w:rPr>
          <w:noProof/>
        </w:rPr>
      </w:r>
      <w:r w:rsidRPr="00931C1A">
        <w:rPr>
          <w:noProof/>
        </w:rPr>
        <w:fldChar w:fldCharType="separate"/>
      </w:r>
      <w:r w:rsidRPr="00931C1A">
        <w:rPr>
          <w:noProof/>
        </w:rPr>
        <w:t>105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142</w:t>
      </w:r>
      <w:r>
        <w:rPr>
          <w:noProof/>
        </w:rPr>
        <w:tab/>
        <w:t>Admissibility of evidence: standard of proof</w:t>
      </w:r>
      <w:r w:rsidRPr="00931C1A">
        <w:rPr>
          <w:noProof/>
        </w:rPr>
        <w:tab/>
      </w:r>
      <w:r w:rsidRPr="00931C1A">
        <w:rPr>
          <w:noProof/>
        </w:rPr>
        <w:fldChar w:fldCharType="begin"/>
      </w:r>
      <w:r w:rsidRPr="00931C1A">
        <w:rPr>
          <w:noProof/>
        </w:rPr>
        <w:instrText xml:space="preserve"> PAGEREF _Toc449514818 \h </w:instrText>
      </w:r>
      <w:r w:rsidRPr="00931C1A">
        <w:rPr>
          <w:noProof/>
        </w:rPr>
      </w:r>
      <w:r w:rsidRPr="00931C1A">
        <w:rPr>
          <w:noProof/>
        </w:rPr>
        <w:fldChar w:fldCharType="separate"/>
      </w:r>
      <w:r w:rsidRPr="00931C1A">
        <w:rPr>
          <w:noProof/>
        </w:rPr>
        <w:t>106</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4.2—Judicial notice</w:t>
      </w:r>
      <w:r w:rsidRPr="00931C1A">
        <w:rPr>
          <w:b w:val="0"/>
          <w:noProof/>
          <w:sz w:val="18"/>
        </w:rPr>
        <w:tab/>
      </w:r>
      <w:r w:rsidRPr="00931C1A">
        <w:rPr>
          <w:b w:val="0"/>
          <w:noProof/>
          <w:sz w:val="18"/>
        </w:rPr>
        <w:fldChar w:fldCharType="begin"/>
      </w:r>
      <w:r w:rsidRPr="00931C1A">
        <w:rPr>
          <w:b w:val="0"/>
          <w:noProof/>
          <w:sz w:val="18"/>
        </w:rPr>
        <w:instrText xml:space="preserve"> PAGEREF _Toc449514819 \h </w:instrText>
      </w:r>
      <w:r w:rsidRPr="00931C1A">
        <w:rPr>
          <w:b w:val="0"/>
          <w:noProof/>
          <w:sz w:val="18"/>
        </w:rPr>
      </w:r>
      <w:r w:rsidRPr="00931C1A">
        <w:rPr>
          <w:b w:val="0"/>
          <w:noProof/>
          <w:sz w:val="18"/>
        </w:rPr>
        <w:fldChar w:fldCharType="separate"/>
      </w:r>
      <w:r w:rsidRPr="00931C1A">
        <w:rPr>
          <w:b w:val="0"/>
          <w:noProof/>
          <w:sz w:val="18"/>
        </w:rPr>
        <w:t>107</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143</w:t>
      </w:r>
      <w:r>
        <w:rPr>
          <w:noProof/>
        </w:rPr>
        <w:tab/>
        <w:t>Matters of law</w:t>
      </w:r>
      <w:r w:rsidRPr="00931C1A">
        <w:rPr>
          <w:noProof/>
        </w:rPr>
        <w:tab/>
      </w:r>
      <w:r w:rsidRPr="00931C1A">
        <w:rPr>
          <w:noProof/>
        </w:rPr>
        <w:fldChar w:fldCharType="begin"/>
      </w:r>
      <w:r w:rsidRPr="00931C1A">
        <w:rPr>
          <w:noProof/>
        </w:rPr>
        <w:instrText xml:space="preserve"> PAGEREF _Toc449514820 \h </w:instrText>
      </w:r>
      <w:r w:rsidRPr="00931C1A">
        <w:rPr>
          <w:noProof/>
        </w:rPr>
      </w:r>
      <w:r w:rsidRPr="00931C1A">
        <w:rPr>
          <w:noProof/>
        </w:rPr>
        <w:fldChar w:fldCharType="separate"/>
      </w:r>
      <w:r w:rsidRPr="00931C1A">
        <w:rPr>
          <w:noProof/>
        </w:rPr>
        <w:t>107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144</w:t>
      </w:r>
      <w:r>
        <w:rPr>
          <w:noProof/>
        </w:rPr>
        <w:tab/>
        <w:t>Matters of common knowledge</w:t>
      </w:r>
      <w:r w:rsidRPr="00931C1A">
        <w:rPr>
          <w:noProof/>
        </w:rPr>
        <w:tab/>
      </w:r>
      <w:r w:rsidRPr="00931C1A">
        <w:rPr>
          <w:noProof/>
        </w:rPr>
        <w:fldChar w:fldCharType="begin"/>
      </w:r>
      <w:r w:rsidRPr="00931C1A">
        <w:rPr>
          <w:noProof/>
        </w:rPr>
        <w:instrText xml:space="preserve"> PAGEREF _Toc449514821 \h </w:instrText>
      </w:r>
      <w:r w:rsidRPr="00931C1A">
        <w:rPr>
          <w:noProof/>
        </w:rPr>
      </w:r>
      <w:r w:rsidRPr="00931C1A">
        <w:rPr>
          <w:noProof/>
        </w:rPr>
        <w:fldChar w:fldCharType="separate"/>
      </w:r>
      <w:r w:rsidRPr="00931C1A">
        <w:rPr>
          <w:noProof/>
        </w:rPr>
        <w:t>107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145</w:t>
      </w:r>
      <w:r>
        <w:rPr>
          <w:noProof/>
        </w:rPr>
        <w:tab/>
        <w:t>Certain Crown certificates</w:t>
      </w:r>
      <w:r w:rsidRPr="00931C1A">
        <w:rPr>
          <w:noProof/>
        </w:rPr>
        <w:tab/>
      </w:r>
      <w:r w:rsidRPr="00931C1A">
        <w:rPr>
          <w:noProof/>
        </w:rPr>
        <w:fldChar w:fldCharType="begin"/>
      </w:r>
      <w:r w:rsidRPr="00931C1A">
        <w:rPr>
          <w:noProof/>
        </w:rPr>
        <w:instrText xml:space="preserve"> PAGEREF _Toc449514822 \h </w:instrText>
      </w:r>
      <w:r w:rsidRPr="00931C1A">
        <w:rPr>
          <w:noProof/>
        </w:rPr>
      </w:r>
      <w:r w:rsidRPr="00931C1A">
        <w:rPr>
          <w:noProof/>
        </w:rPr>
        <w:fldChar w:fldCharType="separate"/>
      </w:r>
      <w:r w:rsidRPr="00931C1A">
        <w:rPr>
          <w:noProof/>
        </w:rPr>
        <w:t>108</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4.3—Facilitation of proof</w:t>
      </w:r>
      <w:r w:rsidRPr="00931C1A">
        <w:rPr>
          <w:b w:val="0"/>
          <w:noProof/>
          <w:sz w:val="18"/>
        </w:rPr>
        <w:tab/>
      </w:r>
      <w:r w:rsidRPr="00931C1A">
        <w:rPr>
          <w:b w:val="0"/>
          <w:noProof/>
          <w:sz w:val="18"/>
        </w:rPr>
        <w:fldChar w:fldCharType="begin"/>
      </w:r>
      <w:r w:rsidRPr="00931C1A">
        <w:rPr>
          <w:b w:val="0"/>
          <w:noProof/>
          <w:sz w:val="18"/>
        </w:rPr>
        <w:instrText xml:space="preserve"> PAGEREF _Toc449514823 \h </w:instrText>
      </w:r>
      <w:r w:rsidRPr="00931C1A">
        <w:rPr>
          <w:b w:val="0"/>
          <w:noProof/>
          <w:sz w:val="18"/>
        </w:rPr>
      </w:r>
      <w:r w:rsidRPr="00931C1A">
        <w:rPr>
          <w:b w:val="0"/>
          <w:noProof/>
          <w:sz w:val="18"/>
        </w:rPr>
        <w:fldChar w:fldCharType="separate"/>
      </w:r>
      <w:r w:rsidRPr="00931C1A">
        <w:rPr>
          <w:b w:val="0"/>
          <w:noProof/>
          <w:sz w:val="18"/>
        </w:rPr>
        <w:t>109</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1—General</w:t>
      </w:r>
      <w:r w:rsidRPr="00931C1A">
        <w:rPr>
          <w:b w:val="0"/>
          <w:noProof/>
          <w:sz w:val="18"/>
        </w:rPr>
        <w:tab/>
      </w:r>
      <w:r w:rsidRPr="00931C1A">
        <w:rPr>
          <w:b w:val="0"/>
          <w:noProof/>
          <w:sz w:val="18"/>
        </w:rPr>
        <w:fldChar w:fldCharType="begin"/>
      </w:r>
      <w:r w:rsidRPr="00931C1A">
        <w:rPr>
          <w:b w:val="0"/>
          <w:noProof/>
          <w:sz w:val="18"/>
        </w:rPr>
        <w:instrText xml:space="preserve"> PAGEREF _Toc449514824 \h </w:instrText>
      </w:r>
      <w:r w:rsidRPr="00931C1A">
        <w:rPr>
          <w:b w:val="0"/>
          <w:noProof/>
          <w:sz w:val="18"/>
        </w:rPr>
      </w:r>
      <w:r w:rsidRPr="00931C1A">
        <w:rPr>
          <w:b w:val="0"/>
          <w:noProof/>
          <w:sz w:val="18"/>
        </w:rPr>
        <w:fldChar w:fldCharType="separate"/>
      </w:r>
      <w:r w:rsidRPr="00931C1A">
        <w:rPr>
          <w:b w:val="0"/>
          <w:noProof/>
          <w:sz w:val="18"/>
        </w:rPr>
        <w:t>109</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146</w:t>
      </w:r>
      <w:r>
        <w:rPr>
          <w:noProof/>
        </w:rPr>
        <w:tab/>
        <w:t>Evidence produced by processes, machines and other devices</w:t>
      </w:r>
      <w:r w:rsidRPr="00931C1A">
        <w:rPr>
          <w:noProof/>
        </w:rPr>
        <w:tab/>
      </w:r>
      <w:r w:rsidRPr="00931C1A">
        <w:rPr>
          <w:noProof/>
        </w:rPr>
        <w:fldChar w:fldCharType="begin"/>
      </w:r>
      <w:r w:rsidRPr="00931C1A">
        <w:rPr>
          <w:noProof/>
        </w:rPr>
        <w:instrText xml:space="preserve"> PAGEREF _Toc449514825 \h </w:instrText>
      </w:r>
      <w:r w:rsidRPr="00931C1A">
        <w:rPr>
          <w:noProof/>
        </w:rPr>
      </w:r>
      <w:r w:rsidRPr="00931C1A">
        <w:rPr>
          <w:noProof/>
        </w:rPr>
        <w:fldChar w:fldCharType="separate"/>
      </w:r>
      <w:r w:rsidRPr="00931C1A">
        <w:rPr>
          <w:noProof/>
        </w:rPr>
        <w:t>109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147</w:t>
      </w:r>
      <w:r>
        <w:rPr>
          <w:noProof/>
        </w:rPr>
        <w:tab/>
        <w:t>Documents produced by processes, machines and other devices in the course of business</w:t>
      </w:r>
      <w:r w:rsidRPr="00931C1A">
        <w:rPr>
          <w:noProof/>
        </w:rPr>
        <w:tab/>
      </w:r>
      <w:r w:rsidRPr="00931C1A">
        <w:rPr>
          <w:noProof/>
        </w:rPr>
        <w:fldChar w:fldCharType="begin"/>
      </w:r>
      <w:r w:rsidRPr="00931C1A">
        <w:rPr>
          <w:noProof/>
        </w:rPr>
        <w:instrText xml:space="preserve"> PAGEREF _Toc449514826 \h </w:instrText>
      </w:r>
      <w:r w:rsidRPr="00931C1A">
        <w:rPr>
          <w:noProof/>
        </w:rPr>
      </w:r>
      <w:r w:rsidRPr="00931C1A">
        <w:rPr>
          <w:noProof/>
        </w:rPr>
        <w:fldChar w:fldCharType="separate"/>
      </w:r>
      <w:r w:rsidRPr="00931C1A">
        <w:rPr>
          <w:noProof/>
        </w:rPr>
        <w:t>109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148</w:t>
      </w:r>
      <w:r>
        <w:rPr>
          <w:noProof/>
        </w:rPr>
        <w:tab/>
        <w:t>Evidence of certain acts of justices, lawyers and notaries public</w:t>
      </w:r>
      <w:r w:rsidRPr="00931C1A">
        <w:rPr>
          <w:noProof/>
        </w:rPr>
        <w:tab/>
      </w:r>
      <w:r w:rsidRPr="00931C1A">
        <w:rPr>
          <w:noProof/>
        </w:rPr>
        <w:fldChar w:fldCharType="begin"/>
      </w:r>
      <w:r w:rsidRPr="00931C1A">
        <w:rPr>
          <w:noProof/>
        </w:rPr>
        <w:instrText xml:space="preserve"> PAGEREF _Toc449514827 \h </w:instrText>
      </w:r>
      <w:r w:rsidRPr="00931C1A">
        <w:rPr>
          <w:noProof/>
        </w:rPr>
      </w:r>
      <w:r w:rsidRPr="00931C1A">
        <w:rPr>
          <w:noProof/>
        </w:rPr>
        <w:fldChar w:fldCharType="separate"/>
      </w:r>
      <w:r w:rsidRPr="00931C1A">
        <w:rPr>
          <w:noProof/>
        </w:rPr>
        <w:t>110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149</w:t>
      </w:r>
      <w:r>
        <w:rPr>
          <w:noProof/>
        </w:rPr>
        <w:tab/>
        <w:t>Attestation of documents</w:t>
      </w:r>
      <w:r w:rsidRPr="00931C1A">
        <w:rPr>
          <w:noProof/>
        </w:rPr>
        <w:tab/>
      </w:r>
      <w:r w:rsidRPr="00931C1A">
        <w:rPr>
          <w:noProof/>
        </w:rPr>
        <w:fldChar w:fldCharType="begin"/>
      </w:r>
      <w:r w:rsidRPr="00931C1A">
        <w:rPr>
          <w:noProof/>
        </w:rPr>
        <w:instrText xml:space="preserve"> PAGEREF _Toc449514828 \h </w:instrText>
      </w:r>
      <w:r w:rsidRPr="00931C1A">
        <w:rPr>
          <w:noProof/>
        </w:rPr>
      </w:r>
      <w:r w:rsidRPr="00931C1A">
        <w:rPr>
          <w:noProof/>
        </w:rPr>
        <w:fldChar w:fldCharType="separate"/>
      </w:r>
      <w:r w:rsidRPr="00931C1A">
        <w:rPr>
          <w:noProof/>
        </w:rPr>
        <w:t>110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150</w:t>
      </w:r>
      <w:r>
        <w:rPr>
          <w:noProof/>
        </w:rPr>
        <w:tab/>
        <w:t>Seals and signatures</w:t>
      </w:r>
      <w:r w:rsidRPr="00931C1A">
        <w:rPr>
          <w:noProof/>
        </w:rPr>
        <w:tab/>
      </w:r>
      <w:r w:rsidRPr="00931C1A">
        <w:rPr>
          <w:noProof/>
        </w:rPr>
        <w:fldChar w:fldCharType="begin"/>
      </w:r>
      <w:r w:rsidRPr="00931C1A">
        <w:rPr>
          <w:noProof/>
        </w:rPr>
        <w:instrText xml:space="preserve"> PAGEREF _Toc449514829 \h </w:instrText>
      </w:r>
      <w:r w:rsidRPr="00931C1A">
        <w:rPr>
          <w:noProof/>
        </w:rPr>
      </w:r>
      <w:r w:rsidRPr="00931C1A">
        <w:rPr>
          <w:noProof/>
        </w:rPr>
        <w:fldChar w:fldCharType="separate"/>
      </w:r>
      <w:r w:rsidRPr="00931C1A">
        <w:rPr>
          <w:noProof/>
        </w:rPr>
        <w:t>111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151</w:t>
      </w:r>
      <w:r>
        <w:rPr>
          <w:noProof/>
        </w:rPr>
        <w:tab/>
        <w:t>Seals of bodies established under State law</w:t>
      </w:r>
      <w:r w:rsidRPr="00931C1A">
        <w:rPr>
          <w:noProof/>
        </w:rPr>
        <w:tab/>
      </w:r>
      <w:r w:rsidRPr="00931C1A">
        <w:rPr>
          <w:noProof/>
        </w:rPr>
        <w:fldChar w:fldCharType="begin"/>
      </w:r>
      <w:r w:rsidRPr="00931C1A">
        <w:rPr>
          <w:noProof/>
        </w:rPr>
        <w:instrText xml:space="preserve"> PAGEREF _Toc449514830 \h </w:instrText>
      </w:r>
      <w:r w:rsidRPr="00931C1A">
        <w:rPr>
          <w:noProof/>
        </w:rPr>
      </w:r>
      <w:r w:rsidRPr="00931C1A">
        <w:rPr>
          <w:noProof/>
        </w:rPr>
        <w:fldChar w:fldCharType="separate"/>
      </w:r>
      <w:r w:rsidRPr="00931C1A">
        <w:rPr>
          <w:noProof/>
        </w:rPr>
        <w:t>112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152</w:t>
      </w:r>
      <w:r>
        <w:rPr>
          <w:noProof/>
        </w:rPr>
        <w:tab/>
        <w:t>Documents produced from proper custody</w:t>
      </w:r>
      <w:r w:rsidRPr="00931C1A">
        <w:rPr>
          <w:noProof/>
        </w:rPr>
        <w:tab/>
      </w:r>
      <w:r w:rsidRPr="00931C1A">
        <w:rPr>
          <w:noProof/>
        </w:rPr>
        <w:fldChar w:fldCharType="begin"/>
      </w:r>
      <w:r w:rsidRPr="00931C1A">
        <w:rPr>
          <w:noProof/>
        </w:rPr>
        <w:instrText xml:space="preserve"> PAGEREF _Toc449514831 \h </w:instrText>
      </w:r>
      <w:r w:rsidRPr="00931C1A">
        <w:rPr>
          <w:noProof/>
        </w:rPr>
      </w:r>
      <w:r w:rsidRPr="00931C1A">
        <w:rPr>
          <w:noProof/>
        </w:rPr>
        <w:fldChar w:fldCharType="separate"/>
      </w:r>
      <w:r w:rsidRPr="00931C1A">
        <w:rPr>
          <w:noProof/>
        </w:rPr>
        <w:t>112</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2—Matters of official record</w:t>
      </w:r>
      <w:r w:rsidRPr="00931C1A">
        <w:rPr>
          <w:b w:val="0"/>
          <w:noProof/>
          <w:sz w:val="18"/>
        </w:rPr>
        <w:tab/>
      </w:r>
      <w:r w:rsidRPr="00931C1A">
        <w:rPr>
          <w:b w:val="0"/>
          <w:noProof/>
          <w:sz w:val="18"/>
        </w:rPr>
        <w:fldChar w:fldCharType="begin"/>
      </w:r>
      <w:r w:rsidRPr="00931C1A">
        <w:rPr>
          <w:b w:val="0"/>
          <w:noProof/>
          <w:sz w:val="18"/>
        </w:rPr>
        <w:instrText xml:space="preserve"> PAGEREF _Toc449514832 \h </w:instrText>
      </w:r>
      <w:r w:rsidRPr="00931C1A">
        <w:rPr>
          <w:b w:val="0"/>
          <w:noProof/>
          <w:sz w:val="18"/>
        </w:rPr>
      </w:r>
      <w:r w:rsidRPr="00931C1A">
        <w:rPr>
          <w:b w:val="0"/>
          <w:noProof/>
          <w:sz w:val="18"/>
        </w:rPr>
        <w:fldChar w:fldCharType="separate"/>
      </w:r>
      <w:r w:rsidRPr="00931C1A">
        <w:rPr>
          <w:b w:val="0"/>
          <w:noProof/>
          <w:sz w:val="18"/>
        </w:rPr>
        <w:t>113</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153</w:t>
      </w:r>
      <w:r>
        <w:rPr>
          <w:noProof/>
        </w:rPr>
        <w:tab/>
        <w:t>Gazettes and other official documents</w:t>
      </w:r>
      <w:r w:rsidRPr="00931C1A">
        <w:rPr>
          <w:noProof/>
        </w:rPr>
        <w:tab/>
      </w:r>
      <w:r w:rsidRPr="00931C1A">
        <w:rPr>
          <w:noProof/>
        </w:rPr>
        <w:fldChar w:fldCharType="begin"/>
      </w:r>
      <w:r w:rsidRPr="00931C1A">
        <w:rPr>
          <w:noProof/>
        </w:rPr>
        <w:instrText xml:space="preserve"> PAGEREF _Toc449514833 \h </w:instrText>
      </w:r>
      <w:r w:rsidRPr="00931C1A">
        <w:rPr>
          <w:noProof/>
        </w:rPr>
      </w:r>
      <w:r w:rsidRPr="00931C1A">
        <w:rPr>
          <w:noProof/>
        </w:rPr>
        <w:fldChar w:fldCharType="separate"/>
      </w:r>
      <w:r w:rsidRPr="00931C1A">
        <w:rPr>
          <w:noProof/>
        </w:rPr>
        <w:t>113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154</w:t>
      </w:r>
      <w:r>
        <w:rPr>
          <w:noProof/>
        </w:rPr>
        <w:tab/>
        <w:t>Documents published by authority of Parliaments etc.</w:t>
      </w:r>
      <w:r w:rsidRPr="00931C1A">
        <w:rPr>
          <w:noProof/>
        </w:rPr>
        <w:tab/>
      </w:r>
      <w:r w:rsidRPr="00931C1A">
        <w:rPr>
          <w:noProof/>
        </w:rPr>
        <w:fldChar w:fldCharType="begin"/>
      </w:r>
      <w:r w:rsidRPr="00931C1A">
        <w:rPr>
          <w:noProof/>
        </w:rPr>
        <w:instrText xml:space="preserve"> PAGEREF _Toc449514834 \h </w:instrText>
      </w:r>
      <w:r w:rsidRPr="00931C1A">
        <w:rPr>
          <w:noProof/>
        </w:rPr>
      </w:r>
      <w:r w:rsidRPr="00931C1A">
        <w:rPr>
          <w:noProof/>
        </w:rPr>
        <w:fldChar w:fldCharType="separate"/>
      </w:r>
      <w:r w:rsidRPr="00931C1A">
        <w:rPr>
          <w:noProof/>
        </w:rPr>
        <w:t>114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155</w:t>
      </w:r>
      <w:r>
        <w:rPr>
          <w:noProof/>
        </w:rPr>
        <w:tab/>
        <w:t>Evidence of official records</w:t>
      </w:r>
      <w:r w:rsidRPr="00931C1A">
        <w:rPr>
          <w:noProof/>
        </w:rPr>
        <w:tab/>
      </w:r>
      <w:r w:rsidRPr="00931C1A">
        <w:rPr>
          <w:noProof/>
        </w:rPr>
        <w:fldChar w:fldCharType="begin"/>
      </w:r>
      <w:r w:rsidRPr="00931C1A">
        <w:rPr>
          <w:noProof/>
        </w:rPr>
        <w:instrText xml:space="preserve"> PAGEREF _Toc449514835 \h </w:instrText>
      </w:r>
      <w:r w:rsidRPr="00931C1A">
        <w:rPr>
          <w:noProof/>
        </w:rPr>
      </w:r>
      <w:r w:rsidRPr="00931C1A">
        <w:rPr>
          <w:noProof/>
        </w:rPr>
        <w:fldChar w:fldCharType="separate"/>
      </w:r>
      <w:r w:rsidRPr="00931C1A">
        <w:rPr>
          <w:noProof/>
        </w:rPr>
        <w:t>114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155A</w:t>
      </w:r>
      <w:r>
        <w:rPr>
          <w:noProof/>
        </w:rPr>
        <w:tab/>
        <w:t>Evidence of Commonwealth documents</w:t>
      </w:r>
      <w:r w:rsidRPr="00931C1A">
        <w:rPr>
          <w:noProof/>
        </w:rPr>
        <w:tab/>
      </w:r>
      <w:r w:rsidRPr="00931C1A">
        <w:rPr>
          <w:noProof/>
        </w:rPr>
        <w:fldChar w:fldCharType="begin"/>
      </w:r>
      <w:r w:rsidRPr="00931C1A">
        <w:rPr>
          <w:noProof/>
        </w:rPr>
        <w:instrText xml:space="preserve"> PAGEREF _Toc449514836 \h </w:instrText>
      </w:r>
      <w:r w:rsidRPr="00931C1A">
        <w:rPr>
          <w:noProof/>
        </w:rPr>
      </w:r>
      <w:r w:rsidRPr="00931C1A">
        <w:rPr>
          <w:noProof/>
        </w:rPr>
        <w:fldChar w:fldCharType="separate"/>
      </w:r>
      <w:r w:rsidRPr="00931C1A">
        <w:rPr>
          <w:noProof/>
        </w:rPr>
        <w:t>115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156</w:t>
      </w:r>
      <w:r>
        <w:rPr>
          <w:noProof/>
        </w:rPr>
        <w:tab/>
        <w:t>Public documents</w:t>
      </w:r>
      <w:r w:rsidRPr="00931C1A">
        <w:rPr>
          <w:noProof/>
        </w:rPr>
        <w:tab/>
      </w:r>
      <w:r w:rsidRPr="00931C1A">
        <w:rPr>
          <w:noProof/>
        </w:rPr>
        <w:fldChar w:fldCharType="begin"/>
      </w:r>
      <w:r w:rsidRPr="00931C1A">
        <w:rPr>
          <w:noProof/>
        </w:rPr>
        <w:instrText xml:space="preserve"> PAGEREF _Toc449514837 \h </w:instrText>
      </w:r>
      <w:r w:rsidRPr="00931C1A">
        <w:rPr>
          <w:noProof/>
        </w:rPr>
      </w:r>
      <w:r w:rsidRPr="00931C1A">
        <w:rPr>
          <w:noProof/>
        </w:rPr>
        <w:fldChar w:fldCharType="separate"/>
      </w:r>
      <w:r w:rsidRPr="00931C1A">
        <w:rPr>
          <w:noProof/>
        </w:rPr>
        <w:t>115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157</w:t>
      </w:r>
      <w:r>
        <w:rPr>
          <w:noProof/>
        </w:rPr>
        <w:tab/>
        <w:t>Public documents relating to court processes</w:t>
      </w:r>
      <w:r w:rsidRPr="00931C1A">
        <w:rPr>
          <w:noProof/>
        </w:rPr>
        <w:tab/>
      </w:r>
      <w:r w:rsidRPr="00931C1A">
        <w:rPr>
          <w:noProof/>
        </w:rPr>
        <w:fldChar w:fldCharType="begin"/>
      </w:r>
      <w:r w:rsidRPr="00931C1A">
        <w:rPr>
          <w:noProof/>
        </w:rPr>
        <w:instrText xml:space="preserve"> PAGEREF _Toc449514838 \h </w:instrText>
      </w:r>
      <w:r w:rsidRPr="00931C1A">
        <w:rPr>
          <w:noProof/>
        </w:rPr>
      </w:r>
      <w:r w:rsidRPr="00931C1A">
        <w:rPr>
          <w:noProof/>
        </w:rPr>
        <w:fldChar w:fldCharType="separate"/>
      </w:r>
      <w:r w:rsidRPr="00931C1A">
        <w:rPr>
          <w:noProof/>
        </w:rPr>
        <w:t>116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158</w:t>
      </w:r>
      <w:r>
        <w:rPr>
          <w:noProof/>
        </w:rPr>
        <w:tab/>
        <w:t>Evidence of certain public documents</w:t>
      </w:r>
      <w:r w:rsidRPr="00931C1A">
        <w:rPr>
          <w:noProof/>
        </w:rPr>
        <w:tab/>
      </w:r>
      <w:r w:rsidRPr="00931C1A">
        <w:rPr>
          <w:noProof/>
        </w:rPr>
        <w:fldChar w:fldCharType="begin"/>
      </w:r>
      <w:r w:rsidRPr="00931C1A">
        <w:rPr>
          <w:noProof/>
        </w:rPr>
        <w:instrText xml:space="preserve"> PAGEREF _Toc449514839 \h </w:instrText>
      </w:r>
      <w:r w:rsidRPr="00931C1A">
        <w:rPr>
          <w:noProof/>
        </w:rPr>
      </w:r>
      <w:r w:rsidRPr="00931C1A">
        <w:rPr>
          <w:noProof/>
        </w:rPr>
        <w:fldChar w:fldCharType="separate"/>
      </w:r>
      <w:r w:rsidRPr="00931C1A">
        <w:rPr>
          <w:noProof/>
        </w:rPr>
        <w:t>117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159</w:t>
      </w:r>
      <w:r>
        <w:rPr>
          <w:noProof/>
        </w:rPr>
        <w:tab/>
        <w:t>Official statistics</w:t>
      </w:r>
      <w:r w:rsidRPr="00931C1A">
        <w:rPr>
          <w:noProof/>
        </w:rPr>
        <w:tab/>
      </w:r>
      <w:r w:rsidRPr="00931C1A">
        <w:rPr>
          <w:noProof/>
        </w:rPr>
        <w:fldChar w:fldCharType="begin"/>
      </w:r>
      <w:r w:rsidRPr="00931C1A">
        <w:rPr>
          <w:noProof/>
        </w:rPr>
        <w:instrText xml:space="preserve"> PAGEREF _Toc449514840 \h </w:instrText>
      </w:r>
      <w:r w:rsidRPr="00931C1A">
        <w:rPr>
          <w:noProof/>
        </w:rPr>
      </w:r>
      <w:r w:rsidRPr="00931C1A">
        <w:rPr>
          <w:noProof/>
        </w:rPr>
        <w:fldChar w:fldCharType="separate"/>
      </w:r>
      <w:r w:rsidRPr="00931C1A">
        <w:rPr>
          <w:noProof/>
        </w:rPr>
        <w:t>117</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3—Matters relating to post and communications</w:t>
      </w:r>
      <w:r w:rsidRPr="00931C1A">
        <w:rPr>
          <w:b w:val="0"/>
          <w:noProof/>
          <w:sz w:val="18"/>
        </w:rPr>
        <w:tab/>
      </w:r>
      <w:r w:rsidRPr="00931C1A">
        <w:rPr>
          <w:b w:val="0"/>
          <w:noProof/>
          <w:sz w:val="18"/>
        </w:rPr>
        <w:fldChar w:fldCharType="begin"/>
      </w:r>
      <w:r w:rsidRPr="00931C1A">
        <w:rPr>
          <w:b w:val="0"/>
          <w:noProof/>
          <w:sz w:val="18"/>
        </w:rPr>
        <w:instrText xml:space="preserve"> PAGEREF _Toc449514841 \h </w:instrText>
      </w:r>
      <w:r w:rsidRPr="00931C1A">
        <w:rPr>
          <w:b w:val="0"/>
          <w:noProof/>
          <w:sz w:val="18"/>
        </w:rPr>
      </w:r>
      <w:r w:rsidRPr="00931C1A">
        <w:rPr>
          <w:b w:val="0"/>
          <w:noProof/>
          <w:sz w:val="18"/>
        </w:rPr>
        <w:fldChar w:fldCharType="separate"/>
      </w:r>
      <w:r w:rsidRPr="00931C1A">
        <w:rPr>
          <w:b w:val="0"/>
          <w:noProof/>
          <w:sz w:val="18"/>
        </w:rPr>
        <w:t>119</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160</w:t>
      </w:r>
      <w:r>
        <w:rPr>
          <w:noProof/>
        </w:rPr>
        <w:tab/>
        <w:t>Postal articles</w:t>
      </w:r>
      <w:r w:rsidRPr="00931C1A">
        <w:rPr>
          <w:noProof/>
        </w:rPr>
        <w:tab/>
      </w:r>
      <w:r w:rsidRPr="00931C1A">
        <w:rPr>
          <w:noProof/>
        </w:rPr>
        <w:fldChar w:fldCharType="begin"/>
      </w:r>
      <w:r w:rsidRPr="00931C1A">
        <w:rPr>
          <w:noProof/>
        </w:rPr>
        <w:instrText xml:space="preserve"> PAGEREF _Toc449514842 \h </w:instrText>
      </w:r>
      <w:r w:rsidRPr="00931C1A">
        <w:rPr>
          <w:noProof/>
        </w:rPr>
      </w:r>
      <w:r w:rsidRPr="00931C1A">
        <w:rPr>
          <w:noProof/>
        </w:rPr>
        <w:fldChar w:fldCharType="separate"/>
      </w:r>
      <w:r w:rsidRPr="00931C1A">
        <w:rPr>
          <w:noProof/>
        </w:rPr>
        <w:t>119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161</w:t>
      </w:r>
      <w:r>
        <w:rPr>
          <w:noProof/>
        </w:rPr>
        <w:tab/>
        <w:t>Electronic communications</w:t>
      </w:r>
      <w:r w:rsidRPr="00931C1A">
        <w:rPr>
          <w:noProof/>
        </w:rPr>
        <w:tab/>
      </w:r>
      <w:r w:rsidRPr="00931C1A">
        <w:rPr>
          <w:noProof/>
        </w:rPr>
        <w:fldChar w:fldCharType="begin"/>
      </w:r>
      <w:r w:rsidRPr="00931C1A">
        <w:rPr>
          <w:noProof/>
        </w:rPr>
        <w:instrText xml:space="preserve"> PAGEREF _Toc449514843 \h </w:instrText>
      </w:r>
      <w:r w:rsidRPr="00931C1A">
        <w:rPr>
          <w:noProof/>
        </w:rPr>
      </w:r>
      <w:r w:rsidRPr="00931C1A">
        <w:rPr>
          <w:noProof/>
        </w:rPr>
        <w:fldChar w:fldCharType="separate"/>
      </w:r>
      <w:r w:rsidRPr="00931C1A">
        <w:rPr>
          <w:noProof/>
        </w:rPr>
        <w:t>119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162</w:t>
      </w:r>
      <w:r>
        <w:rPr>
          <w:noProof/>
        </w:rPr>
        <w:tab/>
        <w:t>Lettergrams and telegrams</w:t>
      </w:r>
      <w:r w:rsidRPr="00931C1A">
        <w:rPr>
          <w:noProof/>
        </w:rPr>
        <w:tab/>
      </w:r>
      <w:r w:rsidRPr="00931C1A">
        <w:rPr>
          <w:noProof/>
        </w:rPr>
        <w:fldChar w:fldCharType="begin"/>
      </w:r>
      <w:r w:rsidRPr="00931C1A">
        <w:rPr>
          <w:noProof/>
        </w:rPr>
        <w:instrText xml:space="preserve"> PAGEREF _Toc449514844 \h </w:instrText>
      </w:r>
      <w:r w:rsidRPr="00931C1A">
        <w:rPr>
          <w:noProof/>
        </w:rPr>
      </w:r>
      <w:r w:rsidRPr="00931C1A">
        <w:rPr>
          <w:noProof/>
        </w:rPr>
        <w:fldChar w:fldCharType="separate"/>
      </w:r>
      <w:r w:rsidRPr="00931C1A">
        <w:rPr>
          <w:noProof/>
        </w:rPr>
        <w:t>120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lastRenderedPageBreak/>
        <w:t>163</w:t>
      </w:r>
      <w:r>
        <w:rPr>
          <w:noProof/>
        </w:rPr>
        <w:tab/>
        <w:t>Proof of letters having been sent by Commonwealth agencies</w:t>
      </w:r>
      <w:r w:rsidRPr="00931C1A">
        <w:rPr>
          <w:noProof/>
        </w:rPr>
        <w:tab/>
      </w:r>
      <w:r w:rsidRPr="00931C1A">
        <w:rPr>
          <w:noProof/>
        </w:rPr>
        <w:fldChar w:fldCharType="begin"/>
      </w:r>
      <w:r w:rsidRPr="00931C1A">
        <w:rPr>
          <w:noProof/>
        </w:rPr>
        <w:instrText xml:space="preserve"> PAGEREF _Toc449514845 \h </w:instrText>
      </w:r>
      <w:r w:rsidRPr="00931C1A">
        <w:rPr>
          <w:noProof/>
        </w:rPr>
      </w:r>
      <w:r w:rsidRPr="00931C1A">
        <w:rPr>
          <w:noProof/>
        </w:rPr>
        <w:fldChar w:fldCharType="separate"/>
      </w:r>
      <w:r w:rsidRPr="00931C1A">
        <w:rPr>
          <w:noProof/>
        </w:rPr>
        <w:t>120</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4.4—Corroboration</w:t>
      </w:r>
      <w:r w:rsidRPr="00931C1A">
        <w:rPr>
          <w:b w:val="0"/>
          <w:noProof/>
          <w:sz w:val="18"/>
        </w:rPr>
        <w:tab/>
      </w:r>
      <w:r w:rsidRPr="00931C1A">
        <w:rPr>
          <w:b w:val="0"/>
          <w:noProof/>
          <w:sz w:val="18"/>
        </w:rPr>
        <w:fldChar w:fldCharType="begin"/>
      </w:r>
      <w:r w:rsidRPr="00931C1A">
        <w:rPr>
          <w:b w:val="0"/>
          <w:noProof/>
          <w:sz w:val="18"/>
        </w:rPr>
        <w:instrText xml:space="preserve"> PAGEREF _Toc449514846 \h </w:instrText>
      </w:r>
      <w:r w:rsidRPr="00931C1A">
        <w:rPr>
          <w:b w:val="0"/>
          <w:noProof/>
          <w:sz w:val="18"/>
        </w:rPr>
      </w:r>
      <w:r w:rsidRPr="00931C1A">
        <w:rPr>
          <w:b w:val="0"/>
          <w:noProof/>
          <w:sz w:val="18"/>
        </w:rPr>
        <w:fldChar w:fldCharType="separate"/>
      </w:r>
      <w:r w:rsidRPr="00931C1A">
        <w:rPr>
          <w:b w:val="0"/>
          <w:noProof/>
          <w:sz w:val="18"/>
        </w:rPr>
        <w:t>122</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164</w:t>
      </w:r>
      <w:r>
        <w:rPr>
          <w:noProof/>
        </w:rPr>
        <w:tab/>
        <w:t>Corroboration requirements abolished</w:t>
      </w:r>
      <w:r w:rsidRPr="00931C1A">
        <w:rPr>
          <w:noProof/>
        </w:rPr>
        <w:tab/>
      </w:r>
      <w:r w:rsidRPr="00931C1A">
        <w:rPr>
          <w:noProof/>
        </w:rPr>
        <w:fldChar w:fldCharType="begin"/>
      </w:r>
      <w:r w:rsidRPr="00931C1A">
        <w:rPr>
          <w:noProof/>
        </w:rPr>
        <w:instrText xml:space="preserve"> PAGEREF _Toc449514847 \h </w:instrText>
      </w:r>
      <w:r w:rsidRPr="00931C1A">
        <w:rPr>
          <w:noProof/>
        </w:rPr>
      </w:r>
      <w:r w:rsidRPr="00931C1A">
        <w:rPr>
          <w:noProof/>
        </w:rPr>
        <w:fldChar w:fldCharType="separate"/>
      </w:r>
      <w:r w:rsidRPr="00931C1A">
        <w:rPr>
          <w:noProof/>
        </w:rPr>
        <w:t>122</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4.5—Warnings and information</w:t>
      </w:r>
      <w:r w:rsidRPr="00931C1A">
        <w:rPr>
          <w:b w:val="0"/>
          <w:noProof/>
          <w:sz w:val="18"/>
        </w:rPr>
        <w:tab/>
      </w:r>
      <w:r w:rsidRPr="00931C1A">
        <w:rPr>
          <w:b w:val="0"/>
          <w:noProof/>
          <w:sz w:val="18"/>
        </w:rPr>
        <w:fldChar w:fldCharType="begin"/>
      </w:r>
      <w:r w:rsidRPr="00931C1A">
        <w:rPr>
          <w:b w:val="0"/>
          <w:noProof/>
          <w:sz w:val="18"/>
        </w:rPr>
        <w:instrText xml:space="preserve"> PAGEREF _Toc449514848 \h </w:instrText>
      </w:r>
      <w:r w:rsidRPr="00931C1A">
        <w:rPr>
          <w:b w:val="0"/>
          <w:noProof/>
          <w:sz w:val="18"/>
        </w:rPr>
      </w:r>
      <w:r w:rsidRPr="00931C1A">
        <w:rPr>
          <w:b w:val="0"/>
          <w:noProof/>
          <w:sz w:val="18"/>
        </w:rPr>
        <w:fldChar w:fldCharType="separate"/>
      </w:r>
      <w:r w:rsidRPr="00931C1A">
        <w:rPr>
          <w:b w:val="0"/>
          <w:noProof/>
          <w:sz w:val="18"/>
        </w:rPr>
        <w:t>123</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165</w:t>
      </w:r>
      <w:r>
        <w:rPr>
          <w:noProof/>
        </w:rPr>
        <w:tab/>
        <w:t>Unreliable evidence</w:t>
      </w:r>
      <w:r w:rsidRPr="00931C1A">
        <w:rPr>
          <w:noProof/>
        </w:rPr>
        <w:tab/>
      </w:r>
      <w:r w:rsidRPr="00931C1A">
        <w:rPr>
          <w:noProof/>
        </w:rPr>
        <w:fldChar w:fldCharType="begin"/>
      </w:r>
      <w:r w:rsidRPr="00931C1A">
        <w:rPr>
          <w:noProof/>
        </w:rPr>
        <w:instrText xml:space="preserve"> PAGEREF _Toc449514849 \h </w:instrText>
      </w:r>
      <w:r w:rsidRPr="00931C1A">
        <w:rPr>
          <w:noProof/>
        </w:rPr>
      </w:r>
      <w:r w:rsidRPr="00931C1A">
        <w:rPr>
          <w:noProof/>
        </w:rPr>
        <w:fldChar w:fldCharType="separate"/>
      </w:r>
      <w:r w:rsidRPr="00931C1A">
        <w:rPr>
          <w:noProof/>
        </w:rPr>
        <w:t>123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165A</w:t>
      </w:r>
      <w:r>
        <w:rPr>
          <w:noProof/>
        </w:rPr>
        <w:tab/>
        <w:t>Warnings in relation to children’s evidence</w:t>
      </w:r>
      <w:r w:rsidRPr="00931C1A">
        <w:rPr>
          <w:noProof/>
        </w:rPr>
        <w:tab/>
      </w:r>
      <w:r w:rsidRPr="00931C1A">
        <w:rPr>
          <w:noProof/>
        </w:rPr>
        <w:fldChar w:fldCharType="begin"/>
      </w:r>
      <w:r w:rsidRPr="00931C1A">
        <w:rPr>
          <w:noProof/>
        </w:rPr>
        <w:instrText xml:space="preserve"> PAGEREF _Toc449514850 \h </w:instrText>
      </w:r>
      <w:r w:rsidRPr="00931C1A">
        <w:rPr>
          <w:noProof/>
        </w:rPr>
      </w:r>
      <w:r w:rsidRPr="00931C1A">
        <w:rPr>
          <w:noProof/>
        </w:rPr>
        <w:fldChar w:fldCharType="separate"/>
      </w:r>
      <w:r w:rsidRPr="00931C1A">
        <w:rPr>
          <w:noProof/>
        </w:rPr>
        <w:t>124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165B</w:t>
      </w:r>
      <w:r>
        <w:rPr>
          <w:noProof/>
        </w:rPr>
        <w:tab/>
        <w:t>Delay in prosecution</w:t>
      </w:r>
      <w:r w:rsidRPr="00931C1A">
        <w:rPr>
          <w:noProof/>
        </w:rPr>
        <w:tab/>
      </w:r>
      <w:r w:rsidRPr="00931C1A">
        <w:rPr>
          <w:noProof/>
        </w:rPr>
        <w:fldChar w:fldCharType="begin"/>
      </w:r>
      <w:r w:rsidRPr="00931C1A">
        <w:rPr>
          <w:noProof/>
        </w:rPr>
        <w:instrText xml:space="preserve"> PAGEREF _Toc449514851 \h </w:instrText>
      </w:r>
      <w:r w:rsidRPr="00931C1A">
        <w:rPr>
          <w:noProof/>
        </w:rPr>
      </w:r>
      <w:r w:rsidRPr="00931C1A">
        <w:rPr>
          <w:noProof/>
        </w:rPr>
        <w:fldChar w:fldCharType="separate"/>
      </w:r>
      <w:r w:rsidRPr="00931C1A">
        <w:rPr>
          <w:noProof/>
        </w:rPr>
        <w:t>125</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4.6—Ancillary provisions</w:t>
      </w:r>
      <w:r w:rsidRPr="00931C1A">
        <w:rPr>
          <w:b w:val="0"/>
          <w:noProof/>
          <w:sz w:val="18"/>
        </w:rPr>
        <w:tab/>
      </w:r>
      <w:r w:rsidRPr="00931C1A">
        <w:rPr>
          <w:b w:val="0"/>
          <w:noProof/>
          <w:sz w:val="18"/>
        </w:rPr>
        <w:fldChar w:fldCharType="begin"/>
      </w:r>
      <w:r w:rsidRPr="00931C1A">
        <w:rPr>
          <w:b w:val="0"/>
          <w:noProof/>
          <w:sz w:val="18"/>
        </w:rPr>
        <w:instrText xml:space="preserve"> PAGEREF _Toc449514852 \h </w:instrText>
      </w:r>
      <w:r w:rsidRPr="00931C1A">
        <w:rPr>
          <w:b w:val="0"/>
          <w:noProof/>
          <w:sz w:val="18"/>
        </w:rPr>
      </w:r>
      <w:r w:rsidRPr="00931C1A">
        <w:rPr>
          <w:b w:val="0"/>
          <w:noProof/>
          <w:sz w:val="18"/>
        </w:rPr>
        <w:fldChar w:fldCharType="separate"/>
      </w:r>
      <w:r w:rsidRPr="00931C1A">
        <w:rPr>
          <w:b w:val="0"/>
          <w:noProof/>
          <w:sz w:val="18"/>
        </w:rPr>
        <w:t>126</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1—Requests to produce documents or call witnesses</w:t>
      </w:r>
      <w:r w:rsidRPr="00931C1A">
        <w:rPr>
          <w:b w:val="0"/>
          <w:noProof/>
          <w:sz w:val="18"/>
        </w:rPr>
        <w:tab/>
      </w:r>
      <w:r w:rsidRPr="00931C1A">
        <w:rPr>
          <w:b w:val="0"/>
          <w:noProof/>
          <w:sz w:val="18"/>
        </w:rPr>
        <w:fldChar w:fldCharType="begin"/>
      </w:r>
      <w:r w:rsidRPr="00931C1A">
        <w:rPr>
          <w:b w:val="0"/>
          <w:noProof/>
          <w:sz w:val="18"/>
        </w:rPr>
        <w:instrText xml:space="preserve"> PAGEREF _Toc449514853 \h </w:instrText>
      </w:r>
      <w:r w:rsidRPr="00931C1A">
        <w:rPr>
          <w:b w:val="0"/>
          <w:noProof/>
          <w:sz w:val="18"/>
        </w:rPr>
      </w:r>
      <w:r w:rsidRPr="00931C1A">
        <w:rPr>
          <w:b w:val="0"/>
          <w:noProof/>
          <w:sz w:val="18"/>
        </w:rPr>
        <w:fldChar w:fldCharType="separate"/>
      </w:r>
      <w:r w:rsidRPr="00931C1A">
        <w:rPr>
          <w:b w:val="0"/>
          <w:noProof/>
          <w:sz w:val="18"/>
        </w:rPr>
        <w:t>126</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166</w:t>
      </w:r>
      <w:r>
        <w:rPr>
          <w:noProof/>
        </w:rPr>
        <w:tab/>
        <w:t>Definition of request</w:t>
      </w:r>
      <w:r w:rsidRPr="00931C1A">
        <w:rPr>
          <w:noProof/>
        </w:rPr>
        <w:tab/>
      </w:r>
      <w:r w:rsidRPr="00931C1A">
        <w:rPr>
          <w:noProof/>
        </w:rPr>
        <w:fldChar w:fldCharType="begin"/>
      </w:r>
      <w:r w:rsidRPr="00931C1A">
        <w:rPr>
          <w:noProof/>
        </w:rPr>
        <w:instrText xml:space="preserve"> PAGEREF _Toc449514854 \h </w:instrText>
      </w:r>
      <w:r w:rsidRPr="00931C1A">
        <w:rPr>
          <w:noProof/>
        </w:rPr>
      </w:r>
      <w:r w:rsidRPr="00931C1A">
        <w:rPr>
          <w:noProof/>
        </w:rPr>
        <w:fldChar w:fldCharType="separate"/>
      </w:r>
      <w:r w:rsidRPr="00931C1A">
        <w:rPr>
          <w:noProof/>
        </w:rPr>
        <w:t>126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167</w:t>
      </w:r>
      <w:r>
        <w:rPr>
          <w:noProof/>
        </w:rPr>
        <w:tab/>
        <w:t>Requests may be made about certain matters</w:t>
      </w:r>
      <w:r w:rsidRPr="00931C1A">
        <w:rPr>
          <w:noProof/>
        </w:rPr>
        <w:tab/>
      </w:r>
      <w:r w:rsidRPr="00931C1A">
        <w:rPr>
          <w:noProof/>
        </w:rPr>
        <w:fldChar w:fldCharType="begin"/>
      </w:r>
      <w:r w:rsidRPr="00931C1A">
        <w:rPr>
          <w:noProof/>
        </w:rPr>
        <w:instrText xml:space="preserve"> PAGEREF _Toc449514855 \h </w:instrText>
      </w:r>
      <w:r w:rsidRPr="00931C1A">
        <w:rPr>
          <w:noProof/>
        </w:rPr>
      </w:r>
      <w:r w:rsidRPr="00931C1A">
        <w:rPr>
          <w:noProof/>
        </w:rPr>
        <w:fldChar w:fldCharType="separate"/>
      </w:r>
      <w:r w:rsidRPr="00931C1A">
        <w:rPr>
          <w:noProof/>
        </w:rPr>
        <w:t>127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168</w:t>
      </w:r>
      <w:r>
        <w:rPr>
          <w:noProof/>
        </w:rPr>
        <w:tab/>
        <w:t>Time limits for making certain requests</w:t>
      </w:r>
      <w:r w:rsidRPr="00931C1A">
        <w:rPr>
          <w:noProof/>
        </w:rPr>
        <w:tab/>
      </w:r>
      <w:r w:rsidRPr="00931C1A">
        <w:rPr>
          <w:noProof/>
        </w:rPr>
        <w:fldChar w:fldCharType="begin"/>
      </w:r>
      <w:r w:rsidRPr="00931C1A">
        <w:rPr>
          <w:noProof/>
        </w:rPr>
        <w:instrText xml:space="preserve"> PAGEREF _Toc449514856 \h </w:instrText>
      </w:r>
      <w:r w:rsidRPr="00931C1A">
        <w:rPr>
          <w:noProof/>
        </w:rPr>
      </w:r>
      <w:r w:rsidRPr="00931C1A">
        <w:rPr>
          <w:noProof/>
        </w:rPr>
        <w:fldChar w:fldCharType="separate"/>
      </w:r>
      <w:r w:rsidRPr="00931C1A">
        <w:rPr>
          <w:noProof/>
        </w:rPr>
        <w:t>127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169</w:t>
      </w:r>
      <w:r>
        <w:rPr>
          <w:noProof/>
        </w:rPr>
        <w:tab/>
        <w:t>Failure or refusal to comply with requests</w:t>
      </w:r>
      <w:r w:rsidRPr="00931C1A">
        <w:rPr>
          <w:noProof/>
        </w:rPr>
        <w:tab/>
      </w:r>
      <w:r w:rsidRPr="00931C1A">
        <w:rPr>
          <w:noProof/>
        </w:rPr>
        <w:fldChar w:fldCharType="begin"/>
      </w:r>
      <w:r w:rsidRPr="00931C1A">
        <w:rPr>
          <w:noProof/>
        </w:rPr>
        <w:instrText xml:space="preserve"> PAGEREF _Toc449514857 \h </w:instrText>
      </w:r>
      <w:r w:rsidRPr="00931C1A">
        <w:rPr>
          <w:noProof/>
        </w:rPr>
      </w:r>
      <w:r w:rsidRPr="00931C1A">
        <w:rPr>
          <w:noProof/>
        </w:rPr>
        <w:fldChar w:fldCharType="separate"/>
      </w:r>
      <w:r w:rsidRPr="00931C1A">
        <w:rPr>
          <w:noProof/>
        </w:rPr>
        <w:t>128</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2—Proof of certain matters by affidavits or written statements</w:t>
      </w:r>
      <w:r w:rsidRPr="00931C1A">
        <w:rPr>
          <w:b w:val="0"/>
          <w:noProof/>
          <w:sz w:val="18"/>
        </w:rPr>
        <w:tab/>
      </w:r>
      <w:r w:rsidRPr="00931C1A">
        <w:rPr>
          <w:b w:val="0"/>
          <w:noProof/>
          <w:sz w:val="18"/>
        </w:rPr>
        <w:fldChar w:fldCharType="begin"/>
      </w:r>
      <w:r w:rsidRPr="00931C1A">
        <w:rPr>
          <w:b w:val="0"/>
          <w:noProof/>
          <w:sz w:val="18"/>
        </w:rPr>
        <w:instrText xml:space="preserve"> PAGEREF _Toc449514858 \h </w:instrText>
      </w:r>
      <w:r w:rsidRPr="00931C1A">
        <w:rPr>
          <w:b w:val="0"/>
          <w:noProof/>
          <w:sz w:val="18"/>
        </w:rPr>
      </w:r>
      <w:r w:rsidRPr="00931C1A">
        <w:rPr>
          <w:b w:val="0"/>
          <w:noProof/>
          <w:sz w:val="18"/>
        </w:rPr>
        <w:fldChar w:fldCharType="separate"/>
      </w:r>
      <w:r w:rsidRPr="00931C1A">
        <w:rPr>
          <w:b w:val="0"/>
          <w:noProof/>
          <w:sz w:val="18"/>
        </w:rPr>
        <w:t>130</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170</w:t>
      </w:r>
      <w:r>
        <w:rPr>
          <w:noProof/>
        </w:rPr>
        <w:tab/>
        <w:t>Evidence relating to certain matters</w:t>
      </w:r>
      <w:r w:rsidRPr="00931C1A">
        <w:rPr>
          <w:noProof/>
        </w:rPr>
        <w:tab/>
      </w:r>
      <w:r w:rsidRPr="00931C1A">
        <w:rPr>
          <w:noProof/>
        </w:rPr>
        <w:fldChar w:fldCharType="begin"/>
      </w:r>
      <w:r w:rsidRPr="00931C1A">
        <w:rPr>
          <w:noProof/>
        </w:rPr>
        <w:instrText xml:space="preserve"> PAGEREF _Toc449514859 \h </w:instrText>
      </w:r>
      <w:r w:rsidRPr="00931C1A">
        <w:rPr>
          <w:noProof/>
        </w:rPr>
      </w:r>
      <w:r w:rsidRPr="00931C1A">
        <w:rPr>
          <w:noProof/>
        </w:rPr>
        <w:fldChar w:fldCharType="separate"/>
      </w:r>
      <w:r w:rsidRPr="00931C1A">
        <w:rPr>
          <w:noProof/>
        </w:rPr>
        <w:t>130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171</w:t>
      </w:r>
      <w:r>
        <w:rPr>
          <w:noProof/>
        </w:rPr>
        <w:tab/>
        <w:t>Persons who may give such evidence</w:t>
      </w:r>
      <w:r w:rsidRPr="00931C1A">
        <w:rPr>
          <w:noProof/>
        </w:rPr>
        <w:tab/>
      </w:r>
      <w:r w:rsidRPr="00931C1A">
        <w:rPr>
          <w:noProof/>
        </w:rPr>
        <w:fldChar w:fldCharType="begin"/>
      </w:r>
      <w:r w:rsidRPr="00931C1A">
        <w:rPr>
          <w:noProof/>
        </w:rPr>
        <w:instrText xml:space="preserve"> PAGEREF _Toc449514860 \h </w:instrText>
      </w:r>
      <w:r w:rsidRPr="00931C1A">
        <w:rPr>
          <w:noProof/>
        </w:rPr>
      </w:r>
      <w:r w:rsidRPr="00931C1A">
        <w:rPr>
          <w:noProof/>
        </w:rPr>
        <w:fldChar w:fldCharType="separate"/>
      </w:r>
      <w:r w:rsidRPr="00931C1A">
        <w:rPr>
          <w:noProof/>
        </w:rPr>
        <w:t>130</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172</w:t>
      </w:r>
      <w:r>
        <w:rPr>
          <w:noProof/>
        </w:rPr>
        <w:tab/>
        <w:t>Evidence based on knowledge, belief or information</w:t>
      </w:r>
      <w:r w:rsidRPr="00931C1A">
        <w:rPr>
          <w:noProof/>
        </w:rPr>
        <w:tab/>
      </w:r>
      <w:r w:rsidRPr="00931C1A">
        <w:rPr>
          <w:noProof/>
        </w:rPr>
        <w:fldChar w:fldCharType="begin"/>
      </w:r>
      <w:r w:rsidRPr="00931C1A">
        <w:rPr>
          <w:noProof/>
        </w:rPr>
        <w:instrText xml:space="preserve"> PAGEREF _Toc449514861 \h </w:instrText>
      </w:r>
      <w:r w:rsidRPr="00931C1A">
        <w:rPr>
          <w:noProof/>
        </w:rPr>
      </w:r>
      <w:r w:rsidRPr="00931C1A">
        <w:rPr>
          <w:noProof/>
        </w:rPr>
        <w:fldChar w:fldCharType="separate"/>
      </w:r>
      <w:r w:rsidRPr="00931C1A">
        <w:rPr>
          <w:noProof/>
        </w:rPr>
        <w:t>131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173</w:t>
      </w:r>
      <w:r>
        <w:rPr>
          <w:noProof/>
        </w:rPr>
        <w:tab/>
        <w:t>Notification of other parties</w:t>
      </w:r>
      <w:r w:rsidRPr="00931C1A">
        <w:rPr>
          <w:noProof/>
        </w:rPr>
        <w:tab/>
      </w:r>
      <w:r w:rsidRPr="00931C1A">
        <w:rPr>
          <w:noProof/>
        </w:rPr>
        <w:fldChar w:fldCharType="begin"/>
      </w:r>
      <w:r w:rsidRPr="00931C1A">
        <w:rPr>
          <w:noProof/>
        </w:rPr>
        <w:instrText xml:space="preserve"> PAGEREF _Toc449514862 \h </w:instrText>
      </w:r>
      <w:r w:rsidRPr="00931C1A">
        <w:rPr>
          <w:noProof/>
        </w:rPr>
      </w:r>
      <w:r w:rsidRPr="00931C1A">
        <w:rPr>
          <w:noProof/>
        </w:rPr>
        <w:fldChar w:fldCharType="separate"/>
      </w:r>
      <w:r w:rsidRPr="00931C1A">
        <w:rPr>
          <w:noProof/>
        </w:rPr>
        <w:t>132</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3—Foreign law</w:t>
      </w:r>
      <w:r w:rsidRPr="00931C1A">
        <w:rPr>
          <w:b w:val="0"/>
          <w:noProof/>
          <w:sz w:val="18"/>
        </w:rPr>
        <w:tab/>
      </w:r>
      <w:r w:rsidRPr="00931C1A">
        <w:rPr>
          <w:b w:val="0"/>
          <w:noProof/>
          <w:sz w:val="18"/>
        </w:rPr>
        <w:fldChar w:fldCharType="begin"/>
      </w:r>
      <w:r w:rsidRPr="00931C1A">
        <w:rPr>
          <w:b w:val="0"/>
          <w:noProof/>
          <w:sz w:val="18"/>
        </w:rPr>
        <w:instrText xml:space="preserve"> PAGEREF _Toc449514863 \h </w:instrText>
      </w:r>
      <w:r w:rsidRPr="00931C1A">
        <w:rPr>
          <w:b w:val="0"/>
          <w:noProof/>
          <w:sz w:val="18"/>
        </w:rPr>
      </w:r>
      <w:r w:rsidRPr="00931C1A">
        <w:rPr>
          <w:b w:val="0"/>
          <w:noProof/>
          <w:sz w:val="18"/>
        </w:rPr>
        <w:fldChar w:fldCharType="separate"/>
      </w:r>
      <w:r w:rsidRPr="00931C1A">
        <w:rPr>
          <w:b w:val="0"/>
          <w:noProof/>
          <w:sz w:val="18"/>
        </w:rPr>
        <w:t>133</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174</w:t>
      </w:r>
      <w:r>
        <w:rPr>
          <w:noProof/>
        </w:rPr>
        <w:tab/>
        <w:t>Evidence of foreign law</w:t>
      </w:r>
      <w:r w:rsidRPr="00931C1A">
        <w:rPr>
          <w:noProof/>
        </w:rPr>
        <w:tab/>
      </w:r>
      <w:r w:rsidRPr="00931C1A">
        <w:rPr>
          <w:noProof/>
        </w:rPr>
        <w:fldChar w:fldCharType="begin"/>
      </w:r>
      <w:r w:rsidRPr="00931C1A">
        <w:rPr>
          <w:noProof/>
        </w:rPr>
        <w:instrText xml:space="preserve"> PAGEREF _Toc449514864 \h </w:instrText>
      </w:r>
      <w:r w:rsidRPr="00931C1A">
        <w:rPr>
          <w:noProof/>
        </w:rPr>
      </w:r>
      <w:r w:rsidRPr="00931C1A">
        <w:rPr>
          <w:noProof/>
        </w:rPr>
        <w:fldChar w:fldCharType="separate"/>
      </w:r>
      <w:r w:rsidRPr="00931C1A">
        <w:rPr>
          <w:noProof/>
        </w:rPr>
        <w:t>133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175</w:t>
      </w:r>
      <w:r>
        <w:rPr>
          <w:noProof/>
        </w:rPr>
        <w:tab/>
        <w:t>Evidence of law reports of foreign countries</w:t>
      </w:r>
      <w:r w:rsidRPr="00931C1A">
        <w:rPr>
          <w:noProof/>
        </w:rPr>
        <w:tab/>
      </w:r>
      <w:r w:rsidRPr="00931C1A">
        <w:rPr>
          <w:noProof/>
        </w:rPr>
        <w:fldChar w:fldCharType="begin"/>
      </w:r>
      <w:r w:rsidRPr="00931C1A">
        <w:rPr>
          <w:noProof/>
        </w:rPr>
        <w:instrText xml:space="preserve"> PAGEREF _Toc449514865 \h </w:instrText>
      </w:r>
      <w:r w:rsidRPr="00931C1A">
        <w:rPr>
          <w:noProof/>
        </w:rPr>
      </w:r>
      <w:r w:rsidRPr="00931C1A">
        <w:rPr>
          <w:noProof/>
        </w:rPr>
        <w:fldChar w:fldCharType="separate"/>
      </w:r>
      <w:r w:rsidRPr="00931C1A">
        <w:rPr>
          <w:noProof/>
        </w:rPr>
        <w:t>133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176</w:t>
      </w:r>
      <w:r>
        <w:rPr>
          <w:noProof/>
        </w:rPr>
        <w:tab/>
        <w:t>Questions of foreign law to be decided by judge</w:t>
      </w:r>
      <w:r w:rsidRPr="00931C1A">
        <w:rPr>
          <w:noProof/>
        </w:rPr>
        <w:tab/>
      </w:r>
      <w:r w:rsidRPr="00931C1A">
        <w:rPr>
          <w:noProof/>
        </w:rPr>
        <w:fldChar w:fldCharType="begin"/>
      </w:r>
      <w:r w:rsidRPr="00931C1A">
        <w:rPr>
          <w:noProof/>
        </w:rPr>
        <w:instrText xml:space="preserve"> PAGEREF _Toc449514866 \h </w:instrText>
      </w:r>
      <w:r w:rsidRPr="00931C1A">
        <w:rPr>
          <w:noProof/>
        </w:rPr>
      </w:r>
      <w:r w:rsidRPr="00931C1A">
        <w:rPr>
          <w:noProof/>
        </w:rPr>
        <w:fldChar w:fldCharType="separate"/>
      </w:r>
      <w:r w:rsidRPr="00931C1A">
        <w:rPr>
          <w:noProof/>
        </w:rPr>
        <w:t>134</w:t>
      </w:r>
      <w:r w:rsidRPr="00931C1A">
        <w:rPr>
          <w:noProof/>
        </w:rPr>
        <w:fldChar w:fldCharType="end"/>
      </w:r>
    </w:p>
    <w:p w:rsidR="00931C1A" w:rsidRDefault="00931C1A">
      <w:pPr>
        <w:pStyle w:val="TOC3"/>
        <w:rPr>
          <w:rFonts w:asciiTheme="minorHAnsi" w:eastAsiaTheme="minorEastAsia" w:hAnsiTheme="minorHAnsi" w:cstheme="minorBidi"/>
          <w:b w:val="0"/>
          <w:noProof/>
          <w:kern w:val="0"/>
          <w:szCs w:val="22"/>
        </w:rPr>
      </w:pPr>
      <w:r>
        <w:rPr>
          <w:noProof/>
        </w:rPr>
        <w:t>Division 4—Procedures for proving other matters</w:t>
      </w:r>
      <w:r w:rsidRPr="00931C1A">
        <w:rPr>
          <w:b w:val="0"/>
          <w:noProof/>
          <w:sz w:val="18"/>
        </w:rPr>
        <w:tab/>
      </w:r>
      <w:r w:rsidRPr="00931C1A">
        <w:rPr>
          <w:b w:val="0"/>
          <w:noProof/>
          <w:sz w:val="18"/>
        </w:rPr>
        <w:fldChar w:fldCharType="begin"/>
      </w:r>
      <w:r w:rsidRPr="00931C1A">
        <w:rPr>
          <w:b w:val="0"/>
          <w:noProof/>
          <w:sz w:val="18"/>
        </w:rPr>
        <w:instrText xml:space="preserve"> PAGEREF _Toc449514867 \h </w:instrText>
      </w:r>
      <w:r w:rsidRPr="00931C1A">
        <w:rPr>
          <w:b w:val="0"/>
          <w:noProof/>
          <w:sz w:val="18"/>
        </w:rPr>
      </w:r>
      <w:r w:rsidRPr="00931C1A">
        <w:rPr>
          <w:b w:val="0"/>
          <w:noProof/>
          <w:sz w:val="18"/>
        </w:rPr>
        <w:fldChar w:fldCharType="separate"/>
      </w:r>
      <w:r w:rsidRPr="00931C1A">
        <w:rPr>
          <w:b w:val="0"/>
          <w:noProof/>
          <w:sz w:val="18"/>
        </w:rPr>
        <w:t>135</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177</w:t>
      </w:r>
      <w:r>
        <w:rPr>
          <w:noProof/>
        </w:rPr>
        <w:tab/>
        <w:t>Certificates of expert evidence</w:t>
      </w:r>
      <w:r w:rsidRPr="00931C1A">
        <w:rPr>
          <w:noProof/>
        </w:rPr>
        <w:tab/>
      </w:r>
      <w:r w:rsidRPr="00931C1A">
        <w:rPr>
          <w:noProof/>
        </w:rPr>
        <w:fldChar w:fldCharType="begin"/>
      </w:r>
      <w:r w:rsidRPr="00931C1A">
        <w:rPr>
          <w:noProof/>
        </w:rPr>
        <w:instrText xml:space="preserve"> PAGEREF _Toc449514868 \h </w:instrText>
      </w:r>
      <w:r w:rsidRPr="00931C1A">
        <w:rPr>
          <w:noProof/>
        </w:rPr>
      </w:r>
      <w:r w:rsidRPr="00931C1A">
        <w:rPr>
          <w:noProof/>
        </w:rPr>
        <w:fldChar w:fldCharType="separate"/>
      </w:r>
      <w:r w:rsidRPr="00931C1A">
        <w:rPr>
          <w:noProof/>
        </w:rPr>
        <w:t>135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178</w:t>
      </w:r>
      <w:r>
        <w:rPr>
          <w:noProof/>
        </w:rPr>
        <w:tab/>
        <w:t>Convictions, acquittals and other judicial proceedings</w:t>
      </w:r>
      <w:r w:rsidRPr="00931C1A">
        <w:rPr>
          <w:noProof/>
        </w:rPr>
        <w:tab/>
      </w:r>
      <w:r w:rsidRPr="00931C1A">
        <w:rPr>
          <w:noProof/>
        </w:rPr>
        <w:fldChar w:fldCharType="begin"/>
      </w:r>
      <w:r w:rsidRPr="00931C1A">
        <w:rPr>
          <w:noProof/>
        </w:rPr>
        <w:instrText xml:space="preserve"> PAGEREF _Toc449514869 \h </w:instrText>
      </w:r>
      <w:r w:rsidRPr="00931C1A">
        <w:rPr>
          <w:noProof/>
        </w:rPr>
      </w:r>
      <w:r w:rsidRPr="00931C1A">
        <w:rPr>
          <w:noProof/>
        </w:rPr>
        <w:fldChar w:fldCharType="separate"/>
      </w:r>
      <w:r w:rsidRPr="00931C1A">
        <w:rPr>
          <w:noProof/>
        </w:rPr>
        <w:t>136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179</w:t>
      </w:r>
      <w:r>
        <w:rPr>
          <w:noProof/>
        </w:rPr>
        <w:tab/>
        <w:t>Proof of identity of convicted persons—affidavits by members of State or Territory police forces</w:t>
      </w:r>
      <w:r w:rsidRPr="00931C1A">
        <w:rPr>
          <w:noProof/>
        </w:rPr>
        <w:tab/>
      </w:r>
      <w:r w:rsidRPr="00931C1A">
        <w:rPr>
          <w:noProof/>
        </w:rPr>
        <w:fldChar w:fldCharType="begin"/>
      </w:r>
      <w:r w:rsidRPr="00931C1A">
        <w:rPr>
          <w:noProof/>
        </w:rPr>
        <w:instrText xml:space="preserve"> PAGEREF _Toc449514870 \h </w:instrText>
      </w:r>
      <w:r w:rsidRPr="00931C1A">
        <w:rPr>
          <w:noProof/>
        </w:rPr>
      </w:r>
      <w:r w:rsidRPr="00931C1A">
        <w:rPr>
          <w:noProof/>
        </w:rPr>
        <w:fldChar w:fldCharType="separate"/>
      </w:r>
      <w:r w:rsidRPr="00931C1A">
        <w:rPr>
          <w:noProof/>
        </w:rPr>
        <w:t>137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180</w:t>
      </w:r>
      <w:r>
        <w:rPr>
          <w:noProof/>
        </w:rPr>
        <w:tab/>
        <w:t>Proof of identity of convicted persons—affidavits by AFP employees or special members of the Australian Federal Police</w:t>
      </w:r>
      <w:r w:rsidRPr="00931C1A">
        <w:rPr>
          <w:noProof/>
        </w:rPr>
        <w:tab/>
      </w:r>
      <w:r w:rsidRPr="00931C1A">
        <w:rPr>
          <w:noProof/>
        </w:rPr>
        <w:fldChar w:fldCharType="begin"/>
      </w:r>
      <w:r w:rsidRPr="00931C1A">
        <w:rPr>
          <w:noProof/>
        </w:rPr>
        <w:instrText xml:space="preserve"> PAGEREF _Toc449514871 \h </w:instrText>
      </w:r>
      <w:r w:rsidRPr="00931C1A">
        <w:rPr>
          <w:noProof/>
        </w:rPr>
      </w:r>
      <w:r w:rsidRPr="00931C1A">
        <w:rPr>
          <w:noProof/>
        </w:rPr>
        <w:fldChar w:fldCharType="separate"/>
      </w:r>
      <w:r w:rsidRPr="00931C1A">
        <w:rPr>
          <w:noProof/>
        </w:rPr>
        <w:t>138</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181</w:t>
      </w:r>
      <w:r>
        <w:rPr>
          <w:noProof/>
        </w:rPr>
        <w:tab/>
        <w:t>Proof of service of statutory notifications, notices, orders and directions</w:t>
      </w:r>
      <w:r w:rsidRPr="00931C1A">
        <w:rPr>
          <w:noProof/>
        </w:rPr>
        <w:tab/>
      </w:r>
      <w:r w:rsidRPr="00931C1A">
        <w:rPr>
          <w:noProof/>
        </w:rPr>
        <w:fldChar w:fldCharType="begin"/>
      </w:r>
      <w:r w:rsidRPr="00931C1A">
        <w:rPr>
          <w:noProof/>
        </w:rPr>
        <w:instrText xml:space="preserve"> PAGEREF _Toc449514872 \h </w:instrText>
      </w:r>
      <w:r w:rsidRPr="00931C1A">
        <w:rPr>
          <w:noProof/>
        </w:rPr>
      </w:r>
      <w:r w:rsidRPr="00931C1A">
        <w:rPr>
          <w:noProof/>
        </w:rPr>
        <w:fldChar w:fldCharType="separate"/>
      </w:r>
      <w:r w:rsidRPr="00931C1A">
        <w:rPr>
          <w:noProof/>
        </w:rPr>
        <w:t>138</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lastRenderedPageBreak/>
        <w:t>Chapter 5—Miscellaneous</w:t>
      </w:r>
      <w:r w:rsidRPr="00931C1A">
        <w:rPr>
          <w:b w:val="0"/>
          <w:noProof/>
          <w:sz w:val="18"/>
        </w:rPr>
        <w:tab/>
      </w:r>
      <w:r w:rsidRPr="00931C1A">
        <w:rPr>
          <w:b w:val="0"/>
          <w:noProof/>
          <w:sz w:val="18"/>
        </w:rPr>
        <w:fldChar w:fldCharType="begin"/>
      </w:r>
      <w:r w:rsidRPr="00931C1A">
        <w:rPr>
          <w:b w:val="0"/>
          <w:noProof/>
          <w:sz w:val="18"/>
        </w:rPr>
        <w:instrText xml:space="preserve"> PAGEREF _Toc449514873 \h </w:instrText>
      </w:r>
      <w:r w:rsidRPr="00931C1A">
        <w:rPr>
          <w:b w:val="0"/>
          <w:noProof/>
          <w:sz w:val="18"/>
        </w:rPr>
      </w:r>
      <w:r w:rsidRPr="00931C1A">
        <w:rPr>
          <w:b w:val="0"/>
          <w:noProof/>
          <w:sz w:val="18"/>
        </w:rPr>
        <w:fldChar w:fldCharType="separate"/>
      </w:r>
      <w:r w:rsidRPr="00931C1A">
        <w:rPr>
          <w:b w:val="0"/>
          <w:noProof/>
          <w:sz w:val="18"/>
        </w:rPr>
        <w:t>139</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182</w:t>
      </w:r>
      <w:r>
        <w:rPr>
          <w:noProof/>
        </w:rPr>
        <w:tab/>
        <w:t>Application of certain sections in relation to Commonwealth records, postal articles sent by Commonwealth agencies and certain Commonwealth documents</w:t>
      </w:r>
      <w:r w:rsidRPr="00931C1A">
        <w:rPr>
          <w:noProof/>
        </w:rPr>
        <w:tab/>
      </w:r>
      <w:r w:rsidRPr="00931C1A">
        <w:rPr>
          <w:noProof/>
        </w:rPr>
        <w:fldChar w:fldCharType="begin"/>
      </w:r>
      <w:r w:rsidRPr="00931C1A">
        <w:rPr>
          <w:noProof/>
        </w:rPr>
        <w:instrText xml:space="preserve"> PAGEREF _Toc449514874 \h </w:instrText>
      </w:r>
      <w:r w:rsidRPr="00931C1A">
        <w:rPr>
          <w:noProof/>
        </w:rPr>
      </w:r>
      <w:r w:rsidRPr="00931C1A">
        <w:rPr>
          <w:noProof/>
        </w:rPr>
        <w:fldChar w:fldCharType="separate"/>
      </w:r>
      <w:r w:rsidRPr="00931C1A">
        <w:rPr>
          <w:noProof/>
        </w:rPr>
        <w:t>139</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183</w:t>
      </w:r>
      <w:r>
        <w:rPr>
          <w:noProof/>
        </w:rPr>
        <w:tab/>
        <w:t>Inferences</w:t>
      </w:r>
      <w:r w:rsidRPr="00931C1A">
        <w:rPr>
          <w:noProof/>
        </w:rPr>
        <w:tab/>
      </w:r>
      <w:r w:rsidRPr="00931C1A">
        <w:rPr>
          <w:noProof/>
        </w:rPr>
        <w:fldChar w:fldCharType="begin"/>
      </w:r>
      <w:r w:rsidRPr="00931C1A">
        <w:rPr>
          <w:noProof/>
        </w:rPr>
        <w:instrText xml:space="preserve"> PAGEREF _Toc449514875 \h </w:instrText>
      </w:r>
      <w:r w:rsidRPr="00931C1A">
        <w:rPr>
          <w:noProof/>
        </w:rPr>
      </w:r>
      <w:r w:rsidRPr="00931C1A">
        <w:rPr>
          <w:noProof/>
        </w:rPr>
        <w:fldChar w:fldCharType="separate"/>
      </w:r>
      <w:r w:rsidRPr="00931C1A">
        <w:rPr>
          <w:noProof/>
        </w:rPr>
        <w:t>141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184</w:t>
      </w:r>
      <w:r>
        <w:rPr>
          <w:noProof/>
        </w:rPr>
        <w:tab/>
        <w:t>Accused may admit matters and give consents</w:t>
      </w:r>
      <w:r w:rsidRPr="00931C1A">
        <w:rPr>
          <w:noProof/>
        </w:rPr>
        <w:tab/>
      </w:r>
      <w:r w:rsidRPr="00931C1A">
        <w:rPr>
          <w:noProof/>
        </w:rPr>
        <w:fldChar w:fldCharType="begin"/>
      </w:r>
      <w:r w:rsidRPr="00931C1A">
        <w:rPr>
          <w:noProof/>
        </w:rPr>
        <w:instrText xml:space="preserve"> PAGEREF _Toc449514876 \h </w:instrText>
      </w:r>
      <w:r w:rsidRPr="00931C1A">
        <w:rPr>
          <w:noProof/>
        </w:rPr>
      </w:r>
      <w:r w:rsidRPr="00931C1A">
        <w:rPr>
          <w:noProof/>
        </w:rPr>
        <w:fldChar w:fldCharType="separate"/>
      </w:r>
      <w:r w:rsidRPr="00931C1A">
        <w:rPr>
          <w:noProof/>
        </w:rPr>
        <w:t>141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185</w:t>
      </w:r>
      <w:r>
        <w:rPr>
          <w:noProof/>
        </w:rPr>
        <w:tab/>
        <w:t>Faith and credit to be given to documents properly authenticated</w:t>
      </w:r>
      <w:r w:rsidRPr="00931C1A">
        <w:rPr>
          <w:noProof/>
        </w:rPr>
        <w:tab/>
      </w:r>
      <w:r w:rsidRPr="00931C1A">
        <w:rPr>
          <w:noProof/>
        </w:rPr>
        <w:fldChar w:fldCharType="begin"/>
      </w:r>
      <w:r w:rsidRPr="00931C1A">
        <w:rPr>
          <w:noProof/>
        </w:rPr>
        <w:instrText xml:space="preserve"> PAGEREF _Toc449514877 \h </w:instrText>
      </w:r>
      <w:r w:rsidRPr="00931C1A">
        <w:rPr>
          <w:noProof/>
        </w:rPr>
      </w:r>
      <w:r w:rsidRPr="00931C1A">
        <w:rPr>
          <w:noProof/>
        </w:rPr>
        <w:fldChar w:fldCharType="separate"/>
      </w:r>
      <w:r w:rsidRPr="00931C1A">
        <w:rPr>
          <w:noProof/>
        </w:rPr>
        <w:t>141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186</w:t>
      </w:r>
      <w:r>
        <w:rPr>
          <w:noProof/>
        </w:rPr>
        <w:tab/>
        <w:t>Swearing of affidavits before justices of the peace, notaries public and lawyers</w:t>
      </w:r>
      <w:r w:rsidRPr="00931C1A">
        <w:rPr>
          <w:noProof/>
        </w:rPr>
        <w:tab/>
      </w:r>
      <w:r w:rsidRPr="00931C1A">
        <w:rPr>
          <w:noProof/>
        </w:rPr>
        <w:fldChar w:fldCharType="begin"/>
      </w:r>
      <w:r w:rsidRPr="00931C1A">
        <w:rPr>
          <w:noProof/>
        </w:rPr>
        <w:instrText xml:space="preserve"> PAGEREF _Toc449514878 \h </w:instrText>
      </w:r>
      <w:r w:rsidRPr="00931C1A">
        <w:rPr>
          <w:noProof/>
        </w:rPr>
      </w:r>
      <w:r w:rsidRPr="00931C1A">
        <w:rPr>
          <w:noProof/>
        </w:rPr>
        <w:fldChar w:fldCharType="separate"/>
      </w:r>
      <w:r w:rsidRPr="00931C1A">
        <w:rPr>
          <w:noProof/>
        </w:rPr>
        <w:t>141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187</w:t>
      </w:r>
      <w:r>
        <w:rPr>
          <w:noProof/>
        </w:rPr>
        <w:tab/>
        <w:t>Abolition of the privilege against self</w:t>
      </w:r>
      <w:r>
        <w:rPr>
          <w:noProof/>
        </w:rPr>
        <w:noBreakHyphen/>
        <w:t>incrimination for bodies corporate</w:t>
      </w:r>
      <w:r w:rsidRPr="00931C1A">
        <w:rPr>
          <w:noProof/>
        </w:rPr>
        <w:tab/>
      </w:r>
      <w:r w:rsidRPr="00931C1A">
        <w:rPr>
          <w:noProof/>
        </w:rPr>
        <w:fldChar w:fldCharType="begin"/>
      </w:r>
      <w:r w:rsidRPr="00931C1A">
        <w:rPr>
          <w:noProof/>
        </w:rPr>
        <w:instrText xml:space="preserve"> PAGEREF _Toc449514879 \h </w:instrText>
      </w:r>
      <w:r w:rsidRPr="00931C1A">
        <w:rPr>
          <w:noProof/>
        </w:rPr>
      </w:r>
      <w:r w:rsidRPr="00931C1A">
        <w:rPr>
          <w:noProof/>
        </w:rPr>
        <w:fldChar w:fldCharType="separate"/>
      </w:r>
      <w:r w:rsidRPr="00931C1A">
        <w:rPr>
          <w:noProof/>
        </w:rPr>
        <w:t>142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188</w:t>
      </w:r>
      <w:r>
        <w:rPr>
          <w:noProof/>
        </w:rPr>
        <w:tab/>
        <w:t>Impounding documents</w:t>
      </w:r>
      <w:r w:rsidRPr="00931C1A">
        <w:rPr>
          <w:noProof/>
        </w:rPr>
        <w:tab/>
      </w:r>
      <w:r w:rsidRPr="00931C1A">
        <w:rPr>
          <w:noProof/>
        </w:rPr>
        <w:fldChar w:fldCharType="begin"/>
      </w:r>
      <w:r w:rsidRPr="00931C1A">
        <w:rPr>
          <w:noProof/>
        </w:rPr>
        <w:instrText xml:space="preserve"> PAGEREF _Toc449514880 \h </w:instrText>
      </w:r>
      <w:r w:rsidRPr="00931C1A">
        <w:rPr>
          <w:noProof/>
        </w:rPr>
      </w:r>
      <w:r w:rsidRPr="00931C1A">
        <w:rPr>
          <w:noProof/>
        </w:rPr>
        <w:fldChar w:fldCharType="separate"/>
      </w:r>
      <w:r w:rsidRPr="00931C1A">
        <w:rPr>
          <w:noProof/>
        </w:rPr>
        <w:t>142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189</w:t>
      </w:r>
      <w:r>
        <w:rPr>
          <w:noProof/>
        </w:rPr>
        <w:tab/>
        <w:t xml:space="preserve">The </w:t>
      </w:r>
      <w:r w:rsidRPr="00A20DAB">
        <w:rPr>
          <w:i/>
          <w:noProof/>
        </w:rPr>
        <w:t>voir dire</w:t>
      </w:r>
      <w:r w:rsidRPr="00931C1A">
        <w:rPr>
          <w:noProof/>
        </w:rPr>
        <w:tab/>
      </w:r>
      <w:r w:rsidRPr="00931C1A">
        <w:rPr>
          <w:noProof/>
        </w:rPr>
        <w:fldChar w:fldCharType="begin"/>
      </w:r>
      <w:r w:rsidRPr="00931C1A">
        <w:rPr>
          <w:noProof/>
        </w:rPr>
        <w:instrText xml:space="preserve"> PAGEREF _Toc449514881 \h </w:instrText>
      </w:r>
      <w:r w:rsidRPr="00931C1A">
        <w:rPr>
          <w:noProof/>
        </w:rPr>
      </w:r>
      <w:r w:rsidRPr="00931C1A">
        <w:rPr>
          <w:noProof/>
        </w:rPr>
        <w:fldChar w:fldCharType="separate"/>
      </w:r>
      <w:r w:rsidRPr="00931C1A">
        <w:rPr>
          <w:noProof/>
        </w:rPr>
        <w:t>143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190</w:t>
      </w:r>
      <w:r>
        <w:rPr>
          <w:noProof/>
        </w:rPr>
        <w:tab/>
        <w:t>Waiver of rules of evidence</w:t>
      </w:r>
      <w:r w:rsidRPr="00931C1A">
        <w:rPr>
          <w:noProof/>
        </w:rPr>
        <w:tab/>
      </w:r>
      <w:r w:rsidRPr="00931C1A">
        <w:rPr>
          <w:noProof/>
        </w:rPr>
        <w:fldChar w:fldCharType="begin"/>
      </w:r>
      <w:r w:rsidRPr="00931C1A">
        <w:rPr>
          <w:noProof/>
        </w:rPr>
        <w:instrText xml:space="preserve"> PAGEREF _Toc449514882 \h </w:instrText>
      </w:r>
      <w:r w:rsidRPr="00931C1A">
        <w:rPr>
          <w:noProof/>
        </w:rPr>
      </w:r>
      <w:r w:rsidRPr="00931C1A">
        <w:rPr>
          <w:noProof/>
        </w:rPr>
        <w:fldChar w:fldCharType="separate"/>
      </w:r>
      <w:r w:rsidRPr="00931C1A">
        <w:rPr>
          <w:noProof/>
        </w:rPr>
        <w:t>144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191</w:t>
      </w:r>
      <w:r>
        <w:rPr>
          <w:noProof/>
        </w:rPr>
        <w:tab/>
        <w:t>Agreements as to facts</w:t>
      </w:r>
      <w:r w:rsidRPr="00931C1A">
        <w:rPr>
          <w:noProof/>
        </w:rPr>
        <w:tab/>
      </w:r>
      <w:r w:rsidRPr="00931C1A">
        <w:rPr>
          <w:noProof/>
        </w:rPr>
        <w:fldChar w:fldCharType="begin"/>
      </w:r>
      <w:r w:rsidRPr="00931C1A">
        <w:rPr>
          <w:noProof/>
        </w:rPr>
        <w:instrText xml:space="preserve"> PAGEREF _Toc449514883 \h </w:instrText>
      </w:r>
      <w:r w:rsidRPr="00931C1A">
        <w:rPr>
          <w:noProof/>
        </w:rPr>
      </w:r>
      <w:r w:rsidRPr="00931C1A">
        <w:rPr>
          <w:noProof/>
        </w:rPr>
        <w:fldChar w:fldCharType="separate"/>
      </w:r>
      <w:r w:rsidRPr="00931C1A">
        <w:rPr>
          <w:noProof/>
        </w:rPr>
        <w:t>145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192</w:t>
      </w:r>
      <w:r>
        <w:rPr>
          <w:noProof/>
        </w:rPr>
        <w:tab/>
        <w:t>Leave, permission or direction may be given on terms</w:t>
      </w:r>
      <w:r w:rsidRPr="00931C1A">
        <w:rPr>
          <w:noProof/>
        </w:rPr>
        <w:tab/>
      </w:r>
      <w:r w:rsidRPr="00931C1A">
        <w:rPr>
          <w:noProof/>
        </w:rPr>
        <w:fldChar w:fldCharType="begin"/>
      </w:r>
      <w:r w:rsidRPr="00931C1A">
        <w:rPr>
          <w:noProof/>
        </w:rPr>
        <w:instrText xml:space="preserve"> PAGEREF _Toc449514884 \h </w:instrText>
      </w:r>
      <w:r w:rsidRPr="00931C1A">
        <w:rPr>
          <w:noProof/>
        </w:rPr>
      </w:r>
      <w:r w:rsidRPr="00931C1A">
        <w:rPr>
          <w:noProof/>
        </w:rPr>
        <w:fldChar w:fldCharType="separate"/>
      </w:r>
      <w:r w:rsidRPr="00931C1A">
        <w:rPr>
          <w:noProof/>
        </w:rPr>
        <w:t>146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192A</w:t>
      </w:r>
      <w:r>
        <w:rPr>
          <w:noProof/>
        </w:rPr>
        <w:tab/>
        <w:t>Advance rulings and findings</w:t>
      </w:r>
      <w:r w:rsidRPr="00931C1A">
        <w:rPr>
          <w:noProof/>
        </w:rPr>
        <w:tab/>
      </w:r>
      <w:r w:rsidRPr="00931C1A">
        <w:rPr>
          <w:noProof/>
        </w:rPr>
        <w:fldChar w:fldCharType="begin"/>
      </w:r>
      <w:r w:rsidRPr="00931C1A">
        <w:rPr>
          <w:noProof/>
        </w:rPr>
        <w:instrText xml:space="preserve"> PAGEREF _Toc449514885 \h </w:instrText>
      </w:r>
      <w:r w:rsidRPr="00931C1A">
        <w:rPr>
          <w:noProof/>
        </w:rPr>
      </w:r>
      <w:r w:rsidRPr="00931C1A">
        <w:rPr>
          <w:noProof/>
        </w:rPr>
        <w:fldChar w:fldCharType="separate"/>
      </w:r>
      <w:r w:rsidRPr="00931C1A">
        <w:rPr>
          <w:noProof/>
        </w:rPr>
        <w:t>146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193</w:t>
      </w:r>
      <w:r>
        <w:rPr>
          <w:noProof/>
        </w:rPr>
        <w:tab/>
        <w:t>Additional powers</w:t>
      </w:r>
      <w:r w:rsidRPr="00931C1A">
        <w:rPr>
          <w:noProof/>
        </w:rPr>
        <w:tab/>
      </w:r>
      <w:r w:rsidRPr="00931C1A">
        <w:rPr>
          <w:noProof/>
        </w:rPr>
        <w:fldChar w:fldCharType="begin"/>
      </w:r>
      <w:r w:rsidRPr="00931C1A">
        <w:rPr>
          <w:noProof/>
        </w:rPr>
        <w:instrText xml:space="preserve"> PAGEREF _Toc449514886 \h </w:instrText>
      </w:r>
      <w:r w:rsidRPr="00931C1A">
        <w:rPr>
          <w:noProof/>
        </w:rPr>
      </w:r>
      <w:r w:rsidRPr="00931C1A">
        <w:rPr>
          <w:noProof/>
        </w:rPr>
        <w:fldChar w:fldCharType="separate"/>
      </w:r>
      <w:r w:rsidRPr="00931C1A">
        <w:rPr>
          <w:noProof/>
        </w:rPr>
        <w:t>146</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195</w:t>
      </w:r>
      <w:r>
        <w:rPr>
          <w:noProof/>
        </w:rPr>
        <w:tab/>
        <w:t>Prohibited question not to be published</w:t>
      </w:r>
      <w:r w:rsidRPr="00931C1A">
        <w:rPr>
          <w:noProof/>
        </w:rPr>
        <w:tab/>
      </w:r>
      <w:r w:rsidRPr="00931C1A">
        <w:rPr>
          <w:noProof/>
        </w:rPr>
        <w:fldChar w:fldCharType="begin"/>
      </w:r>
      <w:r w:rsidRPr="00931C1A">
        <w:rPr>
          <w:noProof/>
        </w:rPr>
        <w:instrText xml:space="preserve"> PAGEREF _Toc449514887 \h </w:instrText>
      </w:r>
      <w:r w:rsidRPr="00931C1A">
        <w:rPr>
          <w:noProof/>
        </w:rPr>
      </w:r>
      <w:r w:rsidRPr="00931C1A">
        <w:rPr>
          <w:noProof/>
        </w:rPr>
        <w:fldChar w:fldCharType="separate"/>
      </w:r>
      <w:r w:rsidRPr="00931C1A">
        <w:rPr>
          <w:noProof/>
        </w:rPr>
        <w:t>147</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197</w:t>
      </w:r>
      <w:r>
        <w:rPr>
          <w:noProof/>
        </w:rPr>
        <w:tab/>
        <w:t>Regulations</w:t>
      </w:r>
      <w:r w:rsidRPr="00931C1A">
        <w:rPr>
          <w:noProof/>
        </w:rPr>
        <w:tab/>
      </w:r>
      <w:r w:rsidRPr="00931C1A">
        <w:rPr>
          <w:noProof/>
        </w:rPr>
        <w:fldChar w:fldCharType="begin"/>
      </w:r>
      <w:r w:rsidRPr="00931C1A">
        <w:rPr>
          <w:noProof/>
        </w:rPr>
        <w:instrText xml:space="preserve"> PAGEREF _Toc449514888 \h </w:instrText>
      </w:r>
      <w:r w:rsidRPr="00931C1A">
        <w:rPr>
          <w:noProof/>
        </w:rPr>
      </w:r>
      <w:r w:rsidRPr="00931C1A">
        <w:rPr>
          <w:noProof/>
        </w:rPr>
        <w:fldChar w:fldCharType="separate"/>
      </w:r>
      <w:r w:rsidRPr="00931C1A">
        <w:rPr>
          <w:noProof/>
        </w:rPr>
        <w:t>148</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Schedule—Oaths and Affirmations</w:t>
      </w:r>
      <w:r w:rsidRPr="00931C1A">
        <w:rPr>
          <w:b w:val="0"/>
          <w:noProof/>
          <w:sz w:val="18"/>
        </w:rPr>
        <w:tab/>
      </w:r>
      <w:r w:rsidRPr="00931C1A">
        <w:rPr>
          <w:b w:val="0"/>
          <w:noProof/>
          <w:sz w:val="18"/>
        </w:rPr>
        <w:fldChar w:fldCharType="begin"/>
      </w:r>
      <w:r w:rsidRPr="00931C1A">
        <w:rPr>
          <w:b w:val="0"/>
          <w:noProof/>
          <w:sz w:val="18"/>
        </w:rPr>
        <w:instrText xml:space="preserve"> PAGEREF _Toc449514889 \h </w:instrText>
      </w:r>
      <w:r w:rsidRPr="00931C1A">
        <w:rPr>
          <w:b w:val="0"/>
          <w:noProof/>
          <w:sz w:val="18"/>
        </w:rPr>
      </w:r>
      <w:r w:rsidRPr="00931C1A">
        <w:rPr>
          <w:b w:val="0"/>
          <w:noProof/>
          <w:sz w:val="18"/>
        </w:rPr>
        <w:fldChar w:fldCharType="separate"/>
      </w:r>
      <w:r w:rsidRPr="00931C1A">
        <w:rPr>
          <w:b w:val="0"/>
          <w:noProof/>
          <w:sz w:val="18"/>
        </w:rPr>
        <w:t>149</w:t>
      </w:r>
      <w:r w:rsidRPr="00931C1A">
        <w:rPr>
          <w:b w:val="0"/>
          <w:noProof/>
          <w:sz w:val="18"/>
        </w:rPr>
        <w:fldChar w:fldCharType="end"/>
      </w:r>
    </w:p>
    <w:p w:rsidR="00931C1A" w:rsidRDefault="00931C1A" w:rsidP="00931C1A">
      <w:pPr>
        <w:pStyle w:val="TOC2"/>
        <w:rPr>
          <w:rFonts w:asciiTheme="minorHAnsi" w:eastAsiaTheme="minorEastAsia" w:hAnsiTheme="minorHAnsi" w:cstheme="minorBidi"/>
          <w:b w:val="0"/>
          <w:noProof/>
          <w:kern w:val="0"/>
          <w:sz w:val="22"/>
          <w:szCs w:val="22"/>
        </w:rPr>
      </w:pPr>
      <w:r>
        <w:rPr>
          <w:noProof/>
        </w:rPr>
        <w:t>Dictionary</w:t>
      </w:r>
      <w:r w:rsidRPr="00931C1A">
        <w:rPr>
          <w:b w:val="0"/>
          <w:noProof/>
          <w:sz w:val="18"/>
        </w:rPr>
        <w:tab/>
      </w:r>
      <w:r w:rsidRPr="00931C1A">
        <w:rPr>
          <w:b w:val="0"/>
          <w:noProof/>
          <w:sz w:val="18"/>
        </w:rPr>
        <w:fldChar w:fldCharType="begin"/>
      </w:r>
      <w:r w:rsidRPr="00931C1A">
        <w:rPr>
          <w:b w:val="0"/>
          <w:noProof/>
          <w:sz w:val="18"/>
        </w:rPr>
        <w:instrText xml:space="preserve"> PAGEREF _Toc449514890 \h </w:instrText>
      </w:r>
      <w:r w:rsidRPr="00931C1A">
        <w:rPr>
          <w:b w:val="0"/>
          <w:noProof/>
          <w:sz w:val="18"/>
        </w:rPr>
      </w:r>
      <w:r w:rsidRPr="00931C1A">
        <w:rPr>
          <w:b w:val="0"/>
          <w:noProof/>
          <w:sz w:val="18"/>
        </w:rPr>
        <w:fldChar w:fldCharType="separate"/>
      </w:r>
      <w:r w:rsidRPr="00931C1A">
        <w:rPr>
          <w:b w:val="0"/>
          <w:noProof/>
          <w:sz w:val="18"/>
        </w:rPr>
        <w:t>150</w:t>
      </w:r>
      <w:r w:rsidRPr="00931C1A">
        <w:rPr>
          <w:b w:val="0"/>
          <w:noProof/>
          <w:sz w:val="18"/>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1—Definitions</w:t>
      </w:r>
      <w:r w:rsidRPr="00931C1A">
        <w:rPr>
          <w:b w:val="0"/>
          <w:noProof/>
          <w:sz w:val="18"/>
        </w:rPr>
        <w:tab/>
      </w:r>
      <w:r w:rsidRPr="00931C1A">
        <w:rPr>
          <w:b w:val="0"/>
          <w:noProof/>
          <w:sz w:val="18"/>
        </w:rPr>
        <w:fldChar w:fldCharType="begin"/>
      </w:r>
      <w:r w:rsidRPr="00931C1A">
        <w:rPr>
          <w:b w:val="0"/>
          <w:noProof/>
          <w:sz w:val="18"/>
        </w:rPr>
        <w:instrText xml:space="preserve"> PAGEREF _Toc449514891 \h </w:instrText>
      </w:r>
      <w:r w:rsidRPr="00931C1A">
        <w:rPr>
          <w:b w:val="0"/>
          <w:noProof/>
          <w:sz w:val="18"/>
        </w:rPr>
      </w:r>
      <w:r w:rsidRPr="00931C1A">
        <w:rPr>
          <w:b w:val="0"/>
          <w:noProof/>
          <w:sz w:val="18"/>
        </w:rPr>
        <w:fldChar w:fldCharType="separate"/>
      </w:r>
      <w:r w:rsidRPr="00931C1A">
        <w:rPr>
          <w:b w:val="0"/>
          <w:noProof/>
          <w:sz w:val="18"/>
        </w:rPr>
        <w:t>150</w:t>
      </w:r>
      <w:r w:rsidRPr="00931C1A">
        <w:rPr>
          <w:b w:val="0"/>
          <w:noProof/>
          <w:sz w:val="18"/>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Part 2—Other Expressions</w:t>
      </w:r>
      <w:r w:rsidRPr="00931C1A">
        <w:rPr>
          <w:b w:val="0"/>
          <w:noProof/>
          <w:sz w:val="18"/>
        </w:rPr>
        <w:tab/>
      </w:r>
      <w:r w:rsidRPr="00931C1A">
        <w:rPr>
          <w:b w:val="0"/>
          <w:noProof/>
          <w:sz w:val="18"/>
        </w:rPr>
        <w:fldChar w:fldCharType="begin"/>
      </w:r>
      <w:r w:rsidRPr="00931C1A">
        <w:rPr>
          <w:b w:val="0"/>
          <w:noProof/>
          <w:sz w:val="18"/>
        </w:rPr>
        <w:instrText xml:space="preserve"> PAGEREF _Toc449514892 \h </w:instrText>
      </w:r>
      <w:r w:rsidRPr="00931C1A">
        <w:rPr>
          <w:b w:val="0"/>
          <w:noProof/>
          <w:sz w:val="18"/>
        </w:rPr>
      </w:r>
      <w:r w:rsidRPr="00931C1A">
        <w:rPr>
          <w:b w:val="0"/>
          <w:noProof/>
          <w:sz w:val="18"/>
        </w:rPr>
        <w:fldChar w:fldCharType="separate"/>
      </w:r>
      <w:r w:rsidRPr="00931C1A">
        <w:rPr>
          <w:b w:val="0"/>
          <w:noProof/>
          <w:sz w:val="18"/>
        </w:rPr>
        <w:t>161</w:t>
      </w:r>
      <w:r w:rsidRPr="00931C1A">
        <w:rPr>
          <w:b w:val="0"/>
          <w:noProof/>
          <w:sz w:val="18"/>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w:t>
      </w:r>
      <w:r>
        <w:rPr>
          <w:noProof/>
        </w:rPr>
        <w:tab/>
        <w:t>References to businesses</w:t>
      </w:r>
      <w:r w:rsidRPr="00931C1A">
        <w:rPr>
          <w:noProof/>
        </w:rPr>
        <w:tab/>
      </w:r>
      <w:r w:rsidRPr="00931C1A">
        <w:rPr>
          <w:noProof/>
        </w:rPr>
        <w:fldChar w:fldCharType="begin"/>
      </w:r>
      <w:r w:rsidRPr="00931C1A">
        <w:rPr>
          <w:noProof/>
        </w:rPr>
        <w:instrText xml:space="preserve"> PAGEREF _Toc449514893 \h </w:instrText>
      </w:r>
      <w:r w:rsidRPr="00931C1A">
        <w:rPr>
          <w:noProof/>
        </w:rPr>
      </w:r>
      <w:r w:rsidRPr="00931C1A">
        <w:rPr>
          <w:noProof/>
        </w:rPr>
        <w:fldChar w:fldCharType="separate"/>
      </w:r>
      <w:r w:rsidRPr="00931C1A">
        <w:rPr>
          <w:noProof/>
        </w:rPr>
        <w:t>161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2</w:t>
      </w:r>
      <w:r>
        <w:rPr>
          <w:noProof/>
        </w:rPr>
        <w:tab/>
        <w:t>References to examination in chief, cross</w:t>
      </w:r>
      <w:r>
        <w:rPr>
          <w:noProof/>
        </w:rPr>
        <w:noBreakHyphen/>
        <w:t>examination and re</w:t>
      </w:r>
      <w:r>
        <w:rPr>
          <w:noProof/>
        </w:rPr>
        <w:noBreakHyphen/>
        <w:t>examination</w:t>
      </w:r>
      <w:r w:rsidRPr="00931C1A">
        <w:rPr>
          <w:noProof/>
        </w:rPr>
        <w:tab/>
      </w:r>
      <w:r w:rsidRPr="00931C1A">
        <w:rPr>
          <w:noProof/>
        </w:rPr>
        <w:fldChar w:fldCharType="begin"/>
      </w:r>
      <w:r w:rsidRPr="00931C1A">
        <w:rPr>
          <w:noProof/>
        </w:rPr>
        <w:instrText xml:space="preserve"> PAGEREF _Toc449514894 \h </w:instrText>
      </w:r>
      <w:r w:rsidRPr="00931C1A">
        <w:rPr>
          <w:noProof/>
        </w:rPr>
      </w:r>
      <w:r w:rsidRPr="00931C1A">
        <w:rPr>
          <w:noProof/>
        </w:rPr>
        <w:fldChar w:fldCharType="separate"/>
      </w:r>
      <w:r w:rsidRPr="00931C1A">
        <w:rPr>
          <w:noProof/>
        </w:rPr>
        <w:t>161</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3</w:t>
      </w:r>
      <w:r>
        <w:rPr>
          <w:noProof/>
        </w:rPr>
        <w:tab/>
        <w:t>References to civil penalties</w:t>
      </w:r>
      <w:r w:rsidRPr="00931C1A">
        <w:rPr>
          <w:noProof/>
        </w:rPr>
        <w:tab/>
      </w:r>
      <w:r w:rsidRPr="00931C1A">
        <w:rPr>
          <w:noProof/>
        </w:rPr>
        <w:fldChar w:fldCharType="begin"/>
      </w:r>
      <w:r w:rsidRPr="00931C1A">
        <w:rPr>
          <w:noProof/>
        </w:rPr>
        <w:instrText xml:space="preserve"> PAGEREF _Toc449514895 \h </w:instrText>
      </w:r>
      <w:r w:rsidRPr="00931C1A">
        <w:rPr>
          <w:noProof/>
        </w:rPr>
      </w:r>
      <w:r w:rsidRPr="00931C1A">
        <w:rPr>
          <w:noProof/>
        </w:rPr>
        <w:fldChar w:fldCharType="separate"/>
      </w:r>
      <w:r w:rsidRPr="00931C1A">
        <w:rPr>
          <w:noProof/>
        </w:rPr>
        <w:t>162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sidRPr="00A20DAB">
        <w:rPr>
          <w:rFonts w:eastAsiaTheme="minorHAnsi"/>
          <w:noProof/>
        </w:rPr>
        <w:t>4</w:t>
      </w:r>
      <w:r>
        <w:rPr>
          <w:noProof/>
        </w:rPr>
        <w:tab/>
        <w:t>Unavailability of persons</w:t>
      </w:r>
      <w:r w:rsidRPr="00931C1A">
        <w:rPr>
          <w:noProof/>
        </w:rPr>
        <w:tab/>
      </w:r>
      <w:r w:rsidRPr="00931C1A">
        <w:rPr>
          <w:noProof/>
        </w:rPr>
        <w:fldChar w:fldCharType="begin"/>
      </w:r>
      <w:r w:rsidRPr="00931C1A">
        <w:rPr>
          <w:noProof/>
        </w:rPr>
        <w:instrText xml:space="preserve"> PAGEREF _Toc449514896 \h </w:instrText>
      </w:r>
      <w:r w:rsidRPr="00931C1A">
        <w:rPr>
          <w:noProof/>
        </w:rPr>
      </w:r>
      <w:r w:rsidRPr="00931C1A">
        <w:rPr>
          <w:noProof/>
        </w:rPr>
        <w:fldChar w:fldCharType="separate"/>
      </w:r>
      <w:r w:rsidRPr="00931C1A">
        <w:rPr>
          <w:noProof/>
        </w:rPr>
        <w:t>162</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5</w:t>
      </w:r>
      <w:r>
        <w:rPr>
          <w:noProof/>
        </w:rPr>
        <w:tab/>
        <w:t>Unavailability of documents and things</w:t>
      </w:r>
      <w:r w:rsidRPr="00931C1A">
        <w:rPr>
          <w:noProof/>
        </w:rPr>
        <w:tab/>
      </w:r>
      <w:r w:rsidRPr="00931C1A">
        <w:rPr>
          <w:noProof/>
        </w:rPr>
        <w:fldChar w:fldCharType="begin"/>
      </w:r>
      <w:r w:rsidRPr="00931C1A">
        <w:rPr>
          <w:noProof/>
        </w:rPr>
        <w:instrText xml:space="preserve"> PAGEREF _Toc449514897 \h </w:instrText>
      </w:r>
      <w:r w:rsidRPr="00931C1A">
        <w:rPr>
          <w:noProof/>
        </w:rPr>
      </w:r>
      <w:r w:rsidRPr="00931C1A">
        <w:rPr>
          <w:noProof/>
        </w:rPr>
        <w:fldChar w:fldCharType="separate"/>
      </w:r>
      <w:r w:rsidRPr="00931C1A">
        <w:rPr>
          <w:noProof/>
        </w:rPr>
        <w:t>163</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6</w:t>
      </w:r>
      <w:r>
        <w:rPr>
          <w:noProof/>
        </w:rPr>
        <w:tab/>
        <w:t>Representations in documents</w:t>
      </w:r>
      <w:r w:rsidRPr="00931C1A">
        <w:rPr>
          <w:noProof/>
        </w:rPr>
        <w:tab/>
      </w:r>
      <w:r w:rsidRPr="00931C1A">
        <w:rPr>
          <w:noProof/>
        </w:rPr>
        <w:fldChar w:fldCharType="begin"/>
      </w:r>
      <w:r w:rsidRPr="00931C1A">
        <w:rPr>
          <w:noProof/>
        </w:rPr>
        <w:instrText xml:space="preserve"> PAGEREF _Toc449514898 \h </w:instrText>
      </w:r>
      <w:r w:rsidRPr="00931C1A">
        <w:rPr>
          <w:noProof/>
        </w:rPr>
      </w:r>
      <w:r w:rsidRPr="00931C1A">
        <w:rPr>
          <w:noProof/>
        </w:rPr>
        <w:fldChar w:fldCharType="separate"/>
      </w:r>
      <w:r w:rsidRPr="00931C1A">
        <w:rPr>
          <w:noProof/>
        </w:rPr>
        <w:t>164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7</w:t>
      </w:r>
      <w:r>
        <w:rPr>
          <w:noProof/>
        </w:rPr>
        <w:tab/>
        <w:t>Witnesses</w:t>
      </w:r>
      <w:r w:rsidRPr="00931C1A">
        <w:rPr>
          <w:noProof/>
        </w:rPr>
        <w:tab/>
      </w:r>
      <w:r w:rsidRPr="00931C1A">
        <w:rPr>
          <w:noProof/>
        </w:rPr>
        <w:fldChar w:fldCharType="begin"/>
      </w:r>
      <w:r w:rsidRPr="00931C1A">
        <w:rPr>
          <w:noProof/>
        </w:rPr>
        <w:instrText xml:space="preserve"> PAGEREF _Toc449514899 \h </w:instrText>
      </w:r>
      <w:r w:rsidRPr="00931C1A">
        <w:rPr>
          <w:noProof/>
        </w:rPr>
      </w:r>
      <w:r w:rsidRPr="00931C1A">
        <w:rPr>
          <w:noProof/>
        </w:rPr>
        <w:fldChar w:fldCharType="separate"/>
      </w:r>
      <w:r w:rsidRPr="00931C1A">
        <w:rPr>
          <w:noProof/>
        </w:rPr>
        <w:t>164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w:t>
      </w:r>
      <w:r>
        <w:rPr>
          <w:noProof/>
        </w:rPr>
        <w:tab/>
        <w:t>References to documents</w:t>
      </w:r>
      <w:r w:rsidRPr="00931C1A">
        <w:rPr>
          <w:noProof/>
        </w:rPr>
        <w:tab/>
      </w:r>
      <w:r w:rsidRPr="00931C1A">
        <w:rPr>
          <w:noProof/>
        </w:rPr>
        <w:fldChar w:fldCharType="begin"/>
      </w:r>
      <w:r w:rsidRPr="00931C1A">
        <w:rPr>
          <w:noProof/>
        </w:rPr>
        <w:instrText xml:space="preserve"> PAGEREF _Toc449514900 \h </w:instrText>
      </w:r>
      <w:r w:rsidRPr="00931C1A">
        <w:rPr>
          <w:noProof/>
        </w:rPr>
      </w:r>
      <w:r w:rsidRPr="00931C1A">
        <w:rPr>
          <w:noProof/>
        </w:rPr>
        <w:fldChar w:fldCharType="separate"/>
      </w:r>
      <w:r w:rsidRPr="00931C1A">
        <w:rPr>
          <w:noProof/>
        </w:rPr>
        <w:t>164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8A</w:t>
      </w:r>
      <w:r>
        <w:rPr>
          <w:noProof/>
        </w:rPr>
        <w:tab/>
        <w:t>References to offices etc.</w:t>
      </w:r>
      <w:r w:rsidRPr="00931C1A">
        <w:rPr>
          <w:noProof/>
        </w:rPr>
        <w:tab/>
      </w:r>
      <w:r w:rsidRPr="00931C1A">
        <w:rPr>
          <w:noProof/>
        </w:rPr>
        <w:fldChar w:fldCharType="begin"/>
      </w:r>
      <w:r w:rsidRPr="00931C1A">
        <w:rPr>
          <w:noProof/>
        </w:rPr>
        <w:instrText xml:space="preserve"> PAGEREF _Toc449514901 \h </w:instrText>
      </w:r>
      <w:r w:rsidRPr="00931C1A">
        <w:rPr>
          <w:noProof/>
        </w:rPr>
      </w:r>
      <w:r w:rsidRPr="00931C1A">
        <w:rPr>
          <w:noProof/>
        </w:rPr>
        <w:fldChar w:fldCharType="separate"/>
      </w:r>
      <w:r w:rsidRPr="00931C1A">
        <w:rPr>
          <w:noProof/>
        </w:rPr>
        <w:t>164</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9</w:t>
      </w:r>
      <w:r>
        <w:rPr>
          <w:noProof/>
        </w:rPr>
        <w:tab/>
        <w:t>References to laws</w:t>
      </w:r>
      <w:r w:rsidRPr="00931C1A">
        <w:rPr>
          <w:noProof/>
        </w:rPr>
        <w:tab/>
      </w:r>
      <w:r w:rsidRPr="00931C1A">
        <w:rPr>
          <w:noProof/>
        </w:rPr>
        <w:fldChar w:fldCharType="begin"/>
      </w:r>
      <w:r w:rsidRPr="00931C1A">
        <w:rPr>
          <w:noProof/>
        </w:rPr>
        <w:instrText xml:space="preserve"> PAGEREF _Toc449514902 \h </w:instrText>
      </w:r>
      <w:r w:rsidRPr="00931C1A">
        <w:rPr>
          <w:noProof/>
        </w:rPr>
      </w:r>
      <w:r w:rsidRPr="00931C1A">
        <w:rPr>
          <w:noProof/>
        </w:rPr>
        <w:fldChar w:fldCharType="separate"/>
      </w:r>
      <w:r w:rsidRPr="00931C1A">
        <w:rPr>
          <w:noProof/>
        </w:rPr>
        <w:t>165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lastRenderedPageBreak/>
        <w:t>10</w:t>
      </w:r>
      <w:r>
        <w:rPr>
          <w:noProof/>
        </w:rPr>
        <w:tab/>
        <w:t>References to children and parents</w:t>
      </w:r>
      <w:r w:rsidRPr="00931C1A">
        <w:rPr>
          <w:noProof/>
        </w:rPr>
        <w:tab/>
      </w:r>
      <w:r w:rsidRPr="00931C1A">
        <w:rPr>
          <w:noProof/>
        </w:rPr>
        <w:fldChar w:fldCharType="begin"/>
      </w:r>
      <w:r w:rsidRPr="00931C1A">
        <w:rPr>
          <w:noProof/>
        </w:rPr>
        <w:instrText xml:space="preserve"> PAGEREF _Toc449514903 \h </w:instrText>
      </w:r>
      <w:r w:rsidRPr="00931C1A">
        <w:rPr>
          <w:noProof/>
        </w:rPr>
      </w:r>
      <w:r w:rsidRPr="00931C1A">
        <w:rPr>
          <w:noProof/>
        </w:rPr>
        <w:fldChar w:fldCharType="separate"/>
      </w:r>
      <w:r w:rsidRPr="00931C1A">
        <w:rPr>
          <w:noProof/>
        </w:rPr>
        <w:t>165</w:t>
      </w:r>
      <w:r w:rsidRPr="00931C1A">
        <w:rPr>
          <w:noProof/>
        </w:rPr>
        <w:fldChar w:fldCharType="end"/>
      </w:r>
    </w:p>
    <w:p w:rsidR="00931C1A" w:rsidRDefault="00931C1A">
      <w:pPr>
        <w:pStyle w:val="TOC5"/>
        <w:rPr>
          <w:rFonts w:asciiTheme="minorHAnsi" w:eastAsiaTheme="minorEastAsia" w:hAnsiTheme="minorHAnsi" w:cstheme="minorBidi"/>
          <w:noProof/>
          <w:kern w:val="0"/>
          <w:sz w:val="22"/>
          <w:szCs w:val="22"/>
        </w:rPr>
      </w:pPr>
      <w:r>
        <w:rPr>
          <w:noProof/>
        </w:rPr>
        <w:t>11</w:t>
      </w:r>
      <w:r>
        <w:rPr>
          <w:noProof/>
        </w:rPr>
        <w:tab/>
        <w:t>References to de facto partners</w:t>
      </w:r>
      <w:r w:rsidRPr="00931C1A">
        <w:rPr>
          <w:noProof/>
        </w:rPr>
        <w:tab/>
      </w:r>
      <w:r w:rsidRPr="00931C1A">
        <w:rPr>
          <w:noProof/>
        </w:rPr>
        <w:fldChar w:fldCharType="begin"/>
      </w:r>
      <w:r w:rsidRPr="00931C1A">
        <w:rPr>
          <w:noProof/>
        </w:rPr>
        <w:instrText xml:space="preserve"> PAGEREF _Toc449514904 \h </w:instrText>
      </w:r>
      <w:r w:rsidRPr="00931C1A">
        <w:rPr>
          <w:noProof/>
        </w:rPr>
      </w:r>
      <w:r w:rsidRPr="00931C1A">
        <w:rPr>
          <w:noProof/>
        </w:rPr>
        <w:fldChar w:fldCharType="separate"/>
      </w:r>
      <w:r w:rsidRPr="00931C1A">
        <w:rPr>
          <w:noProof/>
        </w:rPr>
        <w:t>165</w:t>
      </w:r>
      <w:r w:rsidRPr="00931C1A">
        <w:rPr>
          <w:noProof/>
        </w:rPr>
        <w:fldChar w:fldCharType="end"/>
      </w:r>
    </w:p>
    <w:p w:rsidR="00931C1A" w:rsidRDefault="00931C1A">
      <w:pPr>
        <w:pStyle w:val="TOC2"/>
        <w:rPr>
          <w:rFonts w:asciiTheme="minorHAnsi" w:eastAsiaTheme="minorEastAsia" w:hAnsiTheme="minorHAnsi" w:cstheme="minorBidi"/>
          <w:b w:val="0"/>
          <w:noProof/>
          <w:kern w:val="0"/>
          <w:sz w:val="22"/>
          <w:szCs w:val="22"/>
        </w:rPr>
      </w:pPr>
      <w:r>
        <w:rPr>
          <w:noProof/>
        </w:rPr>
        <w:t>Endnotes</w:t>
      </w:r>
      <w:r w:rsidRPr="00931C1A">
        <w:rPr>
          <w:b w:val="0"/>
          <w:noProof/>
          <w:sz w:val="18"/>
        </w:rPr>
        <w:tab/>
      </w:r>
      <w:r w:rsidRPr="00931C1A">
        <w:rPr>
          <w:b w:val="0"/>
          <w:noProof/>
          <w:sz w:val="18"/>
        </w:rPr>
        <w:fldChar w:fldCharType="begin"/>
      </w:r>
      <w:r w:rsidRPr="00931C1A">
        <w:rPr>
          <w:b w:val="0"/>
          <w:noProof/>
          <w:sz w:val="18"/>
        </w:rPr>
        <w:instrText xml:space="preserve"> PAGEREF _Toc449514905 \h </w:instrText>
      </w:r>
      <w:r w:rsidRPr="00931C1A">
        <w:rPr>
          <w:b w:val="0"/>
          <w:noProof/>
          <w:sz w:val="18"/>
        </w:rPr>
      </w:r>
      <w:r w:rsidRPr="00931C1A">
        <w:rPr>
          <w:b w:val="0"/>
          <w:noProof/>
          <w:sz w:val="18"/>
        </w:rPr>
        <w:fldChar w:fldCharType="separate"/>
      </w:r>
      <w:r w:rsidRPr="00931C1A">
        <w:rPr>
          <w:b w:val="0"/>
          <w:noProof/>
          <w:sz w:val="18"/>
        </w:rPr>
        <w:t>167</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Endnote 1—About the endnotes</w:t>
      </w:r>
      <w:r w:rsidRPr="00931C1A">
        <w:rPr>
          <w:b w:val="0"/>
          <w:noProof/>
          <w:sz w:val="18"/>
        </w:rPr>
        <w:tab/>
      </w:r>
      <w:r w:rsidRPr="00931C1A">
        <w:rPr>
          <w:b w:val="0"/>
          <w:noProof/>
          <w:sz w:val="18"/>
        </w:rPr>
        <w:fldChar w:fldCharType="begin"/>
      </w:r>
      <w:r w:rsidRPr="00931C1A">
        <w:rPr>
          <w:b w:val="0"/>
          <w:noProof/>
          <w:sz w:val="18"/>
        </w:rPr>
        <w:instrText xml:space="preserve"> PAGEREF _Toc449514906 \h </w:instrText>
      </w:r>
      <w:r w:rsidRPr="00931C1A">
        <w:rPr>
          <w:b w:val="0"/>
          <w:noProof/>
          <w:sz w:val="18"/>
        </w:rPr>
      </w:r>
      <w:r w:rsidRPr="00931C1A">
        <w:rPr>
          <w:b w:val="0"/>
          <w:noProof/>
          <w:sz w:val="18"/>
        </w:rPr>
        <w:fldChar w:fldCharType="separate"/>
      </w:r>
      <w:r w:rsidRPr="00931C1A">
        <w:rPr>
          <w:b w:val="0"/>
          <w:noProof/>
          <w:sz w:val="18"/>
        </w:rPr>
        <w:t>167</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Endnote 2—Abbreviation key</w:t>
      </w:r>
      <w:r w:rsidRPr="00931C1A">
        <w:rPr>
          <w:b w:val="0"/>
          <w:noProof/>
          <w:sz w:val="18"/>
        </w:rPr>
        <w:tab/>
      </w:r>
      <w:r w:rsidRPr="00931C1A">
        <w:rPr>
          <w:b w:val="0"/>
          <w:noProof/>
          <w:sz w:val="18"/>
        </w:rPr>
        <w:fldChar w:fldCharType="begin"/>
      </w:r>
      <w:r w:rsidRPr="00931C1A">
        <w:rPr>
          <w:b w:val="0"/>
          <w:noProof/>
          <w:sz w:val="18"/>
        </w:rPr>
        <w:instrText xml:space="preserve"> PAGEREF _Toc449514907 \h </w:instrText>
      </w:r>
      <w:r w:rsidRPr="00931C1A">
        <w:rPr>
          <w:b w:val="0"/>
          <w:noProof/>
          <w:sz w:val="18"/>
        </w:rPr>
      </w:r>
      <w:r w:rsidRPr="00931C1A">
        <w:rPr>
          <w:b w:val="0"/>
          <w:noProof/>
          <w:sz w:val="18"/>
        </w:rPr>
        <w:fldChar w:fldCharType="separate"/>
      </w:r>
      <w:r w:rsidRPr="00931C1A">
        <w:rPr>
          <w:b w:val="0"/>
          <w:noProof/>
          <w:sz w:val="18"/>
        </w:rPr>
        <w:t>169</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Endnote 3—Legislation history</w:t>
      </w:r>
      <w:r w:rsidRPr="00931C1A">
        <w:rPr>
          <w:b w:val="0"/>
          <w:noProof/>
          <w:sz w:val="18"/>
        </w:rPr>
        <w:tab/>
      </w:r>
      <w:r w:rsidRPr="00931C1A">
        <w:rPr>
          <w:b w:val="0"/>
          <w:noProof/>
          <w:sz w:val="18"/>
        </w:rPr>
        <w:fldChar w:fldCharType="begin"/>
      </w:r>
      <w:r w:rsidRPr="00931C1A">
        <w:rPr>
          <w:b w:val="0"/>
          <w:noProof/>
          <w:sz w:val="18"/>
        </w:rPr>
        <w:instrText xml:space="preserve"> PAGEREF _Toc449514908 \h </w:instrText>
      </w:r>
      <w:r w:rsidRPr="00931C1A">
        <w:rPr>
          <w:b w:val="0"/>
          <w:noProof/>
          <w:sz w:val="18"/>
        </w:rPr>
      </w:r>
      <w:r w:rsidRPr="00931C1A">
        <w:rPr>
          <w:b w:val="0"/>
          <w:noProof/>
          <w:sz w:val="18"/>
        </w:rPr>
        <w:fldChar w:fldCharType="separate"/>
      </w:r>
      <w:r w:rsidRPr="00931C1A">
        <w:rPr>
          <w:b w:val="0"/>
          <w:noProof/>
          <w:sz w:val="18"/>
        </w:rPr>
        <w:t>170</w:t>
      </w:r>
      <w:r w:rsidRPr="00931C1A">
        <w:rPr>
          <w:b w:val="0"/>
          <w:noProof/>
          <w:sz w:val="18"/>
        </w:rPr>
        <w:fldChar w:fldCharType="end"/>
      </w:r>
    </w:p>
    <w:p w:rsidR="00931C1A" w:rsidRDefault="00931C1A">
      <w:pPr>
        <w:pStyle w:val="TOC3"/>
        <w:rPr>
          <w:rFonts w:asciiTheme="minorHAnsi" w:eastAsiaTheme="minorEastAsia" w:hAnsiTheme="minorHAnsi" w:cstheme="minorBidi"/>
          <w:b w:val="0"/>
          <w:noProof/>
          <w:kern w:val="0"/>
          <w:szCs w:val="22"/>
        </w:rPr>
      </w:pPr>
      <w:r>
        <w:rPr>
          <w:noProof/>
        </w:rPr>
        <w:t>Endnote 4—Amendment history</w:t>
      </w:r>
      <w:r w:rsidRPr="00931C1A">
        <w:rPr>
          <w:b w:val="0"/>
          <w:noProof/>
          <w:sz w:val="18"/>
        </w:rPr>
        <w:tab/>
      </w:r>
      <w:r w:rsidRPr="00931C1A">
        <w:rPr>
          <w:b w:val="0"/>
          <w:noProof/>
          <w:sz w:val="18"/>
        </w:rPr>
        <w:fldChar w:fldCharType="begin"/>
      </w:r>
      <w:r w:rsidRPr="00931C1A">
        <w:rPr>
          <w:b w:val="0"/>
          <w:noProof/>
          <w:sz w:val="18"/>
        </w:rPr>
        <w:instrText xml:space="preserve"> PAGEREF _Toc449514909 \h </w:instrText>
      </w:r>
      <w:r w:rsidRPr="00931C1A">
        <w:rPr>
          <w:b w:val="0"/>
          <w:noProof/>
          <w:sz w:val="18"/>
        </w:rPr>
      </w:r>
      <w:r w:rsidRPr="00931C1A">
        <w:rPr>
          <w:b w:val="0"/>
          <w:noProof/>
          <w:sz w:val="18"/>
        </w:rPr>
        <w:fldChar w:fldCharType="separate"/>
      </w:r>
      <w:r w:rsidRPr="00931C1A">
        <w:rPr>
          <w:b w:val="0"/>
          <w:noProof/>
          <w:sz w:val="18"/>
        </w:rPr>
        <w:t>175</w:t>
      </w:r>
      <w:r w:rsidRPr="00931C1A">
        <w:rPr>
          <w:b w:val="0"/>
          <w:noProof/>
          <w:sz w:val="18"/>
        </w:rPr>
        <w:fldChar w:fldCharType="end"/>
      </w:r>
    </w:p>
    <w:p w:rsidR="00E94CE5" w:rsidRPr="00145EDA" w:rsidRDefault="0034108A" w:rsidP="00E94CE5">
      <w:pPr>
        <w:sectPr w:rsidR="00E94CE5" w:rsidRPr="00145EDA" w:rsidSect="00F76CAA">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145EDA">
        <w:fldChar w:fldCharType="end"/>
      </w:r>
    </w:p>
    <w:p w:rsidR="00537141" w:rsidRPr="00145EDA" w:rsidRDefault="00537141" w:rsidP="00E94CE5">
      <w:pPr>
        <w:pStyle w:val="LongT"/>
      </w:pPr>
      <w:r w:rsidRPr="00145EDA">
        <w:lastRenderedPageBreak/>
        <w:t>An Act about the law of evidence, and for related purposes</w:t>
      </w:r>
    </w:p>
    <w:p w:rsidR="00537141" w:rsidRPr="00145EDA" w:rsidRDefault="00537141" w:rsidP="00B73B1B">
      <w:pPr>
        <w:pStyle w:val="ActHead1"/>
        <w:spacing w:before="320"/>
      </w:pPr>
      <w:bookmarkStart w:id="0" w:name="_Toc449514631"/>
      <w:r w:rsidRPr="00145EDA">
        <w:rPr>
          <w:rStyle w:val="CharChapNo"/>
        </w:rPr>
        <w:t>Chapter</w:t>
      </w:r>
      <w:r w:rsidR="00145EDA" w:rsidRPr="00145EDA">
        <w:rPr>
          <w:rStyle w:val="CharChapNo"/>
        </w:rPr>
        <w:t> </w:t>
      </w:r>
      <w:r w:rsidRPr="00145EDA">
        <w:rPr>
          <w:rStyle w:val="CharChapNo"/>
        </w:rPr>
        <w:t>1</w:t>
      </w:r>
      <w:r w:rsidRPr="00145EDA">
        <w:t>—</w:t>
      </w:r>
      <w:r w:rsidRPr="00145EDA">
        <w:rPr>
          <w:rStyle w:val="CharChapText"/>
        </w:rPr>
        <w:t>Preliminary</w:t>
      </w:r>
      <w:bookmarkEnd w:id="0"/>
    </w:p>
    <w:p w:rsidR="00537141" w:rsidRPr="00145EDA" w:rsidRDefault="006738F9" w:rsidP="00537141">
      <w:pPr>
        <w:pStyle w:val="Header"/>
      </w:pPr>
      <w:r w:rsidRPr="00145EDA">
        <w:rPr>
          <w:rStyle w:val="CharPartNo"/>
        </w:rPr>
        <w:t xml:space="preserve"> </w:t>
      </w:r>
      <w:r w:rsidRPr="00145EDA">
        <w:rPr>
          <w:rStyle w:val="CharPartText"/>
        </w:rPr>
        <w:t xml:space="preserve"> </w:t>
      </w:r>
    </w:p>
    <w:p w:rsidR="00537141" w:rsidRPr="00145EDA" w:rsidRDefault="005211B5" w:rsidP="005211B5">
      <w:pPr>
        <w:pStyle w:val="subsection"/>
        <w:rPr>
          <w:i/>
          <w:szCs w:val="22"/>
        </w:rPr>
      </w:pPr>
      <w:r w:rsidRPr="00145EDA">
        <w:rPr>
          <w:i/>
          <w:szCs w:val="22"/>
        </w:rPr>
        <w:tab/>
      </w:r>
      <w:r w:rsidRPr="00145EDA">
        <w:rPr>
          <w:i/>
          <w:szCs w:val="22"/>
        </w:rPr>
        <w:tab/>
      </w:r>
      <w:r w:rsidR="00537141" w:rsidRPr="00145EDA">
        <w:rPr>
          <w:i/>
          <w:szCs w:val="22"/>
        </w:rPr>
        <w:t>INTRODUCTORY NOTE</w:t>
      </w:r>
    </w:p>
    <w:p w:rsidR="00537141" w:rsidRPr="00145EDA" w:rsidRDefault="005211B5" w:rsidP="005211B5">
      <w:pPr>
        <w:pStyle w:val="subsection"/>
        <w:rPr>
          <w:i/>
          <w:szCs w:val="22"/>
        </w:rPr>
      </w:pPr>
      <w:r w:rsidRPr="00145EDA">
        <w:rPr>
          <w:i/>
          <w:szCs w:val="22"/>
        </w:rPr>
        <w:tab/>
      </w:r>
      <w:r w:rsidRPr="00145EDA">
        <w:rPr>
          <w:i/>
          <w:szCs w:val="22"/>
        </w:rPr>
        <w:tab/>
      </w:r>
      <w:r w:rsidR="00537141" w:rsidRPr="00145EDA">
        <w:rPr>
          <w:i/>
          <w:szCs w:val="22"/>
        </w:rPr>
        <w:t>Outline of this Act</w:t>
      </w:r>
    </w:p>
    <w:p w:rsidR="00537141" w:rsidRPr="00145EDA" w:rsidRDefault="005211B5" w:rsidP="005211B5">
      <w:pPr>
        <w:pStyle w:val="subsection"/>
        <w:rPr>
          <w:sz w:val="18"/>
          <w:szCs w:val="18"/>
        </w:rPr>
      </w:pPr>
      <w:r w:rsidRPr="00145EDA">
        <w:rPr>
          <w:sz w:val="18"/>
          <w:szCs w:val="18"/>
        </w:rPr>
        <w:tab/>
      </w:r>
      <w:r w:rsidRPr="00145EDA">
        <w:rPr>
          <w:sz w:val="18"/>
          <w:szCs w:val="18"/>
        </w:rPr>
        <w:tab/>
      </w:r>
      <w:r w:rsidR="00537141" w:rsidRPr="00145EDA">
        <w:rPr>
          <w:sz w:val="18"/>
          <w:szCs w:val="18"/>
        </w:rPr>
        <w:t>This Act sets out the federal rules of evidence. Generally speaking, the Act applies to proceedings in federal courts (see section</w:t>
      </w:r>
      <w:r w:rsidR="00145EDA">
        <w:rPr>
          <w:sz w:val="18"/>
          <w:szCs w:val="18"/>
        </w:rPr>
        <w:t> </w:t>
      </w:r>
      <w:r w:rsidR="00537141" w:rsidRPr="00145EDA">
        <w:rPr>
          <w:sz w:val="18"/>
          <w:szCs w:val="18"/>
        </w:rPr>
        <w:t>4), but some provisions extend beyond such proceedings (see Note 2 to subsection</w:t>
      </w:r>
      <w:r w:rsidR="00145EDA">
        <w:rPr>
          <w:sz w:val="18"/>
          <w:szCs w:val="18"/>
        </w:rPr>
        <w:t> </w:t>
      </w:r>
      <w:r w:rsidR="00537141" w:rsidRPr="00145EDA">
        <w:rPr>
          <w:sz w:val="18"/>
          <w:szCs w:val="18"/>
        </w:rPr>
        <w:t>4(1)).</w:t>
      </w:r>
    </w:p>
    <w:p w:rsidR="00537141" w:rsidRPr="00145EDA" w:rsidRDefault="005211B5" w:rsidP="005211B5">
      <w:pPr>
        <w:pStyle w:val="subsection"/>
        <w:rPr>
          <w:sz w:val="18"/>
          <w:szCs w:val="18"/>
        </w:rPr>
      </w:pPr>
      <w:r w:rsidRPr="00145EDA">
        <w:rPr>
          <w:sz w:val="18"/>
          <w:szCs w:val="18"/>
        </w:rPr>
        <w:tab/>
      </w:r>
      <w:r w:rsidRPr="00145EDA">
        <w:rPr>
          <w:sz w:val="18"/>
          <w:szCs w:val="18"/>
        </w:rPr>
        <w:tab/>
      </w:r>
      <w:r w:rsidR="00537141" w:rsidRPr="00145EDA">
        <w:rPr>
          <w:sz w:val="18"/>
          <w:szCs w:val="18"/>
        </w:rPr>
        <w:t>Chapter</w:t>
      </w:r>
      <w:r w:rsidR="00145EDA">
        <w:rPr>
          <w:sz w:val="18"/>
          <w:szCs w:val="18"/>
        </w:rPr>
        <w:t> </w:t>
      </w:r>
      <w:r w:rsidR="00537141" w:rsidRPr="00145EDA">
        <w:rPr>
          <w:sz w:val="18"/>
          <w:szCs w:val="18"/>
        </w:rPr>
        <w:t xml:space="preserve">2 is about how evidence is adduced in proceedings. </w:t>
      </w:r>
    </w:p>
    <w:p w:rsidR="00537141" w:rsidRPr="00145EDA" w:rsidRDefault="005211B5" w:rsidP="005211B5">
      <w:pPr>
        <w:pStyle w:val="subsection"/>
        <w:rPr>
          <w:sz w:val="18"/>
          <w:szCs w:val="18"/>
        </w:rPr>
      </w:pPr>
      <w:r w:rsidRPr="00145EDA">
        <w:rPr>
          <w:sz w:val="18"/>
          <w:szCs w:val="18"/>
        </w:rPr>
        <w:tab/>
      </w:r>
      <w:r w:rsidRPr="00145EDA">
        <w:rPr>
          <w:sz w:val="18"/>
          <w:szCs w:val="18"/>
        </w:rPr>
        <w:tab/>
      </w:r>
      <w:r w:rsidR="00537141" w:rsidRPr="00145EDA">
        <w:rPr>
          <w:sz w:val="18"/>
          <w:szCs w:val="18"/>
        </w:rPr>
        <w:t>Chapter</w:t>
      </w:r>
      <w:r w:rsidR="00145EDA">
        <w:rPr>
          <w:sz w:val="18"/>
          <w:szCs w:val="18"/>
        </w:rPr>
        <w:t> </w:t>
      </w:r>
      <w:r w:rsidR="00537141" w:rsidRPr="00145EDA">
        <w:rPr>
          <w:sz w:val="18"/>
          <w:szCs w:val="18"/>
        </w:rPr>
        <w:t xml:space="preserve">3 is about admissibility of evidence in proceedings. </w:t>
      </w:r>
    </w:p>
    <w:p w:rsidR="00537141" w:rsidRPr="00145EDA" w:rsidRDefault="005211B5" w:rsidP="005211B5">
      <w:pPr>
        <w:pStyle w:val="subsection"/>
        <w:rPr>
          <w:sz w:val="18"/>
          <w:szCs w:val="18"/>
        </w:rPr>
      </w:pPr>
      <w:r w:rsidRPr="00145EDA">
        <w:rPr>
          <w:sz w:val="18"/>
          <w:szCs w:val="18"/>
        </w:rPr>
        <w:tab/>
      </w:r>
      <w:r w:rsidRPr="00145EDA">
        <w:rPr>
          <w:sz w:val="18"/>
          <w:szCs w:val="18"/>
        </w:rPr>
        <w:tab/>
      </w:r>
      <w:r w:rsidR="00537141" w:rsidRPr="00145EDA">
        <w:rPr>
          <w:sz w:val="18"/>
          <w:szCs w:val="18"/>
        </w:rPr>
        <w:t>Chapter</w:t>
      </w:r>
      <w:r w:rsidR="00145EDA">
        <w:rPr>
          <w:sz w:val="18"/>
          <w:szCs w:val="18"/>
        </w:rPr>
        <w:t> </w:t>
      </w:r>
      <w:r w:rsidR="00537141" w:rsidRPr="00145EDA">
        <w:rPr>
          <w:sz w:val="18"/>
          <w:szCs w:val="18"/>
        </w:rPr>
        <w:t>4 is about proof of matters in proceedings.</w:t>
      </w:r>
    </w:p>
    <w:p w:rsidR="00537141" w:rsidRPr="00145EDA" w:rsidRDefault="005211B5" w:rsidP="005211B5">
      <w:pPr>
        <w:pStyle w:val="subsection"/>
        <w:rPr>
          <w:sz w:val="18"/>
          <w:szCs w:val="18"/>
        </w:rPr>
      </w:pPr>
      <w:r w:rsidRPr="00145EDA">
        <w:rPr>
          <w:sz w:val="18"/>
          <w:szCs w:val="18"/>
        </w:rPr>
        <w:tab/>
      </w:r>
      <w:r w:rsidRPr="00145EDA">
        <w:rPr>
          <w:sz w:val="18"/>
          <w:szCs w:val="18"/>
        </w:rPr>
        <w:tab/>
      </w:r>
      <w:r w:rsidR="00537141" w:rsidRPr="00145EDA">
        <w:rPr>
          <w:sz w:val="18"/>
          <w:szCs w:val="18"/>
        </w:rPr>
        <w:t>Chapter</w:t>
      </w:r>
      <w:r w:rsidR="00145EDA">
        <w:rPr>
          <w:sz w:val="18"/>
          <w:szCs w:val="18"/>
        </w:rPr>
        <w:t> </w:t>
      </w:r>
      <w:r w:rsidR="00537141" w:rsidRPr="00145EDA">
        <w:rPr>
          <w:sz w:val="18"/>
          <w:szCs w:val="18"/>
        </w:rPr>
        <w:t xml:space="preserve">5 deals with miscellaneous matters. </w:t>
      </w:r>
    </w:p>
    <w:p w:rsidR="00537141" w:rsidRPr="00145EDA" w:rsidRDefault="005211B5" w:rsidP="005211B5">
      <w:pPr>
        <w:pStyle w:val="subsection"/>
        <w:rPr>
          <w:sz w:val="18"/>
          <w:szCs w:val="18"/>
        </w:rPr>
      </w:pPr>
      <w:r w:rsidRPr="00145EDA">
        <w:rPr>
          <w:sz w:val="18"/>
          <w:szCs w:val="18"/>
        </w:rPr>
        <w:tab/>
      </w:r>
      <w:r w:rsidRPr="00145EDA">
        <w:rPr>
          <w:sz w:val="18"/>
          <w:szCs w:val="18"/>
        </w:rPr>
        <w:tab/>
      </w:r>
      <w:r w:rsidR="00537141" w:rsidRPr="00145EDA">
        <w:rPr>
          <w:sz w:val="18"/>
          <w:szCs w:val="18"/>
        </w:rPr>
        <w:t>The Dictionary at the end of this Act defines terms and expressions used in this Act.</w:t>
      </w:r>
    </w:p>
    <w:p w:rsidR="00537141" w:rsidRPr="00145EDA" w:rsidRDefault="005211B5" w:rsidP="005211B5">
      <w:pPr>
        <w:pStyle w:val="subsection"/>
        <w:rPr>
          <w:i/>
          <w:szCs w:val="22"/>
        </w:rPr>
      </w:pPr>
      <w:r w:rsidRPr="00145EDA">
        <w:rPr>
          <w:i/>
          <w:szCs w:val="22"/>
        </w:rPr>
        <w:tab/>
      </w:r>
      <w:r w:rsidRPr="00145EDA">
        <w:rPr>
          <w:i/>
          <w:szCs w:val="22"/>
        </w:rPr>
        <w:tab/>
      </w:r>
      <w:r w:rsidR="00537141" w:rsidRPr="00145EDA">
        <w:rPr>
          <w:i/>
          <w:szCs w:val="22"/>
        </w:rPr>
        <w:t>Related legislation</w:t>
      </w:r>
    </w:p>
    <w:p w:rsidR="00FB1FD7" w:rsidRPr="00145EDA" w:rsidRDefault="00FB1FD7" w:rsidP="00FB1FD7">
      <w:pPr>
        <w:pStyle w:val="subsection"/>
        <w:rPr>
          <w:sz w:val="18"/>
          <w:szCs w:val="18"/>
        </w:rPr>
      </w:pPr>
      <w:r w:rsidRPr="00145EDA">
        <w:rPr>
          <w:sz w:val="18"/>
          <w:szCs w:val="18"/>
        </w:rPr>
        <w:tab/>
      </w:r>
      <w:r w:rsidRPr="00145EDA">
        <w:rPr>
          <w:sz w:val="18"/>
          <w:szCs w:val="18"/>
        </w:rPr>
        <w:tab/>
        <w:t>This Act is in most respects uniform with the following State and Territory Acts:</w:t>
      </w:r>
    </w:p>
    <w:p w:rsidR="00FB1FD7" w:rsidRPr="00145EDA" w:rsidRDefault="00FB1FD7" w:rsidP="00FB1FD7">
      <w:pPr>
        <w:pStyle w:val="notepara"/>
      </w:pPr>
      <w:r w:rsidRPr="00145EDA">
        <w:t>(a)</w:t>
      </w:r>
      <w:r w:rsidRPr="00145EDA">
        <w:tab/>
        <w:t xml:space="preserve">the </w:t>
      </w:r>
      <w:r w:rsidRPr="00145EDA">
        <w:rPr>
          <w:i/>
        </w:rPr>
        <w:t>Evidence Act 1995</w:t>
      </w:r>
      <w:r w:rsidRPr="00145EDA">
        <w:t xml:space="preserve"> (NSW);</w:t>
      </w:r>
    </w:p>
    <w:p w:rsidR="00FB1FD7" w:rsidRPr="00145EDA" w:rsidRDefault="00FB1FD7" w:rsidP="00FB1FD7">
      <w:pPr>
        <w:pStyle w:val="notepara"/>
      </w:pPr>
      <w:r w:rsidRPr="00145EDA">
        <w:t>(b)</w:t>
      </w:r>
      <w:r w:rsidRPr="00145EDA">
        <w:tab/>
        <w:t xml:space="preserve">the </w:t>
      </w:r>
      <w:r w:rsidRPr="00145EDA">
        <w:rPr>
          <w:i/>
        </w:rPr>
        <w:t>Evidence Act 2001</w:t>
      </w:r>
      <w:r w:rsidRPr="00145EDA">
        <w:t xml:space="preserve"> (Tas.);</w:t>
      </w:r>
    </w:p>
    <w:p w:rsidR="00FB1FD7" w:rsidRPr="00145EDA" w:rsidRDefault="00FB1FD7" w:rsidP="00FB1FD7">
      <w:pPr>
        <w:pStyle w:val="notepara"/>
      </w:pPr>
      <w:r w:rsidRPr="00145EDA">
        <w:t>(c)</w:t>
      </w:r>
      <w:r w:rsidRPr="00145EDA">
        <w:tab/>
        <w:t xml:space="preserve">the </w:t>
      </w:r>
      <w:r w:rsidRPr="00145EDA">
        <w:rPr>
          <w:i/>
        </w:rPr>
        <w:t>Evidence Act 2008</w:t>
      </w:r>
      <w:r w:rsidRPr="00145EDA">
        <w:t xml:space="preserve"> (Vic.);</w:t>
      </w:r>
    </w:p>
    <w:p w:rsidR="00FB1FD7" w:rsidRPr="00145EDA" w:rsidRDefault="00FB1FD7" w:rsidP="00FB1FD7">
      <w:pPr>
        <w:pStyle w:val="notepara"/>
      </w:pPr>
      <w:r w:rsidRPr="00145EDA">
        <w:t>(d)</w:t>
      </w:r>
      <w:r w:rsidRPr="00145EDA">
        <w:tab/>
        <w:t xml:space="preserve">the </w:t>
      </w:r>
      <w:r w:rsidRPr="00145EDA">
        <w:rPr>
          <w:i/>
        </w:rPr>
        <w:t>Evidence Act 2011</w:t>
      </w:r>
      <w:r w:rsidRPr="00145EDA">
        <w:t xml:space="preserve"> (ACT);</w:t>
      </w:r>
    </w:p>
    <w:p w:rsidR="00FB1FD7" w:rsidRPr="00145EDA" w:rsidRDefault="00FB1FD7" w:rsidP="00FB1FD7">
      <w:pPr>
        <w:pStyle w:val="notepara"/>
      </w:pPr>
      <w:r w:rsidRPr="00145EDA">
        <w:t>(e)</w:t>
      </w:r>
      <w:r w:rsidRPr="00145EDA">
        <w:tab/>
        <w:t xml:space="preserve">the </w:t>
      </w:r>
      <w:r w:rsidRPr="00145EDA">
        <w:rPr>
          <w:i/>
        </w:rPr>
        <w:t>Evidence (National Uniform Legislation) Act 2011</w:t>
      </w:r>
      <w:r w:rsidRPr="00145EDA">
        <w:t xml:space="preserve"> (NT).</w:t>
      </w:r>
    </w:p>
    <w:p w:rsidR="00FB1FD7" w:rsidRPr="00145EDA" w:rsidRDefault="00FB1FD7" w:rsidP="00FB1FD7">
      <w:pPr>
        <w:pStyle w:val="subsection"/>
        <w:rPr>
          <w:sz w:val="18"/>
          <w:szCs w:val="18"/>
        </w:rPr>
      </w:pPr>
      <w:r w:rsidRPr="00145EDA">
        <w:rPr>
          <w:sz w:val="18"/>
          <w:szCs w:val="18"/>
        </w:rPr>
        <w:tab/>
      </w:r>
      <w:r w:rsidRPr="00145EDA">
        <w:rPr>
          <w:sz w:val="18"/>
          <w:szCs w:val="18"/>
        </w:rPr>
        <w:tab/>
        <w:t>While these Acts are in most respects identical to this Act, there are differences. The explanatory memorandum to the Civil Law and Justice Legislation Amendment Bill 2014 includes a table setting out the differences as at 8</w:t>
      </w:r>
      <w:r w:rsidR="00145EDA">
        <w:rPr>
          <w:sz w:val="18"/>
          <w:szCs w:val="18"/>
        </w:rPr>
        <w:t> </w:t>
      </w:r>
      <w:r w:rsidRPr="00145EDA">
        <w:rPr>
          <w:sz w:val="18"/>
          <w:szCs w:val="18"/>
        </w:rPr>
        <w:t>July 2014. An updated version of the table is maintained by the Attorney</w:t>
      </w:r>
      <w:r w:rsidR="00145EDA">
        <w:rPr>
          <w:sz w:val="18"/>
          <w:szCs w:val="18"/>
        </w:rPr>
        <w:noBreakHyphen/>
      </w:r>
      <w:r w:rsidRPr="00145EDA">
        <w:rPr>
          <w:sz w:val="18"/>
          <w:szCs w:val="18"/>
        </w:rPr>
        <w:t>General’s Department on its website (http://www.ag.gov.au).</w:t>
      </w:r>
    </w:p>
    <w:p w:rsidR="00537141" w:rsidRPr="00145EDA" w:rsidRDefault="00537141" w:rsidP="00805E29">
      <w:pPr>
        <w:pStyle w:val="ActHead2"/>
      </w:pPr>
      <w:bookmarkStart w:id="1" w:name="_Toc449514632"/>
      <w:r w:rsidRPr="00145EDA">
        <w:rPr>
          <w:rStyle w:val="CharPartNo"/>
        </w:rPr>
        <w:lastRenderedPageBreak/>
        <w:t>Part</w:t>
      </w:r>
      <w:r w:rsidR="00145EDA" w:rsidRPr="00145EDA">
        <w:rPr>
          <w:rStyle w:val="CharPartNo"/>
        </w:rPr>
        <w:t> </w:t>
      </w:r>
      <w:r w:rsidRPr="00145EDA">
        <w:rPr>
          <w:rStyle w:val="CharPartNo"/>
        </w:rPr>
        <w:t>1.1</w:t>
      </w:r>
      <w:r w:rsidRPr="00145EDA">
        <w:t>—</w:t>
      </w:r>
      <w:r w:rsidRPr="00145EDA">
        <w:rPr>
          <w:rStyle w:val="CharPartText"/>
        </w:rPr>
        <w:t>Formal matters</w:t>
      </w:r>
      <w:bookmarkEnd w:id="1"/>
    </w:p>
    <w:p w:rsidR="00537141" w:rsidRPr="00145EDA" w:rsidRDefault="00537141" w:rsidP="00537141">
      <w:pPr>
        <w:pStyle w:val="ActHead5"/>
      </w:pPr>
      <w:bookmarkStart w:id="2" w:name="_Toc449514633"/>
      <w:r w:rsidRPr="00145EDA">
        <w:rPr>
          <w:rStyle w:val="CharSectno"/>
        </w:rPr>
        <w:t>1</w:t>
      </w:r>
      <w:r w:rsidRPr="00145EDA">
        <w:t xml:space="preserve">  Short title</w:t>
      </w:r>
      <w:bookmarkEnd w:id="2"/>
    </w:p>
    <w:p w:rsidR="00537141" w:rsidRPr="00145EDA" w:rsidRDefault="00537141" w:rsidP="00537141">
      <w:pPr>
        <w:pStyle w:val="subsection"/>
      </w:pPr>
      <w:r w:rsidRPr="00145EDA">
        <w:tab/>
      </w:r>
      <w:r w:rsidRPr="00145EDA">
        <w:tab/>
        <w:t xml:space="preserve">This Act may be cited as the </w:t>
      </w:r>
      <w:r w:rsidRPr="00145EDA">
        <w:rPr>
          <w:i/>
        </w:rPr>
        <w:t>Evidence Act 1995</w:t>
      </w:r>
      <w:r w:rsidRPr="00145EDA">
        <w:t>.</w:t>
      </w:r>
    </w:p>
    <w:p w:rsidR="00537141" w:rsidRPr="00145EDA" w:rsidRDefault="00537141" w:rsidP="00537141">
      <w:pPr>
        <w:pStyle w:val="ActHead5"/>
      </w:pPr>
      <w:bookmarkStart w:id="3" w:name="_Toc449514634"/>
      <w:r w:rsidRPr="00145EDA">
        <w:rPr>
          <w:rStyle w:val="CharSectno"/>
        </w:rPr>
        <w:t>2</w:t>
      </w:r>
      <w:r w:rsidRPr="00145EDA">
        <w:t xml:space="preserve">  Commencement</w:t>
      </w:r>
      <w:bookmarkEnd w:id="3"/>
    </w:p>
    <w:p w:rsidR="00537141" w:rsidRPr="00145EDA" w:rsidRDefault="00537141" w:rsidP="00537141">
      <w:pPr>
        <w:pStyle w:val="subsection"/>
      </w:pPr>
      <w:r w:rsidRPr="00145EDA">
        <w:tab/>
        <w:t>(1)</w:t>
      </w:r>
      <w:r w:rsidRPr="00145EDA">
        <w:tab/>
        <w:t>This Part and the Dictionary at the end of this Act commence on the day on which this Act receives the Royal Assent.</w:t>
      </w:r>
    </w:p>
    <w:p w:rsidR="00537141" w:rsidRPr="00145EDA" w:rsidRDefault="00537141" w:rsidP="00537141">
      <w:pPr>
        <w:pStyle w:val="subsection"/>
      </w:pPr>
      <w:r w:rsidRPr="00145EDA">
        <w:tab/>
        <w:t>(2)</w:t>
      </w:r>
      <w:r w:rsidRPr="00145EDA">
        <w:tab/>
        <w:t xml:space="preserve">Subject to </w:t>
      </w:r>
      <w:r w:rsidR="00145EDA">
        <w:t>subsection (</w:t>
      </w:r>
      <w:r w:rsidRPr="00145EDA">
        <w:t>3), the remaining provisions of this Act commence on a day or days to be fixed by Proclamation.</w:t>
      </w:r>
    </w:p>
    <w:p w:rsidR="00537141" w:rsidRPr="00145EDA" w:rsidRDefault="00537141" w:rsidP="00537141">
      <w:pPr>
        <w:pStyle w:val="subsection"/>
      </w:pPr>
      <w:r w:rsidRPr="00145EDA">
        <w:tab/>
        <w:t>(3)</w:t>
      </w:r>
      <w:r w:rsidRPr="00145EDA">
        <w:tab/>
        <w:t xml:space="preserve">If a provision referred to in </w:t>
      </w:r>
      <w:r w:rsidR="00145EDA">
        <w:t>subsection (</w:t>
      </w:r>
      <w:r w:rsidRPr="00145EDA">
        <w:t>2) does not commence under that subsection before 18</w:t>
      </w:r>
      <w:r w:rsidR="00145EDA">
        <w:t> </w:t>
      </w:r>
      <w:r w:rsidRPr="00145EDA">
        <w:t>April 1995, it commences on that day.</w:t>
      </w:r>
    </w:p>
    <w:p w:rsidR="00537141" w:rsidRPr="00145EDA" w:rsidRDefault="00537141" w:rsidP="00537141">
      <w:pPr>
        <w:pStyle w:val="ActHead5"/>
      </w:pPr>
      <w:bookmarkStart w:id="4" w:name="_Toc449514635"/>
      <w:r w:rsidRPr="00145EDA">
        <w:rPr>
          <w:rStyle w:val="CharSectno"/>
        </w:rPr>
        <w:t>3</w:t>
      </w:r>
      <w:r w:rsidRPr="00145EDA">
        <w:t xml:space="preserve">  Definitions</w:t>
      </w:r>
      <w:bookmarkEnd w:id="4"/>
    </w:p>
    <w:p w:rsidR="00537141" w:rsidRPr="00145EDA" w:rsidRDefault="00537141" w:rsidP="00537141">
      <w:pPr>
        <w:pStyle w:val="subsection"/>
      </w:pPr>
      <w:r w:rsidRPr="00145EDA">
        <w:tab/>
        <w:t>(1)</w:t>
      </w:r>
      <w:r w:rsidRPr="00145EDA">
        <w:tab/>
        <w:t>Expressions used in this Act (or in a particular provision of this Act) that are defined in the Dictionary at the end of this Act have the meanings given to them in the Dictionary.</w:t>
      </w:r>
    </w:p>
    <w:p w:rsidR="00537141" w:rsidRPr="00145EDA" w:rsidRDefault="00537141" w:rsidP="00537141">
      <w:pPr>
        <w:pStyle w:val="notetext"/>
      </w:pPr>
      <w:r w:rsidRPr="00145EDA">
        <w:t>Note:</w:t>
      </w:r>
      <w:r w:rsidRPr="00145EDA">
        <w:tab/>
        <w:t xml:space="preserve">Some expressions used in this Act are defined in the </w:t>
      </w:r>
      <w:r w:rsidRPr="00145EDA">
        <w:rPr>
          <w:i/>
        </w:rPr>
        <w:t>Acts Interpretation Act 1901</w:t>
      </w:r>
      <w:r w:rsidRPr="00145EDA">
        <w:t>, and have the meanings given to them in that Act.</w:t>
      </w:r>
    </w:p>
    <w:p w:rsidR="00BC578D" w:rsidRPr="00145EDA" w:rsidRDefault="00BC578D" w:rsidP="00BC578D">
      <w:pPr>
        <w:pStyle w:val="subsection"/>
      </w:pPr>
      <w:r w:rsidRPr="00145EDA">
        <w:tab/>
        <w:t>(1A)</w:t>
      </w:r>
      <w:r w:rsidRPr="00145EDA">
        <w:tab/>
        <w:t>The Dictionary at the end of this Act is part of this Act.</w:t>
      </w:r>
    </w:p>
    <w:p w:rsidR="00537141" w:rsidRPr="00145EDA" w:rsidRDefault="00537141" w:rsidP="00537141">
      <w:pPr>
        <w:pStyle w:val="subsection"/>
      </w:pPr>
      <w:r w:rsidRPr="00145EDA">
        <w:tab/>
        <w:t>(2)</w:t>
      </w:r>
      <w:r w:rsidRPr="00145EDA">
        <w:tab/>
        <w:t>Notes included in this Act are explanatory notes and do not form part of this Act.</w:t>
      </w:r>
    </w:p>
    <w:p w:rsidR="00537141" w:rsidRPr="00145EDA" w:rsidRDefault="00537141" w:rsidP="00537141">
      <w:pPr>
        <w:pStyle w:val="subsection"/>
      </w:pPr>
      <w:r w:rsidRPr="00145EDA">
        <w:tab/>
        <w:t>(3)</w:t>
      </w:r>
      <w:r w:rsidRPr="00145EDA">
        <w:tab/>
        <w:t>Definitions in this Act of expressions used in this Act apply to its construction except insofar as the context or subject matter otherwise indicates or requires.</w:t>
      </w:r>
    </w:p>
    <w:p w:rsidR="00537141" w:rsidRPr="00145EDA" w:rsidRDefault="00537141" w:rsidP="00332440">
      <w:pPr>
        <w:pStyle w:val="ActHead2"/>
        <w:pageBreakBefore/>
      </w:pPr>
      <w:bookmarkStart w:id="5" w:name="_Toc449514636"/>
      <w:r w:rsidRPr="00145EDA">
        <w:rPr>
          <w:rStyle w:val="CharPartNo"/>
        </w:rPr>
        <w:lastRenderedPageBreak/>
        <w:t>Part</w:t>
      </w:r>
      <w:r w:rsidR="00145EDA" w:rsidRPr="00145EDA">
        <w:rPr>
          <w:rStyle w:val="CharPartNo"/>
        </w:rPr>
        <w:t> </w:t>
      </w:r>
      <w:r w:rsidRPr="00145EDA">
        <w:rPr>
          <w:rStyle w:val="CharPartNo"/>
        </w:rPr>
        <w:t>1.2</w:t>
      </w:r>
      <w:r w:rsidRPr="00145EDA">
        <w:t>—</w:t>
      </w:r>
      <w:r w:rsidRPr="00145EDA">
        <w:rPr>
          <w:rStyle w:val="CharPartText"/>
        </w:rPr>
        <w:t>Application of this Act</w:t>
      </w:r>
      <w:bookmarkEnd w:id="5"/>
    </w:p>
    <w:p w:rsidR="00537141" w:rsidRPr="00145EDA" w:rsidRDefault="00537141" w:rsidP="00537141">
      <w:pPr>
        <w:pStyle w:val="ActHead5"/>
      </w:pPr>
      <w:bookmarkStart w:id="6" w:name="_Toc449514637"/>
      <w:r w:rsidRPr="00145EDA">
        <w:rPr>
          <w:rStyle w:val="CharSectno"/>
        </w:rPr>
        <w:t>4</w:t>
      </w:r>
      <w:r w:rsidRPr="00145EDA">
        <w:t xml:space="preserve">  Courts and proceedings to which Act applies</w:t>
      </w:r>
      <w:bookmarkEnd w:id="6"/>
    </w:p>
    <w:p w:rsidR="00537141" w:rsidRPr="00145EDA" w:rsidRDefault="00537141" w:rsidP="00537141">
      <w:pPr>
        <w:pStyle w:val="subsection"/>
      </w:pPr>
      <w:r w:rsidRPr="00145EDA">
        <w:tab/>
        <w:t>(1)</w:t>
      </w:r>
      <w:r w:rsidRPr="00145EDA">
        <w:tab/>
        <w:t>This Act applies to all proceedings in a federal court, including proceedings that:</w:t>
      </w:r>
    </w:p>
    <w:p w:rsidR="00537141" w:rsidRPr="00145EDA" w:rsidRDefault="00537141" w:rsidP="00537141">
      <w:pPr>
        <w:pStyle w:val="paragraph"/>
      </w:pPr>
      <w:r w:rsidRPr="00145EDA">
        <w:tab/>
        <w:t>(a)</w:t>
      </w:r>
      <w:r w:rsidRPr="00145EDA">
        <w:tab/>
        <w:t>relate to bail; or</w:t>
      </w:r>
    </w:p>
    <w:p w:rsidR="00537141" w:rsidRPr="00145EDA" w:rsidRDefault="00537141" w:rsidP="00537141">
      <w:pPr>
        <w:pStyle w:val="paragraph"/>
      </w:pPr>
      <w:r w:rsidRPr="00145EDA">
        <w:tab/>
        <w:t>(b)</w:t>
      </w:r>
      <w:r w:rsidRPr="00145EDA">
        <w:tab/>
        <w:t>are interlocutory proceedings or proceedings of a similar kind; or</w:t>
      </w:r>
    </w:p>
    <w:p w:rsidR="00537141" w:rsidRPr="00145EDA" w:rsidRDefault="00537141" w:rsidP="00537141">
      <w:pPr>
        <w:pStyle w:val="paragraph"/>
      </w:pPr>
      <w:r w:rsidRPr="00145EDA">
        <w:tab/>
        <w:t>(c)</w:t>
      </w:r>
      <w:r w:rsidRPr="00145EDA">
        <w:tab/>
        <w:t>are heard in chambers; or</w:t>
      </w:r>
    </w:p>
    <w:p w:rsidR="00537141" w:rsidRPr="00145EDA" w:rsidRDefault="00537141" w:rsidP="00537141">
      <w:pPr>
        <w:pStyle w:val="paragraph"/>
      </w:pPr>
      <w:r w:rsidRPr="00145EDA">
        <w:tab/>
        <w:t>(d)</w:t>
      </w:r>
      <w:r w:rsidRPr="00145EDA">
        <w:tab/>
        <w:t xml:space="preserve">subject to </w:t>
      </w:r>
      <w:r w:rsidR="00145EDA">
        <w:t>subsection (</w:t>
      </w:r>
      <w:r w:rsidRPr="00145EDA">
        <w:t>2), relate to sentencing.</w:t>
      </w:r>
    </w:p>
    <w:p w:rsidR="00C41405" w:rsidRPr="00145EDA" w:rsidRDefault="00C41405" w:rsidP="00C41405">
      <w:pPr>
        <w:pStyle w:val="notetext"/>
      </w:pPr>
      <w:r w:rsidRPr="00145EDA">
        <w:t>Note 2:</w:t>
      </w:r>
      <w:r w:rsidRPr="00145EDA">
        <w:tab/>
      </w:r>
      <w:r w:rsidRPr="00145EDA">
        <w:rPr>
          <w:b/>
          <w:i/>
        </w:rPr>
        <w:t>Federal court</w:t>
      </w:r>
      <w:r w:rsidRPr="00145EDA">
        <w:t xml:space="preserve"> is defined in the Dictionary. The definition includes persons or bodies required to apply the laws of evidence.</w:t>
      </w:r>
    </w:p>
    <w:p w:rsidR="00537141" w:rsidRPr="00145EDA" w:rsidRDefault="00537141" w:rsidP="00537141">
      <w:pPr>
        <w:pStyle w:val="notetext"/>
      </w:pPr>
      <w:r w:rsidRPr="00145EDA">
        <w:t>Note 3:</w:t>
      </w:r>
      <w:r w:rsidRPr="00145EDA">
        <w:tab/>
        <w:t>Some provisions of this Act extend beyond proceedings in federal courts. These provisions deal with:</w:t>
      </w:r>
    </w:p>
    <w:p w:rsidR="00537141" w:rsidRPr="00145EDA" w:rsidRDefault="00537141" w:rsidP="00537141">
      <w:pPr>
        <w:pStyle w:val="notetext"/>
        <w:numPr>
          <w:ilvl w:val="0"/>
          <w:numId w:val="46"/>
        </w:numPr>
      </w:pPr>
      <w:r w:rsidRPr="00145EDA">
        <w:t>extension of specified provisions to cover proceedings in all Australian courts (section</w:t>
      </w:r>
      <w:r w:rsidR="00145EDA">
        <w:t> </w:t>
      </w:r>
      <w:r w:rsidRPr="00145EDA">
        <w:t xml:space="preserve">5); </w:t>
      </w:r>
    </w:p>
    <w:p w:rsidR="00537141" w:rsidRPr="00145EDA" w:rsidRDefault="00537141" w:rsidP="00537141">
      <w:pPr>
        <w:pStyle w:val="notetext"/>
        <w:numPr>
          <w:ilvl w:val="0"/>
          <w:numId w:val="46"/>
        </w:numPr>
      </w:pPr>
      <w:r w:rsidRPr="00145EDA">
        <w:t>faith and credit to be given to documents properly authenticated (section</w:t>
      </w:r>
      <w:r w:rsidR="00145EDA">
        <w:t> </w:t>
      </w:r>
      <w:r w:rsidRPr="00145EDA">
        <w:t xml:space="preserve">185); </w:t>
      </w:r>
    </w:p>
    <w:p w:rsidR="00537141" w:rsidRPr="00145EDA" w:rsidRDefault="00537141" w:rsidP="00537141">
      <w:pPr>
        <w:pStyle w:val="notetext"/>
        <w:numPr>
          <w:ilvl w:val="0"/>
          <w:numId w:val="46"/>
        </w:numPr>
      </w:pPr>
      <w:r w:rsidRPr="00145EDA">
        <w:t>swearing of affidavits for use in Australian courts exercising federal jurisdiction or similar jurisdiction (section</w:t>
      </w:r>
      <w:r w:rsidR="00145EDA">
        <w:t> </w:t>
      </w:r>
      <w:r w:rsidRPr="00145EDA">
        <w:t>186);</w:t>
      </w:r>
    </w:p>
    <w:p w:rsidR="00537141" w:rsidRPr="00145EDA" w:rsidRDefault="00537141" w:rsidP="00537141">
      <w:pPr>
        <w:pStyle w:val="notetext"/>
        <w:numPr>
          <w:ilvl w:val="0"/>
          <w:numId w:val="46"/>
        </w:numPr>
      </w:pPr>
      <w:r w:rsidRPr="00145EDA">
        <w:t>abolition of the privilege against self</w:t>
      </w:r>
      <w:r w:rsidR="00145EDA">
        <w:noBreakHyphen/>
      </w:r>
      <w:r w:rsidRPr="00145EDA">
        <w:t>incrimination for bodies corporate (section</w:t>
      </w:r>
      <w:r w:rsidR="00145EDA">
        <w:t> </w:t>
      </w:r>
      <w:r w:rsidRPr="00145EDA">
        <w:t>187).</w:t>
      </w:r>
    </w:p>
    <w:p w:rsidR="00661657" w:rsidRPr="00145EDA" w:rsidRDefault="00661657" w:rsidP="00661657">
      <w:pPr>
        <w:pStyle w:val="notetext"/>
      </w:pPr>
      <w:r w:rsidRPr="00145EDA">
        <w:t>Note 4:</w:t>
      </w:r>
      <w:r w:rsidRPr="00145EDA">
        <w:tab/>
        <w:t>See section</w:t>
      </w:r>
      <w:r w:rsidR="00145EDA">
        <w:t> </w:t>
      </w:r>
      <w:r w:rsidRPr="00145EDA">
        <w:t xml:space="preserve">79 of the </w:t>
      </w:r>
      <w:r w:rsidRPr="00145EDA">
        <w:rPr>
          <w:i/>
        </w:rPr>
        <w:t>Judiciary Act 1903</w:t>
      </w:r>
      <w:r w:rsidRPr="00145EDA">
        <w:t xml:space="preserve"> for the application of this Act to proceedings in a State court exercising federal jurisdiction.</w:t>
      </w:r>
    </w:p>
    <w:p w:rsidR="00537141" w:rsidRPr="00145EDA" w:rsidRDefault="00537141" w:rsidP="00537141">
      <w:pPr>
        <w:pStyle w:val="subsection"/>
      </w:pPr>
      <w:r w:rsidRPr="00145EDA">
        <w:tab/>
        <w:t>(2)</w:t>
      </w:r>
      <w:r w:rsidRPr="00145EDA">
        <w:tab/>
        <w:t>If such a proceeding relates to sentencing:</w:t>
      </w:r>
    </w:p>
    <w:p w:rsidR="00537141" w:rsidRPr="00145EDA" w:rsidRDefault="00537141" w:rsidP="00537141">
      <w:pPr>
        <w:pStyle w:val="paragraph"/>
      </w:pPr>
      <w:r w:rsidRPr="00145EDA">
        <w:tab/>
        <w:t>(a)</w:t>
      </w:r>
      <w:r w:rsidRPr="00145EDA">
        <w:tab/>
        <w:t>this Act applies only if the court directs that the law of evidence applies in the proceeding; and</w:t>
      </w:r>
    </w:p>
    <w:p w:rsidR="00537141" w:rsidRPr="00145EDA" w:rsidRDefault="00537141" w:rsidP="00537141">
      <w:pPr>
        <w:pStyle w:val="paragraph"/>
      </w:pPr>
      <w:r w:rsidRPr="00145EDA">
        <w:tab/>
        <w:t>(b)</w:t>
      </w:r>
      <w:r w:rsidRPr="00145EDA">
        <w:tab/>
        <w:t>if the court specifies in the direction that the law of evidence applies only in relation to specified matters—the direction has effect accordingly.</w:t>
      </w:r>
    </w:p>
    <w:p w:rsidR="00537141" w:rsidRPr="00145EDA" w:rsidRDefault="00537141" w:rsidP="00537141">
      <w:pPr>
        <w:pStyle w:val="subsection"/>
      </w:pPr>
      <w:r w:rsidRPr="00145EDA">
        <w:tab/>
        <w:t>(3)</w:t>
      </w:r>
      <w:r w:rsidRPr="00145EDA">
        <w:tab/>
        <w:t>The court must make a direction if:</w:t>
      </w:r>
    </w:p>
    <w:p w:rsidR="00537141" w:rsidRPr="00145EDA" w:rsidRDefault="00537141" w:rsidP="00537141">
      <w:pPr>
        <w:pStyle w:val="paragraph"/>
      </w:pPr>
      <w:r w:rsidRPr="00145EDA">
        <w:lastRenderedPageBreak/>
        <w:tab/>
        <w:t>(a)</w:t>
      </w:r>
      <w:r w:rsidRPr="00145EDA">
        <w:tab/>
        <w:t>a party to the proceeding applies for such a direction in relation to the proof of a fact; and</w:t>
      </w:r>
    </w:p>
    <w:p w:rsidR="00537141" w:rsidRPr="00145EDA" w:rsidRDefault="00537141" w:rsidP="00537141">
      <w:pPr>
        <w:pStyle w:val="paragraph"/>
      </w:pPr>
      <w:r w:rsidRPr="00145EDA">
        <w:tab/>
        <w:t>(b)</w:t>
      </w:r>
      <w:r w:rsidRPr="00145EDA">
        <w:tab/>
        <w:t>in the court’s opinion, the proceeding involves proof of that fact, and that fact is or will be significant in determining a sentence to be imposed in the proceeding.</w:t>
      </w:r>
    </w:p>
    <w:p w:rsidR="00537141" w:rsidRPr="00145EDA" w:rsidRDefault="00537141" w:rsidP="00537141">
      <w:pPr>
        <w:pStyle w:val="subsection"/>
      </w:pPr>
      <w:r w:rsidRPr="00145EDA">
        <w:tab/>
        <w:t>(4)</w:t>
      </w:r>
      <w:r w:rsidRPr="00145EDA">
        <w:tab/>
        <w:t>The court must make a direction if the court considers it appropriate to make such a direction in the interests of justice.</w:t>
      </w:r>
    </w:p>
    <w:p w:rsidR="00537141" w:rsidRPr="00145EDA" w:rsidRDefault="00537141" w:rsidP="00537141">
      <w:pPr>
        <w:pStyle w:val="subsection"/>
      </w:pPr>
      <w:r w:rsidRPr="00145EDA">
        <w:tab/>
        <w:t>(5)</w:t>
      </w:r>
      <w:r w:rsidRPr="00145EDA">
        <w:tab/>
        <w:t xml:space="preserve">Subject to </w:t>
      </w:r>
      <w:r w:rsidR="00145EDA">
        <w:t>subsection (</w:t>
      </w:r>
      <w:r w:rsidRPr="00145EDA">
        <w:t>5A), the provisions of this Act (other than sections</w:t>
      </w:r>
      <w:r w:rsidR="00145EDA">
        <w:t> </w:t>
      </w:r>
      <w:r w:rsidRPr="00145EDA">
        <w:t>185, 186 and 187) do not apply to:</w:t>
      </w:r>
    </w:p>
    <w:p w:rsidR="00537141" w:rsidRPr="00145EDA" w:rsidRDefault="00537141" w:rsidP="00537141">
      <w:pPr>
        <w:pStyle w:val="paragraph"/>
      </w:pPr>
      <w:r w:rsidRPr="00145EDA">
        <w:tab/>
        <w:t>(a)</w:t>
      </w:r>
      <w:r w:rsidRPr="00145EDA">
        <w:tab/>
        <w:t>an appeal from a court of a State, including an appeal from a court of a State exercising federal jurisdiction; or</w:t>
      </w:r>
    </w:p>
    <w:p w:rsidR="00537141" w:rsidRPr="00145EDA" w:rsidRDefault="00537141" w:rsidP="00537141">
      <w:pPr>
        <w:pStyle w:val="paragraph"/>
      </w:pPr>
      <w:r w:rsidRPr="00145EDA">
        <w:tab/>
        <w:t>(b)</w:t>
      </w:r>
      <w:r w:rsidRPr="00145EDA">
        <w:tab/>
        <w:t xml:space="preserve">an appeal from a court of </w:t>
      </w:r>
      <w:r w:rsidR="00E71752" w:rsidRPr="00145EDA">
        <w:t xml:space="preserve">the Australian Capital Territory, </w:t>
      </w:r>
      <w:r w:rsidRPr="00145EDA">
        <w:t xml:space="preserve">the </w:t>
      </w:r>
      <w:smartTag w:uri="urn:schemas-microsoft-com:office:smarttags" w:element="State">
        <w:smartTag w:uri="urn:schemas-microsoft-com:office:smarttags" w:element="place">
          <w:r w:rsidRPr="00145EDA">
            <w:t>Northern Territory</w:t>
          </w:r>
        </w:smartTag>
      </w:smartTag>
      <w:r w:rsidRPr="00145EDA">
        <w:t xml:space="preserve"> or an external Territory; or</w:t>
      </w:r>
    </w:p>
    <w:p w:rsidR="00537141" w:rsidRPr="00145EDA" w:rsidRDefault="00537141" w:rsidP="00537141">
      <w:pPr>
        <w:pStyle w:val="paragraph"/>
      </w:pPr>
      <w:r w:rsidRPr="00145EDA">
        <w:tab/>
        <w:t>(e)</w:t>
      </w:r>
      <w:r w:rsidRPr="00145EDA">
        <w:tab/>
        <w:t>a review of a decision or order of a magistrate and any appeal from such a review;</w:t>
      </w:r>
    </w:p>
    <w:p w:rsidR="00537141" w:rsidRPr="00145EDA" w:rsidRDefault="00537141" w:rsidP="00537141">
      <w:pPr>
        <w:pStyle w:val="subsection2"/>
      </w:pPr>
      <w:r w:rsidRPr="00145EDA">
        <w:t>except so far as the provisions apply to proceedings in all Australian courts.</w:t>
      </w:r>
    </w:p>
    <w:p w:rsidR="00537141" w:rsidRPr="00145EDA" w:rsidRDefault="00537141" w:rsidP="00537141">
      <w:pPr>
        <w:pStyle w:val="subsection"/>
      </w:pPr>
      <w:r w:rsidRPr="00145EDA">
        <w:tab/>
        <w:t>(5A)</w:t>
      </w:r>
      <w:r w:rsidRPr="00145EDA">
        <w:tab/>
        <w:t xml:space="preserve">Despite </w:t>
      </w:r>
      <w:r w:rsidR="00145EDA">
        <w:t>subsection (</w:t>
      </w:r>
      <w:r w:rsidRPr="00145EDA">
        <w:t xml:space="preserve">5), this Act applies to an appeal to the Family Court of Australia from a court of summary jurisdiction of a State or Territory exercising jurisdiction under the </w:t>
      </w:r>
      <w:r w:rsidRPr="00145EDA">
        <w:rPr>
          <w:i/>
        </w:rPr>
        <w:t>Family Law Act 1975</w:t>
      </w:r>
      <w:r w:rsidRPr="00145EDA">
        <w:t>.</w:t>
      </w:r>
    </w:p>
    <w:p w:rsidR="00537141" w:rsidRPr="00145EDA" w:rsidRDefault="00537141" w:rsidP="00537141">
      <w:pPr>
        <w:pStyle w:val="ActHead5"/>
      </w:pPr>
      <w:bookmarkStart w:id="7" w:name="_Toc449514638"/>
      <w:r w:rsidRPr="00145EDA">
        <w:rPr>
          <w:rStyle w:val="CharSectno"/>
        </w:rPr>
        <w:t>5</w:t>
      </w:r>
      <w:r w:rsidRPr="00145EDA">
        <w:t xml:space="preserve">  Extended application of certain provisions</w:t>
      </w:r>
      <w:bookmarkEnd w:id="7"/>
    </w:p>
    <w:p w:rsidR="00537141" w:rsidRPr="00145EDA" w:rsidRDefault="00537141" w:rsidP="00537141">
      <w:pPr>
        <w:pStyle w:val="subsection"/>
      </w:pPr>
      <w:r w:rsidRPr="00145EDA">
        <w:tab/>
      </w:r>
      <w:r w:rsidRPr="00145EDA">
        <w:tab/>
        <w:t>The provisions of this Act referred to in the Table apply to all proceedings in an Australian court, including proceedings that:</w:t>
      </w:r>
    </w:p>
    <w:p w:rsidR="00537141" w:rsidRPr="00145EDA" w:rsidRDefault="00537141" w:rsidP="00537141">
      <w:pPr>
        <w:pStyle w:val="paragraph"/>
      </w:pPr>
      <w:r w:rsidRPr="00145EDA">
        <w:tab/>
        <w:t>(a)</w:t>
      </w:r>
      <w:r w:rsidRPr="00145EDA">
        <w:tab/>
        <w:t>relate to bail; or</w:t>
      </w:r>
    </w:p>
    <w:p w:rsidR="00537141" w:rsidRPr="00145EDA" w:rsidRDefault="00537141" w:rsidP="00537141">
      <w:pPr>
        <w:pStyle w:val="paragraph"/>
      </w:pPr>
      <w:r w:rsidRPr="00145EDA">
        <w:tab/>
        <w:t>(b)</w:t>
      </w:r>
      <w:r w:rsidRPr="00145EDA">
        <w:tab/>
        <w:t>are interlocutory proceedings or proceedings of a similar kind; or</w:t>
      </w:r>
    </w:p>
    <w:p w:rsidR="00537141" w:rsidRPr="00145EDA" w:rsidRDefault="00537141" w:rsidP="00537141">
      <w:pPr>
        <w:pStyle w:val="paragraph"/>
      </w:pPr>
      <w:r w:rsidRPr="00145EDA">
        <w:tab/>
        <w:t>(c)</w:t>
      </w:r>
      <w:r w:rsidRPr="00145EDA">
        <w:tab/>
        <w:t>are heard in chambers; or</w:t>
      </w:r>
    </w:p>
    <w:p w:rsidR="00537141" w:rsidRPr="00145EDA" w:rsidRDefault="00537141" w:rsidP="00537141">
      <w:pPr>
        <w:pStyle w:val="paragraph"/>
      </w:pPr>
      <w:r w:rsidRPr="00145EDA">
        <w:tab/>
        <w:t>(d)</w:t>
      </w:r>
      <w:r w:rsidRPr="00145EDA">
        <w:tab/>
        <w:t xml:space="preserve">relate to sentencing. </w:t>
      </w:r>
    </w:p>
    <w:p w:rsidR="00537141" w:rsidRPr="00145EDA" w:rsidRDefault="00537141" w:rsidP="006738F9">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276"/>
        <w:gridCol w:w="3778"/>
      </w:tblGrid>
      <w:tr w:rsidR="00537141" w:rsidRPr="00145EDA" w:rsidTr="006738F9">
        <w:trPr>
          <w:tblHeader/>
        </w:trPr>
        <w:tc>
          <w:tcPr>
            <w:tcW w:w="2276" w:type="dxa"/>
            <w:tcBorders>
              <w:top w:val="single" w:sz="12" w:space="0" w:color="auto"/>
              <w:bottom w:val="single" w:sz="6" w:space="0" w:color="auto"/>
            </w:tcBorders>
            <w:shd w:val="clear" w:color="auto" w:fill="auto"/>
          </w:tcPr>
          <w:p w:rsidR="00537141" w:rsidRPr="00145EDA" w:rsidRDefault="00537141" w:rsidP="006738F9">
            <w:pPr>
              <w:pStyle w:val="TableHeading"/>
            </w:pPr>
            <w:r w:rsidRPr="00145EDA">
              <w:t>TABLE</w:t>
            </w:r>
          </w:p>
        </w:tc>
        <w:tc>
          <w:tcPr>
            <w:tcW w:w="3778" w:type="dxa"/>
            <w:tcBorders>
              <w:top w:val="single" w:sz="12" w:space="0" w:color="auto"/>
              <w:bottom w:val="single" w:sz="6" w:space="0" w:color="auto"/>
            </w:tcBorders>
            <w:shd w:val="clear" w:color="auto" w:fill="auto"/>
          </w:tcPr>
          <w:p w:rsidR="00537141" w:rsidRPr="00145EDA" w:rsidRDefault="00537141" w:rsidP="006738F9">
            <w:pPr>
              <w:pStyle w:val="TableHeading"/>
            </w:pPr>
          </w:p>
        </w:tc>
      </w:tr>
      <w:tr w:rsidR="00537141" w:rsidRPr="00145EDA" w:rsidTr="006738F9">
        <w:trPr>
          <w:tblHeader/>
        </w:trPr>
        <w:tc>
          <w:tcPr>
            <w:tcW w:w="2276" w:type="dxa"/>
            <w:tcBorders>
              <w:top w:val="single" w:sz="6" w:space="0" w:color="auto"/>
              <w:bottom w:val="single" w:sz="12" w:space="0" w:color="auto"/>
            </w:tcBorders>
            <w:shd w:val="clear" w:color="auto" w:fill="auto"/>
          </w:tcPr>
          <w:p w:rsidR="00537141" w:rsidRPr="00145EDA" w:rsidRDefault="00537141" w:rsidP="00517D76">
            <w:pPr>
              <w:pStyle w:val="Tablea"/>
              <w:rPr>
                <w:b/>
                <w:szCs w:val="22"/>
              </w:rPr>
            </w:pPr>
            <w:r w:rsidRPr="00145EDA">
              <w:rPr>
                <w:b/>
                <w:szCs w:val="22"/>
              </w:rPr>
              <w:t>Provisions of this Act</w:t>
            </w:r>
          </w:p>
        </w:tc>
        <w:tc>
          <w:tcPr>
            <w:tcW w:w="3778" w:type="dxa"/>
            <w:tcBorders>
              <w:top w:val="single" w:sz="6" w:space="0" w:color="auto"/>
              <w:bottom w:val="single" w:sz="12" w:space="0" w:color="auto"/>
            </w:tcBorders>
            <w:shd w:val="clear" w:color="auto" w:fill="auto"/>
          </w:tcPr>
          <w:p w:rsidR="00537141" w:rsidRPr="00145EDA" w:rsidRDefault="00537141" w:rsidP="00517D76">
            <w:pPr>
              <w:pStyle w:val="Tablea"/>
              <w:rPr>
                <w:b/>
                <w:szCs w:val="22"/>
              </w:rPr>
            </w:pPr>
            <w:r w:rsidRPr="00145EDA">
              <w:rPr>
                <w:b/>
                <w:szCs w:val="22"/>
              </w:rPr>
              <w:t xml:space="preserve">Subject matter </w:t>
            </w:r>
          </w:p>
        </w:tc>
      </w:tr>
      <w:tr w:rsidR="00537141" w:rsidRPr="00145EDA" w:rsidTr="006738F9">
        <w:tc>
          <w:tcPr>
            <w:tcW w:w="2276" w:type="dxa"/>
            <w:tcBorders>
              <w:top w:val="single" w:sz="12" w:space="0" w:color="auto"/>
            </w:tcBorders>
            <w:shd w:val="clear" w:color="auto" w:fill="auto"/>
          </w:tcPr>
          <w:p w:rsidR="00537141" w:rsidRPr="00145EDA" w:rsidRDefault="00537141" w:rsidP="00517D76">
            <w:pPr>
              <w:pStyle w:val="Tablea"/>
            </w:pPr>
            <w:r w:rsidRPr="00145EDA">
              <w:t>Subsection</w:t>
            </w:r>
            <w:r w:rsidR="00145EDA">
              <w:t> </w:t>
            </w:r>
            <w:r w:rsidRPr="00145EDA">
              <w:t xml:space="preserve">70(2) </w:t>
            </w:r>
          </w:p>
        </w:tc>
        <w:tc>
          <w:tcPr>
            <w:tcW w:w="3778" w:type="dxa"/>
            <w:tcBorders>
              <w:top w:val="single" w:sz="12" w:space="0" w:color="auto"/>
            </w:tcBorders>
            <w:shd w:val="clear" w:color="auto" w:fill="auto"/>
          </w:tcPr>
          <w:p w:rsidR="00537141" w:rsidRPr="00145EDA" w:rsidRDefault="00537141" w:rsidP="00517D76">
            <w:pPr>
              <w:pStyle w:val="Tablea"/>
              <w:ind w:left="0" w:firstLine="0"/>
            </w:pPr>
            <w:r w:rsidRPr="00145EDA">
              <w:t xml:space="preserve">Evidence of tags and labels in Customs </w:t>
            </w:r>
            <w:r w:rsidRPr="00145EDA">
              <w:lastRenderedPageBreak/>
              <w:t xml:space="preserve">prosecutions and Excise prosecutions </w:t>
            </w:r>
          </w:p>
        </w:tc>
      </w:tr>
      <w:tr w:rsidR="00537141" w:rsidRPr="00145EDA" w:rsidTr="006738F9">
        <w:tc>
          <w:tcPr>
            <w:tcW w:w="2276" w:type="dxa"/>
            <w:shd w:val="clear" w:color="auto" w:fill="auto"/>
          </w:tcPr>
          <w:p w:rsidR="00537141" w:rsidRPr="00145EDA" w:rsidRDefault="00537141" w:rsidP="00517D76">
            <w:pPr>
              <w:pStyle w:val="Tablea"/>
            </w:pPr>
            <w:r w:rsidRPr="00145EDA">
              <w:lastRenderedPageBreak/>
              <w:t>Section</w:t>
            </w:r>
            <w:r w:rsidR="00145EDA">
              <w:t> </w:t>
            </w:r>
            <w:r w:rsidRPr="00145EDA">
              <w:t>143</w:t>
            </w:r>
          </w:p>
        </w:tc>
        <w:tc>
          <w:tcPr>
            <w:tcW w:w="3778" w:type="dxa"/>
            <w:shd w:val="clear" w:color="auto" w:fill="auto"/>
          </w:tcPr>
          <w:p w:rsidR="00537141" w:rsidRPr="00145EDA" w:rsidRDefault="00537141" w:rsidP="00517D76">
            <w:pPr>
              <w:pStyle w:val="Tablea"/>
              <w:ind w:left="0" w:firstLine="0"/>
            </w:pPr>
            <w:r w:rsidRPr="00145EDA">
              <w:t xml:space="preserve">Matters of law </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150</w:t>
            </w:r>
          </w:p>
        </w:tc>
        <w:tc>
          <w:tcPr>
            <w:tcW w:w="3778" w:type="dxa"/>
            <w:shd w:val="clear" w:color="auto" w:fill="auto"/>
          </w:tcPr>
          <w:p w:rsidR="00537141" w:rsidRPr="00145EDA" w:rsidRDefault="00537141" w:rsidP="00517D76">
            <w:pPr>
              <w:pStyle w:val="Tablea"/>
              <w:ind w:left="0" w:firstLine="0"/>
            </w:pPr>
            <w:r w:rsidRPr="00145EDA">
              <w:t>Seals and signatures</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153</w:t>
            </w:r>
          </w:p>
        </w:tc>
        <w:tc>
          <w:tcPr>
            <w:tcW w:w="3778" w:type="dxa"/>
            <w:shd w:val="clear" w:color="auto" w:fill="auto"/>
          </w:tcPr>
          <w:p w:rsidR="00537141" w:rsidRPr="00145EDA" w:rsidRDefault="00537141" w:rsidP="00517D76">
            <w:pPr>
              <w:pStyle w:val="Tablea"/>
              <w:ind w:left="0" w:firstLine="0"/>
            </w:pPr>
            <w:r w:rsidRPr="00145EDA">
              <w:t xml:space="preserve">Gazettes and other official documents </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154</w:t>
            </w:r>
          </w:p>
        </w:tc>
        <w:tc>
          <w:tcPr>
            <w:tcW w:w="3778" w:type="dxa"/>
            <w:shd w:val="clear" w:color="auto" w:fill="auto"/>
          </w:tcPr>
          <w:p w:rsidR="00537141" w:rsidRPr="00145EDA" w:rsidRDefault="00537141" w:rsidP="00517D76">
            <w:pPr>
              <w:pStyle w:val="Tablea"/>
              <w:ind w:left="0" w:firstLine="0"/>
            </w:pPr>
            <w:r w:rsidRPr="00145EDA">
              <w:t xml:space="preserve">Documents published by authority of Parliaments etc. </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 xml:space="preserve">155 </w:t>
            </w:r>
          </w:p>
        </w:tc>
        <w:tc>
          <w:tcPr>
            <w:tcW w:w="3778" w:type="dxa"/>
            <w:shd w:val="clear" w:color="auto" w:fill="auto"/>
          </w:tcPr>
          <w:p w:rsidR="00537141" w:rsidRPr="00145EDA" w:rsidRDefault="00537141" w:rsidP="00517D76">
            <w:pPr>
              <w:pStyle w:val="Tablea"/>
              <w:ind w:left="0" w:firstLine="0"/>
            </w:pPr>
            <w:r w:rsidRPr="00145EDA">
              <w:t>Official records</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155A</w:t>
            </w:r>
          </w:p>
        </w:tc>
        <w:tc>
          <w:tcPr>
            <w:tcW w:w="3778" w:type="dxa"/>
            <w:shd w:val="clear" w:color="auto" w:fill="auto"/>
          </w:tcPr>
          <w:p w:rsidR="00537141" w:rsidRPr="00145EDA" w:rsidRDefault="00537141" w:rsidP="00517D76">
            <w:pPr>
              <w:pStyle w:val="Tablea"/>
              <w:ind w:left="0" w:firstLine="0"/>
            </w:pPr>
            <w:r w:rsidRPr="00145EDA">
              <w:t>Commonwealth documents</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157</w:t>
            </w:r>
          </w:p>
        </w:tc>
        <w:tc>
          <w:tcPr>
            <w:tcW w:w="3778" w:type="dxa"/>
            <w:shd w:val="clear" w:color="auto" w:fill="auto"/>
          </w:tcPr>
          <w:p w:rsidR="00537141" w:rsidRPr="00145EDA" w:rsidRDefault="00537141" w:rsidP="00517D76">
            <w:pPr>
              <w:pStyle w:val="Tablea"/>
              <w:ind w:left="0" w:firstLine="0"/>
            </w:pPr>
            <w:r w:rsidRPr="00145EDA">
              <w:t>Public documents relating to court processes</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 xml:space="preserve">158 </w:t>
            </w:r>
          </w:p>
        </w:tc>
        <w:tc>
          <w:tcPr>
            <w:tcW w:w="3778" w:type="dxa"/>
            <w:shd w:val="clear" w:color="auto" w:fill="auto"/>
          </w:tcPr>
          <w:p w:rsidR="00537141" w:rsidRPr="00145EDA" w:rsidRDefault="00537141" w:rsidP="00517D76">
            <w:pPr>
              <w:pStyle w:val="Tablea"/>
              <w:ind w:left="0" w:firstLine="0"/>
            </w:pPr>
            <w:r w:rsidRPr="00145EDA">
              <w:t>Evidence of certain public documents</w:t>
            </w:r>
          </w:p>
        </w:tc>
      </w:tr>
      <w:tr w:rsidR="00537141" w:rsidRPr="00145EDA" w:rsidTr="006738F9">
        <w:tc>
          <w:tcPr>
            <w:tcW w:w="2276" w:type="dxa"/>
            <w:shd w:val="clear" w:color="auto" w:fill="auto"/>
          </w:tcPr>
          <w:p w:rsidR="00537141" w:rsidRPr="00145EDA" w:rsidRDefault="00537141" w:rsidP="00517D76">
            <w:pPr>
              <w:pStyle w:val="Tablea"/>
            </w:pPr>
            <w:r w:rsidRPr="00145EDA">
              <w:t>Section</w:t>
            </w:r>
            <w:r w:rsidR="00145EDA">
              <w:t> </w:t>
            </w:r>
            <w:r w:rsidRPr="00145EDA">
              <w:t xml:space="preserve">159 </w:t>
            </w:r>
          </w:p>
        </w:tc>
        <w:tc>
          <w:tcPr>
            <w:tcW w:w="3778" w:type="dxa"/>
            <w:shd w:val="clear" w:color="auto" w:fill="auto"/>
          </w:tcPr>
          <w:p w:rsidR="00537141" w:rsidRPr="00145EDA" w:rsidRDefault="00537141" w:rsidP="00517D76">
            <w:pPr>
              <w:pStyle w:val="Tablea"/>
              <w:ind w:left="0" w:firstLine="0"/>
            </w:pPr>
            <w:r w:rsidRPr="00145EDA">
              <w:t xml:space="preserve">Official statistics </w:t>
            </w:r>
          </w:p>
        </w:tc>
      </w:tr>
      <w:tr w:rsidR="00537141" w:rsidRPr="00145EDA" w:rsidTr="006738F9">
        <w:tc>
          <w:tcPr>
            <w:tcW w:w="2276" w:type="dxa"/>
            <w:tcBorders>
              <w:bottom w:val="single" w:sz="4" w:space="0" w:color="auto"/>
            </w:tcBorders>
            <w:shd w:val="clear" w:color="auto" w:fill="auto"/>
          </w:tcPr>
          <w:p w:rsidR="00537141" w:rsidRPr="00145EDA" w:rsidRDefault="00537141" w:rsidP="00517D76">
            <w:pPr>
              <w:pStyle w:val="Tablea"/>
            </w:pPr>
            <w:r w:rsidRPr="00145EDA">
              <w:t>Section</w:t>
            </w:r>
            <w:r w:rsidR="00145EDA">
              <w:t> </w:t>
            </w:r>
            <w:r w:rsidRPr="00145EDA">
              <w:t xml:space="preserve">163 </w:t>
            </w:r>
          </w:p>
        </w:tc>
        <w:tc>
          <w:tcPr>
            <w:tcW w:w="3778" w:type="dxa"/>
            <w:tcBorders>
              <w:bottom w:val="single" w:sz="4" w:space="0" w:color="auto"/>
            </w:tcBorders>
            <w:shd w:val="clear" w:color="auto" w:fill="auto"/>
          </w:tcPr>
          <w:p w:rsidR="00537141" w:rsidRPr="00145EDA" w:rsidRDefault="00537141" w:rsidP="00517D76">
            <w:pPr>
              <w:pStyle w:val="Tablea"/>
              <w:ind w:left="0" w:firstLine="0"/>
            </w:pPr>
            <w:r w:rsidRPr="00145EDA">
              <w:t>Proof of letters having been sent by Commonwealth agencies</w:t>
            </w:r>
          </w:p>
        </w:tc>
      </w:tr>
      <w:tr w:rsidR="00537141" w:rsidRPr="00145EDA" w:rsidTr="006738F9">
        <w:tc>
          <w:tcPr>
            <w:tcW w:w="2276" w:type="dxa"/>
            <w:tcBorders>
              <w:bottom w:val="single" w:sz="12" w:space="0" w:color="auto"/>
            </w:tcBorders>
            <w:shd w:val="clear" w:color="auto" w:fill="auto"/>
          </w:tcPr>
          <w:p w:rsidR="00537141" w:rsidRPr="00145EDA" w:rsidRDefault="00537141" w:rsidP="00517D76">
            <w:pPr>
              <w:pStyle w:val="Tablea"/>
            </w:pPr>
            <w:r w:rsidRPr="00145EDA">
              <w:t>Section</w:t>
            </w:r>
            <w:r w:rsidR="00145EDA">
              <w:t> </w:t>
            </w:r>
            <w:r w:rsidRPr="00145EDA">
              <w:t>182</w:t>
            </w:r>
          </w:p>
        </w:tc>
        <w:tc>
          <w:tcPr>
            <w:tcW w:w="3778" w:type="dxa"/>
            <w:tcBorders>
              <w:bottom w:val="single" w:sz="12" w:space="0" w:color="auto"/>
            </w:tcBorders>
            <w:shd w:val="clear" w:color="auto" w:fill="auto"/>
          </w:tcPr>
          <w:p w:rsidR="00537141" w:rsidRPr="00145EDA" w:rsidRDefault="00537141" w:rsidP="00517D76">
            <w:pPr>
              <w:pStyle w:val="Tablea"/>
              <w:ind w:left="0" w:firstLine="0"/>
            </w:pPr>
            <w:r w:rsidRPr="00145EDA">
              <w:t>Commonwealth records, postal articles sent by Commonwealth agencies and certain Commonwealth documents</w:t>
            </w:r>
          </w:p>
        </w:tc>
      </w:tr>
    </w:tbl>
    <w:p w:rsidR="00537141" w:rsidRPr="00145EDA" w:rsidRDefault="00DC052C" w:rsidP="00537141">
      <w:pPr>
        <w:pStyle w:val="notetext"/>
      </w:pPr>
      <w:r w:rsidRPr="00145EDA">
        <w:t>Note</w:t>
      </w:r>
      <w:r w:rsidR="00537141" w:rsidRPr="00145EDA">
        <w:t>:</w:t>
      </w:r>
      <w:r w:rsidR="00537141" w:rsidRPr="00145EDA">
        <w:tab/>
      </w:r>
      <w:r w:rsidR="00537141" w:rsidRPr="00145EDA">
        <w:rPr>
          <w:b/>
          <w:i/>
        </w:rPr>
        <w:t>Australian court</w:t>
      </w:r>
      <w:r w:rsidR="00537141" w:rsidRPr="00145EDA">
        <w:t xml:space="preserve"> is defined in the Dictionary to cover all courts in </w:t>
      </w:r>
      <w:smartTag w:uri="urn:schemas-microsoft-com:office:smarttags" w:element="PlaceType">
        <w:smartTag w:uri="urn:schemas-microsoft-com:office:smarttags" w:element="place">
          <w:r w:rsidR="00537141" w:rsidRPr="00145EDA">
            <w:t>Australia</w:t>
          </w:r>
        </w:smartTag>
      </w:smartTag>
      <w:r w:rsidR="00537141" w:rsidRPr="00145EDA">
        <w:t>. The definition extends to persons and bodies that take evidence or that are required to apply the laws of evidence.</w:t>
      </w:r>
    </w:p>
    <w:p w:rsidR="00537141" w:rsidRPr="00145EDA" w:rsidRDefault="00537141" w:rsidP="00537141">
      <w:pPr>
        <w:pStyle w:val="ActHead5"/>
      </w:pPr>
      <w:bookmarkStart w:id="8" w:name="_Toc449514639"/>
      <w:r w:rsidRPr="00145EDA">
        <w:rPr>
          <w:rStyle w:val="CharSectno"/>
        </w:rPr>
        <w:t>6</w:t>
      </w:r>
      <w:r w:rsidRPr="00145EDA">
        <w:t xml:space="preserve">  Territories</w:t>
      </w:r>
      <w:bookmarkEnd w:id="8"/>
    </w:p>
    <w:p w:rsidR="00537141" w:rsidRPr="00145EDA" w:rsidRDefault="00537141" w:rsidP="00537141">
      <w:pPr>
        <w:pStyle w:val="subsection"/>
      </w:pPr>
      <w:r w:rsidRPr="00145EDA">
        <w:tab/>
      </w:r>
      <w:r w:rsidRPr="00145EDA">
        <w:tab/>
        <w:t>This Act extends to each external Territory.</w:t>
      </w:r>
    </w:p>
    <w:p w:rsidR="00537141" w:rsidRPr="00145EDA" w:rsidRDefault="00537141" w:rsidP="00537141">
      <w:pPr>
        <w:pStyle w:val="ActHead5"/>
      </w:pPr>
      <w:bookmarkStart w:id="9" w:name="_Toc449514640"/>
      <w:r w:rsidRPr="00145EDA">
        <w:rPr>
          <w:rStyle w:val="CharSectno"/>
        </w:rPr>
        <w:t>7</w:t>
      </w:r>
      <w:r w:rsidRPr="00145EDA">
        <w:t xml:space="preserve">  Act binds Crown</w:t>
      </w:r>
      <w:bookmarkEnd w:id="9"/>
    </w:p>
    <w:p w:rsidR="00537141" w:rsidRPr="00145EDA" w:rsidRDefault="00537141" w:rsidP="00537141">
      <w:pPr>
        <w:pStyle w:val="subsection"/>
      </w:pPr>
      <w:r w:rsidRPr="00145EDA">
        <w:tab/>
      </w:r>
      <w:r w:rsidRPr="00145EDA">
        <w:tab/>
        <w:t>This Act binds the Crown in all its capacities.</w:t>
      </w:r>
    </w:p>
    <w:p w:rsidR="00537141" w:rsidRPr="00145EDA" w:rsidRDefault="00537141" w:rsidP="00537141">
      <w:pPr>
        <w:pStyle w:val="ActHead5"/>
      </w:pPr>
      <w:bookmarkStart w:id="10" w:name="_Toc449514641"/>
      <w:r w:rsidRPr="00145EDA">
        <w:rPr>
          <w:rStyle w:val="CharSectno"/>
        </w:rPr>
        <w:t>8</w:t>
      </w:r>
      <w:r w:rsidRPr="00145EDA">
        <w:t xml:space="preserve">  Operation of other Acts etc.</w:t>
      </w:r>
      <w:bookmarkEnd w:id="10"/>
    </w:p>
    <w:p w:rsidR="00537141" w:rsidRPr="00145EDA" w:rsidRDefault="00537141" w:rsidP="00537141">
      <w:pPr>
        <w:pStyle w:val="subsection"/>
      </w:pPr>
      <w:r w:rsidRPr="00145EDA">
        <w:tab/>
        <w:t>(1)</w:t>
      </w:r>
      <w:r w:rsidRPr="00145EDA">
        <w:tab/>
        <w:t>This Act does not affect the operation of the provisions of any other Act, other than sections</w:t>
      </w:r>
      <w:r w:rsidR="00145EDA">
        <w:t> </w:t>
      </w:r>
      <w:r w:rsidRPr="00145EDA">
        <w:t xml:space="preserve">68, 79, 80 and 80A of the </w:t>
      </w:r>
      <w:r w:rsidRPr="00145EDA">
        <w:rPr>
          <w:i/>
        </w:rPr>
        <w:t>Judiciary Act 1903</w:t>
      </w:r>
      <w:r w:rsidRPr="00145EDA">
        <w:t>.</w:t>
      </w:r>
    </w:p>
    <w:p w:rsidR="00537141" w:rsidRPr="00145EDA" w:rsidRDefault="00537141" w:rsidP="00537141">
      <w:pPr>
        <w:pStyle w:val="subsection"/>
      </w:pPr>
      <w:r w:rsidRPr="00145EDA">
        <w:lastRenderedPageBreak/>
        <w:tab/>
        <w:t>(2)</w:t>
      </w:r>
      <w:r w:rsidRPr="00145EDA">
        <w:tab/>
        <w:t>This Act does not affect the operation of regulations that:</w:t>
      </w:r>
    </w:p>
    <w:p w:rsidR="00537141" w:rsidRPr="00145EDA" w:rsidRDefault="00537141" w:rsidP="00537141">
      <w:pPr>
        <w:pStyle w:val="paragraph"/>
      </w:pPr>
      <w:r w:rsidRPr="00145EDA">
        <w:tab/>
        <w:t>(a)</w:t>
      </w:r>
      <w:r w:rsidRPr="00145EDA">
        <w:tab/>
        <w:t>are made under an Act other than this Act; and</w:t>
      </w:r>
    </w:p>
    <w:p w:rsidR="00537141" w:rsidRPr="00145EDA" w:rsidRDefault="00537141" w:rsidP="00537141">
      <w:pPr>
        <w:pStyle w:val="paragraph"/>
      </w:pPr>
      <w:r w:rsidRPr="00145EDA">
        <w:tab/>
        <w:t>(b)</w:t>
      </w:r>
      <w:r w:rsidRPr="00145EDA">
        <w:tab/>
        <w:t>are in force on the commencement of this section.</w:t>
      </w:r>
    </w:p>
    <w:p w:rsidR="00537141" w:rsidRPr="00145EDA" w:rsidRDefault="00537141" w:rsidP="00537141">
      <w:pPr>
        <w:pStyle w:val="subsection2"/>
      </w:pPr>
      <w:r w:rsidRPr="00145EDA">
        <w:t>However, this subsection ceases to apply to a regulation once it is amended after that commencement.</w:t>
      </w:r>
    </w:p>
    <w:p w:rsidR="00537141" w:rsidRPr="00145EDA" w:rsidRDefault="00537141" w:rsidP="00537141">
      <w:pPr>
        <w:pStyle w:val="subsection"/>
      </w:pPr>
      <w:r w:rsidRPr="00145EDA">
        <w:tab/>
        <w:t>(3)</w:t>
      </w:r>
      <w:r w:rsidRPr="00145EDA">
        <w:tab/>
        <w:t xml:space="preserve">This Act has effect subject to the </w:t>
      </w:r>
      <w:r w:rsidRPr="00145EDA">
        <w:rPr>
          <w:i/>
        </w:rPr>
        <w:t>Corporations Act 2001</w:t>
      </w:r>
      <w:r w:rsidRPr="00145EDA">
        <w:t xml:space="preserve"> and the </w:t>
      </w:r>
      <w:r w:rsidRPr="00145EDA">
        <w:rPr>
          <w:i/>
        </w:rPr>
        <w:t>Australian Securities and Investments Commission Act 2001</w:t>
      </w:r>
      <w:r w:rsidRPr="00145EDA">
        <w:t>.</w:t>
      </w:r>
    </w:p>
    <w:p w:rsidR="00537141" w:rsidRPr="00145EDA" w:rsidRDefault="00537141" w:rsidP="00537141">
      <w:pPr>
        <w:pStyle w:val="ActHead5"/>
      </w:pPr>
      <w:bookmarkStart w:id="11" w:name="_Toc449514642"/>
      <w:r w:rsidRPr="00145EDA">
        <w:rPr>
          <w:rStyle w:val="CharSectno"/>
        </w:rPr>
        <w:t>8A</w:t>
      </w:r>
      <w:r w:rsidRPr="00145EDA">
        <w:t xml:space="preserve">  Application of the </w:t>
      </w:r>
      <w:r w:rsidRPr="00145EDA">
        <w:rPr>
          <w:i/>
        </w:rPr>
        <w:t>Criminal Code</w:t>
      </w:r>
      <w:bookmarkEnd w:id="11"/>
    </w:p>
    <w:p w:rsidR="00537141" w:rsidRPr="00145EDA" w:rsidRDefault="00537141" w:rsidP="00537141">
      <w:pPr>
        <w:pStyle w:val="subsection"/>
      </w:pPr>
      <w:r w:rsidRPr="00145EDA">
        <w:tab/>
      </w:r>
      <w:r w:rsidRPr="00145EDA">
        <w:tab/>
        <w:t>Chapter</w:t>
      </w:r>
      <w:r w:rsidR="00145EDA">
        <w:t> </w:t>
      </w:r>
      <w:r w:rsidRPr="00145EDA">
        <w:t xml:space="preserve">2 of the </w:t>
      </w:r>
      <w:r w:rsidRPr="00145EDA">
        <w:rPr>
          <w:i/>
        </w:rPr>
        <w:t>Criminal Code</w:t>
      </w:r>
      <w:r w:rsidRPr="00145EDA">
        <w:t xml:space="preserve"> applies to all offences against this Act.</w:t>
      </w:r>
    </w:p>
    <w:p w:rsidR="00537141" w:rsidRPr="00145EDA" w:rsidRDefault="00E0676F" w:rsidP="00537141">
      <w:pPr>
        <w:pStyle w:val="notetext"/>
      </w:pPr>
      <w:r w:rsidRPr="00145EDA">
        <w:t>Note</w:t>
      </w:r>
      <w:r w:rsidR="00537141" w:rsidRPr="00145EDA">
        <w:t>:</w:t>
      </w:r>
      <w:r w:rsidR="00537141" w:rsidRPr="00145EDA">
        <w:tab/>
        <w:t>Chapter</w:t>
      </w:r>
      <w:r w:rsidR="00145EDA">
        <w:t> </w:t>
      </w:r>
      <w:r w:rsidR="00537141" w:rsidRPr="00145EDA">
        <w:t xml:space="preserve">2 of the </w:t>
      </w:r>
      <w:r w:rsidR="00537141" w:rsidRPr="00145EDA">
        <w:rPr>
          <w:i/>
        </w:rPr>
        <w:t>Criminal Code</w:t>
      </w:r>
      <w:r w:rsidR="00537141" w:rsidRPr="00145EDA">
        <w:t xml:space="preserve"> sets out the general principles of criminal responsibility.</w:t>
      </w:r>
    </w:p>
    <w:p w:rsidR="00537141" w:rsidRPr="00145EDA" w:rsidRDefault="00537141" w:rsidP="00537141">
      <w:pPr>
        <w:pStyle w:val="ActHead5"/>
      </w:pPr>
      <w:bookmarkStart w:id="12" w:name="_Toc449514643"/>
      <w:r w:rsidRPr="00145EDA">
        <w:rPr>
          <w:rStyle w:val="CharSectno"/>
        </w:rPr>
        <w:t>9</w:t>
      </w:r>
      <w:r w:rsidRPr="00145EDA">
        <w:t xml:space="preserve">  Effect of Act on other laws</w:t>
      </w:r>
      <w:bookmarkEnd w:id="12"/>
    </w:p>
    <w:p w:rsidR="00537141" w:rsidRPr="00145EDA" w:rsidRDefault="00537141" w:rsidP="00537141">
      <w:pPr>
        <w:pStyle w:val="subsection"/>
      </w:pPr>
      <w:r w:rsidRPr="00145EDA">
        <w:tab/>
        <w:t>(1)</w:t>
      </w:r>
      <w:r w:rsidRPr="00145EDA">
        <w:tab/>
        <w:t>For the avoidance of doubt, this Act does not affect an Australian law so far as the law relates to a court’s power to dispense with the operation of a rule of evidence or procedure in an interlocutory proceeding.</w:t>
      </w:r>
    </w:p>
    <w:p w:rsidR="00537141" w:rsidRPr="00145EDA" w:rsidRDefault="00537141" w:rsidP="00537141">
      <w:pPr>
        <w:pStyle w:val="subsection"/>
      </w:pPr>
      <w:r w:rsidRPr="00145EDA">
        <w:tab/>
        <w:t>(2)</w:t>
      </w:r>
      <w:r w:rsidRPr="00145EDA">
        <w:tab/>
        <w:t>For the avoidance of doubt, this Act does not affect a law of a State or Territory so far as the law relates to:</w:t>
      </w:r>
    </w:p>
    <w:p w:rsidR="00537141" w:rsidRPr="00145EDA" w:rsidRDefault="00537141" w:rsidP="00537141">
      <w:pPr>
        <w:pStyle w:val="paragraph"/>
      </w:pPr>
      <w:r w:rsidRPr="00145EDA">
        <w:tab/>
        <w:t>(a)</w:t>
      </w:r>
      <w:r w:rsidRPr="00145EDA">
        <w:tab/>
        <w:t>admission or use of evidence of reasons for a decision of a member of a jury, or of the deliberations of a member of a jury in relation to such a decision, in a proceeding by way of appeal from a judgment, decree, order or sentence of the relevant court; or</w:t>
      </w:r>
    </w:p>
    <w:p w:rsidR="00537141" w:rsidRPr="00145EDA" w:rsidRDefault="00537141" w:rsidP="00537141">
      <w:pPr>
        <w:pStyle w:val="paragraph"/>
      </w:pPr>
      <w:r w:rsidRPr="00145EDA">
        <w:tab/>
        <w:t>(b)</w:t>
      </w:r>
      <w:r w:rsidRPr="00145EDA">
        <w:tab/>
        <w:t>bail; or</w:t>
      </w:r>
    </w:p>
    <w:p w:rsidR="00537141" w:rsidRPr="00145EDA" w:rsidRDefault="00537141" w:rsidP="00537141">
      <w:pPr>
        <w:pStyle w:val="paragraph"/>
      </w:pPr>
      <w:r w:rsidRPr="00145EDA">
        <w:tab/>
        <w:t>(c)</w:t>
      </w:r>
      <w:r w:rsidRPr="00145EDA">
        <w:tab/>
        <w:t>any requirement for admission of evidence in support of an alibi.</w:t>
      </w:r>
    </w:p>
    <w:p w:rsidR="00537141" w:rsidRPr="00145EDA" w:rsidRDefault="00537141" w:rsidP="00537141">
      <w:pPr>
        <w:pStyle w:val="subsection"/>
      </w:pPr>
      <w:r w:rsidRPr="00145EDA">
        <w:tab/>
        <w:t>(3)</w:t>
      </w:r>
      <w:r w:rsidRPr="00145EDA">
        <w:tab/>
        <w:t>For the avoidance of doubt, this Act does not affect a law of a State or Territory so far as the law provides for:</w:t>
      </w:r>
    </w:p>
    <w:p w:rsidR="00537141" w:rsidRPr="00145EDA" w:rsidRDefault="00537141" w:rsidP="00537141">
      <w:pPr>
        <w:pStyle w:val="paragraph"/>
      </w:pPr>
      <w:r w:rsidRPr="00145EDA">
        <w:lastRenderedPageBreak/>
        <w:tab/>
        <w:t>(a)</w:t>
      </w:r>
      <w:r w:rsidRPr="00145EDA">
        <w:tab/>
        <w:t>the operation of a legal or evidential presumption (except so far as this Act is, expressly or by necessary intendment, inconsistent with the presumption); or</w:t>
      </w:r>
    </w:p>
    <w:p w:rsidR="00537141" w:rsidRPr="00145EDA" w:rsidRDefault="00537141" w:rsidP="00537141">
      <w:pPr>
        <w:pStyle w:val="paragraph"/>
      </w:pPr>
      <w:r w:rsidRPr="00145EDA">
        <w:tab/>
        <w:t>(b)</w:t>
      </w:r>
      <w:r w:rsidRPr="00145EDA">
        <w:tab/>
        <w:t>the admissibility of a document to depend on whether stamp duty has been paid; or</w:t>
      </w:r>
    </w:p>
    <w:p w:rsidR="00537141" w:rsidRPr="00145EDA" w:rsidRDefault="00537141" w:rsidP="00537141">
      <w:pPr>
        <w:pStyle w:val="paragraph"/>
      </w:pPr>
      <w:r w:rsidRPr="00145EDA">
        <w:tab/>
        <w:t>(c)</w:t>
      </w:r>
      <w:r w:rsidRPr="00145EDA">
        <w:tab/>
        <w:t>a requirement that notice must be given before evidence may be adduced; or</w:t>
      </w:r>
    </w:p>
    <w:p w:rsidR="00537141" w:rsidRPr="00145EDA" w:rsidRDefault="00537141" w:rsidP="00537141">
      <w:pPr>
        <w:pStyle w:val="paragraph"/>
      </w:pPr>
      <w:r w:rsidRPr="00145EDA">
        <w:tab/>
        <w:t>(d)</w:t>
      </w:r>
      <w:r w:rsidRPr="00145EDA">
        <w:tab/>
        <w:t>evidentiary effect to be given to a certificate or other document issued under that or any other law of the State or Territory; or</w:t>
      </w:r>
    </w:p>
    <w:p w:rsidR="00537141" w:rsidRPr="00145EDA" w:rsidRDefault="00537141" w:rsidP="007D40AA">
      <w:pPr>
        <w:pStyle w:val="paragraph"/>
        <w:keepNext/>
      </w:pPr>
      <w:r w:rsidRPr="00145EDA">
        <w:tab/>
        <w:t>(e)</w:t>
      </w:r>
      <w:r w:rsidRPr="00145EDA">
        <w:tab/>
        <w:t>proof of title to property (other than by a means provided for by this Act that is applicable to proof of title to property).</w:t>
      </w:r>
    </w:p>
    <w:p w:rsidR="00537141" w:rsidRPr="00145EDA" w:rsidRDefault="00537141" w:rsidP="00537141">
      <w:pPr>
        <w:pStyle w:val="ActHead5"/>
      </w:pPr>
      <w:bookmarkStart w:id="13" w:name="_Toc449514644"/>
      <w:r w:rsidRPr="00145EDA">
        <w:rPr>
          <w:rStyle w:val="CharSectno"/>
        </w:rPr>
        <w:t>10</w:t>
      </w:r>
      <w:r w:rsidRPr="00145EDA">
        <w:t xml:space="preserve">  Parliamentary privilege preserved</w:t>
      </w:r>
      <w:bookmarkEnd w:id="13"/>
    </w:p>
    <w:p w:rsidR="00537141" w:rsidRPr="00145EDA" w:rsidRDefault="00537141" w:rsidP="00537141">
      <w:pPr>
        <w:pStyle w:val="subsection"/>
      </w:pPr>
      <w:r w:rsidRPr="00145EDA">
        <w:tab/>
        <w:t>(1)</w:t>
      </w:r>
      <w:r w:rsidRPr="00145EDA">
        <w:tab/>
        <w:t>This Act does not affect the law relating to the privileges of any Australian Parliament or any House of any Australian Parliament.</w:t>
      </w:r>
    </w:p>
    <w:p w:rsidR="00537141" w:rsidRPr="00145EDA" w:rsidRDefault="00537141" w:rsidP="00537141">
      <w:pPr>
        <w:pStyle w:val="subsection"/>
      </w:pPr>
      <w:r w:rsidRPr="00145EDA">
        <w:tab/>
        <w:t>(2)</w:t>
      </w:r>
      <w:r w:rsidRPr="00145EDA">
        <w:tab/>
        <w:t>In particular, subsection</w:t>
      </w:r>
      <w:r w:rsidR="00145EDA">
        <w:t> </w:t>
      </w:r>
      <w:r w:rsidRPr="00145EDA">
        <w:t>15(2) does not affect, and is in addition to, the law relating to such privileges.</w:t>
      </w:r>
    </w:p>
    <w:p w:rsidR="00537141" w:rsidRPr="00145EDA" w:rsidRDefault="00537141" w:rsidP="00537141">
      <w:pPr>
        <w:pStyle w:val="ActHead5"/>
      </w:pPr>
      <w:bookmarkStart w:id="14" w:name="_Toc449514645"/>
      <w:r w:rsidRPr="00145EDA">
        <w:rPr>
          <w:rStyle w:val="CharSectno"/>
        </w:rPr>
        <w:t>11</w:t>
      </w:r>
      <w:r w:rsidRPr="00145EDA">
        <w:t xml:space="preserve">  General powers of a court</w:t>
      </w:r>
      <w:bookmarkEnd w:id="14"/>
    </w:p>
    <w:p w:rsidR="00537141" w:rsidRPr="00145EDA" w:rsidRDefault="00537141" w:rsidP="00537141">
      <w:pPr>
        <w:pStyle w:val="subsection"/>
      </w:pPr>
      <w:r w:rsidRPr="00145EDA">
        <w:tab/>
        <w:t>(1)</w:t>
      </w:r>
      <w:r w:rsidRPr="00145EDA">
        <w:tab/>
        <w:t>The power of a court to control the conduct of a proceeding is not affected by this Act, except so far as this Act provides otherwise expressly or by necessary intendment.</w:t>
      </w:r>
    </w:p>
    <w:p w:rsidR="00537141" w:rsidRPr="00145EDA" w:rsidRDefault="00537141" w:rsidP="00537141">
      <w:pPr>
        <w:pStyle w:val="subsection"/>
      </w:pPr>
      <w:r w:rsidRPr="00145EDA">
        <w:tab/>
        <w:t>(2)</w:t>
      </w:r>
      <w:r w:rsidRPr="00145EDA">
        <w:tab/>
        <w:t>In particular, the powers of a court with respect to abuse of process in a proceeding are not affected.</w:t>
      </w:r>
    </w:p>
    <w:p w:rsidR="00537141" w:rsidRPr="00145EDA" w:rsidRDefault="00537141" w:rsidP="00332440">
      <w:pPr>
        <w:pStyle w:val="ActHead1"/>
        <w:pageBreakBefore/>
      </w:pPr>
      <w:bookmarkStart w:id="15" w:name="_Toc449514646"/>
      <w:r w:rsidRPr="00145EDA">
        <w:rPr>
          <w:rStyle w:val="CharChapNo"/>
        </w:rPr>
        <w:lastRenderedPageBreak/>
        <w:t>Chapter</w:t>
      </w:r>
      <w:r w:rsidR="00145EDA" w:rsidRPr="00145EDA">
        <w:rPr>
          <w:rStyle w:val="CharChapNo"/>
        </w:rPr>
        <w:t> </w:t>
      </w:r>
      <w:r w:rsidRPr="00145EDA">
        <w:rPr>
          <w:rStyle w:val="CharChapNo"/>
        </w:rPr>
        <w:t>2</w:t>
      </w:r>
      <w:r w:rsidRPr="00145EDA">
        <w:t>—</w:t>
      </w:r>
      <w:r w:rsidRPr="00145EDA">
        <w:rPr>
          <w:rStyle w:val="CharChapText"/>
        </w:rPr>
        <w:t>Adducing evidence</w:t>
      </w:r>
      <w:bookmarkEnd w:id="15"/>
    </w:p>
    <w:p w:rsidR="00537141" w:rsidRPr="00145EDA" w:rsidRDefault="00517D76" w:rsidP="00517D76">
      <w:pPr>
        <w:pStyle w:val="subsection"/>
        <w:rPr>
          <w:i/>
          <w:szCs w:val="22"/>
        </w:rPr>
      </w:pPr>
      <w:r w:rsidRPr="00145EDA">
        <w:rPr>
          <w:i/>
          <w:szCs w:val="22"/>
        </w:rPr>
        <w:tab/>
      </w:r>
      <w:r w:rsidRPr="00145EDA">
        <w:rPr>
          <w:i/>
          <w:szCs w:val="22"/>
        </w:rPr>
        <w:tab/>
      </w:r>
      <w:r w:rsidR="00537141" w:rsidRPr="00145EDA">
        <w:rPr>
          <w:i/>
          <w:szCs w:val="22"/>
        </w:rPr>
        <w:t>INTRODUCTORY NOTE</w:t>
      </w:r>
    </w:p>
    <w:p w:rsidR="00537141" w:rsidRPr="00145EDA" w:rsidRDefault="00517D76" w:rsidP="00517D76">
      <w:pPr>
        <w:pStyle w:val="subsection"/>
        <w:rPr>
          <w:i/>
          <w:szCs w:val="22"/>
        </w:rPr>
      </w:pPr>
      <w:r w:rsidRPr="00145EDA">
        <w:rPr>
          <w:i/>
          <w:szCs w:val="22"/>
        </w:rPr>
        <w:tab/>
      </w:r>
      <w:r w:rsidRPr="00145EDA">
        <w:rPr>
          <w:i/>
          <w:szCs w:val="22"/>
        </w:rPr>
        <w:tab/>
      </w:r>
      <w:r w:rsidR="00537141" w:rsidRPr="00145EDA">
        <w:rPr>
          <w:i/>
          <w:szCs w:val="22"/>
        </w:rPr>
        <w:t xml:space="preserve">Outline of this Chapter </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This Chapter is about ways in which evidence is adduced.</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 xml:space="preserve">2.1 is about adducing evidence from witnesses. </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 xml:space="preserve">2.2 is about adducing documentary evidence. </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2.3 is about adducing other forms of evidence.</w:t>
      </w:r>
    </w:p>
    <w:p w:rsidR="00537141" w:rsidRPr="00145EDA" w:rsidRDefault="00537141" w:rsidP="00537141">
      <w:pPr>
        <w:pStyle w:val="ActHead2"/>
      </w:pPr>
      <w:bookmarkStart w:id="16" w:name="_Toc449514647"/>
      <w:r w:rsidRPr="00145EDA">
        <w:rPr>
          <w:rStyle w:val="CharPartNo"/>
        </w:rPr>
        <w:t>Part</w:t>
      </w:r>
      <w:r w:rsidR="00145EDA" w:rsidRPr="00145EDA">
        <w:rPr>
          <w:rStyle w:val="CharPartNo"/>
        </w:rPr>
        <w:t> </w:t>
      </w:r>
      <w:r w:rsidRPr="00145EDA">
        <w:rPr>
          <w:rStyle w:val="CharPartNo"/>
        </w:rPr>
        <w:t>2.1</w:t>
      </w:r>
      <w:r w:rsidRPr="00145EDA">
        <w:t>—</w:t>
      </w:r>
      <w:r w:rsidRPr="00145EDA">
        <w:rPr>
          <w:rStyle w:val="CharPartText"/>
        </w:rPr>
        <w:t>Witnesses</w:t>
      </w:r>
      <w:bookmarkEnd w:id="16"/>
    </w:p>
    <w:p w:rsidR="00537141" w:rsidRPr="00145EDA" w:rsidRDefault="00537141" w:rsidP="00537141">
      <w:pPr>
        <w:pStyle w:val="ActHead3"/>
      </w:pPr>
      <w:bookmarkStart w:id="17" w:name="_Toc449514648"/>
      <w:r w:rsidRPr="00145EDA">
        <w:rPr>
          <w:rStyle w:val="CharDivNo"/>
        </w:rPr>
        <w:t>Division</w:t>
      </w:r>
      <w:r w:rsidR="00145EDA" w:rsidRPr="00145EDA">
        <w:rPr>
          <w:rStyle w:val="CharDivNo"/>
        </w:rPr>
        <w:t> </w:t>
      </w:r>
      <w:r w:rsidRPr="00145EDA">
        <w:rPr>
          <w:rStyle w:val="CharDivNo"/>
        </w:rPr>
        <w:t>1</w:t>
      </w:r>
      <w:r w:rsidRPr="00145EDA">
        <w:t>—</w:t>
      </w:r>
      <w:r w:rsidRPr="00145EDA">
        <w:rPr>
          <w:rStyle w:val="CharDivText"/>
        </w:rPr>
        <w:t>Competence and compellability of witnesses</w:t>
      </w:r>
      <w:bookmarkEnd w:id="17"/>
    </w:p>
    <w:p w:rsidR="00537141" w:rsidRPr="00145EDA" w:rsidRDefault="00537141" w:rsidP="00537141">
      <w:pPr>
        <w:pStyle w:val="ActHead5"/>
      </w:pPr>
      <w:bookmarkStart w:id="18" w:name="_Toc449514649"/>
      <w:r w:rsidRPr="00145EDA">
        <w:rPr>
          <w:rStyle w:val="CharSectno"/>
        </w:rPr>
        <w:t>12</w:t>
      </w:r>
      <w:r w:rsidRPr="00145EDA">
        <w:t xml:space="preserve">  Competence and compellability</w:t>
      </w:r>
      <w:bookmarkEnd w:id="18"/>
    </w:p>
    <w:p w:rsidR="00537141" w:rsidRPr="00145EDA" w:rsidRDefault="00537141" w:rsidP="00537141">
      <w:pPr>
        <w:pStyle w:val="subsection"/>
      </w:pPr>
      <w:r w:rsidRPr="00145EDA">
        <w:tab/>
      </w:r>
      <w:r w:rsidRPr="00145EDA">
        <w:tab/>
        <w:t>Except as otherwise provided by this Act:</w:t>
      </w:r>
    </w:p>
    <w:p w:rsidR="00537141" w:rsidRPr="00145EDA" w:rsidRDefault="00537141" w:rsidP="00537141">
      <w:pPr>
        <w:pStyle w:val="paragraph"/>
      </w:pPr>
      <w:r w:rsidRPr="00145EDA">
        <w:tab/>
        <w:t>(a)</w:t>
      </w:r>
      <w:r w:rsidRPr="00145EDA">
        <w:tab/>
        <w:t>every person is competent to give evidence; and</w:t>
      </w:r>
    </w:p>
    <w:p w:rsidR="00537141" w:rsidRPr="00145EDA" w:rsidRDefault="00537141" w:rsidP="00537141">
      <w:pPr>
        <w:pStyle w:val="paragraph"/>
      </w:pPr>
      <w:r w:rsidRPr="00145EDA">
        <w:tab/>
        <w:t>(b)</w:t>
      </w:r>
      <w:r w:rsidRPr="00145EDA">
        <w:tab/>
        <w:t>a person who is competent to give evidence about a fact is compellable to give that evidence.</w:t>
      </w:r>
    </w:p>
    <w:p w:rsidR="00661657" w:rsidRPr="00145EDA" w:rsidRDefault="00661657" w:rsidP="00661657">
      <w:pPr>
        <w:pStyle w:val="ActHead5"/>
      </w:pPr>
      <w:bookmarkStart w:id="19" w:name="_Toc449514650"/>
      <w:r w:rsidRPr="00145EDA">
        <w:rPr>
          <w:rStyle w:val="CharSectno"/>
        </w:rPr>
        <w:t>13</w:t>
      </w:r>
      <w:r w:rsidRPr="00145EDA">
        <w:t xml:space="preserve">  Competence: lack of capacity</w:t>
      </w:r>
      <w:bookmarkEnd w:id="19"/>
    </w:p>
    <w:p w:rsidR="00661657" w:rsidRPr="00145EDA" w:rsidRDefault="00661657" w:rsidP="00661657">
      <w:pPr>
        <w:pStyle w:val="subsection"/>
      </w:pPr>
      <w:r w:rsidRPr="00145EDA">
        <w:tab/>
        <w:t>(1)</w:t>
      </w:r>
      <w:r w:rsidRPr="00145EDA">
        <w:tab/>
        <w:t>A person is not competent to give evidence about a fact if, for any reason (including a mental, intellectual or physical disability):</w:t>
      </w:r>
    </w:p>
    <w:p w:rsidR="00661657" w:rsidRPr="00145EDA" w:rsidRDefault="00661657" w:rsidP="00661657">
      <w:pPr>
        <w:pStyle w:val="paragraph"/>
      </w:pPr>
      <w:r w:rsidRPr="00145EDA">
        <w:tab/>
        <w:t>(a)</w:t>
      </w:r>
      <w:r w:rsidRPr="00145EDA">
        <w:tab/>
        <w:t>the person does not have the capacity to understand a question about the fact; or</w:t>
      </w:r>
    </w:p>
    <w:p w:rsidR="00661657" w:rsidRPr="00145EDA" w:rsidRDefault="00661657" w:rsidP="00661657">
      <w:pPr>
        <w:pStyle w:val="paragraph"/>
      </w:pPr>
      <w:r w:rsidRPr="00145EDA">
        <w:tab/>
        <w:t>(b)</w:t>
      </w:r>
      <w:r w:rsidRPr="00145EDA">
        <w:tab/>
        <w:t>the person does not have the capacity to give an answer that can be understood to a question about the fact;</w:t>
      </w:r>
    </w:p>
    <w:p w:rsidR="00661657" w:rsidRPr="00145EDA" w:rsidRDefault="00661657" w:rsidP="00661657">
      <w:pPr>
        <w:pStyle w:val="subsection2"/>
      </w:pPr>
      <w:r w:rsidRPr="00145EDA">
        <w:t>and that incapacity cannot be overcome.</w:t>
      </w:r>
    </w:p>
    <w:p w:rsidR="00661657" w:rsidRPr="00145EDA" w:rsidRDefault="00661657" w:rsidP="00661657">
      <w:pPr>
        <w:pStyle w:val="notetext"/>
      </w:pPr>
      <w:r w:rsidRPr="00145EDA">
        <w:t>Note:</w:t>
      </w:r>
      <w:r w:rsidRPr="00145EDA">
        <w:tab/>
        <w:t>See sections</w:t>
      </w:r>
      <w:r w:rsidR="00145EDA">
        <w:t> </w:t>
      </w:r>
      <w:r w:rsidRPr="00145EDA">
        <w:t>30 and 31 for examples of assistance that may be provided to enable witnesses to overcome disabilities.</w:t>
      </w:r>
    </w:p>
    <w:p w:rsidR="00661657" w:rsidRPr="00145EDA" w:rsidRDefault="00661657" w:rsidP="00661657">
      <w:pPr>
        <w:pStyle w:val="subsection"/>
      </w:pPr>
      <w:r w:rsidRPr="00145EDA">
        <w:lastRenderedPageBreak/>
        <w:tab/>
        <w:t>(2)</w:t>
      </w:r>
      <w:r w:rsidRPr="00145EDA">
        <w:tab/>
        <w:t xml:space="preserve">A person who, because of </w:t>
      </w:r>
      <w:r w:rsidR="00145EDA">
        <w:t>subsection (</w:t>
      </w:r>
      <w:r w:rsidRPr="00145EDA">
        <w:t>1), is not competent to give evidence about a fact may be competent to give evidence about other facts.</w:t>
      </w:r>
    </w:p>
    <w:p w:rsidR="00661657" w:rsidRPr="00145EDA" w:rsidRDefault="00661657" w:rsidP="00661657">
      <w:pPr>
        <w:pStyle w:val="subsection"/>
      </w:pPr>
      <w:r w:rsidRPr="00145EDA">
        <w:tab/>
        <w:t>(3)</w:t>
      </w:r>
      <w:r w:rsidRPr="00145EDA">
        <w:tab/>
        <w:t>A person who is competent to give evidence about a fact is not competent to give sworn evidence about the fact if the person does not have the capacity to understand that, in giving evidence, he or she is under an obligation to give truthful evidence.</w:t>
      </w:r>
    </w:p>
    <w:p w:rsidR="00661657" w:rsidRPr="00145EDA" w:rsidRDefault="00661657" w:rsidP="00661657">
      <w:pPr>
        <w:pStyle w:val="subsection"/>
      </w:pPr>
      <w:r w:rsidRPr="00145EDA">
        <w:tab/>
        <w:t>(4)</w:t>
      </w:r>
      <w:r w:rsidRPr="00145EDA">
        <w:tab/>
        <w:t xml:space="preserve">A person who is not competent to give sworn evidence about a fact may, subject to </w:t>
      </w:r>
      <w:r w:rsidR="00145EDA">
        <w:t>subsection (</w:t>
      </w:r>
      <w:r w:rsidRPr="00145EDA">
        <w:t>5), be competent to give unsworn evidence about the fact.</w:t>
      </w:r>
    </w:p>
    <w:p w:rsidR="00661657" w:rsidRPr="00145EDA" w:rsidRDefault="00661657" w:rsidP="00661657">
      <w:pPr>
        <w:pStyle w:val="subsection"/>
      </w:pPr>
      <w:r w:rsidRPr="00145EDA">
        <w:tab/>
        <w:t>(5)</w:t>
      </w:r>
      <w:r w:rsidRPr="00145EDA">
        <w:tab/>
        <w:t xml:space="preserve">A person who, because of </w:t>
      </w:r>
      <w:r w:rsidR="00145EDA">
        <w:t>subsection (</w:t>
      </w:r>
      <w:r w:rsidRPr="00145EDA">
        <w:t>3), is not competent to give sworn evidence is competent to give unsworn evidence if the court has told the person:</w:t>
      </w:r>
    </w:p>
    <w:p w:rsidR="00661657" w:rsidRPr="00145EDA" w:rsidRDefault="00661657" w:rsidP="00661657">
      <w:pPr>
        <w:pStyle w:val="paragraph"/>
      </w:pPr>
      <w:r w:rsidRPr="00145EDA">
        <w:tab/>
        <w:t>(a)</w:t>
      </w:r>
      <w:r w:rsidRPr="00145EDA">
        <w:tab/>
        <w:t>that it is important to tell the truth; and</w:t>
      </w:r>
    </w:p>
    <w:p w:rsidR="00661657" w:rsidRPr="00145EDA" w:rsidRDefault="00661657" w:rsidP="00661657">
      <w:pPr>
        <w:pStyle w:val="paragraph"/>
      </w:pPr>
      <w:r w:rsidRPr="00145EDA">
        <w:tab/>
        <w:t>(b)</w:t>
      </w:r>
      <w:r w:rsidRPr="00145EDA">
        <w:tab/>
        <w:t>that he or she may be asked questions that he or she does not know, or cannot remember, the answer to, and that he or she should tell the court if this occurs; and</w:t>
      </w:r>
    </w:p>
    <w:p w:rsidR="00661657" w:rsidRPr="00145EDA" w:rsidRDefault="00661657" w:rsidP="00661657">
      <w:pPr>
        <w:pStyle w:val="paragraph"/>
      </w:pPr>
      <w:r w:rsidRPr="00145EDA">
        <w:tab/>
        <w:t>(c)</w:t>
      </w:r>
      <w:r w:rsidRPr="00145EDA">
        <w:tab/>
        <w:t>that he or she may be asked questions that suggest certain statements are true or untrue and that he or she should agree with the statements that he or she believes are true and should feel no pressure to agree with statements that he or she believes are untrue.</w:t>
      </w:r>
    </w:p>
    <w:p w:rsidR="00661657" w:rsidRPr="00145EDA" w:rsidRDefault="00661657" w:rsidP="00661657">
      <w:pPr>
        <w:pStyle w:val="subsection"/>
      </w:pPr>
      <w:r w:rsidRPr="00145EDA">
        <w:tab/>
        <w:t>(6)</w:t>
      </w:r>
      <w:r w:rsidRPr="00145EDA">
        <w:tab/>
        <w:t>It is presumed, unless the contrary is proved, that a person is not incompetent because of this section.</w:t>
      </w:r>
    </w:p>
    <w:p w:rsidR="00661657" w:rsidRPr="00145EDA" w:rsidRDefault="00661657" w:rsidP="00661657">
      <w:pPr>
        <w:pStyle w:val="subsection"/>
      </w:pPr>
      <w:r w:rsidRPr="00145EDA">
        <w:tab/>
        <w:t>(7)</w:t>
      </w:r>
      <w:r w:rsidRPr="00145EDA">
        <w:tab/>
        <w:t>Evidence that has been given by a witness does not become inadmissible merely because, before the witness finishes giving evidence, he or she dies or ceases to be competent to give evidence.</w:t>
      </w:r>
    </w:p>
    <w:p w:rsidR="00661657" w:rsidRPr="00145EDA" w:rsidRDefault="00661657" w:rsidP="00661657">
      <w:pPr>
        <w:pStyle w:val="subsection"/>
      </w:pPr>
      <w:r w:rsidRPr="00145EDA">
        <w:tab/>
        <w:t>(8)</w:t>
      </w:r>
      <w:r w:rsidRPr="00145EDA">
        <w:tab/>
        <w:t>For the purpose of determining a question arising under this section, the court may inform itself as it thinks fit, including by obtaining information from a person who has relevant specialised knowledge based on the person’s training, study or experience.</w:t>
      </w:r>
    </w:p>
    <w:p w:rsidR="00537141" w:rsidRPr="00145EDA" w:rsidRDefault="00537141" w:rsidP="00537141">
      <w:pPr>
        <w:pStyle w:val="ActHead5"/>
      </w:pPr>
      <w:bookmarkStart w:id="20" w:name="_Toc449514651"/>
      <w:r w:rsidRPr="00145EDA">
        <w:rPr>
          <w:rStyle w:val="CharSectno"/>
        </w:rPr>
        <w:lastRenderedPageBreak/>
        <w:t>14</w:t>
      </w:r>
      <w:r w:rsidRPr="00145EDA">
        <w:t xml:space="preserve">  Compellability: reduced capacity</w:t>
      </w:r>
      <w:bookmarkEnd w:id="20"/>
    </w:p>
    <w:p w:rsidR="00537141" w:rsidRPr="00145EDA" w:rsidRDefault="00537141" w:rsidP="00537141">
      <w:pPr>
        <w:pStyle w:val="subsection"/>
      </w:pPr>
      <w:r w:rsidRPr="00145EDA">
        <w:tab/>
      </w:r>
      <w:r w:rsidRPr="00145EDA">
        <w:tab/>
        <w:t>A person is not compellable to give evidence on a particular matter if the court is satisfied that:</w:t>
      </w:r>
    </w:p>
    <w:p w:rsidR="00537141" w:rsidRPr="00145EDA" w:rsidRDefault="00537141" w:rsidP="00537141">
      <w:pPr>
        <w:pStyle w:val="paragraph"/>
      </w:pPr>
      <w:r w:rsidRPr="00145EDA">
        <w:tab/>
        <w:t>(a)</w:t>
      </w:r>
      <w:r w:rsidRPr="00145EDA">
        <w:tab/>
        <w:t xml:space="preserve">substantial cost or delay would be incurred in ensuring that the person would </w:t>
      </w:r>
      <w:r w:rsidR="00661657" w:rsidRPr="00145EDA">
        <w:t>have the capacity to understand a question about the matter or to give an answer that can be understood to a question about the matter</w:t>
      </w:r>
      <w:r w:rsidRPr="00145EDA">
        <w:t>; and</w:t>
      </w:r>
    </w:p>
    <w:p w:rsidR="00537141" w:rsidRPr="00145EDA" w:rsidRDefault="00537141" w:rsidP="00537141">
      <w:pPr>
        <w:pStyle w:val="paragraph"/>
      </w:pPr>
      <w:r w:rsidRPr="00145EDA">
        <w:tab/>
        <w:t>(b)</w:t>
      </w:r>
      <w:r w:rsidRPr="00145EDA">
        <w:tab/>
        <w:t>adequate evidence on that matter has been given, or will be able to be given, from one or more other persons or sources.</w:t>
      </w:r>
    </w:p>
    <w:p w:rsidR="00537141" w:rsidRPr="00145EDA" w:rsidRDefault="00537141" w:rsidP="00537141">
      <w:pPr>
        <w:pStyle w:val="ActHead5"/>
      </w:pPr>
      <w:bookmarkStart w:id="21" w:name="_Toc449514652"/>
      <w:r w:rsidRPr="00145EDA">
        <w:rPr>
          <w:rStyle w:val="CharSectno"/>
        </w:rPr>
        <w:t>15</w:t>
      </w:r>
      <w:r w:rsidRPr="00145EDA">
        <w:t xml:space="preserve">  Compellability: Sovereign and others</w:t>
      </w:r>
      <w:bookmarkEnd w:id="21"/>
    </w:p>
    <w:p w:rsidR="00537141" w:rsidRPr="00145EDA" w:rsidRDefault="00537141" w:rsidP="00537141">
      <w:pPr>
        <w:pStyle w:val="subsection"/>
      </w:pPr>
      <w:r w:rsidRPr="00145EDA">
        <w:tab/>
        <w:t>(1)</w:t>
      </w:r>
      <w:r w:rsidRPr="00145EDA">
        <w:tab/>
        <w:t>None of the following is compellable to give evidence:</w:t>
      </w:r>
    </w:p>
    <w:p w:rsidR="00537141" w:rsidRPr="00145EDA" w:rsidRDefault="00537141" w:rsidP="00537141">
      <w:pPr>
        <w:pStyle w:val="paragraph"/>
      </w:pPr>
      <w:r w:rsidRPr="00145EDA">
        <w:tab/>
        <w:t>(a)</w:t>
      </w:r>
      <w:r w:rsidRPr="00145EDA">
        <w:tab/>
        <w:t>the Sovereign;</w:t>
      </w:r>
    </w:p>
    <w:p w:rsidR="00537141" w:rsidRPr="00145EDA" w:rsidRDefault="00537141" w:rsidP="00537141">
      <w:pPr>
        <w:pStyle w:val="paragraph"/>
      </w:pPr>
      <w:r w:rsidRPr="00145EDA">
        <w:tab/>
        <w:t>(b)</w:t>
      </w:r>
      <w:r w:rsidRPr="00145EDA">
        <w:tab/>
        <w:t>the Governor</w:t>
      </w:r>
      <w:r w:rsidR="00145EDA">
        <w:noBreakHyphen/>
      </w:r>
      <w:r w:rsidRPr="00145EDA">
        <w:t>General;</w:t>
      </w:r>
    </w:p>
    <w:p w:rsidR="00537141" w:rsidRPr="00145EDA" w:rsidRDefault="00537141" w:rsidP="00537141">
      <w:pPr>
        <w:pStyle w:val="paragraph"/>
      </w:pPr>
      <w:r w:rsidRPr="00145EDA">
        <w:tab/>
        <w:t>(c)</w:t>
      </w:r>
      <w:r w:rsidRPr="00145EDA">
        <w:tab/>
        <w:t>the Governor of a State;</w:t>
      </w:r>
    </w:p>
    <w:p w:rsidR="00537141" w:rsidRPr="00145EDA" w:rsidRDefault="00537141" w:rsidP="00537141">
      <w:pPr>
        <w:pStyle w:val="paragraph"/>
      </w:pPr>
      <w:r w:rsidRPr="00145EDA">
        <w:tab/>
        <w:t>(d)</w:t>
      </w:r>
      <w:r w:rsidRPr="00145EDA">
        <w:tab/>
        <w:t>the Administrator of a Territory;</w:t>
      </w:r>
    </w:p>
    <w:p w:rsidR="00537141" w:rsidRPr="00145EDA" w:rsidRDefault="00537141" w:rsidP="00537141">
      <w:pPr>
        <w:pStyle w:val="paragraph"/>
      </w:pPr>
      <w:r w:rsidRPr="00145EDA">
        <w:tab/>
        <w:t>(e)</w:t>
      </w:r>
      <w:r w:rsidRPr="00145EDA">
        <w:tab/>
        <w:t>a foreign sovereign or the Head of State of a foreign country.</w:t>
      </w:r>
    </w:p>
    <w:p w:rsidR="00537141" w:rsidRPr="00145EDA" w:rsidRDefault="00537141" w:rsidP="00537141">
      <w:pPr>
        <w:pStyle w:val="subsection"/>
      </w:pPr>
      <w:r w:rsidRPr="00145EDA">
        <w:tab/>
        <w:t>(2)</w:t>
      </w:r>
      <w:r w:rsidRPr="00145EDA">
        <w:tab/>
        <w:t>A member of a House of an Australian Parliament is not compellable to give evidence if the member would, if compelled to give evidence, be prevented from attending:</w:t>
      </w:r>
    </w:p>
    <w:p w:rsidR="00537141" w:rsidRPr="00145EDA" w:rsidRDefault="00537141" w:rsidP="00537141">
      <w:pPr>
        <w:pStyle w:val="paragraph"/>
      </w:pPr>
      <w:r w:rsidRPr="00145EDA">
        <w:tab/>
        <w:t>(a)</w:t>
      </w:r>
      <w:r w:rsidRPr="00145EDA">
        <w:tab/>
        <w:t>a sitting of that House or a joint sitting of that Parliament; or</w:t>
      </w:r>
    </w:p>
    <w:p w:rsidR="00537141" w:rsidRPr="00145EDA" w:rsidRDefault="00537141" w:rsidP="00537141">
      <w:pPr>
        <w:pStyle w:val="paragraph"/>
      </w:pPr>
      <w:r w:rsidRPr="00145EDA">
        <w:tab/>
        <w:t>(b)</w:t>
      </w:r>
      <w:r w:rsidRPr="00145EDA">
        <w:tab/>
        <w:t>a meeting of a committee of that House or that Parliament, being a committee of which he or she is a member.</w:t>
      </w:r>
    </w:p>
    <w:p w:rsidR="00537141" w:rsidRPr="00145EDA" w:rsidRDefault="00537141" w:rsidP="00537141">
      <w:pPr>
        <w:pStyle w:val="ActHead5"/>
      </w:pPr>
      <w:bookmarkStart w:id="22" w:name="_Toc449514653"/>
      <w:r w:rsidRPr="00145EDA">
        <w:rPr>
          <w:rStyle w:val="CharSectno"/>
        </w:rPr>
        <w:t>16</w:t>
      </w:r>
      <w:r w:rsidRPr="00145EDA">
        <w:t xml:space="preserve">  Competence and compellability: judges and jurors</w:t>
      </w:r>
      <w:bookmarkEnd w:id="22"/>
    </w:p>
    <w:p w:rsidR="00537141" w:rsidRPr="00145EDA" w:rsidRDefault="00537141" w:rsidP="00537141">
      <w:pPr>
        <w:pStyle w:val="subsection"/>
      </w:pPr>
      <w:r w:rsidRPr="00145EDA">
        <w:tab/>
        <w:t>(1)</w:t>
      </w:r>
      <w:r w:rsidRPr="00145EDA">
        <w:tab/>
        <w:t>A person who is a judge or juror in a proceeding is not competent to give evidence in that proceeding. However, a juror is competent to give evidence in the proceeding about matters affecting conduct of the proceeding.</w:t>
      </w:r>
    </w:p>
    <w:p w:rsidR="00537141" w:rsidRPr="00145EDA" w:rsidRDefault="00537141" w:rsidP="00537141">
      <w:pPr>
        <w:pStyle w:val="subsection"/>
      </w:pPr>
      <w:r w:rsidRPr="00145EDA">
        <w:tab/>
        <w:t>(2)</w:t>
      </w:r>
      <w:r w:rsidRPr="00145EDA">
        <w:tab/>
        <w:t>A person who is or was a judge in an Australian or overseas proceeding is not compellable to give evidence about that proceeding unless the court gives leave.</w:t>
      </w:r>
    </w:p>
    <w:p w:rsidR="00537141" w:rsidRPr="00145EDA" w:rsidRDefault="00537141" w:rsidP="00537141">
      <w:pPr>
        <w:pStyle w:val="ActHead5"/>
      </w:pPr>
      <w:bookmarkStart w:id="23" w:name="_Toc449514654"/>
      <w:r w:rsidRPr="00145EDA">
        <w:rPr>
          <w:rStyle w:val="CharSectno"/>
        </w:rPr>
        <w:lastRenderedPageBreak/>
        <w:t>17</w:t>
      </w:r>
      <w:r w:rsidRPr="00145EDA">
        <w:t xml:space="preserve">  Competence and compellability: defendants in criminal proceedings</w:t>
      </w:r>
      <w:bookmarkEnd w:id="23"/>
    </w:p>
    <w:p w:rsidR="00537141" w:rsidRPr="00145EDA" w:rsidRDefault="00537141" w:rsidP="00537141">
      <w:pPr>
        <w:pStyle w:val="subsection"/>
      </w:pPr>
      <w:r w:rsidRPr="00145EDA">
        <w:tab/>
        <w:t>(1)</w:t>
      </w:r>
      <w:r w:rsidRPr="00145EDA">
        <w:tab/>
        <w:t>This section applies only in a criminal proceeding.</w:t>
      </w:r>
    </w:p>
    <w:p w:rsidR="00537141" w:rsidRPr="00145EDA" w:rsidRDefault="00537141" w:rsidP="00537141">
      <w:pPr>
        <w:pStyle w:val="subsection"/>
      </w:pPr>
      <w:r w:rsidRPr="00145EDA">
        <w:tab/>
        <w:t>(2)</w:t>
      </w:r>
      <w:r w:rsidRPr="00145EDA">
        <w:tab/>
        <w:t>A defendant is not competent to give evidence as a witness for the prosecution.</w:t>
      </w:r>
    </w:p>
    <w:p w:rsidR="00537141" w:rsidRPr="00145EDA" w:rsidRDefault="00537141" w:rsidP="00537141">
      <w:pPr>
        <w:pStyle w:val="subsection"/>
      </w:pPr>
      <w:r w:rsidRPr="00145EDA">
        <w:tab/>
        <w:t>(3)</w:t>
      </w:r>
      <w:r w:rsidRPr="00145EDA">
        <w:tab/>
        <w:t>An associated defendant is not compellable to give evidence for or against a defendant in a criminal proceeding, unless the associated defendant is being tried separately from the defendant.</w:t>
      </w:r>
    </w:p>
    <w:p w:rsidR="00537141" w:rsidRPr="00145EDA" w:rsidRDefault="00537141" w:rsidP="00537141">
      <w:pPr>
        <w:pStyle w:val="subsection"/>
      </w:pPr>
      <w:r w:rsidRPr="00145EDA">
        <w:tab/>
        <w:t>(4)</w:t>
      </w:r>
      <w:r w:rsidRPr="00145EDA">
        <w:tab/>
        <w:t xml:space="preserve">If a witness is an associated defendant who is being tried jointly with the defendant in the proceeding, the court is to satisfy itself (if there is a jury, in the jury’s absence) that the witness is aware of the effect of </w:t>
      </w:r>
      <w:r w:rsidR="00145EDA">
        <w:t>subsection (</w:t>
      </w:r>
      <w:r w:rsidRPr="00145EDA">
        <w:t>3).</w:t>
      </w:r>
    </w:p>
    <w:p w:rsidR="00537141" w:rsidRPr="00145EDA" w:rsidRDefault="00537141" w:rsidP="00537141">
      <w:pPr>
        <w:pStyle w:val="notetext"/>
      </w:pPr>
      <w:r w:rsidRPr="00145EDA">
        <w:t>Note:</w:t>
      </w:r>
      <w:r w:rsidRPr="00145EDA">
        <w:tab/>
      </w:r>
      <w:r w:rsidRPr="00145EDA">
        <w:rPr>
          <w:b/>
          <w:i/>
        </w:rPr>
        <w:t>Associated defendant</w:t>
      </w:r>
      <w:r w:rsidRPr="00145EDA">
        <w:t xml:space="preserve"> is defined in the Dictionary.</w:t>
      </w:r>
    </w:p>
    <w:p w:rsidR="00537141" w:rsidRPr="00145EDA" w:rsidRDefault="00537141" w:rsidP="00537141">
      <w:pPr>
        <w:pStyle w:val="ActHead5"/>
      </w:pPr>
      <w:bookmarkStart w:id="24" w:name="_Toc449514655"/>
      <w:r w:rsidRPr="00145EDA">
        <w:rPr>
          <w:rStyle w:val="CharSectno"/>
        </w:rPr>
        <w:t>18</w:t>
      </w:r>
      <w:r w:rsidRPr="00145EDA">
        <w:t xml:space="preserve">  Compellability of spouses and others in criminal proceedings generally</w:t>
      </w:r>
      <w:bookmarkEnd w:id="24"/>
    </w:p>
    <w:p w:rsidR="00537141" w:rsidRPr="00145EDA" w:rsidRDefault="00537141" w:rsidP="00537141">
      <w:pPr>
        <w:pStyle w:val="subsection"/>
      </w:pPr>
      <w:r w:rsidRPr="00145EDA">
        <w:tab/>
        <w:t>(1)</w:t>
      </w:r>
      <w:r w:rsidRPr="00145EDA">
        <w:tab/>
        <w:t>This section applies only in a criminal proceeding.</w:t>
      </w:r>
    </w:p>
    <w:p w:rsidR="00537141" w:rsidRPr="00145EDA" w:rsidRDefault="00537141" w:rsidP="00537141">
      <w:pPr>
        <w:pStyle w:val="subsection"/>
      </w:pPr>
      <w:r w:rsidRPr="00145EDA">
        <w:tab/>
        <w:t>(2)</w:t>
      </w:r>
      <w:r w:rsidRPr="00145EDA">
        <w:tab/>
        <w:t>A person who, when required to give evidence, is the spouse,</w:t>
      </w:r>
      <w:r w:rsidR="00332440" w:rsidRPr="00145EDA">
        <w:t> </w:t>
      </w:r>
      <w:r w:rsidR="00661657" w:rsidRPr="00145EDA">
        <w:t>de</w:t>
      </w:r>
      <w:r w:rsidR="00332440" w:rsidRPr="00145EDA">
        <w:t> </w:t>
      </w:r>
      <w:r w:rsidR="00661657" w:rsidRPr="00145EDA">
        <w:t>facto</w:t>
      </w:r>
      <w:r w:rsidR="00332440" w:rsidRPr="00145EDA">
        <w:t> </w:t>
      </w:r>
      <w:r w:rsidR="00661657" w:rsidRPr="00145EDA">
        <w:t>partner</w:t>
      </w:r>
      <w:r w:rsidRPr="00145EDA">
        <w:t>, parent or child of a defendant may object to being required:</w:t>
      </w:r>
    </w:p>
    <w:p w:rsidR="00537141" w:rsidRPr="00145EDA" w:rsidRDefault="00537141" w:rsidP="00537141">
      <w:pPr>
        <w:pStyle w:val="paragraph"/>
      </w:pPr>
      <w:r w:rsidRPr="00145EDA">
        <w:tab/>
        <w:t>(a)</w:t>
      </w:r>
      <w:r w:rsidRPr="00145EDA">
        <w:tab/>
        <w:t>to give evidence; or</w:t>
      </w:r>
    </w:p>
    <w:p w:rsidR="00537141" w:rsidRPr="00145EDA" w:rsidRDefault="00537141" w:rsidP="00537141">
      <w:pPr>
        <w:pStyle w:val="paragraph"/>
      </w:pPr>
      <w:r w:rsidRPr="00145EDA">
        <w:tab/>
        <w:t>(b)</w:t>
      </w:r>
      <w:r w:rsidRPr="00145EDA">
        <w:tab/>
        <w:t>to give evidence of a communication between the person and the defendant;</w:t>
      </w:r>
    </w:p>
    <w:p w:rsidR="00537141" w:rsidRPr="00145EDA" w:rsidRDefault="00537141" w:rsidP="00537141">
      <w:pPr>
        <w:pStyle w:val="subsection2"/>
      </w:pPr>
      <w:r w:rsidRPr="00145EDA">
        <w:t>as a witness for the prosecution.</w:t>
      </w:r>
    </w:p>
    <w:p w:rsidR="00537141" w:rsidRPr="00145EDA" w:rsidRDefault="00537141" w:rsidP="00537141">
      <w:pPr>
        <w:pStyle w:val="subsection"/>
      </w:pPr>
      <w:r w:rsidRPr="00145EDA">
        <w:tab/>
        <w:t>(3)</w:t>
      </w:r>
      <w:r w:rsidRPr="00145EDA">
        <w:tab/>
        <w:t>The objection is to be made before the person gives the evidence or as soon as practicable after the person becomes aware of the right so to object, whichever is the later.</w:t>
      </w:r>
    </w:p>
    <w:p w:rsidR="00537141" w:rsidRPr="00145EDA" w:rsidRDefault="00537141" w:rsidP="00537141">
      <w:pPr>
        <w:pStyle w:val="subsection"/>
      </w:pPr>
      <w:r w:rsidRPr="00145EDA">
        <w:tab/>
        <w:t>(4)</w:t>
      </w:r>
      <w:r w:rsidRPr="00145EDA">
        <w:tab/>
        <w:t>If it appears to the court that a person may have a right to make an objection under this section, the court is to satisfy itself that the person is aware of the effect of this section as it may apply to the person.</w:t>
      </w:r>
    </w:p>
    <w:p w:rsidR="00537141" w:rsidRPr="00145EDA" w:rsidRDefault="00537141" w:rsidP="00537141">
      <w:pPr>
        <w:pStyle w:val="subsection"/>
      </w:pPr>
      <w:r w:rsidRPr="00145EDA">
        <w:lastRenderedPageBreak/>
        <w:tab/>
        <w:t>(5)</w:t>
      </w:r>
      <w:r w:rsidRPr="00145EDA">
        <w:tab/>
        <w:t>If there is a jury, the court is to hear and determine any objection under this section in the absence of the jury.</w:t>
      </w:r>
    </w:p>
    <w:p w:rsidR="00537141" w:rsidRPr="00145EDA" w:rsidRDefault="00537141" w:rsidP="00537141">
      <w:pPr>
        <w:pStyle w:val="subsection"/>
      </w:pPr>
      <w:r w:rsidRPr="00145EDA">
        <w:tab/>
        <w:t>(6)</w:t>
      </w:r>
      <w:r w:rsidRPr="00145EDA">
        <w:tab/>
        <w:t>A person who makes an objection under this section to giving evidence or giving evidence of a communication must not be required to give the evidence if the court finds that:</w:t>
      </w:r>
    </w:p>
    <w:p w:rsidR="00537141" w:rsidRPr="00145EDA" w:rsidRDefault="00537141" w:rsidP="00537141">
      <w:pPr>
        <w:pStyle w:val="paragraph"/>
      </w:pPr>
      <w:r w:rsidRPr="00145EDA">
        <w:tab/>
        <w:t>(a)</w:t>
      </w:r>
      <w:r w:rsidRPr="00145EDA">
        <w:tab/>
        <w:t>there is a likelihood that harm would or might be caused (whether directly or indirectly) to the person, or to the relationship between the person and the defendant, if the person gives the evidence; and</w:t>
      </w:r>
    </w:p>
    <w:p w:rsidR="00537141" w:rsidRPr="00145EDA" w:rsidRDefault="00537141" w:rsidP="00537141">
      <w:pPr>
        <w:pStyle w:val="paragraph"/>
      </w:pPr>
      <w:r w:rsidRPr="00145EDA">
        <w:tab/>
        <w:t>(b)</w:t>
      </w:r>
      <w:r w:rsidRPr="00145EDA">
        <w:tab/>
        <w:t>the nature and extent of that harm outweighs the desirability of having the evidence given.</w:t>
      </w:r>
    </w:p>
    <w:p w:rsidR="00537141" w:rsidRPr="00145EDA" w:rsidRDefault="00537141" w:rsidP="00537141">
      <w:pPr>
        <w:pStyle w:val="subsection"/>
      </w:pPr>
      <w:r w:rsidRPr="00145EDA">
        <w:tab/>
        <w:t>(7)</w:t>
      </w:r>
      <w:r w:rsidRPr="00145EDA">
        <w:tab/>
        <w:t xml:space="preserve">Without limiting the matters that may be taken into account by the court for the purposes of </w:t>
      </w:r>
      <w:r w:rsidR="00145EDA">
        <w:t>subsection (</w:t>
      </w:r>
      <w:r w:rsidRPr="00145EDA">
        <w:t>6), it must take into account the following:</w:t>
      </w:r>
    </w:p>
    <w:p w:rsidR="00537141" w:rsidRPr="00145EDA" w:rsidRDefault="00537141" w:rsidP="00537141">
      <w:pPr>
        <w:pStyle w:val="paragraph"/>
      </w:pPr>
      <w:r w:rsidRPr="00145EDA">
        <w:tab/>
        <w:t>(a)</w:t>
      </w:r>
      <w:r w:rsidRPr="00145EDA">
        <w:tab/>
        <w:t>the nature and gravity of the offence for which the defendant is being prosecuted;</w:t>
      </w:r>
    </w:p>
    <w:p w:rsidR="00537141" w:rsidRPr="00145EDA" w:rsidRDefault="00537141" w:rsidP="00537141">
      <w:pPr>
        <w:pStyle w:val="paragraph"/>
      </w:pPr>
      <w:r w:rsidRPr="00145EDA">
        <w:tab/>
        <w:t>(b)</w:t>
      </w:r>
      <w:r w:rsidRPr="00145EDA">
        <w:tab/>
        <w:t>the substance and importance of any evidence that the person might give and the weight that is likely to be attached to it;</w:t>
      </w:r>
    </w:p>
    <w:p w:rsidR="00537141" w:rsidRPr="00145EDA" w:rsidRDefault="00537141" w:rsidP="00537141">
      <w:pPr>
        <w:pStyle w:val="paragraph"/>
      </w:pPr>
      <w:r w:rsidRPr="00145EDA">
        <w:tab/>
        <w:t>(c)</w:t>
      </w:r>
      <w:r w:rsidRPr="00145EDA">
        <w:tab/>
        <w:t>whether any other evidence concerning the matters to which the evidence of the person would relate is reasonably available to the prosecutor;</w:t>
      </w:r>
    </w:p>
    <w:p w:rsidR="00537141" w:rsidRPr="00145EDA" w:rsidRDefault="00537141" w:rsidP="00537141">
      <w:pPr>
        <w:pStyle w:val="paragraph"/>
      </w:pPr>
      <w:r w:rsidRPr="00145EDA">
        <w:tab/>
        <w:t>(d)</w:t>
      </w:r>
      <w:r w:rsidRPr="00145EDA">
        <w:tab/>
        <w:t>the nature of the relationship between the defendant and the person;</w:t>
      </w:r>
    </w:p>
    <w:p w:rsidR="00537141" w:rsidRPr="00145EDA" w:rsidRDefault="00537141" w:rsidP="00537141">
      <w:pPr>
        <w:pStyle w:val="paragraph"/>
      </w:pPr>
      <w:r w:rsidRPr="00145EDA">
        <w:tab/>
        <w:t>(e)</w:t>
      </w:r>
      <w:r w:rsidRPr="00145EDA">
        <w:tab/>
        <w:t>whether, in giving the evidence, the person would have to disclose matter that was received by the person in confidence from the defendant.</w:t>
      </w:r>
    </w:p>
    <w:p w:rsidR="00537141" w:rsidRPr="00145EDA" w:rsidRDefault="00537141" w:rsidP="00537141">
      <w:pPr>
        <w:pStyle w:val="subsection"/>
      </w:pPr>
      <w:r w:rsidRPr="00145EDA">
        <w:tab/>
        <w:t>(8)</w:t>
      </w:r>
      <w:r w:rsidRPr="00145EDA">
        <w:tab/>
        <w:t>If an objection under this section has been determined, the prosecutor may not comment on:</w:t>
      </w:r>
    </w:p>
    <w:p w:rsidR="00537141" w:rsidRPr="00145EDA" w:rsidRDefault="00537141" w:rsidP="00537141">
      <w:pPr>
        <w:pStyle w:val="paragraph"/>
      </w:pPr>
      <w:r w:rsidRPr="00145EDA">
        <w:tab/>
        <w:t>(a)</w:t>
      </w:r>
      <w:r w:rsidRPr="00145EDA">
        <w:tab/>
        <w:t>the objection; or</w:t>
      </w:r>
    </w:p>
    <w:p w:rsidR="00537141" w:rsidRPr="00145EDA" w:rsidRDefault="00537141" w:rsidP="00537141">
      <w:pPr>
        <w:pStyle w:val="paragraph"/>
      </w:pPr>
      <w:r w:rsidRPr="00145EDA">
        <w:tab/>
        <w:t>(b)</w:t>
      </w:r>
      <w:r w:rsidRPr="00145EDA">
        <w:tab/>
        <w:t>the decision of the court in relation to the objection; or</w:t>
      </w:r>
    </w:p>
    <w:p w:rsidR="00537141" w:rsidRPr="00145EDA" w:rsidRDefault="00537141" w:rsidP="00537141">
      <w:pPr>
        <w:pStyle w:val="paragraph"/>
      </w:pPr>
      <w:r w:rsidRPr="00145EDA">
        <w:tab/>
        <w:t>(c)</w:t>
      </w:r>
      <w:r w:rsidRPr="00145EDA">
        <w:tab/>
        <w:t>the failure of the person to give evidence.</w:t>
      </w:r>
    </w:p>
    <w:p w:rsidR="00537141" w:rsidRPr="00145EDA" w:rsidRDefault="00537141" w:rsidP="00537141">
      <w:pPr>
        <w:pStyle w:val="ActHead5"/>
      </w:pPr>
      <w:bookmarkStart w:id="25" w:name="_Toc449514656"/>
      <w:r w:rsidRPr="00145EDA">
        <w:rPr>
          <w:rStyle w:val="CharSectno"/>
        </w:rPr>
        <w:lastRenderedPageBreak/>
        <w:t>20</w:t>
      </w:r>
      <w:r w:rsidRPr="00145EDA">
        <w:t xml:space="preserve">  Comment on failure to give evidence</w:t>
      </w:r>
      <w:bookmarkEnd w:id="25"/>
    </w:p>
    <w:p w:rsidR="00537141" w:rsidRPr="00145EDA" w:rsidRDefault="00537141" w:rsidP="00537141">
      <w:pPr>
        <w:pStyle w:val="subsection"/>
      </w:pPr>
      <w:r w:rsidRPr="00145EDA">
        <w:tab/>
        <w:t>(1)</w:t>
      </w:r>
      <w:r w:rsidRPr="00145EDA">
        <w:tab/>
        <w:t>This section applies only in a criminal proceeding for an indictable offence.</w:t>
      </w:r>
    </w:p>
    <w:p w:rsidR="00537141" w:rsidRPr="00145EDA" w:rsidRDefault="00537141" w:rsidP="00537141">
      <w:pPr>
        <w:pStyle w:val="subsection"/>
      </w:pPr>
      <w:r w:rsidRPr="00145EDA">
        <w:tab/>
        <w:t>(2)</w:t>
      </w:r>
      <w:r w:rsidRPr="00145EDA">
        <w:tab/>
        <w:t xml:space="preserve">The judge or any party (other than the prosecutor) may comment on a failure of the defendant to give evidence. However, unless the comment is made by another defendant in the proceeding, the comment must not suggest that the defendant failed to give evidence because the defendant </w:t>
      </w:r>
      <w:r w:rsidR="00E91539" w:rsidRPr="003153AA">
        <w:t>had, or believed that he or she had, committed</w:t>
      </w:r>
      <w:r w:rsidRPr="00145EDA">
        <w:t xml:space="preserve"> the offence concerned.</w:t>
      </w:r>
    </w:p>
    <w:p w:rsidR="00537141" w:rsidRPr="00145EDA" w:rsidRDefault="00537141" w:rsidP="00537141">
      <w:pPr>
        <w:pStyle w:val="subsection"/>
      </w:pPr>
      <w:r w:rsidRPr="00145EDA">
        <w:tab/>
        <w:t>(3)</w:t>
      </w:r>
      <w:r w:rsidRPr="00145EDA">
        <w:tab/>
        <w:t>The judge or any party (other than the prosecutor) may comment on a failure to give evidence by a person who, at the time of the failure, was:</w:t>
      </w:r>
    </w:p>
    <w:p w:rsidR="00537141" w:rsidRPr="00145EDA" w:rsidRDefault="00537141" w:rsidP="00537141">
      <w:pPr>
        <w:pStyle w:val="paragraph"/>
      </w:pPr>
      <w:r w:rsidRPr="00145EDA">
        <w:tab/>
        <w:t>(a)</w:t>
      </w:r>
      <w:r w:rsidRPr="00145EDA">
        <w:tab/>
        <w:t>the defendant’s spouse or</w:t>
      </w:r>
      <w:r w:rsidR="00332440" w:rsidRPr="00145EDA">
        <w:t> </w:t>
      </w:r>
      <w:r w:rsidR="00661657" w:rsidRPr="00145EDA">
        <w:t>de</w:t>
      </w:r>
      <w:r w:rsidR="00332440" w:rsidRPr="00145EDA">
        <w:t> </w:t>
      </w:r>
      <w:r w:rsidR="00661657" w:rsidRPr="00145EDA">
        <w:t>facto</w:t>
      </w:r>
      <w:r w:rsidR="00332440" w:rsidRPr="00145EDA">
        <w:t> </w:t>
      </w:r>
      <w:r w:rsidR="00661657" w:rsidRPr="00145EDA">
        <w:t>partner</w:t>
      </w:r>
      <w:r w:rsidRPr="00145EDA">
        <w:t>; or</w:t>
      </w:r>
    </w:p>
    <w:p w:rsidR="00537141" w:rsidRPr="00145EDA" w:rsidRDefault="00537141" w:rsidP="00537141">
      <w:pPr>
        <w:pStyle w:val="paragraph"/>
      </w:pPr>
      <w:r w:rsidRPr="00145EDA">
        <w:tab/>
        <w:t>(b)</w:t>
      </w:r>
      <w:r w:rsidRPr="00145EDA">
        <w:tab/>
        <w:t>a parent or child of the defendant.</w:t>
      </w:r>
    </w:p>
    <w:p w:rsidR="00537141" w:rsidRPr="00145EDA" w:rsidRDefault="00537141" w:rsidP="00537141">
      <w:pPr>
        <w:pStyle w:val="subsection"/>
        <w:keepLines/>
      </w:pPr>
      <w:r w:rsidRPr="00145EDA">
        <w:tab/>
        <w:t>(4)</w:t>
      </w:r>
      <w:r w:rsidRPr="00145EDA">
        <w:tab/>
        <w:t xml:space="preserve">However, unless the comment is made by another defendant in the proceeding, a comment of a kind referred to in </w:t>
      </w:r>
      <w:r w:rsidR="00145EDA">
        <w:t>subsection (</w:t>
      </w:r>
      <w:r w:rsidRPr="00145EDA">
        <w:t>3) must not suggest that the spouse,</w:t>
      </w:r>
      <w:r w:rsidR="00332440" w:rsidRPr="00145EDA">
        <w:t> </w:t>
      </w:r>
      <w:r w:rsidR="00661657" w:rsidRPr="00145EDA">
        <w:t>de</w:t>
      </w:r>
      <w:r w:rsidR="00332440" w:rsidRPr="00145EDA">
        <w:t> </w:t>
      </w:r>
      <w:r w:rsidR="00661657" w:rsidRPr="00145EDA">
        <w:t>facto</w:t>
      </w:r>
      <w:r w:rsidR="00332440" w:rsidRPr="00145EDA">
        <w:t> </w:t>
      </w:r>
      <w:r w:rsidR="00661657" w:rsidRPr="00145EDA">
        <w:t>partner</w:t>
      </w:r>
      <w:r w:rsidRPr="00145EDA">
        <w:t>, parent or child failed to give evidence because:</w:t>
      </w:r>
    </w:p>
    <w:p w:rsidR="00537141" w:rsidRPr="00145EDA" w:rsidRDefault="00537141" w:rsidP="00537141">
      <w:pPr>
        <w:pStyle w:val="paragraph"/>
      </w:pPr>
      <w:r w:rsidRPr="00145EDA">
        <w:tab/>
        <w:t>(a)</w:t>
      </w:r>
      <w:r w:rsidRPr="00145EDA">
        <w:tab/>
        <w:t xml:space="preserve">the defendant </w:t>
      </w:r>
      <w:r w:rsidR="00E91539" w:rsidRPr="003153AA">
        <w:t>had committed</w:t>
      </w:r>
      <w:r w:rsidRPr="00145EDA">
        <w:t xml:space="preserve"> the offence concerned; or</w:t>
      </w:r>
    </w:p>
    <w:p w:rsidR="00537141" w:rsidRPr="00145EDA" w:rsidRDefault="00537141" w:rsidP="00537141">
      <w:pPr>
        <w:pStyle w:val="paragraph"/>
      </w:pPr>
      <w:r w:rsidRPr="00145EDA">
        <w:tab/>
        <w:t>(b)</w:t>
      </w:r>
      <w:r w:rsidRPr="00145EDA">
        <w:tab/>
        <w:t>the spouse,</w:t>
      </w:r>
      <w:r w:rsidR="00332440" w:rsidRPr="00145EDA">
        <w:t> </w:t>
      </w:r>
      <w:r w:rsidR="00661657" w:rsidRPr="00145EDA">
        <w:t>de</w:t>
      </w:r>
      <w:r w:rsidR="00332440" w:rsidRPr="00145EDA">
        <w:t> </w:t>
      </w:r>
      <w:r w:rsidR="00661657" w:rsidRPr="00145EDA">
        <w:t>facto</w:t>
      </w:r>
      <w:r w:rsidR="00332440" w:rsidRPr="00145EDA">
        <w:t> </w:t>
      </w:r>
      <w:r w:rsidR="00661657" w:rsidRPr="00145EDA">
        <w:t>partner</w:t>
      </w:r>
      <w:r w:rsidRPr="00145EDA">
        <w:t xml:space="preserve">, parent or child believed that the defendant </w:t>
      </w:r>
      <w:r w:rsidR="00E91539" w:rsidRPr="003153AA">
        <w:t>had committed</w:t>
      </w:r>
      <w:r w:rsidRPr="00145EDA">
        <w:t xml:space="preserve"> the offence concerned.</w:t>
      </w:r>
    </w:p>
    <w:p w:rsidR="00537141" w:rsidRPr="00145EDA" w:rsidRDefault="00537141" w:rsidP="00537141">
      <w:pPr>
        <w:pStyle w:val="subsection"/>
      </w:pPr>
      <w:r w:rsidRPr="00145EDA">
        <w:tab/>
        <w:t>(5)</w:t>
      </w:r>
      <w:r w:rsidRPr="00145EDA">
        <w:tab/>
        <w:t>If:</w:t>
      </w:r>
    </w:p>
    <w:p w:rsidR="00537141" w:rsidRPr="00145EDA" w:rsidRDefault="00537141" w:rsidP="00537141">
      <w:pPr>
        <w:pStyle w:val="paragraph"/>
      </w:pPr>
      <w:r w:rsidRPr="00145EDA">
        <w:tab/>
        <w:t>(a)</w:t>
      </w:r>
      <w:r w:rsidRPr="00145EDA">
        <w:tab/>
        <w:t>2 or more persons are being tried together for an indictable offence; and</w:t>
      </w:r>
    </w:p>
    <w:p w:rsidR="00537141" w:rsidRPr="00145EDA" w:rsidRDefault="00537141" w:rsidP="00537141">
      <w:pPr>
        <w:pStyle w:val="paragraph"/>
      </w:pPr>
      <w:r w:rsidRPr="00145EDA">
        <w:tab/>
        <w:t>(b)</w:t>
      </w:r>
      <w:r w:rsidRPr="00145EDA">
        <w:tab/>
        <w:t>comment is made by any of those persons on the failure of any of those persons or of the spouse or</w:t>
      </w:r>
      <w:r w:rsidR="00332440" w:rsidRPr="00145EDA">
        <w:t> </w:t>
      </w:r>
      <w:r w:rsidR="00661657" w:rsidRPr="00145EDA">
        <w:t>de</w:t>
      </w:r>
      <w:r w:rsidR="00332440" w:rsidRPr="00145EDA">
        <w:t> </w:t>
      </w:r>
      <w:r w:rsidR="00661657" w:rsidRPr="00145EDA">
        <w:t>facto</w:t>
      </w:r>
      <w:r w:rsidR="00332440" w:rsidRPr="00145EDA">
        <w:t> </w:t>
      </w:r>
      <w:r w:rsidR="00661657" w:rsidRPr="00145EDA">
        <w:t>partner</w:t>
      </w:r>
      <w:r w:rsidRPr="00145EDA">
        <w:t>, or a parent or child, of any of those persons to give evidence;</w:t>
      </w:r>
    </w:p>
    <w:p w:rsidR="00537141" w:rsidRPr="00145EDA" w:rsidRDefault="00537141" w:rsidP="00537141">
      <w:pPr>
        <w:pStyle w:val="subsection2"/>
      </w:pPr>
      <w:r w:rsidRPr="00145EDA">
        <w:t xml:space="preserve">the judge may, in addition to commenting on the failure to give evidence, comment on any comment of a kind referred to in </w:t>
      </w:r>
      <w:r w:rsidR="00145EDA">
        <w:t>paragraph (</w:t>
      </w:r>
      <w:r w:rsidRPr="00145EDA">
        <w:t>b).</w:t>
      </w:r>
    </w:p>
    <w:p w:rsidR="00537141" w:rsidRPr="00145EDA" w:rsidRDefault="00537141" w:rsidP="00332440">
      <w:pPr>
        <w:pStyle w:val="ActHead3"/>
        <w:pageBreakBefore/>
      </w:pPr>
      <w:bookmarkStart w:id="26" w:name="_Toc449514657"/>
      <w:r w:rsidRPr="00145EDA">
        <w:rPr>
          <w:rStyle w:val="CharDivNo"/>
        </w:rPr>
        <w:lastRenderedPageBreak/>
        <w:t>Division</w:t>
      </w:r>
      <w:r w:rsidR="00145EDA" w:rsidRPr="00145EDA">
        <w:rPr>
          <w:rStyle w:val="CharDivNo"/>
        </w:rPr>
        <w:t> </w:t>
      </w:r>
      <w:r w:rsidRPr="00145EDA">
        <w:rPr>
          <w:rStyle w:val="CharDivNo"/>
        </w:rPr>
        <w:t>2</w:t>
      </w:r>
      <w:r w:rsidRPr="00145EDA">
        <w:t>—</w:t>
      </w:r>
      <w:r w:rsidRPr="00145EDA">
        <w:rPr>
          <w:rStyle w:val="CharDivText"/>
        </w:rPr>
        <w:t>Oaths and affirmations</w:t>
      </w:r>
      <w:bookmarkEnd w:id="26"/>
    </w:p>
    <w:p w:rsidR="00537141" w:rsidRPr="00145EDA" w:rsidRDefault="00537141" w:rsidP="00537141">
      <w:pPr>
        <w:pStyle w:val="ActHead5"/>
      </w:pPr>
      <w:bookmarkStart w:id="27" w:name="_Toc449514658"/>
      <w:r w:rsidRPr="00145EDA">
        <w:rPr>
          <w:rStyle w:val="CharSectno"/>
        </w:rPr>
        <w:t>21</w:t>
      </w:r>
      <w:r w:rsidRPr="00145EDA">
        <w:t xml:space="preserve">  Sworn evidence of witnesses to be on oath or affirmation</w:t>
      </w:r>
      <w:bookmarkEnd w:id="27"/>
    </w:p>
    <w:p w:rsidR="00537141" w:rsidRPr="00145EDA" w:rsidRDefault="00537141" w:rsidP="00537141">
      <w:pPr>
        <w:pStyle w:val="subsection"/>
      </w:pPr>
      <w:r w:rsidRPr="00145EDA">
        <w:tab/>
        <w:t>(1)</w:t>
      </w:r>
      <w:r w:rsidRPr="00145EDA">
        <w:tab/>
        <w:t>A witness in a proceeding must either take an oath, or make an affirmation, before giving evidence.</w:t>
      </w:r>
    </w:p>
    <w:p w:rsidR="00537141" w:rsidRPr="00145EDA" w:rsidRDefault="00537141" w:rsidP="00537141">
      <w:pPr>
        <w:pStyle w:val="subsection"/>
      </w:pPr>
      <w:r w:rsidRPr="00145EDA">
        <w:tab/>
        <w:t>(2)</w:t>
      </w:r>
      <w:r w:rsidRPr="00145EDA">
        <w:tab/>
      </w:r>
      <w:r w:rsidR="00145EDA">
        <w:t>Subsection (</w:t>
      </w:r>
      <w:r w:rsidRPr="00145EDA">
        <w:t xml:space="preserve">1) does not apply to a person who gives unsworn evidence under </w:t>
      </w:r>
      <w:r w:rsidR="00796EB4" w:rsidRPr="00145EDA">
        <w:t>section</w:t>
      </w:r>
      <w:r w:rsidR="00145EDA">
        <w:t> </w:t>
      </w:r>
      <w:r w:rsidR="00796EB4" w:rsidRPr="00145EDA">
        <w:t>13</w:t>
      </w:r>
      <w:r w:rsidRPr="00145EDA">
        <w:t>.</w:t>
      </w:r>
    </w:p>
    <w:p w:rsidR="00537141" w:rsidRPr="00145EDA" w:rsidRDefault="00537141" w:rsidP="00537141">
      <w:pPr>
        <w:pStyle w:val="subsection"/>
      </w:pPr>
      <w:r w:rsidRPr="00145EDA">
        <w:tab/>
        <w:t>(3)</w:t>
      </w:r>
      <w:r w:rsidRPr="00145EDA">
        <w:tab/>
        <w:t>A person who is called merely to produce a document or thing to the court need not take an oath or make an affirmation before doing so.</w:t>
      </w:r>
    </w:p>
    <w:p w:rsidR="00537141" w:rsidRPr="00145EDA" w:rsidRDefault="00537141" w:rsidP="00537141">
      <w:pPr>
        <w:pStyle w:val="subsection"/>
      </w:pPr>
      <w:r w:rsidRPr="00145EDA">
        <w:tab/>
        <w:t>(4)</w:t>
      </w:r>
      <w:r w:rsidRPr="00145EDA">
        <w:tab/>
        <w:t>The witness is to take the oath, or make the affirmation, in accordance with the appropriate form in the Schedule or in a similar form.</w:t>
      </w:r>
    </w:p>
    <w:p w:rsidR="00537141" w:rsidRPr="00145EDA" w:rsidRDefault="00537141" w:rsidP="00537141">
      <w:pPr>
        <w:pStyle w:val="subsection"/>
      </w:pPr>
      <w:r w:rsidRPr="00145EDA">
        <w:tab/>
        <w:t>(5)</w:t>
      </w:r>
      <w:r w:rsidRPr="00145EDA">
        <w:tab/>
        <w:t>Such an affirmation has the same effect for all purposes as an oath.</w:t>
      </w:r>
    </w:p>
    <w:p w:rsidR="00537141" w:rsidRPr="00145EDA" w:rsidRDefault="00537141" w:rsidP="00537141">
      <w:pPr>
        <w:pStyle w:val="ActHead5"/>
      </w:pPr>
      <w:bookmarkStart w:id="28" w:name="_Toc449514659"/>
      <w:r w:rsidRPr="00145EDA">
        <w:rPr>
          <w:rStyle w:val="CharSectno"/>
        </w:rPr>
        <w:t>22</w:t>
      </w:r>
      <w:r w:rsidRPr="00145EDA">
        <w:t xml:space="preserve">  Interpreters to act on oath or affirmation</w:t>
      </w:r>
      <w:bookmarkEnd w:id="28"/>
    </w:p>
    <w:p w:rsidR="00537141" w:rsidRPr="00145EDA" w:rsidRDefault="00537141" w:rsidP="00537141">
      <w:pPr>
        <w:pStyle w:val="subsection"/>
      </w:pPr>
      <w:r w:rsidRPr="00145EDA">
        <w:tab/>
        <w:t>(1)</w:t>
      </w:r>
      <w:r w:rsidRPr="00145EDA">
        <w:tab/>
        <w:t>A person must either take an oath, or make an affirmation, before acting as an interpreter in a proceeding.</w:t>
      </w:r>
    </w:p>
    <w:p w:rsidR="00537141" w:rsidRPr="00145EDA" w:rsidRDefault="00537141" w:rsidP="00537141">
      <w:pPr>
        <w:pStyle w:val="subsection"/>
      </w:pPr>
      <w:r w:rsidRPr="00145EDA">
        <w:tab/>
        <w:t>(2)</w:t>
      </w:r>
      <w:r w:rsidRPr="00145EDA">
        <w:tab/>
        <w:t>The person is to take the oath, or make the affirmation, in accordance with the appropriate form in the Schedule or in a similar form.</w:t>
      </w:r>
    </w:p>
    <w:p w:rsidR="00537141" w:rsidRPr="00145EDA" w:rsidRDefault="00537141" w:rsidP="00537141">
      <w:pPr>
        <w:pStyle w:val="subsection"/>
      </w:pPr>
      <w:r w:rsidRPr="00145EDA">
        <w:tab/>
        <w:t>(3)</w:t>
      </w:r>
      <w:r w:rsidRPr="00145EDA">
        <w:tab/>
        <w:t>Such an affirmation has the same effect for all purposes as an oath.</w:t>
      </w:r>
    </w:p>
    <w:p w:rsidR="00537141" w:rsidRPr="00145EDA" w:rsidRDefault="00537141" w:rsidP="00537141">
      <w:pPr>
        <w:pStyle w:val="ActHead5"/>
      </w:pPr>
      <w:bookmarkStart w:id="29" w:name="_Toc449514660"/>
      <w:r w:rsidRPr="00145EDA">
        <w:rPr>
          <w:rStyle w:val="CharSectno"/>
        </w:rPr>
        <w:t>23</w:t>
      </w:r>
      <w:r w:rsidRPr="00145EDA">
        <w:t xml:space="preserve">  Choice of oath or affirmation</w:t>
      </w:r>
      <w:bookmarkEnd w:id="29"/>
    </w:p>
    <w:p w:rsidR="00537141" w:rsidRPr="00145EDA" w:rsidRDefault="00537141" w:rsidP="00537141">
      <w:pPr>
        <w:pStyle w:val="subsection"/>
      </w:pPr>
      <w:r w:rsidRPr="00145EDA">
        <w:tab/>
        <w:t>(1)</w:t>
      </w:r>
      <w:r w:rsidRPr="00145EDA">
        <w:tab/>
        <w:t>A person who is to be a witness or act as an interpreter in a proceeding may choose whether to take an oath or make an affirmation.</w:t>
      </w:r>
    </w:p>
    <w:p w:rsidR="00537141" w:rsidRPr="00145EDA" w:rsidRDefault="00537141" w:rsidP="00537141">
      <w:pPr>
        <w:pStyle w:val="subsection"/>
      </w:pPr>
      <w:r w:rsidRPr="00145EDA">
        <w:tab/>
        <w:t>(2)</w:t>
      </w:r>
      <w:r w:rsidRPr="00145EDA">
        <w:tab/>
        <w:t>The court is to inform the person that he or she has this choice.</w:t>
      </w:r>
    </w:p>
    <w:p w:rsidR="00537141" w:rsidRPr="00145EDA" w:rsidRDefault="00537141" w:rsidP="00537141">
      <w:pPr>
        <w:pStyle w:val="subsection"/>
      </w:pPr>
      <w:r w:rsidRPr="00145EDA">
        <w:lastRenderedPageBreak/>
        <w:tab/>
        <w:t>(3)</w:t>
      </w:r>
      <w:r w:rsidRPr="00145EDA">
        <w:tab/>
        <w:t>The court may direct a person who is to be a witness to make an affirmation if:</w:t>
      </w:r>
    </w:p>
    <w:p w:rsidR="00537141" w:rsidRPr="00145EDA" w:rsidRDefault="00537141" w:rsidP="00537141">
      <w:pPr>
        <w:pStyle w:val="paragraph"/>
      </w:pPr>
      <w:r w:rsidRPr="00145EDA">
        <w:tab/>
        <w:t>(a)</w:t>
      </w:r>
      <w:r w:rsidRPr="00145EDA">
        <w:tab/>
        <w:t>the person refuses to choose whether to take an oath or make an affirmation; or</w:t>
      </w:r>
    </w:p>
    <w:p w:rsidR="00537141" w:rsidRPr="00145EDA" w:rsidRDefault="00537141" w:rsidP="00537141">
      <w:pPr>
        <w:pStyle w:val="paragraph"/>
      </w:pPr>
      <w:r w:rsidRPr="00145EDA">
        <w:tab/>
        <w:t>(b)</w:t>
      </w:r>
      <w:r w:rsidRPr="00145EDA">
        <w:tab/>
        <w:t>it is not reasonably practicable for the person to take an appropriate oath.</w:t>
      </w:r>
    </w:p>
    <w:p w:rsidR="00537141" w:rsidRPr="00145EDA" w:rsidRDefault="00537141" w:rsidP="00537141">
      <w:pPr>
        <w:pStyle w:val="ActHead5"/>
      </w:pPr>
      <w:bookmarkStart w:id="30" w:name="_Toc449514661"/>
      <w:r w:rsidRPr="00145EDA">
        <w:rPr>
          <w:rStyle w:val="CharSectno"/>
        </w:rPr>
        <w:t>24</w:t>
      </w:r>
      <w:r w:rsidRPr="00145EDA">
        <w:t xml:space="preserve">  Requirements for oaths</w:t>
      </w:r>
      <w:bookmarkEnd w:id="30"/>
    </w:p>
    <w:p w:rsidR="00537141" w:rsidRPr="00145EDA" w:rsidRDefault="00537141" w:rsidP="00537141">
      <w:pPr>
        <w:pStyle w:val="subsection"/>
      </w:pPr>
      <w:r w:rsidRPr="00145EDA">
        <w:tab/>
        <w:t>(1)</w:t>
      </w:r>
      <w:r w:rsidRPr="00145EDA">
        <w:tab/>
        <w:t>It is not necessary that a religious text be used in taking an oath.</w:t>
      </w:r>
    </w:p>
    <w:p w:rsidR="00537141" w:rsidRPr="00145EDA" w:rsidRDefault="00537141" w:rsidP="00537141">
      <w:pPr>
        <w:pStyle w:val="subsection"/>
      </w:pPr>
      <w:r w:rsidRPr="00145EDA">
        <w:tab/>
        <w:t>(2)</w:t>
      </w:r>
      <w:r w:rsidRPr="00145EDA">
        <w:tab/>
        <w:t>An oath is effective for the purposes of this Division even if the person who took it:</w:t>
      </w:r>
    </w:p>
    <w:p w:rsidR="00537141" w:rsidRPr="00145EDA" w:rsidRDefault="00537141" w:rsidP="00537141">
      <w:pPr>
        <w:pStyle w:val="paragraph"/>
      </w:pPr>
      <w:r w:rsidRPr="00145EDA">
        <w:tab/>
        <w:t>(a)</w:t>
      </w:r>
      <w:r w:rsidRPr="00145EDA">
        <w:tab/>
        <w:t>did not have a religious belief or did not have a religious belief of a particular kind; or</w:t>
      </w:r>
    </w:p>
    <w:p w:rsidR="00537141" w:rsidRPr="00145EDA" w:rsidRDefault="00537141" w:rsidP="00537141">
      <w:pPr>
        <w:pStyle w:val="paragraph"/>
      </w:pPr>
      <w:r w:rsidRPr="00145EDA">
        <w:tab/>
        <w:t>(b)</w:t>
      </w:r>
      <w:r w:rsidRPr="00145EDA">
        <w:tab/>
        <w:t>did not understand the nature and consequences of the oath.</w:t>
      </w:r>
    </w:p>
    <w:p w:rsidR="00537141" w:rsidRPr="00145EDA" w:rsidRDefault="00537141" w:rsidP="00332440">
      <w:pPr>
        <w:pStyle w:val="ActHead3"/>
        <w:pageBreakBefore/>
      </w:pPr>
      <w:bookmarkStart w:id="31" w:name="_Toc449514662"/>
      <w:r w:rsidRPr="00145EDA">
        <w:rPr>
          <w:rStyle w:val="CharDivNo"/>
        </w:rPr>
        <w:lastRenderedPageBreak/>
        <w:t>Division</w:t>
      </w:r>
      <w:r w:rsidR="00145EDA" w:rsidRPr="00145EDA">
        <w:rPr>
          <w:rStyle w:val="CharDivNo"/>
        </w:rPr>
        <w:t> </w:t>
      </w:r>
      <w:r w:rsidRPr="00145EDA">
        <w:rPr>
          <w:rStyle w:val="CharDivNo"/>
        </w:rPr>
        <w:t>3</w:t>
      </w:r>
      <w:r w:rsidRPr="00145EDA">
        <w:t>—</w:t>
      </w:r>
      <w:r w:rsidRPr="00145EDA">
        <w:rPr>
          <w:rStyle w:val="CharDivText"/>
        </w:rPr>
        <w:t>General rules about giving evidence</w:t>
      </w:r>
      <w:bookmarkEnd w:id="31"/>
    </w:p>
    <w:p w:rsidR="00537141" w:rsidRPr="00145EDA" w:rsidRDefault="00537141" w:rsidP="00537141">
      <w:pPr>
        <w:pStyle w:val="ActHead5"/>
      </w:pPr>
      <w:bookmarkStart w:id="32" w:name="_Toc449514663"/>
      <w:r w:rsidRPr="00145EDA">
        <w:rPr>
          <w:rStyle w:val="CharSectno"/>
        </w:rPr>
        <w:t>26</w:t>
      </w:r>
      <w:r w:rsidRPr="00145EDA">
        <w:t xml:space="preserve">  Court’s control over questioning of witnesses</w:t>
      </w:r>
      <w:bookmarkEnd w:id="32"/>
    </w:p>
    <w:p w:rsidR="00537141" w:rsidRPr="00145EDA" w:rsidRDefault="00537141" w:rsidP="00537141">
      <w:pPr>
        <w:pStyle w:val="subsection"/>
      </w:pPr>
      <w:r w:rsidRPr="00145EDA">
        <w:tab/>
      </w:r>
      <w:r w:rsidRPr="00145EDA">
        <w:tab/>
        <w:t>The court may make such orders as it considers just in relation to:</w:t>
      </w:r>
    </w:p>
    <w:p w:rsidR="00537141" w:rsidRPr="00145EDA" w:rsidRDefault="00537141" w:rsidP="00537141">
      <w:pPr>
        <w:pStyle w:val="paragraph"/>
      </w:pPr>
      <w:r w:rsidRPr="00145EDA">
        <w:tab/>
        <w:t>(a)</w:t>
      </w:r>
      <w:r w:rsidRPr="00145EDA">
        <w:tab/>
        <w:t>the way in which witnesses are to be questioned; and</w:t>
      </w:r>
    </w:p>
    <w:p w:rsidR="00537141" w:rsidRPr="00145EDA" w:rsidRDefault="00537141" w:rsidP="00537141">
      <w:pPr>
        <w:pStyle w:val="paragraph"/>
      </w:pPr>
      <w:r w:rsidRPr="00145EDA">
        <w:tab/>
        <w:t>(b)</w:t>
      </w:r>
      <w:r w:rsidRPr="00145EDA">
        <w:tab/>
        <w:t>the production and use of documents and things in connection with the questioning of witnesses; and</w:t>
      </w:r>
    </w:p>
    <w:p w:rsidR="00537141" w:rsidRPr="00145EDA" w:rsidRDefault="00537141" w:rsidP="00537141">
      <w:pPr>
        <w:pStyle w:val="paragraph"/>
      </w:pPr>
      <w:r w:rsidRPr="00145EDA">
        <w:tab/>
        <w:t>(c)</w:t>
      </w:r>
      <w:r w:rsidRPr="00145EDA">
        <w:tab/>
        <w:t>the order in which parties may question a witness; and</w:t>
      </w:r>
    </w:p>
    <w:p w:rsidR="00537141" w:rsidRPr="00145EDA" w:rsidRDefault="00537141" w:rsidP="00537141">
      <w:pPr>
        <w:pStyle w:val="paragraph"/>
      </w:pPr>
      <w:r w:rsidRPr="00145EDA">
        <w:tab/>
        <w:t>(d)</w:t>
      </w:r>
      <w:r w:rsidRPr="00145EDA">
        <w:tab/>
        <w:t>the presence and behaviour of any person in connection with the questioning of witnesses.</w:t>
      </w:r>
    </w:p>
    <w:p w:rsidR="00537141" w:rsidRPr="00145EDA" w:rsidRDefault="00537141" w:rsidP="00537141">
      <w:pPr>
        <w:pStyle w:val="ActHead5"/>
      </w:pPr>
      <w:bookmarkStart w:id="33" w:name="_Toc449514664"/>
      <w:r w:rsidRPr="00145EDA">
        <w:rPr>
          <w:rStyle w:val="CharSectno"/>
        </w:rPr>
        <w:t>27</w:t>
      </w:r>
      <w:r w:rsidRPr="00145EDA">
        <w:t xml:space="preserve">  Parties may question witnesses</w:t>
      </w:r>
      <w:bookmarkEnd w:id="33"/>
    </w:p>
    <w:p w:rsidR="00537141" w:rsidRPr="00145EDA" w:rsidRDefault="00537141" w:rsidP="00537141">
      <w:pPr>
        <w:pStyle w:val="subsection"/>
      </w:pPr>
      <w:r w:rsidRPr="00145EDA">
        <w:tab/>
      </w:r>
      <w:r w:rsidRPr="00145EDA">
        <w:tab/>
        <w:t>A party may question any witness, except as provided by this Act.</w:t>
      </w:r>
    </w:p>
    <w:p w:rsidR="00537141" w:rsidRPr="00145EDA" w:rsidRDefault="00537141" w:rsidP="00537141">
      <w:pPr>
        <w:pStyle w:val="ActHead5"/>
      </w:pPr>
      <w:bookmarkStart w:id="34" w:name="_Toc449514665"/>
      <w:r w:rsidRPr="00145EDA">
        <w:rPr>
          <w:rStyle w:val="CharSectno"/>
        </w:rPr>
        <w:t>28</w:t>
      </w:r>
      <w:r w:rsidRPr="00145EDA">
        <w:t xml:space="preserve">  Order of examination in chief, cross</w:t>
      </w:r>
      <w:r w:rsidR="00145EDA">
        <w:noBreakHyphen/>
      </w:r>
      <w:r w:rsidRPr="00145EDA">
        <w:t>examination and re</w:t>
      </w:r>
      <w:r w:rsidR="00145EDA">
        <w:noBreakHyphen/>
      </w:r>
      <w:r w:rsidRPr="00145EDA">
        <w:t>examination</w:t>
      </w:r>
      <w:bookmarkEnd w:id="34"/>
    </w:p>
    <w:p w:rsidR="00537141" w:rsidRPr="00145EDA" w:rsidRDefault="00537141" w:rsidP="00537141">
      <w:pPr>
        <w:pStyle w:val="subsection"/>
      </w:pPr>
      <w:r w:rsidRPr="00145EDA">
        <w:tab/>
      </w:r>
      <w:r w:rsidRPr="00145EDA">
        <w:tab/>
        <w:t>Unless the court otherwise directs:</w:t>
      </w:r>
    </w:p>
    <w:p w:rsidR="00537141" w:rsidRPr="00145EDA" w:rsidRDefault="00537141" w:rsidP="00537141">
      <w:pPr>
        <w:pStyle w:val="paragraph"/>
      </w:pPr>
      <w:r w:rsidRPr="00145EDA">
        <w:tab/>
        <w:t>(a)</w:t>
      </w:r>
      <w:r w:rsidRPr="00145EDA">
        <w:tab/>
        <w:t>cross</w:t>
      </w:r>
      <w:r w:rsidR="00145EDA">
        <w:noBreakHyphen/>
      </w:r>
      <w:r w:rsidRPr="00145EDA">
        <w:t>examination of a witness is not to take place before the examination in chief of the witness; and</w:t>
      </w:r>
    </w:p>
    <w:p w:rsidR="00537141" w:rsidRPr="00145EDA" w:rsidRDefault="00537141" w:rsidP="00537141">
      <w:pPr>
        <w:pStyle w:val="paragraph"/>
      </w:pPr>
      <w:r w:rsidRPr="00145EDA">
        <w:tab/>
        <w:t>(b)</w:t>
      </w:r>
      <w:r w:rsidRPr="00145EDA">
        <w:tab/>
        <w:t>re</w:t>
      </w:r>
      <w:r w:rsidR="00145EDA">
        <w:noBreakHyphen/>
      </w:r>
      <w:r w:rsidRPr="00145EDA">
        <w:t>examination of a witness is not to take place before all other parties who wish to do so have cross</w:t>
      </w:r>
      <w:r w:rsidR="00145EDA">
        <w:noBreakHyphen/>
      </w:r>
      <w:r w:rsidRPr="00145EDA">
        <w:t>examined the witness.</w:t>
      </w:r>
    </w:p>
    <w:p w:rsidR="00537141" w:rsidRPr="00145EDA" w:rsidRDefault="00537141" w:rsidP="00537141">
      <w:pPr>
        <w:pStyle w:val="ActHead5"/>
      </w:pPr>
      <w:bookmarkStart w:id="35" w:name="_Toc449514666"/>
      <w:r w:rsidRPr="00145EDA">
        <w:rPr>
          <w:rStyle w:val="CharSectno"/>
        </w:rPr>
        <w:t>29</w:t>
      </w:r>
      <w:r w:rsidRPr="00145EDA">
        <w:t xml:space="preserve">  Manner and form of questioning witnesses and their responses</w:t>
      </w:r>
      <w:bookmarkEnd w:id="35"/>
    </w:p>
    <w:p w:rsidR="00537141" w:rsidRPr="00145EDA" w:rsidRDefault="00537141" w:rsidP="00537141">
      <w:pPr>
        <w:pStyle w:val="subsection"/>
      </w:pPr>
      <w:r w:rsidRPr="00145EDA">
        <w:tab/>
        <w:t>(1)</w:t>
      </w:r>
      <w:r w:rsidRPr="00145EDA">
        <w:tab/>
        <w:t>A party may question a witness in any way the party thinks fit, except as provided by this Chapter or as directed by the court.</w:t>
      </w:r>
    </w:p>
    <w:p w:rsidR="00796EB4" w:rsidRPr="00145EDA" w:rsidRDefault="00796EB4" w:rsidP="00796EB4">
      <w:pPr>
        <w:pStyle w:val="subsection"/>
      </w:pPr>
      <w:r w:rsidRPr="00145EDA">
        <w:tab/>
        <w:t>(2)</w:t>
      </w:r>
      <w:r w:rsidRPr="00145EDA">
        <w:tab/>
        <w:t>A court may, on its own motion or on the application of the party that called the witness, direct that the witness give evidence wholly or partly in narrative form.</w:t>
      </w:r>
    </w:p>
    <w:p w:rsidR="00537141" w:rsidRPr="00145EDA" w:rsidRDefault="00537141" w:rsidP="00537141">
      <w:pPr>
        <w:pStyle w:val="subsection"/>
      </w:pPr>
      <w:r w:rsidRPr="00145EDA">
        <w:tab/>
        <w:t>(3)</w:t>
      </w:r>
      <w:r w:rsidRPr="00145EDA">
        <w:tab/>
        <w:t>Such a direction may include directions about the way in which evidence is to be given in that form.</w:t>
      </w:r>
    </w:p>
    <w:p w:rsidR="00537141" w:rsidRPr="00145EDA" w:rsidRDefault="00537141" w:rsidP="00DE717A">
      <w:pPr>
        <w:pStyle w:val="subsection"/>
        <w:keepNext/>
        <w:keepLines/>
      </w:pPr>
      <w:r w:rsidRPr="00145EDA">
        <w:lastRenderedPageBreak/>
        <w:tab/>
        <w:t>(4)</w:t>
      </w:r>
      <w:r w:rsidRPr="00145EDA">
        <w:tab/>
        <w:t>Evidence may be given in the form of charts, summaries or other explanatory material if it appears to the court that the material would be likely to aid its comprehension of other evidence that has been given or is to be given.</w:t>
      </w:r>
    </w:p>
    <w:p w:rsidR="00537141" w:rsidRPr="00145EDA" w:rsidRDefault="00537141" w:rsidP="00537141">
      <w:pPr>
        <w:pStyle w:val="ActHead5"/>
      </w:pPr>
      <w:bookmarkStart w:id="36" w:name="_Toc449514667"/>
      <w:r w:rsidRPr="00145EDA">
        <w:rPr>
          <w:rStyle w:val="CharSectno"/>
        </w:rPr>
        <w:t>30</w:t>
      </w:r>
      <w:r w:rsidRPr="00145EDA">
        <w:t xml:space="preserve">  Interpreters</w:t>
      </w:r>
      <w:bookmarkEnd w:id="36"/>
    </w:p>
    <w:p w:rsidR="00537141" w:rsidRPr="00145EDA" w:rsidRDefault="00537141" w:rsidP="00537141">
      <w:pPr>
        <w:pStyle w:val="subsection"/>
      </w:pPr>
      <w:r w:rsidRPr="00145EDA">
        <w:tab/>
      </w:r>
      <w:r w:rsidRPr="00145EDA">
        <w:tab/>
        <w:t>A witness may give evidence about a fact through an interpreter unless the witness can understand and speak the English language sufficiently to enable the witness to understand, and to make an adequate reply to, questions that may be put about the fact.</w:t>
      </w:r>
    </w:p>
    <w:p w:rsidR="00231A1C" w:rsidRPr="00145EDA" w:rsidRDefault="00231A1C" w:rsidP="00231A1C">
      <w:pPr>
        <w:pStyle w:val="ActHead5"/>
      </w:pPr>
      <w:bookmarkStart w:id="37" w:name="_Toc449514668"/>
      <w:r w:rsidRPr="00145EDA">
        <w:rPr>
          <w:rStyle w:val="CharSectno"/>
          <w:rFonts w:eastAsiaTheme="minorHAnsi"/>
        </w:rPr>
        <w:t>31</w:t>
      </w:r>
      <w:r w:rsidRPr="00145EDA">
        <w:t xml:space="preserve">  Witnesses who cannot hear adequately or speak adequately</w:t>
      </w:r>
      <w:bookmarkEnd w:id="37"/>
    </w:p>
    <w:p w:rsidR="00537141" w:rsidRPr="00145EDA" w:rsidRDefault="00537141" w:rsidP="00537141">
      <w:pPr>
        <w:pStyle w:val="subsection"/>
      </w:pPr>
      <w:r w:rsidRPr="00145EDA">
        <w:tab/>
        <w:t>(1)</w:t>
      </w:r>
      <w:r w:rsidRPr="00145EDA">
        <w:tab/>
        <w:t>A witness who cannot hear adequately may be questioned in any appropriate way.</w:t>
      </w:r>
    </w:p>
    <w:p w:rsidR="00537141" w:rsidRPr="00145EDA" w:rsidRDefault="00537141" w:rsidP="00537141">
      <w:pPr>
        <w:pStyle w:val="subsection"/>
      </w:pPr>
      <w:r w:rsidRPr="00145EDA">
        <w:tab/>
        <w:t>(2)</w:t>
      </w:r>
      <w:r w:rsidRPr="00145EDA">
        <w:tab/>
        <w:t>A witness who cannot speak adequately may give evidence by any appropriate means.</w:t>
      </w:r>
    </w:p>
    <w:p w:rsidR="00537141" w:rsidRPr="00145EDA" w:rsidRDefault="00537141" w:rsidP="00537141">
      <w:pPr>
        <w:pStyle w:val="subsection"/>
      </w:pPr>
      <w:r w:rsidRPr="00145EDA">
        <w:tab/>
        <w:t>(3)</w:t>
      </w:r>
      <w:r w:rsidRPr="00145EDA">
        <w:tab/>
        <w:t>The court may give directions concerning either or both of the following:</w:t>
      </w:r>
    </w:p>
    <w:p w:rsidR="00537141" w:rsidRPr="00145EDA" w:rsidRDefault="00537141" w:rsidP="00537141">
      <w:pPr>
        <w:pStyle w:val="paragraph"/>
      </w:pPr>
      <w:r w:rsidRPr="00145EDA">
        <w:tab/>
        <w:t>(a)</w:t>
      </w:r>
      <w:r w:rsidRPr="00145EDA">
        <w:tab/>
        <w:t xml:space="preserve">the way in which a witness may be questioned under </w:t>
      </w:r>
      <w:r w:rsidR="00145EDA">
        <w:t>subsection (</w:t>
      </w:r>
      <w:r w:rsidRPr="00145EDA">
        <w:t>1);</w:t>
      </w:r>
    </w:p>
    <w:p w:rsidR="00537141" w:rsidRPr="00145EDA" w:rsidRDefault="00537141" w:rsidP="00537141">
      <w:pPr>
        <w:pStyle w:val="paragraph"/>
      </w:pPr>
      <w:r w:rsidRPr="00145EDA">
        <w:tab/>
        <w:t>(b)</w:t>
      </w:r>
      <w:r w:rsidRPr="00145EDA">
        <w:tab/>
        <w:t xml:space="preserve">the means by which a witness may give evidence under </w:t>
      </w:r>
      <w:r w:rsidR="00145EDA">
        <w:t>subsection (</w:t>
      </w:r>
      <w:r w:rsidRPr="00145EDA">
        <w:t>2).</w:t>
      </w:r>
    </w:p>
    <w:p w:rsidR="00537141" w:rsidRPr="00145EDA" w:rsidRDefault="00537141" w:rsidP="00537141">
      <w:pPr>
        <w:pStyle w:val="subsection"/>
      </w:pPr>
      <w:r w:rsidRPr="00145EDA">
        <w:tab/>
        <w:t>(4)</w:t>
      </w:r>
      <w:r w:rsidRPr="00145EDA">
        <w:tab/>
        <w:t>This section does not affect the right of a witness to whom this section applies to give evidence about a fact through an interpreter under section</w:t>
      </w:r>
      <w:r w:rsidR="00145EDA">
        <w:t> </w:t>
      </w:r>
      <w:r w:rsidRPr="00145EDA">
        <w:t>30.</w:t>
      </w:r>
    </w:p>
    <w:p w:rsidR="00537141" w:rsidRPr="00145EDA" w:rsidRDefault="00537141" w:rsidP="00537141">
      <w:pPr>
        <w:pStyle w:val="ActHead5"/>
      </w:pPr>
      <w:bookmarkStart w:id="38" w:name="_Toc449514669"/>
      <w:r w:rsidRPr="00145EDA">
        <w:rPr>
          <w:rStyle w:val="CharSectno"/>
        </w:rPr>
        <w:t>32</w:t>
      </w:r>
      <w:r w:rsidRPr="00145EDA">
        <w:t xml:space="preserve">  Attempts to revive memory in court</w:t>
      </w:r>
      <w:bookmarkEnd w:id="38"/>
    </w:p>
    <w:p w:rsidR="00537141" w:rsidRPr="00145EDA" w:rsidRDefault="00537141" w:rsidP="00537141">
      <w:pPr>
        <w:pStyle w:val="subsection"/>
      </w:pPr>
      <w:r w:rsidRPr="00145EDA">
        <w:tab/>
        <w:t>(1)</w:t>
      </w:r>
      <w:r w:rsidRPr="00145EDA">
        <w:tab/>
        <w:t>A witness must not, in the course of giving evidence, use a document to try to revive his or her memory about a fact or opinion unless the court gives leave.</w:t>
      </w:r>
    </w:p>
    <w:p w:rsidR="00537141" w:rsidRPr="00145EDA" w:rsidRDefault="00537141" w:rsidP="00537141">
      <w:pPr>
        <w:pStyle w:val="subsection"/>
      </w:pPr>
      <w:r w:rsidRPr="00145EDA">
        <w:tab/>
        <w:t>(2)</w:t>
      </w:r>
      <w:r w:rsidRPr="00145EDA">
        <w:tab/>
        <w:t>Without limiting the matters that the court may take into account in deciding whether to give leave, it is to take into account:</w:t>
      </w:r>
    </w:p>
    <w:p w:rsidR="00537141" w:rsidRPr="00145EDA" w:rsidRDefault="00537141" w:rsidP="00DE717A">
      <w:pPr>
        <w:pStyle w:val="paragraph"/>
      </w:pPr>
      <w:r w:rsidRPr="00145EDA">
        <w:lastRenderedPageBreak/>
        <w:tab/>
        <w:t>(a)</w:t>
      </w:r>
      <w:r w:rsidRPr="00145EDA">
        <w:tab/>
        <w:t>whether the witness will be able to recall the fact or opinion adequately without using the document; and</w:t>
      </w:r>
    </w:p>
    <w:p w:rsidR="00537141" w:rsidRPr="00145EDA" w:rsidRDefault="00537141" w:rsidP="00DE717A">
      <w:pPr>
        <w:pStyle w:val="paragraph"/>
        <w:keepNext/>
      </w:pPr>
      <w:r w:rsidRPr="00145EDA">
        <w:tab/>
        <w:t>(b)</w:t>
      </w:r>
      <w:r w:rsidRPr="00145EDA">
        <w:tab/>
        <w:t>whether so much of the document as the witness proposes to use is, or is a copy of, a document that:</w:t>
      </w:r>
    </w:p>
    <w:p w:rsidR="00537141" w:rsidRPr="00145EDA" w:rsidRDefault="00537141" w:rsidP="00537141">
      <w:pPr>
        <w:pStyle w:val="paragraphsub"/>
      </w:pPr>
      <w:r w:rsidRPr="00145EDA">
        <w:tab/>
        <w:t>(i)</w:t>
      </w:r>
      <w:r w:rsidRPr="00145EDA">
        <w:tab/>
        <w:t>was written or made by the witness when the events recorded in it were fresh in his or her memory; or</w:t>
      </w:r>
    </w:p>
    <w:p w:rsidR="00537141" w:rsidRPr="00145EDA" w:rsidRDefault="00537141" w:rsidP="00537141">
      <w:pPr>
        <w:pStyle w:val="paragraphsub"/>
      </w:pPr>
      <w:r w:rsidRPr="00145EDA">
        <w:tab/>
        <w:t>(ii)</w:t>
      </w:r>
      <w:r w:rsidRPr="00145EDA">
        <w:tab/>
        <w:t>was, at such a time, found by the witness to be accurate.</w:t>
      </w:r>
    </w:p>
    <w:p w:rsidR="00537141" w:rsidRPr="00145EDA" w:rsidRDefault="00537141" w:rsidP="00537141">
      <w:pPr>
        <w:pStyle w:val="subsection"/>
      </w:pPr>
      <w:r w:rsidRPr="00145EDA">
        <w:tab/>
        <w:t>(3)</w:t>
      </w:r>
      <w:r w:rsidRPr="00145EDA">
        <w:tab/>
        <w:t>If a witness has, while giving evidence, used a document to try to revive his or her memory about a fact or opinion, the witness may, with the leave of the court, read aloud, as part of his or her evidence, so much of the document as relates to that fact or opinion.</w:t>
      </w:r>
    </w:p>
    <w:p w:rsidR="00537141" w:rsidRPr="00145EDA" w:rsidRDefault="00537141" w:rsidP="00537141">
      <w:pPr>
        <w:pStyle w:val="subsection"/>
      </w:pPr>
      <w:r w:rsidRPr="00145EDA">
        <w:tab/>
        <w:t>(4)</w:t>
      </w:r>
      <w:r w:rsidRPr="00145EDA">
        <w:tab/>
        <w:t>The court is, on the request of a party, to give such directions as the court thinks fit to ensure that so much of the document as relates to the proceeding is produced to that party.</w:t>
      </w:r>
    </w:p>
    <w:p w:rsidR="00537141" w:rsidRPr="00145EDA" w:rsidRDefault="00537141" w:rsidP="00537141">
      <w:pPr>
        <w:pStyle w:val="ActHead5"/>
      </w:pPr>
      <w:bookmarkStart w:id="39" w:name="_Toc449514670"/>
      <w:r w:rsidRPr="00145EDA">
        <w:rPr>
          <w:rStyle w:val="CharSectno"/>
        </w:rPr>
        <w:t>33</w:t>
      </w:r>
      <w:r w:rsidRPr="00145EDA">
        <w:t xml:space="preserve">  Evidence given by police officers</w:t>
      </w:r>
      <w:bookmarkEnd w:id="39"/>
    </w:p>
    <w:p w:rsidR="00537141" w:rsidRPr="00145EDA" w:rsidRDefault="00537141" w:rsidP="00537141">
      <w:pPr>
        <w:pStyle w:val="subsection"/>
      </w:pPr>
      <w:r w:rsidRPr="00145EDA">
        <w:tab/>
        <w:t>(1)</w:t>
      </w:r>
      <w:r w:rsidRPr="00145EDA">
        <w:tab/>
        <w:t>Despite section</w:t>
      </w:r>
      <w:r w:rsidR="00145EDA">
        <w:t> </w:t>
      </w:r>
      <w:r w:rsidRPr="00145EDA">
        <w:t>32, in any criminal proceeding, a police officer may give evidence in chief for the prosecution by reading or being led through a written statement previously made by the police officer.</w:t>
      </w:r>
    </w:p>
    <w:p w:rsidR="00537141" w:rsidRPr="00145EDA" w:rsidRDefault="00537141" w:rsidP="00537141">
      <w:pPr>
        <w:pStyle w:val="subsection"/>
      </w:pPr>
      <w:r w:rsidRPr="00145EDA">
        <w:tab/>
        <w:t>(2)</w:t>
      </w:r>
      <w:r w:rsidRPr="00145EDA">
        <w:tab/>
        <w:t>Evidence may not be so given unless:</w:t>
      </w:r>
    </w:p>
    <w:p w:rsidR="00537141" w:rsidRPr="00145EDA" w:rsidRDefault="00537141" w:rsidP="00537141">
      <w:pPr>
        <w:pStyle w:val="paragraph"/>
      </w:pPr>
      <w:r w:rsidRPr="00145EDA">
        <w:tab/>
        <w:t>(a)</w:t>
      </w:r>
      <w:r w:rsidRPr="00145EDA">
        <w:tab/>
        <w:t>the statement was made by the police officer at the time of or soon after the occurrence of the events to which it refers; and</w:t>
      </w:r>
    </w:p>
    <w:p w:rsidR="00537141" w:rsidRPr="00145EDA" w:rsidRDefault="00537141" w:rsidP="00537141">
      <w:pPr>
        <w:pStyle w:val="paragraph"/>
      </w:pPr>
      <w:r w:rsidRPr="00145EDA">
        <w:tab/>
        <w:t>(b)</w:t>
      </w:r>
      <w:r w:rsidRPr="00145EDA">
        <w:tab/>
        <w:t>the police officer signed the statement when it was made; and</w:t>
      </w:r>
    </w:p>
    <w:p w:rsidR="00537141" w:rsidRPr="00145EDA" w:rsidRDefault="00537141" w:rsidP="00537141">
      <w:pPr>
        <w:pStyle w:val="paragraph"/>
      </w:pPr>
      <w:r w:rsidRPr="00145EDA">
        <w:tab/>
        <w:t>(c)</w:t>
      </w:r>
      <w:r w:rsidRPr="00145EDA">
        <w:tab/>
        <w:t xml:space="preserve">a copy of the statement had been given to the person charged or to his or her </w:t>
      </w:r>
      <w:r w:rsidR="00796EB4" w:rsidRPr="00145EDA">
        <w:t>Australian legal practitioner or legal counsel</w:t>
      </w:r>
      <w:r w:rsidRPr="00145EDA">
        <w:t xml:space="preserve"> a reasonable time before the hearing of the evidence for the prosecution.</w:t>
      </w:r>
    </w:p>
    <w:p w:rsidR="00537141" w:rsidRPr="00145EDA" w:rsidRDefault="00537141" w:rsidP="00537141">
      <w:pPr>
        <w:pStyle w:val="subsection"/>
      </w:pPr>
      <w:r w:rsidRPr="00145EDA">
        <w:tab/>
        <w:t>(3)</w:t>
      </w:r>
      <w:r w:rsidRPr="00145EDA">
        <w:tab/>
        <w:t>A reference in this section to a police officer includes a reference to a person who, at the time the statement concerned was made, was a police officer.</w:t>
      </w:r>
    </w:p>
    <w:p w:rsidR="00537141" w:rsidRPr="00145EDA" w:rsidRDefault="00537141" w:rsidP="00537141">
      <w:pPr>
        <w:pStyle w:val="ActHead5"/>
      </w:pPr>
      <w:bookmarkStart w:id="40" w:name="_Toc449514671"/>
      <w:r w:rsidRPr="00145EDA">
        <w:rPr>
          <w:rStyle w:val="CharSectno"/>
        </w:rPr>
        <w:lastRenderedPageBreak/>
        <w:t>34</w:t>
      </w:r>
      <w:r w:rsidRPr="00145EDA">
        <w:t xml:space="preserve">  Attempts to revive memory out of court</w:t>
      </w:r>
      <w:bookmarkEnd w:id="40"/>
    </w:p>
    <w:p w:rsidR="00537141" w:rsidRPr="00145EDA" w:rsidRDefault="00537141" w:rsidP="00537141">
      <w:pPr>
        <w:pStyle w:val="subsection"/>
      </w:pPr>
      <w:r w:rsidRPr="00145EDA">
        <w:tab/>
        <w:t>(1)</w:t>
      </w:r>
      <w:r w:rsidRPr="00145EDA">
        <w:tab/>
        <w:t>The court may, on the request of a party, give such directions as are appropriate to ensure that specified documents and things used by a witness otherwise than while giving evidence to try to revive his or her memory are produced to the party for the purposes of the proceeding.</w:t>
      </w:r>
    </w:p>
    <w:p w:rsidR="00537141" w:rsidRPr="00145EDA" w:rsidRDefault="00537141" w:rsidP="00537141">
      <w:pPr>
        <w:pStyle w:val="subsection"/>
      </w:pPr>
      <w:r w:rsidRPr="00145EDA">
        <w:tab/>
        <w:t>(2)</w:t>
      </w:r>
      <w:r w:rsidRPr="00145EDA">
        <w:tab/>
        <w:t>The court may refuse to admit the evidence given by the witness so far as it concerns a fact as to which the witness so tried to revive his or her memory if, without reasonable excuse, the directions have not been complied with.</w:t>
      </w:r>
    </w:p>
    <w:p w:rsidR="00537141" w:rsidRPr="00145EDA" w:rsidRDefault="00537141" w:rsidP="00537141">
      <w:pPr>
        <w:pStyle w:val="ActHead5"/>
      </w:pPr>
      <w:bookmarkStart w:id="41" w:name="_Toc449514672"/>
      <w:r w:rsidRPr="00145EDA">
        <w:rPr>
          <w:rStyle w:val="CharSectno"/>
        </w:rPr>
        <w:t>35</w:t>
      </w:r>
      <w:r w:rsidRPr="00145EDA">
        <w:t xml:space="preserve">  Effect of calling for production of documents</w:t>
      </w:r>
      <w:bookmarkEnd w:id="41"/>
    </w:p>
    <w:p w:rsidR="00537141" w:rsidRPr="00145EDA" w:rsidRDefault="00537141" w:rsidP="00537141">
      <w:pPr>
        <w:pStyle w:val="subsection"/>
      </w:pPr>
      <w:r w:rsidRPr="00145EDA">
        <w:tab/>
        <w:t>(1)</w:t>
      </w:r>
      <w:r w:rsidRPr="00145EDA">
        <w:tab/>
        <w:t>A party is not to be required to tender a document only because the party, whether under this Act or otherwise:</w:t>
      </w:r>
    </w:p>
    <w:p w:rsidR="00537141" w:rsidRPr="00145EDA" w:rsidRDefault="00537141" w:rsidP="00537141">
      <w:pPr>
        <w:pStyle w:val="paragraph"/>
      </w:pPr>
      <w:r w:rsidRPr="00145EDA">
        <w:tab/>
        <w:t>(a)</w:t>
      </w:r>
      <w:r w:rsidRPr="00145EDA">
        <w:tab/>
        <w:t>called for the document to be produced to the party; or</w:t>
      </w:r>
    </w:p>
    <w:p w:rsidR="00537141" w:rsidRPr="00145EDA" w:rsidRDefault="00537141" w:rsidP="00537141">
      <w:pPr>
        <w:pStyle w:val="paragraph"/>
      </w:pPr>
      <w:r w:rsidRPr="00145EDA">
        <w:tab/>
        <w:t>(b)</w:t>
      </w:r>
      <w:r w:rsidRPr="00145EDA">
        <w:tab/>
        <w:t>inspected it when it was so produced.</w:t>
      </w:r>
    </w:p>
    <w:p w:rsidR="00537141" w:rsidRPr="00145EDA" w:rsidRDefault="00537141" w:rsidP="00537141">
      <w:pPr>
        <w:pStyle w:val="subsection"/>
      </w:pPr>
      <w:r w:rsidRPr="00145EDA">
        <w:tab/>
        <w:t>(2)</w:t>
      </w:r>
      <w:r w:rsidRPr="00145EDA">
        <w:tab/>
        <w:t>The party who produces a document so called for is not entitled to tender it only because the party to whom it was produced, or who inspected it, fails to tender it.</w:t>
      </w:r>
    </w:p>
    <w:p w:rsidR="00537141" w:rsidRPr="00145EDA" w:rsidRDefault="00537141" w:rsidP="00537141">
      <w:pPr>
        <w:pStyle w:val="ActHead5"/>
      </w:pPr>
      <w:bookmarkStart w:id="42" w:name="_Toc449514673"/>
      <w:r w:rsidRPr="00145EDA">
        <w:rPr>
          <w:rStyle w:val="CharSectno"/>
        </w:rPr>
        <w:t>36</w:t>
      </w:r>
      <w:r w:rsidRPr="00145EDA">
        <w:t xml:space="preserve">  Person may be examined without subpoena or other process</w:t>
      </w:r>
      <w:bookmarkEnd w:id="42"/>
    </w:p>
    <w:p w:rsidR="00537141" w:rsidRPr="00145EDA" w:rsidRDefault="00537141" w:rsidP="00537141">
      <w:pPr>
        <w:pStyle w:val="subsection"/>
      </w:pPr>
      <w:r w:rsidRPr="00145EDA">
        <w:tab/>
        <w:t>(1)</w:t>
      </w:r>
      <w:r w:rsidRPr="00145EDA">
        <w:tab/>
        <w:t>The court may order a person who:</w:t>
      </w:r>
    </w:p>
    <w:p w:rsidR="00537141" w:rsidRPr="00145EDA" w:rsidRDefault="00537141" w:rsidP="00537141">
      <w:pPr>
        <w:pStyle w:val="paragraph"/>
      </w:pPr>
      <w:r w:rsidRPr="00145EDA">
        <w:tab/>
        <w:t>(a)</w:t>
      </w:r>
      <w:r w:rsidRPr="00145EDA">
        <w:tab/>
        <w:t>is present at the hearing of a proceeding; and</w:t>
      </w:r>
    </w:p>
    <w:p w:rsidR="00537141" w:rsidRPr="00145EDA" w:rsidRDefault="00537141" w:rsidP="00537141">
      <w:pPr>
        <w:pStyle w:val="paragraph"/>
      </w:pPr>
      <w:r w:rsidRPr="00145EDA">
        <w:tab/>
        <w:t>(b)</w:t>
      </w:r>
      <w:r w:rsidRPr="00145EDA">
        <w:tab/>
        <w:t>is compellable to give evidence in the proceeding;</w:t>
      </w:r>
    </w:p>
    <w:p w:rsidR="00537141" w:rsidRPr="00145EDA" w:rsidRDefault="00537141" w:rsidP="00537141">
      <w:pPr>
        <w:pStyle w:val="subsection2"/>
      </w:pPr>
      <w:r w:rsidRPr="00145EDA">
        <w:t>to give evidence and to produce documents or things even if a subpoena or other process requiring the person to attend for that purpose has not been duly served on the person.</w:t>
      </w:r>
    </w:p>
    <w:p w:rsidR="00537141" w:rsidRPr="00145EDA" w:rsidRDefault="00537141" w:rsidP="00537141">
      <w:pPr>
        <w:pStyle w:val="subsection"/>
      </w:pPr>
      <w:r w:rsidRPr="00145EDA">
        <w:tab/>
        <w:t>(2)</w:t>
      </w:r>
      <w:r w:rsidRPr="00145EDA">
        <w:tab/>
        <w:t>A person so ordered to give evidence or to produce documents or things is subject to the same penalties and liabilities as if the person had been duly served with such a subpoena or other process.</w:t>
      </w:r>
    </w:p>
    <w:p w:rsidR="00537141" w:rsidRPr="00145EDA" w:rsidRDefault="00537141" w:rsidP="00537141">
      <w:pPr>
        <w:pStyle w:val="subsection"/>
      </w:pPr>
      <w:r w:rsidRPr="00145EDA">
        <w:tab/>
        <w:t>(3)</w:t>
      </w:r>
      <w:r w:rsidRPr="00145EDA">
        <w:tab/>
        <w:t xml:space="preserve">A party who inspects a document or thing produced to the court because of </w:t>
      </w:r>
      <w:r w:rsidR="00145EDA">
        <w:t>subsection (</w:t>
      </w:r>
      <w:r w:rsidRPr="00145EDA">
        <w:t>1) need not use the document in evidence.</w:t>
      </w:r>
    </w:p>
    <w:p w:rsidR="00537141" w:rsidRPr="00145EDA" w:rsidRDefault="00537141" w:rsidP="00332440">
      <w:pPr>
        <w:pStyle w:val="ActHead3"/>
        <w:pageBreakBefore/>
      </w:pPr>
      <w:bookmarkStart w:id="43" w:name="_Toc449514674"/>
      <w:r w:rsidRPr="00145EDA">
        <w:rPr>
          <w:rStyle w:val="CharDivNo"/>
        </w:rPr>
        <w:lastRenderedPageBreak/>
        <w:t>Division</w:t>
      </w:r>
      <w:r w:rsidR="00145EDA" w:rsidRPr="00145EDA">
        <w:rPr>
          <w:rStyle w:val="CharDivNo"/>
        </w:rPr>
        <w:t> </w:t>
      </w:r>
      <w:r w:rsidRPr="00145EDA">
        <w:rPr>
          <w:rStyle w:val="CharDivNo"/>
        </w:rPr>
        <w:t>4</w:t>
      </w:r>
      <w:r w:rsidRPr="00145EDA">
        <w:t>—</w:t>
      </w:r>
      <w:r w:rsidRPr="00145EDA">
        <w:rPr>
          <w:rStyle w:val="CharDivText"/>
        </w:rPr>
        <w:t>Examination in chief and re</w:t>
      </w:r>
      <w:r w:rsidR="00145EDA" w:rsidRPr="00145EDA">
        <w:rPr>
          <w:rStyle w:val="CharDivText"/>
        </w:rPr>
        <w:noBreakHyphen/>
      </w:r>
      <w:r w:rsidRPr="00145EDA">
        <w:rPr>
          <w:rStyle w:val="CharDivText"/>
        </w:rPr>
        <w:t>examination</w:t>
      </w:r>
      <w:bookmarkEnd w:id="43"/>
    </w:p>
    <w:p w:rsidR="00537141" w:rsidRPr="00145EDA" w:rsidRDefault="00537141" w:rsidP="00537141">
      <w:pPr>
        <w:pStyle w:val="ActHead5"/>
      </w:pPr>
      <w:bookmarkStart w:id="44" w:name="_Toc449514675"/>
      <w:r w:rsidRPr="00145EDA">
        <w:rPr>
          <w:rStyle w:val="CharSectno"/>
        </w:rPr>
        <w:t>37</w:t>
      </w:r>
      <w:r w:rsidRPr="00145EDA">
        <w:t xml:space="preserve">  Leading questions</w:t>
      </w:r>
      <w:bookmarkEnd w:id="44"/>
    </w:p>
    <w:p w:rsidR="00537141" w:rsidRPr="00145EDA" w:rsidRDefault="00537141" w:rsidP="00537141">
      <w:pPr>
        <w:pStyle w:val="subsection"/>
      </w:pPr>
      <w:r w:rsidRPr="00145EDA">
        <w:tab/>
        <w:t>(1)</w:t>
      </w:r>
      <w:r w:rsidRPr="00145EDA">
        <w:tab/>
        <w:t>A leading question must not be put to a witness in examination in chief or in re</w:t>
      </w:r>
      <w:r w:rsidR="00145EDA">
        <w:noBreakHyphen/>
      </w:r>
      <w:r w:rsidRPr="00145EDA">
        <w:t>examination unless:</w:t>
      </w:r>
    </w:p>
    <w:p w:rsidR="00537141" w:rsidRPr="00145EDA" w:rsidRDefault="00537141" w:rsidP="00537141">
      <w:pPr>
        <w:pStyle w:val="paragraph"/>
      </w:pPr>
      <w:r w:rsidRPr="00145EDA">
        <w:tab/>
        <w:t>(a)</w:t>
      </w:r>
      <w:r w:rsidRPr="00145EDA">
        <w:tab/>
        <w:t>the court gives leave; or</w:t>
      </w:r>
    </w:p>
    <w:p w:rsidR="00537141" w:rsidRPr="00145EDA" w:rsidRDefault="00537141" w:rsidP="00537141">
      <w:pPr>
        <w:pStyle w:val="paragraph"/>
      </w:pPr>
      <w:r w:rsidRPr="00145EDA">
        <w:tab/>
        <w:t>(b)</w:t>
      </w:r>
      <w:r w:rsidRPr="00145EDA">
        <w:tab/>
        <w:t>the question relates to a matter introductory to the witness’s evidence; or</w:t>
      </w:r>
    </w:p>
    <w:p w:rsidR="00537141" w:rsidRPr="00145EDA" w:rsidRDefault="00537141" w:rsidP="00537141">
      <w:pPr>
        <w:pStyle w:val="paragraph"/>
      </w:pPr>
      <w:r w:rsidRPr="00145EDA">
        <w:tab/>
        <w:t>(c)</w:t>
      </w:r>
      <w:r w:rsidRPr="00145EDA">
        <w:tab/>
        <w:t>no objection is made to the question and (leaving aside the party conducting the examination in chief or re</w:t>
      </w:r>
      <w:r w:rsidR="00145EDA">
        <w:noBreakHyphen/>
      </w:r>
      <w:r w:rsidRPr="00145EDA">
        <w:t xml:space="preserve">examination) each other party to the proceeding is represented by </w:t>
      </w:r>
      <w:r w:rsidR="00796EB4" w:rsidRPr="00145EDA">
        <w:t>an Australian legal practitioner, legal counsel or prosecutor</w:t>
      </w:r>
      <w:r w:rsidRPr="00145EDA">
        <w:t>; or</w:t>
      </w:r>
    </w:p>
    <w:p w:rsidR="00537141" w:rsidRPr="00145EDA" w:rsidRDefault="00537141" w:rsidP="00537141">
      <w:pPr>
        <w:pStyle w:val="paragraph"/>
      </w:pPr>
      <w:r w:rsidRPr="00145EDA">
        <w:tab/>
        <w:t>(d)</w:t>
      </w:r>
      <w:r w:rsidRPr="00145EDA">
        <w:tab/>
        <w:t>the question relates to a matter that is not in dispute; or</w:t>
      </w:r>
    </w:p>
    <w:p w:rsidR="00537141" w:rsidRPr="00145EDA" w:rsidRDefault="00537141" w:rsidP="00537141">
      <w:pPr>
        <w:pStyle w:val="paragraph"/>
      </w:pPr>
      <w:r w:rsidRPr="00145EDA">
        <w:tab/>
        <w:t>(e)</w:t>
      </w:r>
      <w:r w:rsidRPr="00145EDA">
        <w:tab/>
        <w:t>if the witness has specialised knowledge based on the witness’s training, study or experience—the question is asked for the purpose of obtaining the witness’s opinion about a hypothetical statement of facts, being facts in respect of which evidence has been, or is intended to be, given.</w:t>
      </w:r>
    </w:p>
    <w:p w:rsidR="00537141" w:rsidRPr="00145EDA" w:rsidRDefault="00537141" w:rsidP="00537141">
      <w:pPr>
        <w:pStyle w:val="subsection"/>
      </w:pPr>
      <w:r w:rsidRPr="00145EDA">
        <w:tab/>
        <w:t>(2)</w:t>
      </w:r>
      <w:r w:rsidRPr="00145EDA">
        <w:tab/>
        <w:t xml:space="preserve">Unless the court otherwise directs, </w:t>
      </w:r>
      <w:r w:rsidR="00145EDA">
        <w:t>subsection (</w:t>
      </w:r>
      <w:r w:rsidRPr="00145EDA">
        <w:t>1) does not apply in civil proceedings to a question that relates to an investigation, inspection or report that the witness made in the course of carrying out public or official duties.</w:t>
      </w:r>
    </w:p>
    <w:p w:rsidR="00537141" w:rsidRPr="00145EDA" w:rsidRDefault="00537141" w:rsidP="00537141">
      <w:pPr>
        <w:pStyle w:val="subsection"/>
      </w:pPr>
      <w:r w:rsidRPr="00145EDA">
        <w:tab/>
        <w:t>(3)</w:t>
      </w:r>
      <w:r w:rsidRPr="00145EDA">
        <w:tab/>
      </w:r>
      <w:r w:rsidR="00145EDA">
        <w:t>Subsection (</w:t>
      </w:r>
      <w:r w:rsidRPr="00145EDA">
        <w:t>1) does not prevent a court from exercising power under rules of court to allow a written statement or report to be tendered or treated as evidence in chief of its maker.</w:t>
      </w:r>
    </w:p>
    <w:p w:rsidR="00537141" w:rsidRPr="00145EDA" w:rsidRDefault="00537141" w:rsidP="00537141">
      <w:pPr>
        <w:pStyle w:val="notetext"/>
      </w:pPr>
      <w:r w:rsidRPr="00145EDA">
        <w:t>Note:</w:t>
      </w:r>
      <w:r w:rsidRPr="00145EDA">
        <w:tab/>
      </w:r>
      <w:r w:rsidRPr="00145EDA">
        <w:rPr>
          <w:b/>
          <w:i/>
        </w:rPr>
        <w:t>Leading question</w:t>
      </w:r>
      <w:r w:rsidRPr="00145EDA">
        <w:t xml:space="preserve"> is defined in the Dictionary.</w:t>
      </w:r>
    </w:p>
    <w:p w:rsidR="00537141" w:rsidRPr="00145EDA" w:rsidRDefault="00537141" w:rsidP="00537141">
      <w:pPr>
        <w:pStyle w:val="ActHead5"/>
      </w:pPr>
      <w:bookmarkStart w:id="45" w:name="_Toc449514676"/>
      <w:r w:rsidRPr="00145EDA">
        <w:rPr>
          <w:rStyle w:val="CharSectno"/>
        </w:rPr>
        <w:t>38</w:t>
      </w:r>
      <w:r w:rsidRPr="00145EDA">
        <w:t xml:space="preserve">  Unfavourable witnesses</w:t>
      </w:r>
      <w:bookmarkEnd w:id="45"/>
    </w:p>
    <w:p w:rsidR="00537141" w:rsidRPr="00145EDA" w:rsidRDefault="00537141" w:rsidP="00537141">
      <w:pPr>
        <w:pStyle w:val="subsection"/>
      </w:pPr>
      <w:r w:rsidRPr="00145EDA">
        <w:tab/>
        <w:t>(1)</w:t>
      </w:r>
      <w:r w:rsidRPr="00145EDA">
        <w:tab/>
        <w:t>A party who called a witness may, with the leave of the court, question the witness, as though the party were cross</w:t>
      </w:r>
      <w:r w:rsidR="00145EDA">
        <w:noBreakHyphen/>
      </w:r>
      <w:r w:rsidRPr="00145EDA">
        <w:t>examining the witness, about:</w:t>
      </w:r>
    </w:p>
    <w:p w:rsidR="00537141" w:rsidRPr="00145EDA" w:rsidRDefault="00537141" w:rsidP="00537141">
      <w:pPr>
        <w:pStyle w:val="paragraph"/>
      </w:pPr>
      <w:r w:rsidRPr="00145EDA">
        <w:lastRenderedPageBreak/>
        <w:tab/>
        <w:t>(a)</w:t>
      </w:r>
      <w:r w:rsidRPr="00145EDA">
        <w:tab/>
        <w:t>evidence given by the witness that is unfavourable to the party; or</w:t>
      </w:r>
    </w:p>
    <w:p w:rsidR="00537141" w:rsidRPr="00145EDA" w:rsidRDefault="00537141" w:rsidP="00537141">
      <w:pPr>
        <w:pStyle w:val="paragraph"/>
        <w:keepLines/>
      </w:pPr>
      <w:r w:rsidRPr="00145EDA">
        <w:tab/>
        <w:t>(b)</w:t>
      </w:r>
      <w:r w:rsidRPr="00145EDA">
        <w:tab/>
        <w:t>a matter of which the witness may reasonably be supposed to have knowledge and about which it appears to the court the witness is not, in examination in chief, making a genuine attempt to give evidence; or</w:t>
      </w:r>
    </w:p>
    <w:p w:rsidR="00537141" w:rsidRPr="00145EDA" w:rsidRDefault="00537141" w:rsidP="00537141">
      <w:pPr>
        <w:pStyle w:val="paragraph"/>
      </w:pPr>
      <w:r w:rsidRPr="00145EDA">
        <w:tab/>
        <w:t>(c)</w:t>
      </w:r>
      <w:r w:rsidRPr="00145EDA">
        <w:tab/>
        <w:t>whether the witness has, at any time, made a prior inconsistent statement.</w:t>
      </w:r>
    </w:p>
    <w:p w:rsidR="00537141" w:rsidRPr="00145EDA" w:rsidRDefault="00537141" w:rsidP="00537141">
      <w:pPr>
        <w:pStyle w:val="subsection"/>
      </w:pPr>
      <w:r w:rsidRPr="00145EDA">
        <w:tab/>
        <w:t>(2)</w:t>
      </w:r>
      <w:r w:rsidRPr="00145EDA">
        <w:tab/>
        <w:t>Questioning a witness under this section is taken to be cross</w:t>
      </w:r>
      <w:r w:rsidR="00145EDA">
        <w:noBreakHyphen/>
      </w:r>
      <w:r w:rsidRPr="00145EDA">
        <w:t>examination for the purposes of this Act (other than section</w:t>
      </w:r>
      <w:r w:rsidR="00145EDA">
        <w:t> </w:t>
      </w:r>
      <w:r w:rsidRPr="00145EDA">
        <w:t>39).</w:t>
      </w:r>
    </w:p>
    <w:p w:rsidR="00537141" w:rsidRPr="00145EDA" w:rsidRDefault="00537141" w:rsidP="00537141">
      <w:pPr>
        <w:pStyle w:val="subsection"/>
      </w:pPr>
      <w:r w:rsidRPr="00145EDA">
        <w:tab/>
        <w:t>(3)</w:t>
      </w:r>
      <w:r w:rsidRPr="00145EDA">
        <w:tab/>
        <w:t>The party questioning the witness under this section may, with the leave of the court, question the witness about matters relevant only to the witness’s credibility.</w:t>
      </w:r>
    </w:p>
    <w:p w:rsidR="00537141" w:rsidRPr="00145EDA" w:rsidRDefault="00537141" w:rsidP="00537141">
      <w:pPr>
        <w:pStyle w:val="notetext"/>
      </w:pPr>
      <w:r w:rsidRPr="00145EDA">
        <w:t>Note:</w:t>
      </w:r>
      <w:r w:rsidRPr="00145EDA">
        <w:tab/>
        <w:t>The rules about admissibility of evidence relevant only to credibility are set out in Part</w:t>
      </w:r>
      <w:r w:rsidR="00145EDA">
        <w:t> </w:t>
      </w:r>
      <w:r w:rsidRPr="00145EDA">
        <w:t>3.7.</w:t>
      </w:r>
    </w:p>
    <w:p w:rsidR="00537141" w:rsidRPr="00145EDA" w:rsidRDefault="00537141" w:rsidP="00537141">
      <w:pPr>
        <w:pStyle w:val="subsection"/>
      </w:pPr>
      <w:r w:rsidRPr="00145EDA">
        <w:tab/>
        <w:t>(4)</w:t>
      </w:r>
      <w:r w:rsidRPr="00145EDA">
        <w:tab/>
        <w:t>Questioning under this section is to take place before the other parties cross</w:t>
      </w:r>
      <w:r w:rsidR="00145EDA">
        <w:noBreakHyphen/>
      </w:r>
      <w:r w:rsidRPr="00145EDA">
        <w:t>examine the witness, unless the court otherwise directs.</w:t>
      </w:r>
    </w:p>
    <w:p w:rsidR="00537141" w:rsidRPr="00145EDA" w:rsidRDefault="00537141" w:rsidP="00537141">
      <w:pPr>
        <w:pStyle w:val="subsection"/>
      </w:pPr>
      <w:r w:rsidRPr="00145EDA">
        <w:tab/>
        <w:t>(5)</w:t>
      </w:r>
      <w:r w:rsidRPr="00145EDA">
        <w:tab/>
        <w:t>If the court so directs, the order in which the parties question the witness is to be as the court directs.</w:t>
      </w:r>
    </w:p>
    <w:p w:rsidR="00537141" w:rsidRPr="00145EDA" w:rsidRDefault="00537141" w:rsidP="00537141">
      <w:pPr>
        <w:pStyle w:val="subsection"/>
      </w:pPr>
      <w:r w:rsidRPr="00145EDA">
        <w:tab/>
        <w:t>(6)</w:t>
      </w:r>
      <w:r w:rsidRPr="00145EDA">
        <w:tab/>
        <w:t>Without limiting the matters that the court may take into account in determining whether to give leave or a direction under this section, it is to take into account:</w:t>
      </w:r>
    </w:p>
    <w:p w:rsidR="00537141" w:rsidRPr="00145EDA" w:rsidRDefault="00537141" w:rsidP="00537141">
      <w:pPr>
        <w:pStyle w:val="paragraph"/>
      </w:pPr>
      <w:r w:rsidRPr="00145EDA">
        <w:tab/>
        <w:t>(a)</w:t>
      </w:r>
      <w:r w:rsidRPr="00145EDA">
        <w:tab/>
        <w:t>whether the party gave notice at the earliest opportunity of his or her intention to seek leave; and</w:t>
      </w:r>
    </w:p>
    <w:p w:rsidR="00537141" w:rsidRPr="00145EDA" w:rsidRDefault="00537141" w:rsidP="00537141">
      <w:pPr>
        <w:pStyle w:val="paragraph"/>
      </w:pPr>
      <w:r w:rsidRPr="00145EDA">
        <w:tab/>
        <w:t>(b)</w:t>
      </w:r>
      <w:r w:rsidRPr="00145EDA">
        <w:tab/>
        <w:t>the matters on which, and the extent to which, the witness has been, or is likely to be, questioned by another party.</w:t>
      </w:r>
    </w:p>
    <w:p w:rsidR="00537141" w:rsidRPr="00145EDA" w:rsidRDefault="00537141" w:rsidP="00537141">
      <w:pPr>
        <w:pStyle w:val="subsection"/>
      </w:pPr>
      <w:r w:rsidRPr="00145EDA">
        <w:tab/>
        <w:t>(7)</w:t>
      </w:r>
      <w:r w:rsidRPr="00145EDA">
        <w:tab/>
        <w:t>A party is subject to the same liability to be cross</w:t>
      </w:r>
      <w:r w:rsidR="00145EDA">
        <w:noBreakHyphen/>
      </w:r>
      <w:r w:rsidRPr="00145EDA">
        <w:t>examined under this section as any other witness if:</w:t>
      </w:r>
    </w:p>
    <w:p w:rsidR="00537141" w:rsidRPr="00145EDA" w:rsidRDefault="00537141" w:rsidP="00537141">
      <w:pPr>
        <w:pStyle w:val="paragraph"/>
      </w:pPr>
      <w:r w:rsidRPr="00145EDA">
        <w:tab/>
        <w:t>(a)</w:t>
      </w:r>
      <w:r w:rsidRPr="00145EDA">
        <w:tab/>
        <w:t>a proceeding is being conducted in the name of the party by or on behalf of an insurer or other person; and</w:t>
      </w:r>
    </w:p>
    <w:p w:rsidR="00537141" w:rsidRPr="00145EDA" w:rsidRDefault="00537141" w:rsidP="00537141">
      <w:pPr>
        <w:pStyle w:val="paragraph"/>
      </w:pPr>
      <w:r w:rsidRPr="00145EDA">
        <w:tab/>
        <w:t>(b)</w:t>
      </w:r>
      <w:r w:rsidRPr="00145EDA">
        <w:tab/>
        <w:t>the party is a witness in the proceeding.</w:t>
      </w:r>
    </w:p>
    <w:p w:rsidR="00537141" w:rsidRPr="00145EDA" w:rsidRDefault="00537141" w:rsidP="00DE717A">
      <w:pPr>
        <w:pStyle w:val="ActHead5"/>
      </w:pPr>
      <w:bookmarkStart w:id="46" w:name="_Toc449514677"/>
      <w:r w:rsidRPr="00145EDA">
        <w:rPr>
          <w:rStyle w:val="CharSectno"/>
        </w:rPr>
        <w:lastRenderedPageBreak/>
        <w:t>39</w:t>
      </w:r>
      <w:r w:rsidRPr="00145EDA">
        <w:t xml:space="preserve">  Limits on re</w:t>
      </w:r>
      <w:r w:rsidR="00145EDA">
        <w:noBreakHyphen/>
      </w:r>
      <w:r w:rsidRPr="00145EDA">
        <w:t>examination</w:t>
      </w:r>
      <w:bookmarkEnd w:id="46"/>
    </w:p>
    <w:p w:rsidR="00537141" w:rsidRPr="00145EDA" w:rsidRDefault="00537141" w:rsidP="00DE717A">
      <w:pPr>
        <w:pStyle w:val="subsection"/>
        <w:keepNext/>
        <w:keepLines/>
      </w:pPr>
      <w:r w:rsidRPr="00145EDA">
        <w:tab/>
      </w:r>
      <w:r w:rsidRPr="00145EDA">
        <w:tab/>
        <w:t>On re</w:t>
      </w:r>
      <w:r w:rsidR="00145EDA">
        <w:noBreakHyphen/>
      </w:r>
      <w:r w:rsidRPr="00145EDA">
        <w:t>examination:</w:t>
      </w:r>
    </w:p>
    <w:p w:rsidR="00537141" w:rsidRPr="00145EDA" w:rsidRDefault="00537141" w:rsidP="00DE717A">
      <w:pPr>
        <w:pStyle w:val="paragraph"/>
        <w:keepNext/>
        <w:keepLines/>
      </w:pPr>
      <w:r w:rsidRPr="00145EDA">
        <w:tab/>
        <w:t>(a)</w:t>
      </w:r>
      <w:r w:rsidRPr="00145EDA">
        <w:tab/>
        <w:t>a witness may be questioned about matters arising out of evidence given by the witness in cross</w:t>
      </w:r>
      <w:r w:rsidR="00145EDA">
        <w:noBreakHyphen/>
      </w:r>
      <w:r w:rsidRPr="00145EDA">
        <w:t>examination; and</w:t>
      </w:r>
    </w:p>
    <w:p w:rsidR="00537141" w:rsidRPr="00145EDA" w:rsidRDefault="00537141" w:rsidP="00537141">
      <w:pPr>
        <w:pStyle w:val="paragraph"/>
      </w:pPr>
      <w:r w:rsidRPr="00145EDA">
        <w:tab/>
        <w:t>(b)</w:t>
      </w:r>
      <w:r w:rsidRPr="00145EDA">
        <w:tab/>
        <w:t>other questions may not be put to the witness unless the court gives leave.</w:t>
      </w:r>
    </w:p>
    <w:p w:rsidR="00537141" w:rsidRPr="00145EDA" w:rsidRDefault="00537141" w:rsidP="00332440">
      <w:pPr>
        <w:pStyle w:val="ActHead3"/>
        <w:pageBreakBefore/>
      </w:pPr>
      <w:bookmarkStart w:id="47" w:name="_Toc449514678"/>
      <w:r w:rsidRPr="00145EDA">
        <w:rPr>
          <w:rStyle w:val="CharDivNo"/>
        </w:rPr>
        <w:lastRenderedPageBreak/>
        <w:t>Division</w:t>
      </w:r>
      <w:r w:rsidR="00145EDA" w:rsidRPr="00145EDA">
        <w:rPr>
          <w:rStyle w:val="CharDivNo"/>
        </w:rPr>
        <w:t> </w:t>
      </w:r>
      <w:r w:rsidRPr="00145EDA">
        <w:rPr>
          <w:rStyle w:val="CharDivNo"/>
        </w:rPr>
        <w:t>5</w:t>
      </w:r>
      <w:r w:rsidRPr="00145EDA">
        <w:t>—</w:t>
      </w:r>
      <w:r w:rsidRPr="00145EDA">
        <w:rPr>
          <w:rStyle w:val="CharDivText"/>
        </w:rPr>
        <w:t>Cross</w:t>
      </w:r>
      <w:r w:rsidR="00145EDA" w:rsidRPr="00145EDA">
        <w:rPr>
          <w:rStyle w:val="CharDivText"/>
        </w:rPr>
        <w:noBreakHyphen/>
      </w:r>
      <w:r w:rsidRPr="00145EDA">
        <w:rPr>
          <w:rStyle w:val="CharDivText"/>
        </w:rPr>
        <w:t>examination</w:t>
      </w:r>
      <w:bookmarkEnd w:id="47"/>
    </w:p>
    <w:p w:rsidR="00537141" w:rsidRPr="00145EDA" w:rsidRDefault="00537141" w:rsidP="00537141">
      <w:pPr>
        <w:pStyle w:val="ActHead5"/>
      </w:pPr>
      <w:bookmarkStart w:id="48" w:name="_Toc449514679"/>
      <w:r w:rsidRPr="00145EDA">
        <w:rPr>
          <w:rStyle w:val="CharSectno"/>
        </w:rPr>
        <w:t>40</w:t>
      </w:r>
      <w:r w:rsidRPr="00145EDA">
        <w:t xml:space="preserve">  Witness called in error</w:t>
      </w:r>
      <w:bookmarkEnd w:id="48"/>
    </w:p>
    <w:p w:rsidR="00537141" w:rsidRPr="00145EDA" w:rsidRDefault="00537141" w:rsidP="00537141">
      <w:pPr>
        <w:pStyle w:val="subsection"/>
      </w:pPr>
      <w:r w:rsidRPr="00145EDA">
        <w:tab/>
      </w:r>
      <w:r w:rsidRPr="00145EDA">
        <w:tab/>
        <w:t>A party is not to cross</w:t>
      </w:r>
      <w:r w:rsidR="00145EDA">
        <w:noBreakHyphen/>
      </w:r>
      <w:r w:rsidRPr="00145EDA">
        <w:t>examine a witness who has been called in error by another party and has not been questioned by that other party about a matter relevant to a question to be determined in the proceeding.</w:t>
      </w:r>
    </w:p>
    <w:p w:rsidR="00796EB4" w:rsidRPr="00145EDA" w:rsidRDefault="00796EB4" w:rsidP="00796EB4">
      <w:pPr>
        <w:pStyle w:val="ActHead5"/>
      </w:pPr>
      <w:bookmarkStart w:id="49" w:name="_Toc449514680"/>
      <w:r w:rsidRPr="00145EDA">
        <w:rPr>
          <w:rStyle w:val="CharSectno"/>
        </w:rPr>
        <w:t>41</w:t>
      </w:r>
      <w:r w:rsidRPr="00145EDA">
        <w:t xml:space="preserve">  Improper questions</w:t>
      </w:r>
      <w:bookmarkEnd w:id="49"/>
    </w:p>
    <w:p w:rsidR="00796EB4" w:rsidRPr="00145EDA" w:rsidRDefault="00796EB4" w:rsidP="00796EB4">
      <w:pPr>
        <w:pStyle w:val="subsection"/>
      </w:pPr>
      <w:r w:rsidRPr="00145EDA">
        <w:tab/>
        <w:t>(1)</w:t>
      </w:r>
      <w:r w:rsidRPr="00145EDA">
        <w:tab/>
        <w:t>The court must disallow a question put to a witness in cross</w:t>
      </w:r>
      <w:r w:rsidR="00145EDA">
        <w:noBreakHyphen/>
      </w:r>
      <w:r w:rsidRPr="00145EDA">
        <w:t xml:space="preserve">examination, or inform the witness that it need not be answered, if the court is of the opinion that the question (referred to as a </w:t>
      </w:r>
      <w:r w:rsidRPr="00145EDA">
        <w:rPr>
          <w:b/>
          <w:i/>
        </w:rPr>
        <w:t>disallowable question</w:t>
      </w:r>
      <w:r w:rsidRPr="00145EDA">
        <w:t>):</w:t>
      </w:r>
    </w:p>
    <w:p w:rsidR="00796EB4" w:rsidRPr="00145EDA" w:rsidRDefault="00796EB4" w:rsidP="00796EB4">
      <w:pPr>
        <w:pStyle w:val="paragraph"/>
      </w:pPr>
      <w:r w:rsidRPr="00145EDA">
        <w:tab/>
        <w:t>(a)</w:t>
      </w:r>
      <w:r w:rsidRPr="00145EDA">
        <w:tab/>
        <w:t>is misleading or confusing; or</w:t>
      </w:r>
    </w:p>
    <w:p w:rsidR="00796EB4" w:rsidRPr="00145EDA" w:rsidRDefault="00796EB4" w:rsidP="00796EB4">
      <w:pPr>
        <w:pStyle w:val="paragraph"/>
      </w:pPr>
      <w:r w:rsidRPr="00145EDA">
        <w:tab/>
        <w:t>(b)</w:t>
      </w:r>
      <w:r w:rsidRPr="00145EDA">
        <w:tab/>
        <w:t>is unduly annoying, harassing, intimidating, offensive, oppressive, humiliating or repetitive; or</w:t>
      </w:r>
    </w:p>
    <w:p w:rsidR="00796EB4" w:rsidRPr="00145EDA" w:rsidRDefault="00796EB4" w:rsidP="00796EB4">
      <w:pPr>
        <w:pStyle w:val="paragraph"/>
      </w:pPr>
      <w:r w:rsidRPr="00145EDA">
        <w:tab/>
        <w:t>(c)</w:t>
      </w:r>
      <w:r w:rsidRPr="00145EDA">
        <w:tab/>
        <w:t>is put to the witness in a manner or tone that is belittling, insulting or otherwise inappropriate; or</w:t>
      </w:r>
    </w:p>
    <w:p w:rsidR="00796EB4" w:rsidRPr="00145EDA" w:rsidRDefault="00796EB4" w:rsidP="00796EB4">
      <w:pPr>
        <w:pStyle w:val="paragraph"/>
      </w:pPr>
      <w:r w:rsidRPr="00145EDA">
        <w:tab/>
        <w:t>(d)</w:t>
      </w:r>
      <w:r w:rsidRPr="00145EDA">
        <w:tab/>
        <w:t>has no basis other than a stereotype (for example, a stereotype based on the witness’s sex, race, culture, ethnicity, age or mental, intellectual or physical disability).</w:t>
      </w:r>
    </w:p>
    <w:p w:rsidR="00796EB4" w:rsidRPr="00145EDA" w:rsidRDefault="00796EB4" w:rsidP="00796EB4">
      <w:pPr>
        <w:pStyle w:val="subsection"/>
      </w:pPr>
      <w:r w:rsidRPr="00145EDA">
        <w:tab/>
        <w:t>(2)</w:t>
      </w:r>
      <w:r w:rsidRPr="00145EDA">
        <w:tab/>
        <w:t xml:space="preserve">Without limiting the matters the court may take into account for the purposes of </w:t>
      </w:r>
      <w:r w:rsidR="00145EDA">
        <w:t>subsection (</w:t>
      </w:r>
      <w:r w:rsidRPr="00145EDA">
        <w:t>1), it is to take into account:</w:t>
      </w:r>
    </w:p>
    <w:p w:rsidR="00796EB4" w:rsidRPr="00145EDA" w:rsidRDefault="00796EB4" w:rsidP="00796EB4">
      <w:pPr>
        <w:pStyle w:val="paragraph"/>
      </w:pPr>
      <w:r w:rsidRPr="00145EDA">
        <w:tab/>
        <w:t>(a)</w:t>
      </w:r>
      <w:r w:rsidRPr="00145EDA">
        <w:tab/>
        <w:t>any relevant condition or characteristic of the witness of which the court is, or is made, aware, including age, education, ethnic and cultural background, gender, language background and skills, level of maturity and understanding and personality; and</w:t>
      </w:r>
    </w:p>
    <w:p w:rsidR="00796EB4" w:rsidRPr="00145EDA" w:rsidRDefault="00796EB4" w:rsidP="00796EB4">
      <w:pPr>
        <w:pStyle w:val="paragraph"/>
      </w:pPr>
      <w:r w:rsidRPr="00145EDA">
        <w:tab/>
        <w:t>(b)</w:t>
      </w:r>
      <w:r w:rsidRPr="00145EDA">
        <w:tab/>
        <w:t>any mental, intellectual or physical disability of which the court is, or is made, aware and to which the witness is, or appears to be, subject; and</w:t>
      </w:r>
    </w:p>
    <w:p w:rsidR="00796EB4" w:rsidRPr="00145EDA" w:rsidRDefault="00796EB4" w:rsidP="00796EB4">
      <w:pPr>
        <w:pStyle w:val="paragraph"/>
      </w:pPr>
      <w:r w:rsidRPr="00145EDA">
        <w:tab/>
        <w:t>(c)</w:t>
      </w:r>
      <w:r w:rsidRPr="00145EDA">
        <w:tab/>
        <w:t>the context in which the question is put, including:</w:t>
      </w:r>
    </w:p>
    <w:p w:rsidR="00796EB4" w:rsidRPr="00145EDA" w:rsidRDefault="00796EB4" w:rsidP="00796EB4">
      <w:pPr>
        <w:pStyle w:val="paragraphsub"/>
      </w:pPr>
      <w:r w:rsidRPr="00145EDA">
        <w:tab/>
        <w:t>(i)</w:t>
      </w:r>
      <w:r w:rsidRPr="00145EDA">
        <w:tab/>
        <w:t>the nature of the proceeding; and</w:t>
      </w:r>
    </w:p>
    <w:p w:rsidR="00796EB4" w:rsidRPr="00145EDA" w:rsidRDefault="00796EB4" w:rsidP="00796EB4">
      <w:pPr>
        <w:pStyle w:val="paragraphsub"/>
      </w:pPr>
      <w:r w:rsidRPr="00145EDA">
        <w:lastRenderedPageBreak/>
        <w:tab/>
        <w:t>(ii)</w:t>
      </w:r>
      <w:r w:rsidRPr="00145EDA">
        <w:tab/>
        <w:t>in a criminal proceeding—the nature of the offence to which the proceeding relates; and</w:t>
      </w:r>
    </w:p>
    <w:p w:rsidR="00796EB4" w:rsidRPr="00145EDA" w:rsidRDefault="00796EB4" w:rsidP="00796EB4">
      <w:pPr>
        <w:pStyle w:val="paragraphsub"/>
      </w:pPr>
      <w:r w:rsidRPr="00145EDA">
        <w:tab/>
        <w:t>(iii)</w:t>
      </w:r>
      <w:r w:rsidRPr="00145EDA">
        <w:tab/>
        <w:t>the relationship (if any) between the witness and any other party to the proceeding.</w:t>
      </w:r>
    </w:p>
    <w:p w:rsidR="00796EB4" w:rsidRPr="00145EDA" w:rsidRDefault="00796EB4" w:rsidP="00796EB4">
      <w:pPr>
        <w:pStyle w:val="subsection"/>
      </w:pPr>
      <w:r w:rsidRPr="00145EDA">
        <w:tab/>
        <w:t>(3)</w:t>
      </w:r>
      <w:r w:rsidRPr="00145EDA">
        <w:tab/>
        <w:t>A question is not a disallowable question merely because:</w:t>
      </w:r>
    </w:p>
    <w:p w:rsidR="00796EB4" w:rsidRPr="00145EDA" w:rsidRDefault="00796EB4" w:rsidP="00796EB4">
      <w:pPr>
        <w:pStyle w:val="paragraph"/>
      </w:pPr>
      <w:r w:rsidRPr="00145EDA">
        <w:tab/>
        <w:t>(a)</w:t>
      </w:r>
      <w:r w:rsidRPr="00145EDA">
        <w:tab/>
        <w:t>the question challenges the truthfulness of the witness or the consistency or accuracy of any statement made by the witness; or</w:t>
      </w:r>
    </w:p>
    <w:p w:rsidR="00796EB4" w:rsidRPr="00145EDA" w:rsidRDefault="00796EB4" w:rsidP="00796EB4">
      <w:pPr>
        <w:pStyle w:val="paragraph"/>
      </w:pPr>
      <w:r w:rsidRPr="00145EDA">
        <w:tab/>
        <w:t>(b)</w:t>
      </w:r>
      <w:r w:rsidRPr="00145EDA">
        <w:tab/>
        <w:t>the question requires the witness to discuss a subject that could be considered distasteful to, or private by, the witness.</w:t>
      </w:r>
    </w:p>
    <w:p w:rsidR="00796EB4" w:rsidRPr="00145EDA" w:rsidRDefault="00796EB4" w:rsidP="00796EB4">
      <w:pPr>
        <w:pStyle w:val="subsection"/>
      </w:pPr>
      <w:r w:rsidRPr="00145EDA">
        <w:tab/>
        <w:t>(4)</w:t>
      </w:r>
      <w:r w:rsidRPr="00145EDA">
        <w:tab/>
        <w:t>A party may object to a question put to a witness on the ground that it is a disallowable question.</w:t>
      </w:r>
    </w:p>
    <w:p w:rsidR="00796EB4" w:rsidRPr="00145EDA" w:rsidRDefault="00796EB4" w:rsidP="00796EB4">
      <w:pPr>
        <w:pStyle w:val="subsection"/>
      </w:pPr>
      <w:r w:rsidRPr="00145EDA">
        <w:tab/>
        <w:t>(5)</w:t>
      </w:r>
      <w:r w:rsidRPr="00145EDA">
        <w:tab/>
        <w:t>However, the duty imposed on the court by this section applies whether or not an objection is raised to a particular question.</w:t>
      </w:r>
    </w:p>
    <w:p w:rsidR="00796EB4" w:rsidRPr="00145EDA" w:rsidRDefault="00796EB4" w:rsidP="00796EB4">
      <w:pPr>
        <w:pStyle w:val="subsection"/>
      </w:pPr>
      <w:r w:rsidRPr="00145EDA">
        <w:tab/>
        <w:t>(6)</w:t>
      </w:r>
      <w:r w:rsidRPr="00145EDA">
        <w:tab/>
        <w:t>A failure by the court to disallow a question under this section, or to inform the witness that it need not be answered, does not affect the admissibility in evidence of any answer given by the witness in response to the question.</w:t>
      </w:r>
    </w:p>
    <w:p w:rsidR="00796EB4" w:rsidRPr="00145EDA" w:rsidRDefault="00796EB4" w:rsidP="00796EB4">
      <w:pPr>
        <w:pStyle w:val="notetext"/>
      </w:pPr>
      <w:r w:rsidRPr="00145EDA">
        <w:t>Note:</w:t>
      </w:r>
      <w:r w:rsidRPr="00145EDA">
        <w:tab/>
        <w:t>A person must not, without the express permission of a court, print or publish any question that the court has disallowed under this section: see section</w:t>
      </w:r>
      <w:r w:rsidR="00145EDA">
        <w:t> </w:t>
      </w:r>
      <w:r w:rsidRPr="00145EDA">
        <w:t>195.</w:t>
      </w:r>
    </w:p>
    <w:p w:rsidR="00537141" w:rsidRPr="00145EDA" w:rsidRDefault="00537141" w:rsidP="00537141">
      <w:pPr>
        <w:pStyle w:val="ActHead5"/>
      </w:pPr>
      <w:bookmarkStart w:id="50" w:name="_Toc449514681"/>
      <w:r w:rsidRPr="00145EDA">
        <w:rPr>
          <w:rStyle w:val="CharSectno"/>
        </w:rPr>
        <w:t>42</w:t>
      </w:r>
      <w:r w:rsidRPr="00145EDA">
        <w:t xml:space="preserve">  Leading questions</w:t>
      </w:r>
      <w:bookmarkEnd w:id="50"/>
    </w:p>
    <w:p w:rsidR="00537141" w:rsidRPr="00145EDA" w:rsidRDefault="00537141" w:rsidP="00537141">
      <w:pPr>
        <w:pStyle w:val="subsection"/>
      </w:pPr>
      <w:r w:rsidRPr="00145EDA">
        <w:tab/>
        <w:t>(1)</w:t>
      </w:r>
      <w:r w:rsidRPr="00145EDA">
        <w:tab/>
        <w:t>A party may put a leading question to a witness in cross</w:t>
      </w:r>
      <w:r w:rsidR="00145EDA">
        <w:noBreakHyphen/>
      </w:r>
      <w:r w:rsidRPr="00145EDA">
        <w:t>examination unless the court disallows the question or directs the witness not to answer it.</w:t>
      </w:r>
    </w:p>
    <w:p w:rsidR="00537141" w:rsidRPr="00145EDA" w:rsidRDefault="00537141" w:rsidP="00537141">
      <w:pPr>
        <w:pStyle w:val="subsection"/>
      </w:pPr>
      <w:r w:rsidRPr="00145EDA">
        <w:tab/>
        <w:t>(2)</w:t>
      </w:r>
      <w:r w:rsidRPr="00145EDA">
        <w:tab/>
        <w:t>Without limiting the matters that the court may take into account in deciding whether to disallow the question or give such a direction, it is to take into account the extent to which:</w:t>
      </w:r>
    </w:p>
    <w:p w:rsidR="00537141" w:rsidRPr="00145EDA" w:rsidRDefault="00537141" w:rsidP="00537141">
      <w:pPr>
        <w:pStyle w:val="paragraph"/>
      </w:pPr>
      <w:r w:rsidRPr="00145EDA">
        <w:tab/>
        <w:t>(a)</w:t>
      </w:r>
      <w:r w:rsidRPr="00145EDA">
        <w:tab/>
        <w:t>evidence that has been given by the witness in examination in chief is unfavourable to the party who called the witness; and</w:t>
      </w:r>
    </w:p>
    <w:p w:rsidR="00537141" w:rsidRPr="00145EDA" w:rsidRDefault="00537141" w:rsidP="00537141">
      <w:pPr>
        <w:pStyle w:val="paragraph"/>
      </w:pPr>
      <w:r w:rsidRPr="00145EDA">
        <w:tab/>
        <w:t>(b)</w:t>
      </w:r>
      <w:r w:rsidRPr="00145EDA">
        <w:tab/>
        <w:t>the witness has an interest consistent with an interest of the cross</w:t>
      </w:r>
      <w:r w:rsidR="00145EDA">
        <w:noBreakHyphen/>
      </w:r>
      <w:r w:rsidRPr="00145EDA">
        <w:t>examiner; and</w:t>
      </w:r>
    </w:p>
    <w:p w:rsidR="00537141" w:rsidRPr="00145EDA" w:rsidRDefault="00537141" w:rsidP="00537141">
      <w:pPr>
        <w:pStyle w:val="paragraph"/>
      </w:pPr>
      <w:r w:rsidRPr="00145EDA">
        <w:lastRenderedPageBreak/>
        <w:tab/>
        <w:t>(c)</w:t>
      </w:r>
      <w:r w:rsidRPr="00145EDA">
        <w:tab/>
        <w:t>the witness is sympathetic to the party conducting the cross</w:t>
      </w:r>
      <w:r w:rsidR="00145EDA">
        <w:noBreakHyphen/>
      </w:r>
      <w:r w:rsidRPr="00145EDA">
        <w:t>examination, either generally or about a particular matter; and</w:t>
      </w:r>
    </w:p>
    <w:p w:rsidR="00537141" w:rsidRPr="00145EDA" w:rsidRDefault="00537141" w:rsidP="00537141">
      <w:pPr>
        <w:pStyle w:val="paragraph"/>
      </w:pPr>
      <w:r w:rsidRPr="00145EDA">
        <w:tab/>
        <w:t>(d)</w:t>
      </w:r>
      <w:r w:rsidRPr="00145EDA">
        <w:tab/>
        <w:t>the witness’s age, or any mental, intellectual or physical disability to which the witness is subject, may affect the witness’s answers.</w:t>
      </w:r>
    </w:p>
    <w:p w:rsidR="00537141" w:rsidRPr="00145EDA" w:rsidRDefault="00537141" w:rsidP="00537141">
      <w:pPr>
        <w:pStyle w:val="subsection"/>
      </w:pPr>
      <w:r w:rsidRPr="00145EDA">
        <w:tab/>
        <w:t>(3)</w:t>
      </w:r>
      <w:r w:rsidRPr="00145EDA">
        <w:tab/>
        <w:t>The court is to disallow the question, or direct the witness not to answer it, if the court is satisfied that the facts concerned would be better ascertained if leading questions were not used.</w:t>
      </w:r>
    </w:p>
    <w:p w:rsidR="00537141" w:rsidRPr="00145EDA" w:rsidRDefault="00537141" w:rsidP="00537141">
      <w:pPr>
        <w:pStyle w:val="subsection"/>
      </w:pPr>
      <w:r w:rsidRPr="00145EDA">
        <w:tab/>
        <w:t>(4)</w:t>
      </w:r>
      <w:r w:rsidRPr="00145EDA">
        <w:tab/>
        <w:t>This section does not limit the court’s power to control leading questions.</w:t>
      </w:r>
    </w:p>
    <w:p w:rsidR="00537141" w:rsidRPr="00145EDA" w:rsidRDefault="00537141" w:rsidP="00537141">
      <w:pPr>
        <w:pStyle w:val="notetext"/>
      </w:pPr>
      <w:r w:rsidRPr="00145EDA">
        <w:t>Note:</w:t>
      </w:r>
      <w:r w:rsidRPr="00145EDA">
        <w:tab/>
      </w:r>
      <w:r w:rsidRPr="00145EDA">
        <w:rPr>
          <w:b/>
          <w:i/>
        </w:rPr>
        <w:t>Leading question</w:t>
      </w:r>
      <w:r w:rsidRPr="00145EDA">
        <w:t xml:space="preserve"> is defined in the Dictionary.</w:t>
      </w:r>
    </w:p>
    <w:p w:rsidR="00537141" w:rsidRPr="00145EDA" w:rsidRDefault="00537141" w:rsidP="00537141">
      <w:pPr>
        <w:pStyle w:val="ActHead5"/>
      </w:pPr>
      <w:bookmarkStart w:id="51" w:name="_Toc449514682"/>
      <w:r w:rsidRPr="00145EDA">
        <w:rPr>
          <w:rStyle w:val="CharSectno"/>
        </w:rPr>
        <w:t>43</w:t>
      </w:r>
      <w:r w:rsidRPr="00145EDA">
        <w:t xml:space="preserve">  Prior inconsistent statements of witnesses</w:t>
      </w:r>
      <w:bookmarkEnd w:id="51"/>
    </w:p>
    <w:p w:rsidR="00537141" w:rsidRPr="00145EDA" w:rsidRDefault="00537141" w:rsidP="00537141">
      <w:pPr>
        <w:pStyle w:val="subsection"/>
      </w:pPr>
      <w:r w:rsidRPr="00145EDA">
        <w:tab/>
        <w:t>(1)</w:t>
      </w:r>
      <w:r w:rsidRPr="00145EDA">
        <w:tab/>
        <w:t>A witness may be cross</w:t>
      </w:r>
      <w:r w:rsidR="00145EDA">
        <w:noBreakHyphen/>
      </w:r>
      <w:r w:rsidRPr="00145EDA">
        <w:t>examined about a prior inconsistent statement alleged to have been made by the witness whether or not:</w:t>
      </w:r>
    </w:p>
    <w:p w:rsidR="00537141" w:rsidRPr="00145EDA" w:rsidRDefault="00537141" w:rsidP="00537141">
      <w:pPr>
        <w:pStyle w:val="paragraph"/>
      </w:pPr>
      <w:r w:rsidRPr="00145EDA">
        <w:tab/>
        <w:t>(a)</w:t>
      </w:r>
      <w:r w:rsidRPr="00145EDA">
        <w:tab/>
        <w:t>complete particulars of the statement have been given to the witness; or</w:t>
      </w:r>
    </w:p>
    <w:p w:rsidR="00537141" w:rsidRPr="00145EDA" w:rsidRDefault="00537141" w:rsidP="00537141">
      <w:pPr>
        <w:pStyle w:val="paragraph"/>
      </w:pPr>
      <w:r w:rsidRPr="00145EDA">
        <w:tab/>
        <w:t>(b)</w:t>
      </w:r>
      <w:r w:rsidRPr="00145EDA">
        <w:tab/>
        <w:t>a document containing a record of the statement has been shown to the witness.</w:t>
      </w:r>
    </w:p>
    <w:p w:rsidR="00537141" w:rsidRPr="00145EDA" w:rsidRDefault="00537141" w:rsidP="00537141">
      <w:pPr>
        <w:pStyle w:val="subsection"/>
      </w:pPr>
      <w:r w:rsidRPr="00145EDA">
        <w:tab/>
        <w:t>(2)</w:t>
      </w:r>
      <w:r w:rsidRPr="00145EDA">
        <w:tab/>
        <w:t>If, in cross</w:t>
      </w:r>
      <w:r w:rsidR="00145EDA">
        <w:noBreakHyphen/>
      </w:r>
      <w:r w:rsidRPr="00145EDA">
        <w:t>examination, a witness does not admit that he or she has made a prior inconsistent statement, the cross</w:t>
      </w:r>
      <w:r w:rsidR="00145EDA">
        <w:noBreakHyphen/>
      </w:r>
      <w:r w:rsidRPr="00145EDA">
        <w:t>examiner is not to adduce evidence of the statement otherwise than from the witness unless, in the cross</w:t>
      </w:r>
      <w:r w:rsidR="00145EDA">
        <w:noBreakHyphen/>
      </w:r>
      <w:r w:rsidRPr="00145EDA">
        <w:t>examination, the cross</w:t>
      </w:r>
      <w:r w:rsidR="00145EDA">
        <w:noBreakHyphen/>
      </w:r>
      <w:r w:rsidRPr="00145EDA">
        <w:t>examiner:</w:t>
      </w:r>
    </w:p>
    <w:p w:rsidR="00537141" w:rsidRPr="00145EDA" w:rsidRDefault="00537141" w:rsidP="00537141">
      <w:pPr>
        <w:pStyle w:val="paragraph"/>
      </w:pPr>
      <w:r w:rsidRPr="00145EDA">
        <w:tab/>
        <w:t>(a)</w:t>
      </w:r>
      <w:r w:rsidRPr="00145EDA">
        <w:tab/>
        <w:t>informed the witness of enough of the circumstances of the making of the statement to enable the witness to identify the statement; and</w:t>
      </w:r>
    </w:p>
    <w:p w:rsidR="00537141" w:rsidRPr="00145EDA" w:rsidRDefault="00537141" w:rsidP="00537141">
      <w:pPr>
        <w:pStyle w:val="paragraph"/>
      </w:pPr>
      <w:r w:rsidRPr="00145EDA">
        <w:tab/>
        <w:t>(b)</w:t>
      </w:r>
      <w:r w:rsidRPr="00145EDA">
        <w:tab/>
        <w:t>drew the witness’s attention to so much of the statement as is inconsistent with the witness’s evidence.</w:t>
      </w:r>
    </w:p>
    <w:p w:rsidR="00537141" w:rsidRPr="00145EDA" w:rsidRDefault="00537141" w:rsidP="00537141">
      <w:pPr>
        <w:pStyle w:val="subsection"/>
      </w:pPr>
      <w:r w:rsidRPr="00145EDA">
        <w:tab/>
        <w:t>(3)</w:t>
      </w:r>
      <w:r w:rsidRPr="00145EDA">
        <w:tab/>
        <w:t>For the purpose of adducing evidence of the statement, a party may re</w:t>
      </w:r>
      <w:r w:rsidR="00145EDA">
        <w:noBreakHyphen/>
      </w:r>
      <w:r w:rsidRPr="00145EDA">
        <w:t>open the party’s case.</w:t>
      </w:r>
    </w:p>
    <w:p w:rsidR="00537141" w:rsidRPr="00145EDA" w:rsidRDefault="00537141" w:rsidP="00537141">
      <w:pPr>
        <w:pStyle w:val="ActHead5"/>
      </w:pPr>
      <w:bookmarkStart w:id="52" w:name="_Toc449514683"/>
      <w:r w:rsidRPr="00145EDA">
        <w:rPr>
          <w:rStyle w:val="CharSectno"/>
        </w:rPr>
        <w:lastRenderedPageBreak/>
        <w:t>44</w:t>
      </w:r>
      <w:r w:rsidRPr="00145EDA">
        <w:t xml:space="preserve">  Previous representations of other persons</w:t>
      </w:r>
      <w:bookmarkEnd w:id="52"/>
    </w:p>
    <w:p w:rsidR="00537141" w:rsidRPr="00145EDA" w:rsidRDefault="00537141" w:rsidP="00537141">
      <w:pPr>
        <w:pStyle w:val="subsection"/>
      </w:pPr>
      <w:r w:rsidRPr="00145EDA">
        <w:tab/>
        <w:t>(1)</w:t>
      </w:r>
      <w:r w:rsidRPr="00145EDA">
        <w:tab/>
        <w:t>Except as provided by this section, a cross</w:t>
      </w:r>
      <w:r w:rsidR="00145EDA">
        <w:noBreakHyphen/>
      </w:r>
      <w:r w:rsidRPr="00145EDA">
        <w:t>examiner must not question a witness about a previous representation alleged to have been made by a person other than the witness.</w:t>
      </w:r>
    </w:p>
    <w:p w:rsidR="00537141" w:rsidRPr="00145EDA" w:rsidRDefault="00537141" w:rsidP="00537141">
      <w:pPr>
        <w:pStyle w:val="subsection"/>
      </w:pPr>
      <w:r w:rsidRPr="00145EDA">
        <w:tab/>
        <w:t>(2)</w:t>
      </w:r>
      <w:r w:rsidRPr="00145EDA">
        <w:tab/>
        <w:t>A cross</w:t>
      </w:r>
      <w:r w:rsidR="00145EDA">
        <w:noBreakHyphen/>
      </w:r>
      <w:r w:rsidRPr="00145EDA">
        <w:t>examiner may question a witness about the representation and its contents if:</w:t>
      </w:r>
    </w:p>
    <w:p w:rsidR="00537141" w:rsidRPr="00145EDA" w:rsidRDefault="00537141" w:rsidP="00537141">
      <w:pPr>
        <w:pStyle w:val="paragraph"/>
      </w:pPr>
      <w:r w:rsidRPr="00145EDA">
        <w:tab/>
        <w:t>(a)</w:t>
      </w:r>
      <w:r w:rsidRPr="00145EDA">
        <w:tab/>
        <w:t>evidence of the representation has been admitted; or</w:t>
      </w:r>
    </w:p>
    <w:p w:rsidR="00537141" w:rsidRPr="00145EDA" w:rsidRDefault="00537141" w:rsidP="00537141">
      <w:pPr>
        <w:pStyle w:val="paragraph"/>
      </w:pPr>
      <w:r w:rsidRPr="00145EDA">
        <w:tab/>
        <w:t>(b)</w:t>
      </w:r>
      <w:r w:rsidRPr="00145EDA">
        <w:tab/>
        <w:t>the court is satisfied that it will be admitted.</w:t>
      </w:r>
    </w:p>
    <w:p w:rsidR="00537141" w:rsidRPr="00145EDA" w:rsidRDefault="00537141" w:rsidP="00537141">
      <w:pPr>
        <w:pStyle w:val="subsection"/>
      </w:pPr>
      <w:r w:rsidRPr="00145EDA">
        <w:tab/>
        <w:t>(3)</w:t>
      </w:r>
      <w:r w:rsidRPr="00145EDA">
        <w:tab/>
        <w:t xml:space="preserve">If </w:t>
      </w:r>
      <w:r w:rsidR="00145EDA">
        <w:t>subsection (</w:t>
      </w:r>
      <w:r w:rsidRPr="00145EDA">
        <w:t>2) does not apply and the representation is contained in a document, the document may only be used to question a witness as follows:</w:t>
      </w:r>
    </w:p>
    <w:p w:rsidR="00537141" w:rsidRPr="00145EDA" w:rsidRDefault="00537141" w:rsidP="00537141">
      <w:pPr>
        <w:pStyle w:val="paragraph"/>
      </w:pPr>
      <w:r w:rsidRPr="00145EDA">
        <w:tab/>
        <w:t>(a)</w:t>
      </w:r>
      <w:r w:rsidRPr="00145EDA">
        <w:tab/>
        <w:t>the document must be produced to the witness;</w:t>
      </w:r>
    </w:p>
    <w:p w:rsidR="00537141" w:rsidRPr="00145EDA" w:rsidRDefault="00537141" w:rsidP="00537141">
      <w:pPr>
        <w:pStyle w:val="paragraph"/>
      </w:pPr>
      <w:r w:rsidRPr="00145EDA">
        <w:tab/>
        <w:t>(b)</w:t>
      </w:r>
      <w:r w:rsidRPr="00145EDA">
        <w:tab/>
        <w:t>if the document is a tape recording, or any other kind of document from which sounds are reproduced—the witness must be provided with the means (for example, headphones) to listen to the contents of the document without other persons present at the cross</w:t>
      </w:r>
      <w:r w:rsidR="00145EDA">
        <w:noBreakHyphen/>
      </w:r>
      <w:r w:rsidRPr="00145EDA">
        <w:t>examination hearing those contents;</w:t>
      </w:r>
    </w:p>
    <w:p w:rsidR="00537141" w:rsidRPr="00145EDA" w:rsidRDefault="00537141" w:rsidP="00537141">
      <w:pPr>
        <w:pStyle w:val="paragraph"/>
      </w:pPr>
      <w:r w:rsidRPr="00145EDA">
        <w:tab/>
        <w:t>(c)</w:t>
      </w:r>
      <w:r w:rsidRPr="00145EDA">
        <w:tab/>
        <w:t>the witness must be asked whether, having examined (or heard) the contents of the document, the witness stands by the evidence that he or she has given;</w:t>
      </w:r>
    </w:p>
    <w:p w:rsidR="00537141" w:rsidRPr="00145EDA" w:rsidRDefault="00537141" w:rsidP="00537141">
      <w:pPr>
        <w:pStyle w:val="paragraph"/>
      </w:pPr>
      <w:r w:rsidRPr="00145EDA">
        <w:tab/>
        <w:t>(d)</w:t>
      </w:r>
      <w:r w:rsidRPr="00145EDA">
        <w:tab/>
        <w:t>neither the cross</w:t>
      </w:r>
      <w:r w:rsidR="00145EDA">
        <w:noBreakHyphen/>
      </w:r>
      <w:r w:rsidRPr="00145EDA">
        <w:t>examiner nor the witness is to identify the document or disclose any of its contents.</w:t>
      </w:r>
    </w:p>
    <w:p w:rsidR="00537141" w:rsidRPr="00145EDA" w:rsidRDefault="00537141" w:rsidP="00537141">
      <w:pPr>
        <w:pStyle w:val="subsection"/>
      </w:pPr>
      <w:r w:rsidRPr="00145EDA">
        <w:tab/>
        <w:t>(4)</w:t>
      </w:r>
      <w:r w:rsidRPr="00145EDA">
        <w:tab/>
        <w:t>A document that is so used may be marked for identification.</w:t>
      </w:r>
    </w:p>
    <w:p w:rsidR="00537141" w:rsidRPr="00145EDA" w:rsidRDefault="00537141" w:rsidP="00537141">
      <w:pPr>
        <w:pStyle w:val="ActHead5"/>
      </w:pPr>
      <w:bookmarkStart w:id="53" w:name="_Toc449514684"/>
      <w:r w:rsidRPr="00145EDA">
        <w:rPr>
          <w:rStyle w:val="CharSectno"/>
        </w:rPr>
        <w:t>45</w:t>
      </w:r>
      <w:r w:rsidRPr="00145EDA">
        <w:t xml:space="preserve">  Production of documents</w:t>
      </w:r>
      <w:bookmarkEnd w:id="53"/>
    </w:p>
    <w:p w:rsidR="00537141" w:rsidRPr="00145EDA" w:rsidRDefault="00537141" w:rsidP="00537141">
      <w:pPr>
        <w:pStyle w:val="subsection"/>
      </w:pPr>
      <w:r w:rsidRPr="00145EDA">
        <w:tab/>
        <w:t>(1)</w:t>
      </w:r>
      <w:r w:rsidRPr="00145EDA">
        <w:tab/>
        <w:t>This section applies if a party is cross</w:t>
      </w:r>
      <w:r w:rsidR="00145EDA">
        <w:noBreakHyphen/>
      </w:r>
      <w:r w:rsidRPr="00145EDA">
        <w:t>examining or has cross</w:t>
      </w:r>
      <w:r w:rsidR="00145EDA">
        <w:noBreakHyphen/>
      </w:r>
      <w:r w:rsidRPr="00145EDA">
        <w:t>examined a witness about:</w:t>
      </w:r>
    </w:p>
    <w:p w:rsidR="00537141" w:rsidRPr="00145EDA" w:rsidRDefault="00537141" w:rsidP="00537141">
      <w:pPr>
        <w:pStyle w:val="paragraph"/>
      </w:pPr>
      <w:r w:rsidRPr="00145EDA">
        <w:tab/>
        <w:t>(a)</w:t>
      </w:r>
      <w:r w:rsidRPr="00145EDA">
        <w:tab/>
        <w:t>a prior inconsistent statement alleged to have been made by the witness that is recorded in a document; or</w:t>
      </w:r>
    </w:p>
    <w:p w:rsidR="00537141" w:rsidRPr="00145EDA" w:rsidRDefault="00537141" w:rsidP="00537141">
      <w:pPr>
        <w:pStyle w:val="paragraph"/>
      </w:pPr>
      <w:r w:rsidRPr="00145EDA">
        <w:tab/>
        <w:t>(b)</w:t>
      </w:r>
      <w:r w:rsidRPr="00145EDA">
        <w:tab/>
        <w:t>a previous representation alleged to have been made by another person that is recorded in a document.</w:t>
      </w:r>
    </w:p>
    <w:p w:rsidR="00537141" w:rsidRPr="00145EDA" w:rsidRDefault="00537141" w:rsidP="00537141">
      <w:pPr>
        <w:pStyle w:val="subsection"/>
      </w:pPr>
      <w:r w:rsidRPr="00145EDA">
        <w:lastRenderedPageBreak/>
        <w:tab/>
        <w:t>(2)</w:t>
      </w:r>
      <w:r w:rsidRPr="00145EDA">
        <w:tab/>
        <w:t>If the court so orders or if another party so requires, the party must produce:</w:t>
      </w:r>
    </w:p>
    <w:p w:rsidR="00537141" w:rsidRPr="00145EDA" w:rsidRDefault="00537141" w:rsidP="00537141">
      <w:pPr>
        <w:pStyle w:val="paragraph"/>
      </w:pPr>
      <w:r w:rsidRPr="00145EDA">
        <w:tab/>
        <w:t>(a)</w:t>
      </w:r>
      <w:r w:rsidRPr="00145EDA">
        <w:tab/>
        <w:t>the document; or</w:t>
      </w:r>
    </w:p>
    <w:p w:rsidR="00537141" w:rsidRPr="00145EDA" w:rsidRDefault="00537141" w:rsidP="00537141">
      <w:pPr>
        <w:pStyle w:val="paragraph"/>
      </w:pPr>
      <w:r w:rsidRPr="00145EDA">
        <w:tab/>
        <w:t>(b)</w:t>
      </w:r>
      <w:r w:rsidRPr="00145EDA">
        <w:tab/>
        <w:t>such evidence of the contents of the document as is available to the party;</w:t>
      </w:r>
    </w:p>
    <w:p w:rsidR="00537141" w:rsidRPr="00145EDA" w:rsidRDefault="00537141" w:rsidP="00537141">
      <w:pPr>
        <w:pStyle w:val="subsection2"/>
      </w:pPr>
      <w:r w:rsidRPr="00145EDA">
        <w:t>to the court or to that other party.</w:t>
      </w:r>
    </w:p>
    <w:p w:rsidR="00537141" w:rsidRPr="00145EDA" w:rsidRDefault="00537141" w:rsidP="00B73B1B">
      <w:pPr>
        <w:pStyle w:val="subsection"/>
        <w:keepNext/>
      </w:pPr>
      <w:r w:rsidRPr="00145EDA">
        <w:tab/>
        <w:t>(3)</w:t>
      </w:r>
      <w:r w:rsidRPr="00145EDA">
        <w:tab/>
        <w:t>The court may:</w:t>
      </w:r>
    </w:p>
    <w:p w:rsidR="00537141" w:rsidRPr="00145EDA" w:rsidRDefault="00537141" w:rsidP="00537141">
      <w:pPr>
        <w:pStyle w:val="paragraph"/>
      </w:pPr>
      <w:r w:rsidRPr="00145EDA">
        <w:tab/>
        <w:t>(a)</w:t>
      </w:r>
      <w:r w:rsidRPr="00145EDA">
        <w:tab/>
        <w:t>examine a document or evidence that has been so produced; and</w:t>
      </w:r>
    </w:p>
    <w:p w:rsidR="00537141" w:rsidRPr="00145EDA" w:rsidRDefault="00537141" w:rsidP="00537141">
      <w:pPr>
        <w:pStyle w:val="paragraph"/>
      </w:pPr>
      <w:r w:rsidRPr="00145EDA">
        <w:tab/>
        <w:t>(b)</w:t>
      </w:r>
      <w:r w:rsidRPr="00145EDA">
        <w:tab/>
        <w:t>give directions as to its use; and</w:t>
      </w:r>
    </w:p>
    <w:p w:rsidR="00537141" w:rsidRPr="00145EDA" w:rsidRDefault="00537141" w:rsidP="00537141">
      <w:pPr>
        <w:pStyle w:val="paragraph"/>
      </w:pPr>
      <w:r w:rsidRPr="00145EDA">
        <w:tab/>
        <w:t>(c)</w:t>
      </w:r>
      <w:r w:rsidRPr="00145EDA">
        <w:tab/>
        <w:t>admit it even if it has not been tendered by a party.</w:t>
      </w:r>
    </w:p>
    <w:p w:rsidR="00537141" w:rsidRPr="00145EDA" w:rsidRDefault="00537141" w:rsidP="00537141">
      <w:pPr>
        <w:pStyle w:val="subsection"/>
      </w:pPr>
      <w:r w:rsidRPr="00145EDA">
        <w:tab/>
        <w:t>(4)</w:t>
      </w:r>
      <w:r w:rsidRPr="00145EDA">
        <w:tab/>
      </w:r>
      <w:r w:rsidR="00145EDA">
        <w:t>Subsection (</w:t>
      </w:r>
      <w:r w:rsidRPr="00145EDA">
        <w:t>3) does not permit the court to admit a document or evidence that is not admissible because of Chapter</w:t>
      </w:r>
      <w:r w:rsidR="00145EDA">
        <w:t> </w:t>
      </w:r>
      <w:r w:rsidRPr="00145EDA">
        <w:t>3.</w:t>
      </w:r>
    </w:p>
    <w:p w:rsidR="00537141" w:rsidRPr="00145EDA" w:rsidRDefault="00537141" w:rsidP="00537141">
      <w:pPr>
        <w:pStyle w:val="subsection"/>
      </w:pPr>
      <w:r w:rsidRPr="00145EDA">
        <w:tab/>
        <w:t>(5)</w:t>
      </w:r>
      <w:r w:rsidRPr="00145EDA">
        <w:tab/>
        <w:t>The mere production of a document to a witness who is being cross</w:t>
      </w:r>
      <w:r w:rsidR="00145EDA">
        <w:noBreakHyphen/>
      </w:r>
      <w:r w:rsidRPr="00145EDA">
        <w:t>examined does not give rise to a requirement that the cross</w:t>
      </w:r>
      <w:r w:rsidR="00145EDA">
        <w:noBreakHyphen/>
      </w:r>
      <w:r w:rsidRPr="00145EDA">
        <w:t>examiner tender the document.</w:t>
      </w:r>
    </w:p>
    <w:p w:rsidR="00537141" w:rsidRPr="00145EDA" w:rsidRDefault="00537141" w:rsidP="00537141">
      <w:pPr>
        <w:pStyle w:val="ActHead5"/>
      </w:pPr>
      <w:bookmarkStart w:id="54" w:name="_Toc449514685"/>
      <w:r w:rsidRPr="00145EDA">
        <w:rPr>
          <w:rStyle w:val="CharSectno"/>
        </w:rPr>
        <w:t>46</w:t>
      </w:r>
      <w:r w:rsidRPr="00145EDA">
        <w:t xml:space="preserve">  Leave to recall witnesses</w:t>
      </w:r>
      <w:bookmarkEnd w:id="54"/>
    </w:p>
    <w:p w:rsidR="00537141" w:rsidRPr="00145EDA" w:rsidRDefault="00537141" w:rsidP="00537141">
      <w:pPr>
        <w:pStyle w:val="subsection"/>
      </w:pPr>
      <w:r w:rsidRPr="00145EDA">
        <w:tab/>
        <w:t>(1)</w:t>
      </w:r>
      <w:r w:rsidRPr="00145EDA">
        <w:tab/>
        <w:t>The court may give leave to a party to recall a witness to give evidence about a matter raised by evidence adduced by another party, being a matter on which the witness was not cross</w:t>
      </w:r>
      <w:r w:rsidR="00145EDA">
        <w:noBreakHyphen/>
      </w:r>
      <w:r w:rsidRPr="00145EDA">
        <w:t>examined, if the evidence concerned has been admitted and:</w:t>
      </w:r>
    </w:p>
    <w:p w:rsidR="00537141" w:rsidRPr="00145EDA" w:rsidRDefault="00537141" w:rsidP="00537141">
      <w:pPr>
        <w:pStyle w:val="paragraph"/>
      </w:pPr>
      <w:r w:rsidRPr="00145EDA">
        <w:tab/>
        <w:t>(a)</w:t>
      </w:r>
      <w:r w:rsidRPr="00145EDA">
        <w:tab/>
        <w:t>it contradicts evidence about the matter given by the witness in examination in chief; or</w:t>
      </w:r>
    </w:p>
    <w:p w:rsidR="00537141" w:rsidRPr="00145EDA" w:rsidRDefault="00537141" w:rsidP="00537141">
      <w:pPr>
        <w:pStyle w:val="paragraph"/>
      </w:pPr>
      <w:r w:rsidRPr="00145EDA">
        <w:tab/>
        <w:t>(b)</w:t>
      </w:r>
      <w:r w:rsidRPr="00145EDA">
        <w:tab/>
        <w:t>the witness could have given evidence about the matter in examination in chief.</w:t>
      </w:r>
    </w:p>
    <w:p w:rsidR="00537141" w:rsidRPr="00145EDA" w:rsidRDefault="00537141" w:rsidP="00537141">
      <w:pPr>
        <w:pStyle w:val="subsection"/>
      </w:pPr>
      <w:r w:rsidRPr="00145EDA">
        <w:tab/>
        <w:t>(2)</w:t>
      </w:r>
      <w:r w:rsidRPr="00145EDA">
        <w:tab/>
        <w:t>A reference in this section to a matter raised by evidence adduced by another party includes a reference to an inference drawn from, or that the party intends to draw from, that evidence.</w:t>
      </w:r>
    </w:p>
    <w:p w:rsidR="00537141" w:rsidRPr="00145EDA" w:rsidRDefault="00537141" w:rsidP="00332440">
      <w:pPr>
        <w:pStyle w:val="ActHead2"/>
        <w:pageBreakBefore/>
      </w:pPr>
      <w:bookmarkStart w:id="55" w:name="_Toc449514686"/>
      <w:r w:rsidRPr="00145EDA">
        <w:rPr>
          <w:rStyle w:val="CharPartNo"/>
        </w:rPr>
        <w:lastRenderedPageBreak/>
        <w:t>Part</w:t>
      </w:r>
      <w:r w:rsidR="00145EDA" w:rsidRPr="00145EDA">
        <w:rPr>
          <w:rStyle w:val="CharPartNo"/>
        </w:rPr>
        <w:t> </w:t>
      </w:r>
      <w:r w:rsidRPr="00145EDA">
        <w:rPr>
          <w:rStyle w:val="CharPartNo"/>
        </w:rPr>
        <w:t>2.2</w:t>
      </w:r>
      <w:r w:rsidRPr="00145EDA">
        <w:t>—</w:t>
      </w:r>
      <w:r w:rsidRPr="00145EDA">
        <w:rPr>
          <w:rStyle w:val="CharPartText"/>
        </w:rPr>
        <w:t>Documents</w:t>
      </w:r>
      <w:bookmarkEnd w:id="55"/>
    </w:p>
    <w:p w:rsidR="007E50B4" w:rsidRPr="00145EDA" w:rsidRDefault="007E50B4" w:rsidP="00FF0D4A">
      <w:pPr>
        <w:pStyle w:val="ActHead5"/>
        <w:spacing w:before="0"/>
        <w:rPr>
          <w:sz w:val="16"/>
          <w:szCs w:val="16"/>
        </w:rPr>
      </w:pPr>
      <w:r w:rsidRPr="00145EDA">
        <w:t xml:space="preserve">  </w:t>
      </w:r>
    </w:p>
    <w:p w:rsidR="00537141" w:rsidRPr="00145EDA" w:rsidRDefault="00537141" w:rsidP="00537141">
      <w:pPr>
        <w:pStyle w:val="ActHead5"/>
      </w:pPr>
      <w:bookmarkStart w:id="56" w:name="_Toc449514687"/>
      <w:r w:rsidRPr="00145EDA">
        <w:rPr>
          <w:rStyle w:val="CharSectno"/>
        </w:rPr>
        <w:t>47</w:t>
      </w:r>
      <w:r w:rsidRPr="00145EDA">
        <w:t xml:space="preserve">  Definitions</w:t>
      </w:r>
      <w:bookmarkEnd w:id="56"/>
    </w:p>
    <w:p w:rsidR="00537141" w:rsidRPr="00145EDA" w:rsidRDefault="00537141" w:rsidP="00537141">
      <w:pPr>
        <w:pStyle w:val="subsection"/>
      </w:pPr>
      <w:r w:rsidRPr="00145EDA">
        <w:tab/>
        <w:t>(1)</w:t>
      </w:r>
      <w:r w:rsidRPr="00145EDA">
        <w:tab/>
        <w:t xml:space="preserve">A reference in this Part to a </w:t>
      </w:r>
      <w:r w:rsidRPr="00145EDA">
        <w:rPr>
          <w:b/>
          <w:i/>
        </w:rPr>
        <w:t>document in question</w:t>
      </w:r>
      <w:r w:rsidRPr="00145EDA">
        <w:t xml:space="preserve"> is a reference to a document as to the contents of which it is sought to adduce evidence.</w:t>
      </w:r>
    </w:p>
    <w:p w:rsidR="00537141" w:rsidRPr="00145EDA" w:rsidRDefault="00537141" w:rsidP="00537141">
      <w:pPr>
        <w:pStyle w:val="subsection"/>
      </w:pPr>
      <w:r w:rsidRPr="00145EDA">
        <w:tab/>
        <w:t>(2)</w:t>
      </w:r>
      <w:r w:rsidRPr="00145EDA">
        <w:tab/>
        <w:t>A reference in this Part to a copy of a document in question includes a reference to a document that is not an exact copy of the document in question but that is identical to the document in question in all relevant respects.</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 and certain Commonwealth documents.</w:t>
      </w:r>
    </w:p>
    <w:p w:rsidR="00537141" w:rsidRPr="00145EDA" w:rsidRDefault="00537141" w:rsidP="00537141">
      <w:pPr>
        <w:pStyle w:val="ActHead5"/>
      </w:pPr>
      <w:bookmarkStart w:id="57" w:name="_Toc449514688"/>
      <w:r w:rsidRPr="00145EDA">
        <w:rPr>
          <w:rStyle w:val="CharSectno"/>
        </w:rPr>
        <w:t>48</w:t>
      </w:r>
      <w:r w:rsidRPr="00145EDA">
        <w:t xml:space="preserve">  Proof of contents of documents</w:t>
      </w:r>
      <w:bookmarkEnd w:id="57"/>
    </w:p>
    <w:p w:rsidR="00537141" w:rsidRPr="00145EDA" w:rsidRDefault="00537141" w:rsidP="00537141">
      <w:pPr>
        <w:pStyle w:val="subsection"/>
      </w:pPr>
      <w:r w:rsidRPr="00145EDA">
        <w:tab/>
        <w:t>(1)</w:t>
      </w:r>
      <w:r w:rsidRPr="00145EDA">
        <w:tab/>
        <w:t>A party may adduce evidence of the contents of a document in question by tendering the document in question or by any one or more of the following methods:</w:t>
      </w:r>
    </w:p>
    <w:p w:rsidR="00537141" w:rsidRPr="00145EDA" w:rsidRDefault="00537141" w:rsidP="00537141">
      <w:pPr>
        <w:pStyle w:val="paragraph"/>
      </w:pPr>
      <w:r w:rsidRPr="00145EDA">
        <w:tab/>
        <w:t>(a)</w:t>
      </w:r>
      <w:r w:rsidRPr="00145EDA">
        <w:tab/>
        <w:t>adducing evidence of an admission made by another party to the proceeding as to the contents of the document in question;</w:t>
      </w:r>
    </w:p>
    <w:p w:rsidR="00537141" w:rsidRPr="00145EDA" w:rsidRDefault="00537141" w:rsidP="00537141">
      <w:pPr>
        <w:pStyle w:val="paragraph"/>
      </w:pPr>
      <w:r w:rsidRPr="00145EDA">
        <w:tab/>
        <w:t>(b)</w:t>
      </w:r>
      <w:r w:rsidRPr="00145EDA">
        <w:tab/>
        <w:t>tendering a document that:</w:t>
      </w:r>
    </w:p>
    <w:p w:rsidR="00537141" w:rsidRPr="00145EDA" w:rsidRDefault="00537141" w:rsidP="00537141">
      <w:pPr>
        <w:pStyle w:val="paragraphsub"/>
      </w:pPr>
      <w:r w:rsidRPr="00145EDA">
        <w:tab/>
        <w:t>(i)</w:t>
      </w:r>
      <w:r w:rsidRPr="00145EDA">
        <w:tab/>
        <w:t>is or purports to be a copy of the document in question; and</w:t>
      </w:r>
    </w:p>
    <w:p w:rsidR="00537141" w:rsidRPr="00145EDA" w:rsidRDefault="00537141" w:rsidP="00537141">
      <w:pPr>
        <w:pStyle w:val="paragraphsub"/>
      </w:pPr>
      <w:r w:rsidRPr="00145EDA">
        <w:tab/>
        <w:t>(ii)</w:t>
      </w:r>
      <w:r w:rsidRPr="00145EDA">
        <w:tab/>
        <w:t>has been produced, or purports to have been produced, by a device that reproduces the contents of documents;</w:t>
      </w:r>
    </w:p>
    <w:p w:rsidR="00537141" w:rsidRPr="00145EDA" w:rsidRDefault="00537141" w:rsidP="00537141">
      <w:pPr>
        <w:pStyle w:val="paragraph"/>
      </w:pPr>
      <w:r w:rsidRPr="00145EDA">
        <w:tab/>
        <w:t>(c)</w:t>
      </w:r>
      <w:r w:rsidRPr="00145EDA">
        <w:tab/>
        <w:t>if the document in question is an article or thing by which words are recorded in such a way as to be capable of being reproduced as sound, or in which words are recorded in a code (including shorthand writing)—tendering a document that is or purports to be a transcript of the words;</w:t>
      </w:r>
    </w:p>
    <w:p w:rsidR="00537141" w:rsidRPr="00145EDA" w:rsidRDefault="00537141" w:rsidP="00537141">
      <w:pPr>
        <w:pStyle w:val="paragraph"/>
      </w:pPr>
      <w:r w:rsidRPr="00145EDA">
        <w:tab/>
        <w:t>(d)</w:t>
      </w:r>
      <w:r w:rsidRPr="00145EDA">
        <w:tab/>
        <w:t xml:space="preserve">if the document in question is an article or thing on or in which information is stored in such a way that it cannot be </w:t>
      </w:r>
      <w:r w:rsidRPr="00145EDA">
        <w:lastRenderedPageBreak/>
        <w:t>used by the court unless a device is used to retrieve, produce or collate it—tendering a document that was or purports to have been produced by use of the device;</w:t>
      </w:r>
    </w:p>
    <w:p w:rsidR="00537141" w:rsidRPr="00145EDA" w:rsidRDefault="00537141" w:rsidP="00DE717A">
      <w:pPr>
        <w:pStyle w:val="paragraph"/>
        <w:keepNext/>
        <w:keepLines/>
      </w:pPr>
      <w:r w:rsidRPr="00145EDA">
        <w:tab/>
        <w:t>(e)</w:t>
      </w:r>
      <w:r w:rsidRPr="00145EDA">
        <w:tab/>
        <w:t>tendering a document that:</w:t>
      </w:r>
    </w:p>
    <w:p w:rsidR="00537141" w:rsidRPr="00145EDA" w:rsidRDefault="00537141" w:rsidP="00537141">
      <w:pPr>
        <w:pStyle w:val="paragraphsub"/>
      </w:pPr>
      <w:r w:rsidRPr="00145EDA">
        <w:tab/>
        <w:t>(i)</w:t>
      </w:r>
      <w:r w:rsidRPr="00145EDA">
        <w:tab/>
        <w:t>forms part of the records of or kept by a business (whether or not the business is still in existence); and</w:t>
      </w:r>
    </w:p>
    <w:p w:rsidR="00537141" w:rsidRPr="00145EDA" w:rsidRDefault="00537141" w:rsidP="00537141">
      <w:pPr>
        <w:pStyle w:val="paragraphsub"/>
      </w:pPr>
      <w:r w:rsidRPr="00145EDA">
        <w:tab/>
        <w:t>(ii)</w:t>
      </w:r>
      <w:r w:rsidRPr="00145EDA">
        <w:tab/>
        <w:t>is or purports to be a copy of, or an extract from or a summary of, the document in question, or is or purports to be a copy of such an extract or summary;</w:t>
      </w:r>
    </w:p>
    <w:p w:rsidR="00537141" w:rsidRPr="00145EDA" w:rsidRDefault="00537141" w:rsidP="00537141">
      <w:pPr>
        <w:pStyle w:val="paragraph"/>
      </w:pPr>
      <w:r w:rsidRPr="00145EDA">
        <w:tab/>
        <w:t>(f)</w:t>
      </w:r>
      <w:r w:rsidRPr="00145EDA">
        <w:tab/>
        <w:t>if the document in question is a public document—tendering a document that is or purports to be a copy of the document in question and that is or purports to have been printed:</w:t>
      </w:r>
    </w:p>
    <w:p w:rsidR="00537141" w:rsidRPr="00145EDA" w:rsidRDefault="00537141" w:rsidP="00537141">
      <w:pPr>
        <w:pStyle w:val="paragraphsub"/>
      </w:pPr>
      <w:r w:rsidRPr="00145EDA">
        <w:tab/>
        <w:t>(i)</w:t>
      </w:r>
      <w:r w:rsidRPr="00145EDA">
        <w:tab/>
        <w:t>by the Government Printer or by the government or official printer of a State or Territory; or</w:t>
      </w:r>
    </w:p>
    <w:p w:rsidR="00537141" w:rsidRPr="00145EDA" w:rsidRDefault="00537141" w:rsidP="00537141">
      <w:pPr>
        <w:pStyle w:val="paragraphsub"/>
      </w:pPr>
      <w:r w:rsidRPr="00145EDA">
        <w:tab/>
        <w:t>(ii)</w:t>
      </w:r>
      <w:r w:rsidRPr="00145EDA">
        <w:tab/>
        <w:t>by authority of the government or administration of the Commonwealth, a State, a Territory or a foreign country; or</w:t>
      </w:r>
    </w:p>
    <w:p w:rsidR="00537141" w:rsidRPr="00145EDA" w:rsidRDefault="00537141" w:rsidP="00537141">
      <w:pPr>
        <w:pStyle w:val="paragraphsub"/>
      </w:pPr>
      <w:r w:rsidRPr="00145EDA">
        <w:tab/>
        <w:t>(iii)</w:t>
      </w:r>
      <w:r w:rsidRPr="00145EDA">
        <w:tab/>
        <w:t>by authority of an Australian Parliament, a House of an Australian Parliament, a committee of such a House or a committee of an Australian Parliament.</w:t>
      </w:r>
    </w:p>
    <w:p w:rsidR="00537141" w:rsidRPr="00145EDA" w:rsidRDefault="00537141" w:rsidP="00537141">
      <w:pPr>
        <w:pStyle w:val="subsection"/>
      </w:pPr>
      <w:r w:rsidRPr="00145EDA">
        <w:tab/>
        <w:t>(2)</w:t>
      </w:r>
      <w:r w:rsidRPr="00145EDA">
        <w:tab/>
      </w:r>
      <w:r w:rsidR="00145EDA">
        <w:t>Subsection (</w:t>
      </w:r>
      <w:r w:rsidRPr="00145EDA">
        <w:t>1) applies to a document in question whether the document in question is available to the party or not.</w:t>
      </w:r>
    </w:p>
    <w:p w:rsidR="00537141" w:rsidRPr="00145EDA" w:rsidRDefault="00537141" w:rsidP="00537141">
      <w:pPr>
        <w:pStyle w:val="subsection"/>
      </w:pPr>
      <w:r w:rsidRPr="00145EDA">
        <w:tab/>
        <w:t>(3)</w:t>
      </w:r>
      <w:r w:rsidRPr="00145EDA">
        <w:tab/>
        <w:t xml:space="preserve">If the party adduces evidence of the contents of a document under </w:t>
      </w:r>
      <w:r w:rsidR="00145EDA">
        <w:t>paragraph (</w:t>
      </w:r>
      <w:r w:rsidRPr="00145EDA">
        <w:t>1)(a), the evidence may only be used:</w:t>
      </w:r>
    </w:p>
    <w:p w:rsidR="00537141" w:rsidRPr="00145EDA" w:rsidRDefault="00537141" w:rsidP="00537141">
      <w:pPr>
        <w:pStyle w:val="paragraph"/>
      </w:pPr>
      <w:r w:rsidRPr="00145EDA">
        <w:tab/>
        <w:t>(a)</w:t>
      </w:r>
      <w:r w:rsidRPr="00145EDA">
        <w:tab/>
        <w:t>in respect of the party’s case against the other party who made the admission concerned; or</w:t>
      </w:r>
    </w:p>
    <w:p w:rsidR="00537141" w:rsidRPr="00145EDA" w:rsidRDefault="00537141" w:rsidP="00537141">
      <w:pPr>
        <w:pStyle w:val="paragraph"/>
      </w:pPr>
      <w:r w:rsidRPr="00145EDA">
        <w:tab/>
        <w:t>(b)</w:t>
      </w:r>
      <w:r w:rsidRPr="00145EDA">
        <w:tab/>
        <w:t>in respect of the other party’s case against the party who adduced the evidence in that way.</w:t>
      </w:r>
    </w:p>
    <w:p w:rsidR="00537141" w:rsidRPr="00145EDA" w:rsidRDefault="00537141" w:rsidP="00537141">
      <w:pPr>
        <w:pStyle w:val="subsection"/>
      </w:pPr>
      <w:r w:rsidRPr="00145EDA">
        <w:tab/>
        <w:t>(4)</w:t>
      </w:r>
      <w:r w:rsidRPr="00145EDA">
        <w:tab/>
        <w:t>A party may adduce evidence of the contents of a document in question that is not available to the party, or the existence and contents of which are not in issue in the proceeding, by:</w:t>
      </w:r>
    </w:p>
    <w:p w:rsidR="00537141" w:rsidRPr="00145EDA" w:rsidRDefault="00537141" w:rsidP="00537141">
      <w:pPr>
        <w:pStyle w:val="paragraph"/>
      </w:pPr>
      <w:r w:rsidRPr="00145EDA">
        <w:tab/>
        <w:t>(a)</w:t>
      </w:r>
      <w:r w:rsidRPr="00145EDA">
        <w:tab/>
        <w:t>tendering a document that is a copy of, or an extract from or summary of, the document in question; or</w:t>
      </w:r>
    </w:p>
    <w:p w:rsidR="00537141" w:rsidRPr="00145EDA" w:rsidRDefault="00537141" w:rsidP="00537141">
      <w:pPr>
        <w:pStyle w:val="paragraph"/>
      </w:pPr>
      <w:r w:rsidRPr="00145EDA">
        <w:lastRenderedPageBreak/>
        <w:tab/>
        <w:t>(b)</w:t>
      </w:r>
      <w:r w:rsidRPr="00145EDA">
        <w:tab/>
        <w:t>adducing from a witness evidence of the contents of the document in question.</w:t>
      </w:r>
    </w:p>
    <w:p w:rsidR="00537141" w:rsidRPr="00145EDA" w:rsidRDefault="00537141" w:rsidP="00537141">
      <w:pPr>
        <w:pStyle w:val="notetext"/>
      </w:pPr>
      <w:r w:rsidRPr="00145EDA">
        <w:t>Note 1:</w:t>
      </w:r>
      <w:r w:rsidRPr="00145EDA">
        <w:tab/>
        <w:t>Clause</w:t>
      </w:r>
      <w:r w:rsidR="00145EDA">
        <w:t> </w:t>
      </w:r>
      <w:r w:rsidRPr="00145EDA">
        <w:t>5 of Part</w:t>
      </w:r>
      <w:r w:rsidR="00145EDA">
        <w:t> </w:t>
      </w:r>
      <w:r w:rsidRPr="00145EDA">
        <w:t>2 of the Dictionary is about the availability of documents.</w:t>
      </w:r>
    </w:p>
    <w:p w:rsidR="00537141" w:rsidRPr="00145EDA" w:rsidRDefault="00537141" w:rsidP="00537141">
      <w:pPr>
        <w:pStyle w:val="notetext"/>
      </w:pPr>
      <w:r w:rsidRPr="00145EDA">
        <w:t>Note 2:</w:t>
      </w:r>
      <w:r w:rsidRPr="00145EDA">
        <w:tab/>
        <w:t>Section</w:t>
      </w:r>
      <w:r w:rsidR="00145EDA">
        <w:t> </w:t>
      </w:r>
      <w:r w:rsidRPr="00145EDA">
        <w:t>182 gives this section a wider application in relation to Commonwealth records and certain Commonwealth documents.</w:t>
      </w:r>
    </w:p>
    <w:p w:rsidR="00537141" w:rsidRPr="00145EDA" w:rsidRDefault="00537141" w:rsidP="00537141">
      <w:pPr>
        <w:pStyle w:val="ActHead5"/>
      </w:pPr>
      <w:bookmarkStart w:id="58" w:name="_Toc449514689"/>
      <w:r w:rsidRPr="00145EDA">
        <w:rPr>
          <w:rStyle w:val="CharSectno"/>
        </w:rPr>
        <w:t>49</w:t>
      </w:r>
      <w:r w:rsidRPr="00145EDA">
        <w:t xml:space="preserve">  Documents in foreign countries</w:t>
      </w:r>
      <w:bookmarkEnd w:id="58"/>
    </w:p>
    <w:p w:rsidR="00537141" w:rsidRPr="00145EDA" w:rsidRDefault="00537141" w:rsidP="00537141">
      <w:pPr>
        <w:pStyle w:val="subsection"/>
      </w:pPr>
      <w:r w:rsidRPr="00145EDA">
        <w:tab/>
      </w:r>
      <w:r w:rsidRPr="00145EDA">
        <w:tab/>
        <w:t>No paragraph of subsection</w:t>
      </w:r>
      <w:r w:rsidR="00145EDA">
        <w:t> </w:t>
      </w:r>
      <w:r w:rsidRPr="00145EDA">
        <w:t>48(1) (other than paragraph</w:t>
      </w:r>
      <w:r w:rsidR="00145EDA">
        <w:t> </w:t>
      </w:r>
      <w:r w:rsidRPr="00145EDA">
        <w:t>48(1)(a)) applies to a document that is in a foreign country unless:</w:t>
      </w:r>
    </w:p>
    <w:p w:rsidR="00537141" w:rsidRPr="00145EDA" w:rsidRDefault="00537141" w:rsidP="00537141">
      <w:pPr>
        <w:pStyle w:val="paragraph"/>
      </w:pPr>
      <w:r w:rsidRPr="00145EDA">
        <w:tab/>
        <w:t>(a)</w:t>
      </w:r>
      <w:r w:rsidRPr="00145EDA">
        <w:tab/>
        <w:t>the party who adduces evidence of the contents of the document in question has, not less than 28 days (or such other period as may be prescribed by the regulations or by rules of court) before the day on which the evidence is adduced, served on each other party a copy of the document proposed to be tendered; or</w:t>
      </w:r>
    </w:p>
    <w:p w:rsidR="00537141" w:rsidRPr="00145EDA" w:rsidRDefault="00537141" w:rsidP="00537141">
      <w:pPr>
        <w:pStyle w:val="paragraph"/>
      </w:pPr>
      <w:r w:rsidRPr="00145EDA">
        <w:tab/>
        <w:t>(b)</w:t>
      </w:r>
      <w:r w:rsidRPr="00145EDA">
        <w:tab/>
        <w:t>the court directs that it is to apply.</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 and certain Commonwealth documents.</w:t>
      </w:r>
    </w:p>
    <w:p w:rsidR="00537141" w:rsidRPr="00145EDA" w:rsidRDefault="00537141" w:rsidP="00537141">
      <w:pPr>
        <w:pStyle w:val="ActHead5"/>
      </w:pPr>
      <w:bookmarkStart w:id="59" w:name="_Toc449514690"/>
      <w:r w:rsidRPr="00145EDA">
        <w:rPr>
          <w:rStyle w:val="CharSectno"/>
        </w:rPr>
        <w:t>50</w:t>
      </w:r>
      <w:r w:rsidRPr="00145EDA">
        <w:t xml:space="preserve">  Proof of voluminous or complex documents</w:t>
      </w:r>
      <w:bookmarkEnd w:id="59"/>
    </w:p>
    <w:p w:rsidR="00796EB4" w:rsidRPr="00145EDA" w:rsidRDefault="00796EB4" w:rsidP="00796EB4">
      <w:pPr>
        <w:pStyle w:val="subsection"/>
      </w:pPr>
      <w:r w:rsidRPr="00145EDA">
        <w:tab/>
        <w:t>(1)</w:t>
      </w:r>
      <w:r w:rsidRPr="00145EDA">
        <w:tab/>
        <w:t>The court may, on the application of a party, direct that the party may adduce evidence of the contents of 2 or more documents in question in the form of a summary if the court is satisfied that it would not otherwise be possible conveniently to examine the evidence because of the volume or complexity of the documents in question.</w:t>
      </w:r>
    </w:p>
    <w:p w:rsidR="00537141" w:rsidRPr="00145EDA" w:rsidRDefault="00537141" w:rsidP="00537141">
      <w:pPr>
        <w:pStyle w:val="subsection"/>
      </w:pPr>
      <w:r w:rsidRPr="00145EDA">
        <w:tab/>
        <w:t>(2)</w:t>
      </w:r>
      <w:r w:rsidRPr="00145EDA">
        <w:tab/>
        <w:t>The court may only make such a direction if the party seeking to adduce the evidence in the form of a summary has:</w:t>
      </w:r>
    </w:p>
    <w:p w:rsidR="00537141" w:rsidRPr="00145EDA" w:rsidRDefault="00537141" w:rsidP="00537141">
      <w:pPr>
        <w:pStyle w:val="paragraph"/>
      </w:pPr>
      <w:r w:rsidRPr="00145EDA">
        <w:tab/>
        <w:t>(a)</w:t>
      </w:r>
      <w:r w:rsidRPr="00145EDA">
        <w:tab/>
        <w:t>served on each other party a copy of the summary that discloses the name and address of the person who prepared the summary; and</w:t>
      </w:r>
    </w:p>
    <w:p w:rsidR="00537141" w:rsidRPr="00145EDA" w:rsidRDefault="00537141" w:rsidP="00537141">
      <w:pPr>
        <w:pStyle w:val="paragraph"/>
      </w:pPr>
      <w:r w:rsidRPr="00145EDA">
        <w:tab/>
        <w:t>(b)</w:t>
      </w:r>
      <w:r w:rsidRPr="00145EDA">
        <w:tab/>
        <w:t>given each other party a reasonable opportunity to examine or copy the documents in question.</w:t>
      </w:r>
    </w:p>
    <w:p w:rsidR="00537141" w:rsidRPr="00145EDA" w:rsidRDefault="00537141" w:rsidP="00537141">
      <w:pPr>
        <w:pStyle w:val="subsection"/>
      </w:pPr>
      <w:r w:rsidRPr="00145EDA">
        <w:lastRenderedPageBreak/>
        <w:tab/>
        <w:t>(3)</w:t>
      </w:r>
      <w:r w:rsidRPr="00145EDA">
        <w:tab/>
        <w:t>The opinion rule does not apply to evidence adduced in accordance with a direction under this section.</w:t>
      </w:r>
    </w:p>
    <w:p w:rsidR="00537141" w:rsidRPr="00145EDA" w:rsidRDefault="00537141" w:rsidP="00537141">
      <w:pPr>
        <w:pStyle w:val="ActHead5"/>
      </w:pPr>
      <w:bookmarkStart w:id="60" w:name="_Toc449514691"/>
      <w:r w:rsidRPr="00145EDA">
        <w:rPr>
          <w:rStyle w:val="CharSectno"/>
        </w:rPr>
        <w:t>51</w:t>
      </w:r>
      <w:r w:rsidRPr="00145EDA">
        <w:t xml:space="preserve">  Original document rule abolished</w:t>
      </w:r>
      <w:bookmarkEnd w:id="60"/>
    </w:p>
    <w:p w:rsidR="00537141" w:rsidRPr="00145EDA" w:rsidRDefault="00537141" w:rsidP="00537141">
      <w:pPr>
        <w:pStyle w:val="subsection"/>
        <w:keepNext/>
        <w:keepLines/>
      </w:pPr>
      <w:r w:rsidRPr="00145EDA">
        <w:tab/>
      </w:r>
      <w:r w:rsidRPr="00145EDA">
        <w:tab/>
        <w:t>The principles and rules of the common law that relate to the means of proving the contents of documents are abolished.</w:t>
      </w:r>
    </w:p>
    <w:p w:rsidR="00537141" w:rsidRPr="00145EDA" w:rsidRDefault="00537141" w:rsidP="00537141">
      <w:pPr>
        <w:pStyle w:val="notetext"/>
      </w:pPr>
      <w:r w:rsidRPr="00145EDA">
        <w:t>Note:</w:t>
      </w:r>
      <w:r w:rsidRPr="00145EDA">
        <w:tab/>
        <w:t>Section</w:t>
      </w:r>
      <w:r w:rsidR="00145EDA">
        <w:t> </w:t>
      </w:r>
      <w:r w:rsidRPr="00145EDA">
        <w:t>182 gives the provisions of this Part a wider application in relation to Commonwealth records and certain Commonwealth documents.</w:t>
      </w:r>
    </w:p>
    <w:p w:rsidR="00537141" w:rsidRPr="00145EDA" w:rsidRDefault="00537141" w:rsidP="00332440">
      <w:pPr>
        <w:pStyle w:val="ActHead2"/>
        <w:pageBreakBefore/>
      </w:pPr>
      <w:bookmarkStart w:id="61" w:name="_Toc449514692"/>
      <w:r w:rsidRPr="00145EDA">
        <w:rPr>
          <w:rStyle w:val="CharPartNo"/>
        </w:rPr>
        <w:lastRenderedPageBreak/>
        <w:t>Part</w:t>
      </w:r>
      <w:r w:rsidR="00145EDA" w:rsidRPr="00145EDA">
        <w:rPr>
          <w:rStyle w:val="CharPartNo"/>
        </w:rPr>
        <w:t> </w:t>
      </w:r>
      <w:r w:rsidRPr="00145EDA">
        <w:rPr>
          <w:rStyle w:val="CharPartNo"/>
        </w:rPr>
        <w:t>2.3</w:t>
      </w:r>
      <w:r w:rsidRPr="00145EDA">
        <w:t>—</w:t>
      </w:r>
      <w:r w:rsidRPr="00145EDA">
        <w:rPr>
          <w:rStyle w:val="CharPartText"/>
        </w:rPr>
        <w:t>Other evidence</w:t>
      </w:r>
      <w:bookmarkEnd w:id="61"/>
    </w:p>
    <w:p w:rsidR="00537141" w:rsidRPr="00145EDA" w:rsidRDefault="00537141" w:rsidP="00537141">
      <w:pPr>
        <w:pStyle w:val="ActHead5"/>
      </w:pPr>
      <w:bookmarkStart w:id="62" w:name="_Toc449514693"/>
      <w:r w:rsidRPr="00145EDA">
        <w:rPr>
          <w:rStyle w:val="CharSectno"/>
        </w:rPr>
        <w:t>52</w:t>
      </w:r>
      <w:r w:rsidRPr="00145EDA">
        <w:t xml:space="preserve">  Adducing of other evidence not affected</w:t>
      </w:r>
      <w:bookmarkEnd w:id="62"/>
    </w:p>
    <w:p w:rsidR="00537141" w:rsidRPr="00145EDA" w:rsidRDefault="00537141" w:rsidP="00537141">
      <w:pPr>
        <w:pStyle w:val="subsection"/>
      </w:pPr>
      <w:r w:rsidRPr="00145EDA">
        <w:tab/>
      </w:r>
      <w:r w:rsidRPr="00145EDA">
        <w:tab/>
        <w:t>This Act (other than this Part) does not affect the operation of any Australian law or rule of practice so far as it permits evidence to be adduced in a way other than by witnesses giving evidence or documents being tendered in evidence.</w:t>
      </w:r>
    </w:p>
    <w:p w:rsidR="00537141" w:rsidRPr="00145EDA" w:rsidRDefault="00537141" w:rsidP="00537141">
      <w:pPr>
        <w:pStyle w:val="ActHead5"/>
      </w:pPr>
      <w:bookmarkStart w:id="63" w:name="_Toc449514694"/>
      <w:r w:rsidRPr="00145EDA">
        <w:rPr>
          <w:rStyle w:val="CharSectno"/>
        </w:rPr>
        <w:t>53</w:t>
      </w:r>
      <w:r w:rsidRPr="00145EDA">
        <w:t xml:space="preserve">  Views</w:t>
      </w:r>
      <w:bookmarkEnd w:id="63"/>
    </w:p>
    <w:p w:rsidR="00537141" w:rsidRPr="00145EDA" w:rsidRDefault="00537141" w:rsidP="00537141">
      <w:pPr>
        <w:pStyle w:val="subsection"/>
      </w:pPr>
      <w:r w:rsidRPr="00145EDA">
        <w:tab/>
        <w:t>(1)</w:t>
      </w:r>
      <w:r w:rsidRPr="00145EDA">
        <w:tab/>
        <w:t>A judge may, on application, order that a demonstration, experiment or inspection be held.</w:t>
      </w:r>
    </w:p>
    <w:p w:rsidR="00537141" w:rsidRPr="00145EDA" w:rsidRDefault="00537141" w:rsidP="00537141">
      <w:pPr>
        <w:pStyle w:val="subsection"/>
      </w:pPr>
      <w:r w:rsidRPr="00145EDA">
        <w:tab/>
        <w:t>(2)</w:t>
      </w:r>
      <w:r w:rsidRPr="00145EDA">
        <w:tab/>
        <w:t>A judge is not to make an order unless he or she is satisfied that:</w:t>
      </w:r>
    </w:p>
    <w:p w:rsidR="00537141" w:rsidRPr="00145EDA" w:rsidRDefault="00537141" w:rsidP="00537141">
      <w:pPr>
        <w:pStyle w:val="paragraph"/>
      </w:pPr>
      <w:r w:rsidRPr="00145EDA">
        <w:tab/>
        <w:t>(a)</w:t>
      </w:r>
      <w:r w:rsidRPr="00145EDA">
        <w:tab/>
        <w:t>the parties will be given a reasonable opportunity to be present; and</w:t>
      </w:r>
    </w:p>
    <w:p w:rsidR="00537141" w:rsidRPr="00145EDA" w:rsidRDefault="00537141" w:rsidP="00537141">
      <w:pPr>
        <w:pStyle w:val="paragraph"/>
      </w:pPr>
      <w:r w:rsidRPr="00145EDA">
        <w:tab/>
        <w:t>(b)</w:t>
      </w:r>
      <w:r w:rsidRPr="00145EDA">
        <w:tab/>
        <w:t>the judge and, if there is a jury, the jury will be present.</w:t>
      </w:r>
    </w:p>
    <w:p w:rsidR="00537141" w:rsidRPr="00145EDA" w:rsidRDefault="00537141" w:rsidP="00537141">
      <w:pPr>
        <w:pStyle w:val="subsection"/>
      </w:pPr>
      <w:r w:rsidRPr="00145EDA">
        <w:tab/>
        <w:t>(3)</w:t>
      </w:r>
      <w:r w:rsidRPr="00145EDA">
        <w:tab/>
        <w:t>Without limiting the matters that the judge may take into account in deciding whether to make an order, the judge is to take into account the following:</w:t>
      </w:r>
    </w:p>
    <w:p w:rsidR="00537141" w:rsidRPr="00145EDA" w:rsidRDefault="00537141" w:rsidP="00537141">
      <w:pPr>
        <w:pStyle w:val="paragraph"/>
      </w:pPr>
      <w:r w:rsidRPr="00145EDA">
        <w:tab/>
        <w:t>(a)</w:t>
      </w:r>
      <w:r w:rsidRPr="00145EDA">
        <w:tab/>
        <w:t>whether the parties will be present;</w:t>
      </w:r>
    </w:p>
    <w:p w:rsidR="00537141" w:rsidRPr="00145EDA" w:rsidRDefault="00537141" w:rsidP="00537141">
      <w:pPr>
        <w:pStyle w:val="paragraph"/>
      </w:pPr>
      <w:r w:rsidRPr="00145EDA">
        <w:tab/>
        <w:t>(b)</w:t>
      </w:r>
      <w:r w:rsidRPr="00145EDA">
        <w:tab/>
        <w:t>whether the demonstration, experiment or inspection will, in the court’s opinion, assist the court in resolving issues of fact or understanding the evidence;</w:t>
      </w:r>
    </w:p>
    <w:p w:rsidR="00537141" w:rsidRPr="00145EDA" w:rsidRDefault="00537141" w:rsidP="00537141">
      <w:pPr>
        <w:pStyle w:val="paragraph"/>
      </w:pPr>
      <w:r w:rsidRPr="00145EDA">
        <w:tab/>
        <w:t>(c)</w:t>
      </w:r>
      <w:r w:rsidRPr="00145EDA">
        <w:tab/>
        <w:t>the danger that the demonstration, experiment or inspection might be unfairly prejudicial, might be misleading or confusing or might cause or result in undue waste of time;</w:t>
      </w:r>
    </w:p>
    <w:p w:rsidR="00537141" w:rsidRPr="00145EDA" w:rsidRDefault="00537141" w:rsidP="00537141">
      <w:pPr>
        <w:pStyle w:val="paragraph"/>
      </w:pPr>
      <w:r w:rsidRPr="00145EDA">
        <w:tab/>
        <w:t>(d)</w:t>
      </w:r>
      <w:r w:rsidRPr="00145EDA">
        <w:tab/>
        <w:t>in the case of a demonstration—the extent to which the demonstration will properly reproduce the conduct or event to be demonstrated;</w:t>
      </w:r>
    </w:p>
    <w:p w:rsidR="00537141" w:rsidRPr="00145EDA" w:rsidRDefault="00537141" w:rsidP="00537141">
      <w:pPr>
        <w:pStyle w:val="paragraph"/>
      </w:pPr>
      <w:r w:rsidRPr="00145EDA">
        <w:tab/>
        <w:t>(e)</w:t>
      </w:r>
      <w:r w:rsidRPr="00145EDA">
        <w:tab/>
        <w:t>in the case of an inspection—the extent to which the place or thing to be inspected has materially altered.</w:t>
      </w:r>
    </w:p>
    <w:p w:rsidR="00537141" w:rsidRPr="00145EDA" w:rsidRDefault="00537141" w:rsidP="00537141">
      <w:pPr>
        <w:pStyle w:val="subsection"/>
      </w:pPr>
      <w:r w:rsidRPr="00145EDA">
        <w:lastRenderedPageBreak/>
        <w:tab/>
        <w:t>(4)</w:t>
      </w:r>
      <w:r w:rsidRPr="00145EDA">
        <w:tab/>
        <w:t>The court (including, if there is a jury, the jury) is not to conduct an experiment in the course of its deliberations.</w:t>
      </w:r>
    </w:p>
    <w:p w:rsidR="00537141" w:rsidRPr="00145EDA" w:rsidRDefault="00537141" w:rsidP="00537141">
      <w:pPr>
        <w:pStyle w:val="subsection"/>
      </w:pPr>
      <w:r w:rsidRPr="00145EDA">
        <w:tab/>
        <w:t>(5)</w:t>
      </w:r>
      <w:r w:rsidRPr="00145EDA">
        <w:tab/>
        <w:t>This section does not apply in relation to the inspection of an exhibit by the court or, if there is a jury, by the jury.</w:t>
      </w:r>
    </w:p>
    <w:p w:rsidR="00537141" w:rsidRPr="00145EDA" w:rsidRDefault="00537141" w:rsidP="00537141">
      <w:pPr>
        <w:pStyle w:val="ActHead5"/>
      </w:pPr>
      <w:bookmarkStart w:id="64" w:name="_Toc449514695"/>
      <w:r w:rsidRPr="00145EDA">
        <w:rPr>
          <w:rStyle w:val="CharSectno"/>
        </w:rPr>
        <w:t>54</w:t>
      </w:r>
      <w:r w:rsidRPr="00145EDA">
        <w:t xml:space="preserve">  Views to be evidence</w:t>
      </w:r>
      <w:bookmarkEnd w:id="64"/>
    </w:p>
    <w:p w:rsidR="00537141" w:rsidRPr="00145EDA" w:rsidRDefault="00537141" w:rsidP="00537141">
      <w:pPr>
        <w:pStyle w:val="subsection"/>
      </w:pPr>
      <w:r w:rsidRPr="00145EDA">
        <w:tab/>
      </w:r>
      <w:r w:rsidRPr="00145EDA">
        <w:tab/>
        <w:t>The court (including, if there is a jury, the jury) may draw any reasonable inference from what it sees, hears or otherwise notices during a demonstration, experiment or inspection.</w:t>
      </w:r>
    </w:p>
    <w:p w:rsidR="00DC07B6" w:rsidRPr="00145EDA" w:rsidRDefault="00DC07B6">
      <w:pPr>
        <w:sectPr w:rsidR="00DC07B6" w:rsidRPr="00145EDA" w:rsidSect="00F76CAA">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537141" w:rsidRPr="00145EDA" w:rsidRDefault="00537141" w:rsidP="00537141">
      <w:pPr>
        <w:pStyle w:val="ActHead1"/>
      </w:pPr>
      <w:bookmarkStart w:id="65" w:name="_Toc449514696"/>
      <w:r w:rsidRPr="00145EDA">
        <w:rPr>
          <w:rStyle w:val="CharChapNo"/>
        </w:rPr>
        <w:lastRenderedPageBreak/>
        <w:t>Chapter</w:t>
      </w:r>
      <w:r w:rsidR="00145EDA" w:rsidRPr="00145EDA">
        <w:rPr>
          <w:rStyle w:val="CharChapNo"/>
        </w:rPr>
        <w:t> </w:t>
      </w:r>
      <w:r w:rsidRPr="00145EDA">
        <w:rPr>
          <w:rStyle w:val="CharChapNo"/>
        </w:rPr>
        <w:t>3</w:t>
      </w:r>
      <w:r w:rsidRPr="00145EDA">
        <w:t>—</w:t>
      </w:r>
      <w:r w:rsidRPr="00145EDA">
        <w:rPr>
          <w:rStyle w:val="CharChapText"/>
        </w:rPr>
        <w:t>Admissibility of evidence</w:t>
      </w:r>
      <w:bookmarkEnd w:id="65"/>
    </w:p>
    <w:p w:rsidR="00537141" w:rsidRPr="00145EDA" w:rsidRDefault="006738F9" w:rsidP="00537141">
      <w:pPr>
        <w:pStyle w:val="Header"/>
      </w:pPr>
      <w:r w:rsidRPr="00145EDA">
        <w:rPr>
          <w:rStyle w:val="CharPartNo"/>
        </w:rPr>
        <w:t xml:space="preserve"> </w:t>
      </w:r>
      <w:r w:rsidRPr="00145EDA">
        <w:rPr>
          <w:rStyle w:val="CharPartText"/>
        </w:rPr>
        <w:t xml:space="preserve"> </w:t>
      </w:r>
    </w:p>
    <w:p w:rsidR="00537141" w:rsidRPr="00145EDA" w:rsidRDefault="00517D76" w:rsidP="00517D76">
      <w:pPr>
        <w:pStyle w:val="subsection"/>
        <w:rPr>
          <w:i/>
        </w:rPr>
      </w:pPr>
      <w:r w:rsidRPr="00145EDA">
        <w:rPr>
          <w:i/>
        </w:rPr>
        <w:tab/>
      </w:r>
      <w:r w:rsidRPr="00145EDA">
        <w:rPr>
          <w:i/>
        </w:rPr>
        <w:tab/>
      </w:r>
      <w:r w:rsidR="00537141" w:rsidRPr="00145EDA">
        <w:rPr>
          <w:i/>
        </w:rPr>
        <w:t>INTRODUCTORY NOTE</w:t>
      </w:r>
    </w:p>
    <w:p w:rsidR="00537141" w:rsidRPr="00145EDA" w:rsidRDefault="00517D76" w:rsidP="00517D76">
      <w:pPr>
        <w:pStyle w:val="subsection"/>
        <w:rPr>
          <w:i/>
        </w:rPr>
      </w:pPr>
      <w:r w:rsidRPr="00145EDA">
        <w:rPr>
          <w:i/>
        </w:rPr>
        <w:tab/>
      </w:r>
      <w:r w:rsidRPr="00145EDA">
        <w:rPr>
          <w:i/>
        </w:rPr>
        <w:tab/>
      </w:r>
      <w:r w:rsidR="00537141" w:rsidRPr="00145EDA">
        <w:rPr>
          <w:i/>
        </w:rPr>
        <w:t xml:space="preserve">Outline of this Chapter </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 xml:space="preserve">This Chapter is about whether evidence adduced in a proceeding is admissible. </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 xml:space="preserve">3.1 sets out the general inclusionary rule that relevant evidence is admissible.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3.2 is about the exclusion of hearsay evidence, and exceptions to the hearsay rule.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3.3 is about exclusion of opinion evidence, and exceptions to the opinion rule.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3.4 is about admissions and the extent to which they are admissible as exceptions to the hearsay rule and the opinion rule. </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 xml:space="preserve">3.5 is about exclusion of certain evidence of judgments and convictions.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3.6 is about exclusion of evidence of tendency or coincidence, and exceptions to the tendency rule and the coincidence rule.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3.7 is about exclusion of evidence relevant only to credibility, and exceptions to the credibility rule.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3.8 is about character evidence and the extent to which it is admissible as exceptions to the hearsay rule, the opinion rule, the tendency rule and the credibility rule.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3.9 is about the requirements that must be satisfied before identification evidence is admissible. </w:t>
      </w:r>
    </w:p>
    <w:p w:rsidR="00537141" w:rsidRPr="00145EDA" w:rsidRDefault="00537141"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3.10 is about the various categories of privilege that may prevent evidence being adduced. </w:t>
      </w:r>
    </w:p>
    <w:p w:rsidR="00537141" w:rsidRPr="00145EDA" w:rsidRDefault="00796EB4" w:rsidP="005A04F2">
      <w:pPr>
        <w:pStyle w:val="subsection"/>
        <w:ind w:left="1244" w:hanging="110"/>
        <w:rPr>
          <w:sz w:val="18"/>
          <w:szCs w:val="18"/>
        </w:rPr>
      </w:pPr>
      <w:r w:rsidRPr="00145EDA">
        <w:rPr>
          <w:sz w:val="18"/>
          <w:szCs w:val="18"/>
        </w:rPr>
        <w:t>Part</w:t>
      </w:r>
      <w:r w:rsidR="00145EDA">
        <w:rPr>
          <w:sz w:val="18"/>
          <w:szCs w:val="18"/>
        </w:rPr>
        <w:t> </w:t>
      </w:r>
      <w:r w:rsidRPr="00145EDA">
        <w:rPr>
          <w:sz w:val="18"/>
          <w:szCs w:val="18"/>
        </w:rPr>
        <w:t>3.11 provides for the discretionary and mandatory exclusion of evidence even if</w:t>
      </w:r>
      <w:r w:rsidR="00537141" w:rsidRPr="00145EDA">
        <w:rPr>
          <w:sz w:val="18"/>
          <w:szCs w:val="18"/>
        </w:rPr>
        <w:t xml:space="preserve"> it would otherwise be admissible. </w:t>
      </w:r>
    </w:p>
    <w:p w:rsidR="00537141" w:rsidRPr="00145EDA" w:rsidRDefault="00517D76" w:rsidP="00517D76">
      <w:pPr>
        <w:pStyle w:val="subsection"/>
        <w:rPr>
          <w:sz w:val="18"/>
          <w:szCs w:val="18"/>
        </w:rPr>
      </w:pPr>
      <w:r w:rsidRPr="00145EDA">
        <w:rPr>
          <w:sz w:val="18"/>
          <w:szCs w:val="18"/>
        </w:rPr>
        <w:tab/>
      </w:r>
      <w:r w:rsidRPr="00145EDA">
        <w:rPr>
          <w:sz w:val="18"/>
          <w:szCs w:val="18"/>
        </w:rPr>
        <w:tab/>
      </w:r>
      <w:r w:rsidR="00537141" w:rsidRPr="00145EDA">
        <w:rPr>
          <w:sz w:val="18"/>
          <w:szCs w:val="18"/>
        </w:rPr>
        <w:t>The following diagram shows how this Chapter applies to particular evidence:</w:t>
      </w:r>
    </w:p>
    <w:p w:rsidR="00537141" w:rsidRPr="00145EDA" w:rsidRDefault="00537141" w:rsidP="00517D76">
      <w:pPr>
        <w:ind w:left="440"/>
      </w:pPr>
    </w:p>
    <w:p w:rsidR="00DC07B6" w:rsidRPr="00145EDA" w:rsidRDefault="001918AC" w:rsidP="00DC07B6">
      <w:pPr>
        <w:sectPr w:rsidR="00DC07B6" w:rsidRPr="00145EDA" w:rsidSect="00F76CAA">
          <w:headerReference w:type="even" r:id="rId28"/>
          <w:headerReference w:type="default" r:id="rId29"/>
          <w:footerReference w:type="even" r:id="rId30"/>
          <w:footerReference w:type="default" r:id="rId31"/>
          <w:headerReference w:type="first" r:id="rId32"/>
          <w:footerReference w:type="first" r:id="rId33"/>
          <w:type w:val="evenPage"/>
          <w:pgSz w:w="11906" w:h="16838" w:code="9"/>
          <w:pgMar w:top="2268" w:right="2410" w:bottom="3827" w:left="2410" w:header="567" w:footer="3119" w:gutter="0"/>
          <w:cols w:space="708"/>
          <w:docGrid w:linePitch="360"/>
        </w:sectPr>
      </w:pPr>
      <w:r w:rsidRPr="00145EDA">
        <w:rPr>
          <w:noProof/>
          <w:lang w:eastAsia="en-AU"/>
        </w:rPr>
        <w:lastRenderedPageBreak/>
        <w:drawing>
          <wp:inline distT="0" distB="0" distL="0" distR="0" wp14:anchorId="30EB467E" wp14:editId="4CFC2EDB">
            <wp:extent cx="4055110" cy="67983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55110" cy="6798310"/>
                    </a:xfrm>
                    <a:prstGeom prst="rect">
                      <a:avLst/>
                    </a:prstGeom>
                    <a:noFill/>
                    <a:ln>
                      <a:noFill/>
                    </a:ln>
                  </pic:spPr>
                </pic:pic>
              </a:graphicData>
            </a:graphic>
          </wp:inline>
        </w:drawing>
      </w:r>
    </w:p>
    <w:p w:rsidR="00537141" w:rsidRPr="00145EDA" w:rsidRDefault="00537141" w:rsidP="00332440">
      <w:pPr>
        <w:pStyle w:val="ActHead2"/>
        <w:pageBreakBefore/>
      </w:pPr>
      <w:bookmarkStart w:id="66" w:name="_Toc449514697"/>
      <w:r w:rsidRPr="00145EDA">
        <w:rPr>
          <w:rStyle w:val="CharPartNo"/>
        </w:rPr>
        <w:lastRenderedPageBreak/>
        <w:t>Part</w:t>
      </w:r>
      <w:r w:rsidR="00145EDA" w:rsidRPr="00145EDA">
        <w:rPr>
          <w:rStyle w:val="CharPartNo"/>
        </w:rPr>
        <w:t> </w:t>
      </w:r>
      <w:r w:rsidRPr="00145EDA">
        <w:rPr>
          <w:rStyle w:val="CharPartNo"/>
        </w:rPr>
        <w:t>3.1</w:t>
      </w:r>
      <w:r w:rsidRPr="00145EDA">
        <w:t>—</w:t>
      </w:r>
      <w:r w:rsidRPr="00145EDA">
        <w:rPr>
          <w:rStyle w:val="CharPartText"/>
        </w:rPr>
        <w:t>Relevance</w:t>
      </w:r>
      <w:bookmarkEnd w:id="66"/>
    </w:p>
    <w:p w:rsidR="00537141" w:rsidRPr="00145EDA" w:rsidRDefault="00537141" w:rsidP="00537141">
      <w:pPr>
        <w:pStyle w:val="ActHead5"/>
      </w:pPr>
      <w:bookmarkStart w:id="67" w:name="_Toc449514698"/>
      <w:r w:rsidRPr="00145EDA">
        <w:rPr>
          <w:rStyle w:val="CharSectno"/>
        </w:rPr>
        <w:t>55</w:t>
      </w:r>
      <w:r w:rsidRPr="00145EDA">
        <w:t xml:space="preserve">  Relevant evidence</w:t>
      </w:r>
      <w:bookmarkEnd w:id="67"/>
    </w:p>
    <w:p w:rsidR="00537141" w:rsidRPr="00145EDA" w:rsidRDefault="00537141" w:rsidP="00537141">
      <w:pPr>
        <w:pStyle w:val="subsection"/>
      </w:pPr>
      <w:r w:rsidRPr="00145EDA">
        <w:tab/>
        <w:t>(1)</w:t>
      </w:r>
      <w:r w:rsidRPr="00145EDA">
        <w:tab/>
        <w:t>The evidence that is relevant in a proceeding is evidence that, if it were accepted, could rationally affect (directly or indirectly) the assessment of the probability of the existence of a fact in issue in the proceeding.</w:t>
      </w:r>
    </w:p>
    <w:p w:rsidR="00537141" w:rsidRPr="00145EDA" w:rsidRDefault="00537141" w:rsidP="00537141">
      <w:pPr>
        <w:pStyle w:val="subsection"/>
      </w:pPr>
      <w:r w:rsidRPr="00145EDA">
        <w:tab/>
        <w:t>(2)</w:t>
      </w:r>
      <w:r w:rsidRPr="00145EDA">
        <w:tab/>
        <w:t>In particular, evidence is not taken to be irrelevant only because it relates only to:</w:t>
      </w:r>
    </w:p>
    <w:p w:rsidR="00537141" w:rsidRPr="00145EDA" w:rsidRDefault="00537141" w:rsidP="00537141">
      <w:pPr>
        <w:pStyle w:val="paragraph"/>
      </w:pPr>
      <w:r w:rsidRPr="00145EDA">
        <w:tab/>
        <w:t>(a)</w:t>
      </w:r>
      <w:r w:rsidRPr="00145EDA">
        <w:tab/>
        <w:t>the credibility of a witness; or</w:t>
      </w:r>
    </w:p>
    <w:p w:rsidR="00537141" w:rsidRPr="00145EDA" w:rsidRDefault="00537141" w:rsidP="00537141">
      <w:pPr>
        <w:pStyle w:val="paragraph"/>
      </w:pPr>
      <w:r w:rsidRPr="00145EDA">
        <w:tab/>
        <w:t>(b)</w:t>
      </w:r>
      <w:r w:rsidRPr="00145EDA">
        <w:tab/>
        <w:t>the admissibility of other evidence; or</w:t>
      </w:r>
    </w:p>
    <w:p w:rsidR="00537141" w:rsidRPr="00145EDA" w:rsidRDefault="00537141" w:rsidP="00537141">
      <w:pPr>
        <w:pStyle w:val="paragraph"/>
      </w:pPr>
      <w:r w:rsidRPr="00145EDA">
        <w:tab/>
        <w:t>(c)</w:t>
      </w:r>
      <w:r w:rsidRPr="00145EDA">
        <w:tab/>
        <w:t>a failure to adduce evidence.</w:t>
      </w:r>
    </w:p>
    <w:p w:rsidR="00537141" w:rsidRPr="00145EDA" w:rsidRDefault="00537141" w:rsidP="00537141">
      <w:pPr>
        <w:pStyle w:val="ActHead5"/>
      </w:pPr>
      <w:bookmarkStart w:id="68" w:name="_Toc449514699"/>
      <w:r w:rsidRPr="00145EDA">
        <w:rPr>
          <w:rStyle w:val="CharSectno"/>
        </w:rPr>
        <w:t>56</w:t>
      </w:r>
      <w:r w:rsidRPr="00145EDA">
        <w:t xml:space="preserve">  Relevant evidence to be admissible</w:t>
      </w:r>
      <w:bookmarkEnd w:id="68"/>
    </w:p>
    <w:p w:rsidR="00537141" w:rsidRPr="00145EDA" w:rsidRDefault="00537141" w:rsidP="00537141">
      <w:pPr>
        <w:pStyle w:val="subsection"/>
      </w:pPr>
      <w:r w:rsidRPr="00145EDA">
        <w:tab/>
        <w:t>(1)</w:t>
      </w:r>
      <w:r w:rsidRPr="00145EDA">
        <w:tab/>
        <w:t>Except as otherwise provided by this Act, evidence that is relevant in a proceeding is admissible in the proceeding.</w:t>
      </w:r>
    </w:p>
    <w:p w:rsidR="00537141" w:rsidRPr="00145EDA" w:rsidRDefault="00537141" w:rsidP="00537141">
      <w:pPr>
        <w:pStyle w:val="subsection"/>
      </w:pPr>
      <w:r w:rsidRPr="00145EDA">
        <w:tab/>
        <w:t>(2)</w:t>
      </w:r>
      <w:r w:rsidRPr="00145EDA">
        <w:tab/>
        <w:t>Evidence that is not relevant in the proceeding is not admissible.</w:t>
      </w:r>
    </w:p>
    <w:p w:rsidR="00537141" w:rsidRPr="00145EDA" w:rsidRDefault="00537141" w:rsidP="00537141">
      <w:pPr>
        <w:pStyle w:val="ActHead5"/>
      </w:pPr>
      <w:bookmarkStart w:id="69" w:name="_Toc449514700"/>
      <w:r w:rsidRPr="00145EDA">
        <w:rPr>
          <w:rStyle w:val="CharSectno"/>
        </w:rPr>
        <w:t>57</w:t>
      </w:r>
      <w:r w:rsidRPr="00145EDA">
        <w:t xml:space="preserve">  Provisional relevance</w:t>
      </w:r>
      <w:bookmarkEnd w:id="69"/>
    </w:p>
    <w:p w:rsidR="00537141" w:rsidRPr="00145EDA" w:rsidRDefault="00537141" w:rsidP="00537141">
      <w:pPr>
        <w:pStyle w:val="subsection"/>
      </w:pPr>
      <w:r w:rsidRPr="00145EDA">
        <w:tab/>
        <w:t>(1)</w:t>
      </w:r>
      <w:r w:rsidRPr="00145EDA">
        <w:tab/>
        <w:t>If the determination of the question whether evidence adduced by a party is relevant depends on the court making another finding (including a finding that the evidence is what the party claims it to be), the court may find that the evidence is relevant:</w:t>
      </w:r>
    </w:p>
    <w:p w:rsidR="00537141" w:rsidRPr="00145EDA" w:rsidRDefault="00537141" w:rsidP="00537141">
      <w:pPr>
        <w:pStyle w:val="paragraph"/>
      </w:pPr>
      <w:r w:rsidRPr="00145EDA">
        <w:tab/>
        <w:t>(a)</w:t>
      </w:r>
      <w:r w:rsidRPr="00145EDA">
        <w:tab/>
        <w:t>if it is reasonably open to make that finding; or</w:t>
      </w:r>
    </w:p>
    <w:p w:rsidR="00537141" w:rsidRPr="00145EDA" w:rsidRDefault="00537141" w:rsidP="00537141">
      <w:pPr>
        <w:pStyle w:val="paragraph"/>
      </w:pPr>
      <w:r w:rsidRPr="00145EDA">
        <w:tab/>
        <w:t>(b)</w:t>
      </w:r>
      <w:r w:rsidRPr="00145EDA">
        <w:tab/>
        <w:t>subject to further evidence being admitted at a later stage of the proceeding that will make it reasonably open to make that finding.</w:t>
      </w:r>
    </w:p>
    <w:p w:rsidR="00537141" w:rsidRPr="00145EDA" w:rsidRDefault="00537141" w:rsidP="00537141">
      <w:pPr>
        <w:pStyle w:val="subsection"/>
      </w:pPr>
      <w:r w:rsidRPr="00145EDA">
        <w:tab/>
        <w:t>(2)</w:t>
      </w:r>
      <w:r w:rsidRPr="00145EDA">
        <w:tab/>
        <w:t xml:space="preserve">Without limiting </w:t>
      </w:r>
      <w:r w:rsidR="00145EDA">
        <w:t>subsection (</w:t>
      </w:r>
      <w:r w:rsidRPr="00145EDA">
        <w:t xml:space="preserve">1), if the relevance of evidence of an act done by a person depends on the court making a finding that the person and one or more other persons had, or were acting in furtherance of, a common purpose (whether to effect an unlawful </w:t>
      </w:r>
      <w:r w:rsidRPr="00145EDA">
        <w:lastRenderedPageBreak/>
        <w:t>conspiracy or otherwise), the court may use the evidence itself in determining whether the common purpose existed.</w:t>
      </w:r>
    </w:p>
    <w:p w:rsidR="00537141" w:rsidRPr="00145EDA" w:rsidRDefault="00537141" w:rsidP="00537141">
      <w:pPr>
        <w:pStyle w:val="ActHead5"/>
      </w:pPr>
      <w:bookmarkStart w:id="70" w:name="_Toc449514701"/>
      <w:r w:rsidRPr="00145EDA">
        <w:rPr>
          <w:rStyle w:val="CharSectno"/>
        </w:rPr>
        <w:t>58</w:t>
      </w:r>
      <w:r w:rsidRPr="00145EDA">
        <w:t xml:space="preserve">  Inferences as to relevance</w:t>
      </w:r>
      <w:bookmarkEnd w:id="70"/>
    </w:p>
    <w:p w:rsidR="00537141" w:rsidRPr="00145EDA" w:rsidRDefault="00537141" w:rsidP="00537141">
      <w:pPr>
        <w:pStyle w:val="subsection"/>
      </w:pPr>
      <w:r w:rsidRPr="00145EDA">
        <w:tab/>
        <w:t>(1)</w:t>
      </w:r>
      <w:r w:rsidRPr="00145EDA">
        <w:tab/>
        <w:t>If a question arises as to the relevance of a document or thing, the court may examine it and may draw any reasonable inference from it, including an inference as to its authenticity or identity.</w:t>
      </w:r>
    </w:p>
    <w:p w:rsidR="00537141" w:rsidRPr="00145EDA" w:rsidRDefault="00537141" w:rsidP="00537141">
      <w:pPr>
        <w:pStyle w:val="subsection"/>
      </w:pPr>
      <w:r w:rsidRPr="00145EDA">
        <w:tab/>
        <w:t>(2)</w:t>
      </w:r>
      <w:r w:rsidRPr="00145EDA">
        <w:tab/>
      </w:r>
      <w:r w:rsidR="00145EDA">
        <w:t>Subsection (</w:t>
      </w:r>
      <w:r w:rsidRPr="00145EDA">
        <w:t>1) does not limit the matters from which inferences may properly be drawn.</w:t>
      </w:r>
    </w:p>
    <w:p w:rsidR="00537141" w:rsidRPr="00145EDA" w:rsidRDefault="00537141" w:rsidP="00332440">
      <w:pPr>
        <w:pStyle w:val="ActHead2"/>
        <w:pageBreakBefore/>
      </w:pPr>
      <w:bookmarkStart w:id="71" w:name="_Toc449514702"/>
      <w:r w:rsidRPr="00145EDA">
        <w:rPr>
          <w:rStyle w:val="CharPartNo"/>
        </w:rPr>
        <w:lastRenderedPageBreak/>
        <w:t>Part</w:t>
      </w:r>
      <w:r w:rsidR="00145EDA" w:rsidRPr="00145EDA">
        <w:rPr>
          <w:rStyle w:val="CharPartNo"/>
        </w:rPr>
        <w:t> </w:t>
      </w:r>
      <w:r w:rsidRPr="00145EDA">
        <w:rPr>
          <w:rStyle w:val="CharPartNo"/>
        </w:rPr>
        <w:t>3.2</w:t>
      </w:r>
      <w:r w:rsidRPr="00145EDA">
        <w:t>—</w:t>
      </w:r>
      <w:r w:rsidRPr="00145EDA">
        <w:rPr>
          <w:rStyle w:val="CharPartText"/>
        </w:rPr>
        <w:t>Hearsay</w:t>
      </w:r>
      <w:bookmarkEnd w:id="71"/>
    </w:p>
    <w:p w:rsidR="00537141" w:rsidRPr="00145EDA" w:rsidRDefault="00537141" w:rsidP="00537141">
      <w:pPr>
        <w:pStyle w:val="ActHead3"/>
      </w:pPr>
      <w:bookmarkStart w:id="72" w:name="_Toc449514703"/>
      <w:r w:rsidRPr="00145EDA">
        <w:rPr>
          <w:rStyle w:val="CharDivNo"/>
        </w:rPr>
        <w:t>Division</w:t>
      </w:r>
      <w:r w:rsidR="00145EDA" w:rsidRPr="00145EDA">
        <w:rPr>
          <w:rStyle w:val="CharDivNo"/>
        </w:rPr>
        <w:t> </w:t>
      </w:r>
      <w:r w:rsidRPr="00145EDA">
        <w:rPr>
          <w:rStyle w:val="CharDivNo"/>
        </w:rPr>
        <w:t>1</w:t>
      </w:r>
      <w:r w:rsidRPr="00145EDA">
        <w:t>—</w:t>
      </w:r>
      <w:r w:rsidRPr="00145EDA">
        <w:rPr>
          <w:rStyle w:val="CharDivText"/>
        </w:rPr>
        <w:t>The hearsay rule</w:t>
      </w:r>
      <w:bookmarkEnd w:id="72"/>
    </w:p>
    <w:p w:rsidR="00537141" w:rsidRPr="00145EDA" w:rsidRDefault="00537141" w:rsidP="00537141">
      <w:pPr>
        <w:pStyle w:val="ActHead5"/>
      </w:pPr>
      <w:bookmarkStart w:id="73" w:name="_Toc449514704"/>
      <w:r w:rsidRPr="00145EDA">
        <w:rPr>
          <w:rStyle w:val="CharSectno"/>
        </w:rPr>
        <w:t>59</w:t>
      </w:r>
      <w:r w:rsidRPr="00145EDA">
        <w:t xml:space="preserve">  The hearsay rule—exclusion of hearsay evidence</w:t>
      </w:r>
      <w:bookmarkEnd w:id="73"/>
    </w:p>
    <w:p w:rsidR="00537141" w:rsidRPr="00145EDA" w:rsidRDefault="00537141" w:rsidP="00537141">
      <w:pPr>
        <w:pStyle w:val="subsection"/>
      </w:pPr>
      <w:r w:rsidRPr="00145EDA">
        <w:tab/>
        <w:t>(1)</w:t>
      </w:r>
      <w:r w:rsidRPr="00145EDA">
        <w:tab/>
        <w:t xml:space="preserve">Evidence of a previous representation made by a person is not admissible to prove the existence of a fact that </w:t>
      </w:r>
      <w:r w:rsidR="00796EB4" w:rsidRPr="00145EDA">
        <w:t xml:space="preserve">it can reasonably be supposed that </w:t>
      </w:r>
      <w:r w:rsidRPr="00145EDA">
        <w:t>the person intended to assert by the representation.</w:t>
      </w:r>
    </w:p>
    <w:p w:rsidR="00537141" w:rsidRPr="00145EDA" w:rsidRDefault="00537141" w:rsidP="00537141">
      <w:pPr>
        <w:pStyle w:val="subsection"/>
      </w:pPr>
      <w:r w:rsidRPr="00145EDA">
        <w:tab/>
        <w:t>(2)</w:t>
      </w:r>
      <w:r w:rsidRPr="00145EDA">
        <w:tab/>
        <w:t xml:space="preserve">Such a fact is in this Part referred to as an </w:t>
      </w:r>
      <w:r w:rsidRPr="00145EDA">
        <w:rPr>
          <w:b/>
          <w:i/>
        </w:rPr>
        <w:t>asserted fact</w:t>
      </w:r>
      <w:r w:rsidRPr="00145EDA">
        <w:t>.</w:t>
      </w:r>
    </w:p>
    <w:p w:rsidR="00796EB4" w:rsidRPr="00145EDA" w:rsidRDefault="00796EB4" w:rsidP="00796EB4">
      <w:pPr>
        <w:pStyle w:val="subsection"/>
      </w:pPr>
      <w:r w:rsidRPr="00145EDA">
        <w:tab/>
        <w:t>(2A)</w:t>
      </w:r>
      <w:r w:rsidRPr="00145EDA">
        <w:tab/>
        <w:t xml:space="preserve">For the purposes of determining under </w:t>
      </w:r>
      <w:r w:rsidR="00145EDA">
        <w:t>subsection (</w:t>
      </w:r>
      <w:r w:rsidRPr="00145EDA">
        <w:t>1) whether it can reasonably be supposed that the person intended to assert a particular fact by the representation, the court may have regard to the circumstances in which the representation was made.</w:t>
      </w:r>
    </w:p>
    <w:p w:rsidR="00796EB4" w:rsidRPr="00145EDA" w:rsidRDefault="00796EB4" w:rsidP="00796EB4">
      <w:pPr>
        <w:pStyle w:val="notetext"/>
      </w:pPr>
      <w:r w:rsidRPr="00145EDA">
        <w:t>Note:</w:t>
      </w:r>
      <w:r w:rsidRPr="00145EDA">
        <w:tab/>
      </w:r>
      <w:r w:rsidR="00145EDA">
        <w:t>Subsection (</w:t>
      </w:r>
      <w:r w:rsidRPr="00145EDA">
        <w:t xml:space="preserve">2A) was inserted as a response to the decision of the Supreme Court of NSW in </w:t>
      </w:r>
      <w:r w:rsidRPr="00145EDA">
        <w:rPr>
          <w:i/>
        </w:rPr>
        <w:t>R. v Hannes</w:t>
      </w:r>
      <w:r w:rsidRPr="00145EDA">
        <w:t xml:space="preserve"> (2000) 158 FLR 359.</w:t>
      </w:r>
    </w:p>
    <w:p w:rsidR="00537141" w:rsidRPr="00145EDA" w:rsidRDefault="00537141" w:rsidP="00537141">
      <w:pPr>
        <w:pStyle w:val="subsection"/>
      </w:pPr>
      <w:r w:rsidRPr="00145EDA">
        <w:tab/>
        <w:t>(3)</w:t>
      </w:r>
      <w:r w:rsidRPr="00145EDA">
        <w:tab/>
      </w:r>
      <w:r w:rsidR="00145EDA">
        <w:t>Subsection (</w:t>
      </w:r>
      <w:r w:rsidRPr="00145EDA">
        <w:t>1) does not apply to evidence of a representation contained in a certificate or other document given or made under regulations made under an Act other than this Act to the extent to which the regulations provide that the certificate or other document has evidentiary effect.</w:t>
      </w:r>
    </w:p>
    <w:p w:rsidR="00537141" w:rsidRPr="00145EDA" w:rsidRDefault="00537141" w:rsidP="005A04F2">
      <w:pPr>
        <w:pStyle w:val="notetext"/>
      </w:pPr>
      <w:r w:rsidRPr="00145EDA">
        <w:t>Note:</w:t>
      </w:r>
      <w:r w:rsidRPr="00145EDA">
        <w:tab/>
        <w:t xml:space="preserve">Specific exceptions to the hearsay rule are as follows: </w:t>
      </w:r>
    </w:p>
    <w:p w:rsidR="00537141" w:rsidRPr="00145EDA" w:rsidRDefault="00537141" w:rsidP="002E6D45">
      <w:pPr>
        <w:pStyle w:val="notetext"/>
        <w:numPr>
          <w:ilvl w:val="0"/>
          <w:numId w:val="46"/>
        </w:numPr>
        <w:spacing w:before="40" w:after="20"/>
      </w:pPr>
      <w:r w:rsidRPr="00145EDA">
        <w:t>evidence relevant for a non</w:t>
      </w:r>
      <w:r w:rsidR="00145EDA">
        <w:noBreakHyphen/>
      </w:r>
      <w:r w:rsidRPr="00145EDA">
        <w:t>hearsay purpose (section</w:t>
      </w:r>
      <w:r w:rsidR="00145EDA">
        <w:t> </w:t>
      </w:r>
      <w:r w:rsidRPr="00145EDA">
        <w:t xml:space="preserve">60); </w:t>
      </w:r>
    </w:p>
    <w:p w:rsidR="00537141" w:rsidRPr="00145EDA" w:rsidRDefault="00537141" w:rsidP="002E6D45">
      <w:pPr>
        <w:pStyle w:val="notetext"/>
        <w:numPr>
          <w:ilvl w:val="0"/>
          <w:numId w:val="46"/>
        </w:numPr>
        <w:spacing w:before="40" w:after="20"/>
      </w:pPr>
      <w:r w:rsidRPr="00145EDA">
        <w:t>first</w:t>
      </w:r>
      <w:r w:rsidR="00145EDA">
        <w:noBreakHyphen/>
      </w:r>
      <w:r w:rsidRPr="00145EDA">
        <w:t xml:space="preserve">hand hearsay: </w:t>
      </w:r>
    </w:p>
    <w:p w:rsidR="00537141" w:rsidRPr="00145EDA" w:rsidRDefault="00537141" w:rsidP="002E6D45">
      <w:pPr>
        <w:pStyle w:val="notetext"/>
        <w:spacing w:before="40" w:after="20"/>
        <w:ind w:left="2977" w:hanging="283"/>
      </w:pPr>
      <w:r w:rsidRPr="00145EDA">
        <w:t>–</w:t>
      </w:r>
      <w:r w:rsidRPr="00145EDA">
        <w:tab/>
        <w:t>civil proceedings, if the maker of the representation is unavailable (section</w:t>
      </w:r>
      <w:r w:rsidR="00145EDA">
        <w:t> </w:t>
      </w:r>
      <w:r w:rsidRPr="00145EDA">
        <w:t>63) or available (section</w:t>
      </w:r>
      <w:r w:rsidR="00145EDA">
        <w:t> </w:t>
      </w:r>
      <w:r w:rsidRPr="00145EDA">
        <w:t>64);</w:t>
      </w:r>
    </w:p>
    <w:p w:rsidR="00537141" w:rsidRPr="00145EDA" w:rsidRDefault="00537141" w:rsidP="002E6D45">
      <w:pPr>
        <w:pStyle w:val="notetext"/>
        <w:spacing w:before="40" w:after="20"/>
        <w:ind w:left="2977" w:hanging="283"/>
      </w:pPr>
      <w:r w:rsidRPr="00145EDA">
        <w:t>–</w:t>
      </w:r>
      <w:r w:rsidRPr="00145EDA">
        <w:tab/>
        <w:t>criminal proceedings, if the maker of the representation is unavailable (section</w:t>
      </w:r>
      <w:r w:rsidR="00145EDA">
        <w:t> </w:t>
      </w:r>
      <w:r w:rsidRPr="00145EDA">
        <w:t>65) or available (section</w:t>
      </w:r>
      <w:r w:rsidR="00145EDA">
        <w:t> </w:t>
      </w:r>
      <w:r w:rsidRPr="00145EDA">
        <w:t xml:space="preserve">66); </w:t>
      </w:r>
    </w:p>
    <w:p w:rsidR="00796EB4" w:rsidRPr="00145EDA" w:rsidRDefault="00796EB4" w:rsidP="00796EB4">
      <w:pPr>
        <w:pStyle w:val="notetext"/>
        <w:numPr>
          <w:ilvl w:val="0"/>
          <w:numId w:val="46"/>
        </w:numPr>
        <w:spacing w:before="0"/>
      </w:pPr>
      <w:r w:rsidRPr="00145EDA">
        <w:t>contemporaneous statements about a person’s health etc. (section</w:t>
      </w:r>
      <w:r w:rsidR="00145EDA">
        <w:t> </w:t>
      </w:r>
      <w:r w:rsidRPr="00145EDA">
        <w:t>66A);</w:t>
      </w:r>
    </w:p>
    <w:p w:rsidR="00796EB4" w:rsidRPr="00145EDA" w:rsidRDefault="00796EB4" w:rsidP="00796EB4">
      <w:pPr>
        <w:pStyle w:val="notetext"/>
        <w:numPr>
          <w:ilvl w:val="0"/>
          <w:numId w:val="46"/>
        </w:numPr>
        <w:spacing w:before="0"/>
      </w:pPr>
      <w:r w:rsidRPr="00145EDA">
        <w:t>business records (section</w:t>
      </w:r>
      <w:r w:rsidR="00145EDA">
        <w:t> </w:t>
      </w:r>
      <w:r w:rsidRPr="00145EDA">
        <w:t>69);</w:t>
      </w:r>
    </w:p>
    <w:p w:rsidR="00796EB4" w:rsidRPr="00145EDA" w:rsidRDefault="00796EB4" w:rsidP="00796EB4">
      <w:pPr>
        <w:pStyle w:val="notetext"/>
        <w:numPr>
          <w:ilvl w:val="0"/>
          <w:numId w:val="46"/>
        </w:numPr>
        <w:spacing w:before="0"/>
      </w:pPr>
      <w:r w:rsidRPr="00145EDA">
        <w:t>tags and labels (section</w:t>
      </w:r>
      <w:r w:rsidR="00145EDA">
        <w:t> </w:t>
      </w:r>
      <w:r w:rsidRPr="00145EDA">
        <w:t>70);</w:t>
      </w:r>
    </w:p>
    <w:p w:rsidR="00796EB4" w:rsidRPr="00145EDA" w:rsidRDefault="00796EB4" w:rsidP="00796EB4">
      <w:pPr>
        <w:pStyle w:val="notetext"/>
        <w:numPr>
          <w:ilvl w:val="0"/>
          <w:numId w:val="46"/>
        </w:numPr>
        <w:spacing w:before="0"/>
      </w:pPr>
      <w:r w:rsidRPr="00145EDA">
        <w:t>electronic communications (section</w:t>
      </w:r>
      <w:r w:rsidR="00145EDA">
        <w:t> </w:t>
      </w:r>
      <w:r w:rsidRPr="00145EDA">
        <w:t>71);</w:t>
      </w:r>
    </w:p>
    <w:p w:rsidR="00796EB4" w:rsidRPr="00145EDA" w:rsidRDefault="00796EB4" w:rsidP="00796EB4">
      <w:pPr>
        <w:pStyle w:val="notetext"/>
        <w:numPr>
          <w:ilvl w:val="0"/>
          <w:numId w:val="46"/>
        </w:numPr>
        <w:spacing w:before="0"/>
      </w:pPr>
      <w:r w:rsidRPr="00145EDA">
        <w:t>Aboriginal and Torres Strait Islander traditional laws and customs (section</w:t>
      </w:r>
      <w:r w:rsidR="00145EDA">
        <w:t> </w:t>
      </w:r>
      <w:r w:rsidRPr="00145EDA">
        <w:t>72);</w:t>
      </w:r>
    </w:p>
    <w:p w:rsidR="00537141" w:rsidRPr="00145EDA" w:rsidRDefault="00537141" w:rsidP="002E6D45">
      <w:pPr>
        <w:pStyle w:val="notetext"/>
        <w:numPr>
          <w:ilvl w:val="0"/>
          <w:numId w:val="46"/>
        </w:numPr>
        <w:spacing w:before="40" w:after="20"/>
      </w:pPr>
      <w:r w:rsidRPr="00145EDA">
        <w:t>marriage, family history or family relationships (section</w:t>
      </w:r>
      <w:r w:rsidR="00145EDA">
        <w:t> </w:t>
      </w:r>
      <w:r w:rsidRPr="00145EDA">
        <w:t xml:space="preserve">73); </w:t>
      </w:r>
    </w:p>
    <w:p w:rsidR="00537141" w:rsidRPr="00145EDA" w:rsidRDefault="00537141" w:rsidP="002E6D45">
      <w:pPr>
        <w:pStyle w:val="notetext"/>
        <w:numPr>
          <w:ilvl w:val="0"/>
          <w:numId w:val="46"/>
        </w:numPr>
        <w:spacing w:before="40" w:after="20"/>
      </w:pPr>
      <w:r w:rsidRPr="00145EDA">
        <w:t>public or general rights (section</w:t>
      </w:r>
      <w:r w:rsidR="00145EDA">
        <w:t> </w:t>
      </w:r>
      <w:r w:rsidRPr="00145EDA">
        <w:t xml:space="preserve">74); </w:t>
      </w:r>
    </w:p>
    <w:p w:rsidR="00537141" w:rsidRPr="00145EDA" w:rsidRDefault="00537141" w:rsidP="002E6D45">
      <w:pPr>
        <w:pStyle w:val="notetext"/>
        <w:numPr>
          <w:ilvl w:val="0"/>
          <w:numId w:val="46"/>
        </w:numPr>
        <w:spacing w:before="40" w:after="20"/>
      </w:pPr>
      <w:r w:rsidRPr="00145EDA">
        <w:lastRenderedPageBreak/>
        <w:t>use of evidence in interlocutory proceedings (section</w:t>
      </w:r>
      <w:r w:rsidR="00145EDA">
        <w:t> </w:t>
      </w:r>
      <w:r w:rsidRPr="00145EDA">
        <w:t xml:space="preserve">75); </w:t>
      </w:r>
    </w:p>
    <w:p w:rsidR="00537141" w:rsidRPr="00145EDA" w:rsidRDefault="00537141" w:rsidP="002E6D45">
      <w:pPr>
        <w:pStyle w:val="notetext"/>
        <w:numPr>
          <w:ilvl w:val="0"/>
          <w:numId w:val="46"/>
        </w:numPr>
        <w:spacing w:before="40" w:after="20"/>
      </w:pPr>
      <w:r w:rsidRPr="00145EDA">
        <w:t>admissions (section</w:t>
      </w:r>
      <w:r w:rsidR="00145EDA">
        <w:t> </w:t>
      </w:r>
      <w:r w:rsidRPr="00145EDA">
        <w:t xml:space="preserve">81); </w:t>
      </w:r>
    </w:p>
    <w:p w:rsidR="00537141" w:rsidRPr="00145EDA" w:rsidRDefault="00537141" w:rsidP="002E6D45">
      <w:pPr>
        <w:pStyle w:val="notetext"/>
        <w:numPr>
          <w:ilvl w:val="0"/>
          <w:numId w:val="46"/>
        </w:numPr>
        <w:spacing w:before="40" w:after="20"/>
      </w:pPr>
      <w:r w:rsidRPr="00145EDA">
        <w:t>representations about employment or authority (subsection</w:t>
      </w:r>
      <w:r w:rsidR="00145EDA">
        <w:t> </w:t>
      </w:r>
      <w:r w:rsidRPr="00145EDA">
        <w:t xml:space="preserve">87(2)); </w:t>
      </w:r>
    </w:p>
    <w:p w:rsidR="00537141" w:rsidRPr="00145EDA" w:rsidRDefault="00537141" w:rsidP="002E6D45">
      <w:pPr>
        <w:pStyle w:val="notetext"/>
        <w:numPr>
          <w:ilvl w:val="0"/>
          <w:numId w:val="46"/>
        </w:numPr>
        <w:spacing w:before="40" w:after="20"/>
      </w:pPr>
      <w:r w:rsidRPr="00145EDA">
        <w:t>exceptions to the rule excluding evidence of judgments and convictions (subsection</w:t>
      </w:r>
      <w:r w:rsidR="00145EDA">
        <w:t> </w:t>
      </w:r>
      <w:r w:rsidRPr="00145EDA">
        <w:t xml:space="preserve">92(3)); </w:t>
      </w:r>
    </w:p>
    <w:p w:rsidR="00537141" w:rsidRPr="00145EDA" w:rsidRDefault="00537141" w:rsidP="002E6D45">
      <w:pPr>
        <w:pStyle w:val="notetext"/>
        <w:numPr>
          <w:ilvl w:val="0"/>
          <w:numId w:val="46"/>
        </w:numPr>
        <w:spacing w:before="40" w:after="20"/>
      </w:pPr>
      <w:r w:rsidRPr="00145EDA">
        <w:t>character of and expert opinion about accused persons (sections</w:t>
      </w:r>
      <w:r w:rsidR="00145EDA">
        <w:t> </w:t>
      </w:r>
      <w:r w:rsidRPr="00145EDA">
        <w:t xml:space="preserve">110 and 111). </w:t>
      </w:r>
    </w:p>
    <w:p w:rsidR="00537141" w:rsidRPr="00145EDA" w:rsidRDefault="005A04F2" w:rsidP="005A04F2">
      <w:pPr>
        <w:pStyle w:val="notetext"/>
      </w:pPr>
      <w:r w:rsidRPr="00145EDA">
        <w:tab/>
      </w:r>
      <w:r w:rsidR="00537141" w:rsidRPr="00145EDA">
        <w:t>Other provisions of this Act, or of other laws, may operate as further exceptions.</w:t>
      </w:r>
    </w:p>
    <w:p w:rsidR="00537141" w:rsidRPr="00145EDA" w:rsidRDefault="00537141" w:rsidP="00537141">
      <w:pPr>
        <w:pStyle w:val="notetext"/>
        <w:spacing w:before="120"/>
        <w:ind w:firstLine="0"/>
      </w:pPr>
      <w:r w:rsidRPr="00145EDA">
        <w:rPr>
          <w:i/>
        </w:rPr>
        <w:t xml:space="preserve">Examples: </w:t>
      </w:r>
    </w:p>
    <w:p w:rsidR="00537141" w:rsidRPr="00145EDA" w:rsidRDefault="00537141" w:rsidP="00F25E99">
      <w:pPr>
        <w:pStyle w:val="notepara"/>
        <w:ind w:hanging="373"/>
      </w:pPr>
      <w:r w:rsidRPr="00145EDA">
        <w:t>(1)</w:t>
      </w:r>
      <w:r w:rsidRPr="00145EDA">
        <w:tab/>
        <w:t>D is the defendant in a sexual assault trial. W has made a statement to the police that X told W that X had seen D leave a night club with the victim shortly before the sexual assault is alleged to have occurred. Unless an exception to the hearsay rule applies, evidence of what X told W cannot be given at the trial.</w:t>
      </w:r>
    </w:p>
    <w:p w:rsidR="00537141" w:rsidRPr="00145EDA" w:rsidRDefault="00537141" w:rsidP="002E6D45">
      <w:pPr>
        <w:pStyle w:val="notepara"/>
        <w:ind w:hanging="373"/>
      </w:pPr>
      <w:r w:rsidRPr="00145EDA">
        <w:t>(2)</w:t>
      </w:r>
      <w:r w:rsidRPr="00145EDA">
        <w:tab/>
        <w:t>P had told W that the handbrake on W’s car did not work. Unless an exception to the hearsay rule applies, evidence of that statement cannot be given by P, W or anyone else to prove that the handbrake was defective.</w:t>
      </w:r>
    </w:p>
    <w:p w:rsidR="00537141" w:rsidRPr="00145EDA" w:rsidRDefault="00537141" w:rsidP="002E6D45">
      <w:pPr>
        <w:pStyle w:val="notepara"/>
        <w:ind w:hanging="373"/>
      </w:pPr>
      <w:r w:rsidRPr="00145EDA">
        <w:t>(3)</w:t>
      </w:r>
      <w:r w:rsidRPr="00145EDA">
        <w:tab/>
        <w:t>W had bought a video cassette recorder and written down its serial number on a document. Unless an exception to the hearsay rule applies, the document is inadmissible to prove that a video cassette recorder later found in D’s possession was the video cassette recorder bought by W.</w:t>
      </w:r>
    </w:p>
    <w:p w:rsidR="00537141" w:rsidRPr="00145EDA" w:rsidRDefault="00537141" w:rsidP="00537141">
      <w:pPr>
        <w:pStyle w:val="ActHead5"/>
      </w:pPr>
      <w:bookmarkStart w:id="74" w:name="_Toc449514705"/>
      <w:r w:rsidRPr="00145EDA">
        <w:rPr>
          <w:rStyle w:val="CharSectno"/>
        </w:rPr>
        <w:t>60</w:t>
      </w:r>
      <w:r w:rsidRPr="00145EDA">
        <w:t xml:space="preserve">  Exception: evidence relevant for a non</w:t>
      </w:r>
      <w:r w:rsidR="00145EDA">
        <w:noBreakHyphen/>
      </w:r>
      <w:r w:rsidRPr="00145EDA">
        <w:t>hearsay purpose</w:t>
      </w:r>
      <w:bookmarkEnd w:id="74"/>
    </w:p>
    <w:p w:rsidR="00537141" w:rsidRPr="00145EDA" w:rsidRDefault="00537141" w:rsidP="00537141">
      <w:pPr>
        <w:pStyle w:val="subsection"/>
      </w:pPr>
      <w:r w:rsidRPr="00145EDA">
        <w:tab/>
      </w:r>
      <w:r w:rsidR="00796EB4" w:rsidRPr="00145EDA">
        <w:t>(1)</w:t>
      </w:r>
      <w:r w:rsidRPr="00145EDA">
        <w:tab/>
        <w:t xml:space="preserve">The hearsay rule does not apply to evidence of a previous representation that is admitted because it is relevant for a purpose other than proof of </w:t>
      </w:r>
      <w:r w:rsidR="00796EB4" w:rsidRPr="00145EDA">
        <w:t>an asserted fact</w:t>
      </w:r>
      <w:r w:rsidRPr="00145EDA">
        <w:t>.</w:t>
      </w:r>
    </w:p>
    <w:p w:rsidR="00796EB4" w:rsidRPr="00145EDA" w:rsidRDefault="00796EB4" w:rsidP="00796EB4">
      <w:pPr>
        <w:pStyle w:val="subsection"/>
      </w:pPr>
      <w:r w:rsidRPr="00145EDA">
        <w:tab/>
        <w:t>(2)</w:t>
      </w:r>
      <w:r w:rsidRPr="00145EDA">
        <w:tab/>
        <w:t>This section applies whether or not the person who made the representation had personal knowledge of the asserted fact (within the meaning of subsection</w:t>
      </w:r>
      <w:r w:rsidR="00145EDA">
        <w:t> </w:t>
      </w:r>
      <w:r w:rsidRPr="00145EDA">
        <w:t>62(2)).</w:t>
      </w:r>
    </w:p>
    <w:p w:rsidR="00796EB4" w:rsidRPr="00145EDA" w:rsidRDefault="00796EB4" w:rsidP="00796EB4">
      <w:pPr>
        <w:pStyle w:val="notetext"/>
      </w:pPr>
      <w:r w:rsidRPr="00145EDA">
        <w:t>Note:</w:t>
      </w:r>
      <w:r w:rsidRPr="00145EDA">
        <w:tab/>
      </w:r>
      <w:r w:rsidR="00145EDA">
        <w:t>Subsection (</w:t>
      </w:r>
      <w:r w:rsidRPr="00145EDA">
        <w:t xml:space="preserve">2) was inserted as a response to the decision of the High Court of Australia in </w:t>
      </w:r>
      <w:r w:rsidRPr="00145EDA">
        <w:rPr>
          <w:i/>
        </w:rPr>
        <w:t>Lee v The Queen</w:t>
      </w:r>
      <w:r w:rsidRPr="00145EDA">
        <w:t xml:space="preserve"> (1998) 195 CLR 594.</w:t>
      </w:r>
    </w:p>
    <w:p w:rsidR="00796EB4" w:rsidRPr="00145EDA" w:rsidRDefault="00796EB4" w:rsidP="00796EB4">
      <w:pPr>
        <w:pStyle w:val="subsection"/>
      </w:pPr>
      <w:r w:rsidRPr="00145EDA">
        <w:tab/>
        <w:t>(3)</w:t>
      </w:r>
      <w:r w:rsidRPr="00145EDA">
        <w:tab/>
        <w:t>However, this section does not apply in a criminal proceeding to evidence of an admission.</w:t>
      </w:r>
    </w:p>
    <w:p w:rsidR="00796EB4" w:rsidRPr="00145EDA" w:rsidRDefault="00796EB4" w:rsidP="00796EB4">
      <w:pPr>
        <w:pStyle w:val="notetext"/>
      </w:pPr>
      <w:r w:rsidRPr="00145EDA">
        <w:t>Note:</w:t>
      </w:r>
      <w:r w:rsidRPr="00145EDA">
        <w:tab/>
        <w:t>The admission might still be admissible under section</w:t>
      </w:r>
      <w:r w:rsidR="00145EDA">
        <w:t> </w:t>
      </w:r>
      <w:r w:rsidRPr="00145EDA">
        <w:t>81 as an exception to the hearsay rule if it is “first</w:t>
      </w:r>
      <w:r w:rsidR="00145EDA">
        <w:noBreakHyphen/>
      </w:r>
      <w:r w:rsidRPr="00145EDA">
        <w:t>hand” hearsay: see section</w:t>
      </w:r>
      <w:r w:rsidR="00145EDA">
        <w:t> </w:t>
      </w:r>
      <w:r w:rsidRPr="00145EDA">
        <w:t>82.</w:t>
      </w:r>
    </w:p>
    <w:p w:rsidR="00537141" w:rsidRPr="00145EDA" w:rsidRDefault="00537141" w:rsidP="00537141">
      <w:pPr>
        <w:pStyle w:val="ActHead5"/>
      </w:pPr>
      <w:bookmarkStart w:id="75" w:name="_Toc449514706"/>
      <w:r w:rsidRPr="00145EDA">
        <w:rPr>
          <w:rStyle w:val="CharSectno"/>
        </w:rPr>
        <w:lastRenderedPageBreak/>
        <w:t>61</w:t>
      </w:r>
      <w:r w:rsidRPr="00145EDA">
        <w:t xml:space="preserve">  Exceptions to the hearsay rule dependent on competency</w:t>
      </w:r>
      <w:bookmarkEnd w:id="75"/>
    </w:p>
    <w:p w:rsidR="00796EB4" w:rsidRPr="00145EDA" w:rsidRDefault="00796EB4" w:rsidP="00796EB4">
      <w:pPr>
        <w:pStyle w:val="subsection"/>
      </w:pPr>
      <w:r w:rsidRPr="00145EDA">
        <w:tab/>
        <w:t>(1)</w:t>
      </w:r>
      <w:r w:rsidRPr="00145EDA">
        <w:tab/>
        <w:t>This Part does not enable use of a previous representation to prove the existence of an asserted fact if, when the representation was made, the person who made it was not competent to give evidence about the fact because of subsection</w:t>
      </w:r>
      <w:r w:rsidR="00145EDA">
        <w:t> </w:t>
      </w:r>
      <w:r w:rsidRPr="00145EDA">
        <w:t>13(1).</w:t>
      </w:r>
    </w:p>
    <w:p w:rsidR="00537141" w:rsidRPr="00145EDA" w:rsidRDefault="00537141" w:rsidP="00537141">
      <w:pPr>
        <w:pStyle w:val="subsection"/>
      </w:pPr>
      <w:r w:rsidRPr="00145EDA">
        <w:tab/>
        <w:t>(2)</w:t>
      </w:r>
      <w:r w:rsidRPr="00145EDA">
        <w:tab/>
        <w:t>This section does not apply to a contemporaneous representation made by a person about his or her health, feelings, sensations, intention, knowledge or state of mind.</w:t>
      </w:r>
    </w:p>
    <w:p w:rsidR="00537141" w:rsidRPr="00145EDA" w:rsidRDefault="00537141" w:rsidP="00537141">
      <w:pPr>
        <w:pStyle w:val="notetext"/>
      </w:pPr>
      <w:r w:rsidRPr="00145EDA">
        <w:t>Note:</w:t>
      </w:r>
      <w:r w:rsidRPr="00145EDA">
        <w:tab/>
        <w:t>For the admissibility of such contemporaneous representations, see section</w:t>
      </w:r>
      <w:r w:rsidR="00145EDA">
        <w:t> </w:t>
      </w:r>
      <w:r w:rsidR="00796EB4" w:rsidRPr="00145EDA">
        <w:t>66A</w:t>
      </w:r>
      <w:r w:rsidRPr="00145EDA">
        <w:t>.</w:t>
      </w:r>
    </w:p>
    <w:p w:rsidR="00537141" w:rsidRPr="00145EDA" w:rsidRDefault="00537141" w:rsidP="00537141">
      <w:pPr>
        <w:pStyle w:val="subsection"/>
      </w:pPr>
      <w:r w:rsidRPr="00145EDA">
        <w:tab/>
        <w:t>(3)</w:t>
      </w:r>
      <w:r w:rsidRPr="00145EDA">
        <w:tab/>
        <w:t>For the purposes of this section, it is presumed, unless the contrary is proved, that when the representation was made the person who made it was competent to give evidence about the asserted fact.</w:t>
      </w:r>
    </w:p>
    <w:p w:rsidR="00537141" w:rsidRPr="00145EDA" w:rsidRDefault="00537141" w:rsidP="00332440">
      <w:pPr>
        <w:pStyle w:val="ActHead3"/>
        <w:pageBreakBefore/>
      </w:pPr>
      <w:bookmarkStart w:id="76" w:name="_Toc449514707"/>
      <w:r w:rsidRPr="00145EDA">
        <w:rPr>
          <w:rStyle w:val="CharDivNo"/>
        </w:rPr>
        <w:lastRenderedPageBreak/>
        <w:t>Division</w:t>
      </w:r>
      <w:r w:rsidR="00145EDA" w:rsidRPr="00145EDA">
        <w:rPr>
          <w:rStyle w:val="CharDivNo"/>
        </w:rPr>
        <w:t> </w:t>
      </w:r>
      <w:r w:rsidRPr="00145EDA">
        <w:rPr>
          <w:rStyle w:val="CharDivNo"/>
        </w:rPr>
        <w:t>2</w:t>
      </w:r>
      <w:r w:rsidRPr="00145EDA">
        <w:t>—</w:t>
      </w:r>
      <w:r w:rsidRPr="00145EDA">
        <w:rPr>
          <w:rStyle w:val="CharDivText"/>
        </w:rPr>
        <w:t>First</w:t>
      </w:r>
      <w:r w:rsidR="00145EDA" w:rsidRPr="00145EDA">
        <w:rPr>
          <w:rStyle w:val="CharDivText"/>
        </w:rPr>
        <w:noBreakHyphen/>
      </w:r>
      <w:r w:rsidRPr="00145EDA">
        <w:rPr>
          <w:rStyle w:val="CharDivText"/>
        </w:rPr>
        <w:t>hand hearsay</w:t>
      </w:r>
      <w:bookmarkEnd w:id="76"/>
    </w:p>
    <w:p w:rsidR="00537141" w:rsidRPr="00145EDA" w:rsidRDefault="00537141" w:rsidP="00537141">
      <w:pPr>
        <w:pStyle w:val="ActHead5"/>
      </w:pPr>
      <w:bookmarkStart w:id="77" w:name="_Toc449514708"/>
      <w:r w:rsidRPr="00145EDA">
        <w:rPr>
          <w:rStyle w:val="CharSectno"/>
        </w:rPr>
        <w:t>62</w:t>
      </w:r>
      <w:r w:rsidRPr="00145EDA">
        <w:t xml:space="preserve">  </w:t>
      </w:r>
      <w:r w:rsidR="00796EB4" w:rsidRPr="00145EDA">
        <w:t>Restriction to “first</w:t>
      </w:r>
      <w:r w:rsidR="00145EDA">
        <w:noBreakHyphen/>
      </w:r>
      <w:r w:rsidR="00796EB4" w:rsidRPr="00145EDA">
        <w:t>hand” hearsay</w:t>
      </w:r>
      <w:bookmarkEnd w:id="77"/>
    </w:p>
    <w:p w:rsidR="00537141" w:rsidRPr="00145EDA" w:rsidRDefault="00537141" w:rsidP="00537141">
      <w:pPr>
        <w:pStyle w:val="subsection"/>
      </w:pPr>
      <w:r w:rsidRPr="00145EDA">
        <w:tab/>
        <w:t>(1)</w:t>
      </w:r>
      <w:r w:rsidRPr="00145EDA">
        <w:tab/>
        <w:t xml:space="preserve">A reference in this Division (other than in </w:t>
      </w:r>
      <w:r w:rsidR="00145EDA">
        <w:t>subsection (</w:t>
      </w:r>
      <w:r w:rsidRPr="00145EDA">
        <w:t>2)) to a previous representation is a reference to a previous representation that was made by a person who had personal knowledge of an asserted fact.</w:t>
      </w:r>
    </w:p>
    <w:p w:rsidR="00537141" w:rsidRPr="00145EDA" w:rsidRDefault="00537141" w:rsidP="00537141">
      <w:pPr>
        <w:pStyle w:val="subsection"/>
      </w:pPr>
      <w:r w:rsidRPr="00145EDA">
        <w:tab/>
        <w:t>(2)</w:t>
      </w:r>
      <w:r w:rsidRPr="00145EDA">
        <w:tab/>
        <w:t>A person has personal knowledge of the asserted fact if his or her knowledge of the fact was, or might reasonably be supposed to have been, based on something that the person saw, heard or otherwise perceived, other than a previous representation made by another person about the fact.</w:t>
      </w:r>
    </w:p>
    <w:p w:rsidR="00796EB4" w:rsidRPr="00145EDA" w:rsidRDefault="00796EB4" w:rsidP="00796EB4">
      <w:pPr>
        <w:pStyle w:val="subsection"/>
      </w:pPr>
      <w:r w:rsidRPr="00145EDA">
        <w:tab/>
        <w:t>(3)</w:t>
      </w:r>
      <w:r w:rsidRPr="00145EDA">
        <w:tab/>
        <w:t>For the purposes of section</w:t>
      </w:r>
      <w:r w:rsidR="00145EDA">
        <w:t> </w:t>
      </w:r>
      <w:r w:rsidRPr="00145EDA">
        <w:t>66A, a person has personal knowledge of the asserted fact if it is a fact about the person’s health, feelings, sensations, intention, knowledge or state of mind at the time the representation referred to in that section was made.</w:t>
      </w:r>
    </w:p>
    <w:p w:rsidR="00537141" w:rsidRPr="00145EDA" w:rsidRDefault="00537141" w:rsidP="00537141">
      <w:pPr>
        <w:pStyle w:val="ActHead5"/>
      </w:pPr>
      <w:bookmarkStart w:id="78" w:name="_Toc449514709"/>
      <w:r w:rsidRPr="00145EDA">
        <w:rPr>
          <w:rStyle w:val="CharSectno"/>
        </w:rPr>
        <w:t>63</w:t>
      </w:r>
      <w:r w:rsidRPr="00145EDA">
        <w:t xml:space="preserve">  Exception: civil proceedings if maker not available</w:t>
      </w:r>
      <w:bookmarkEnd w:id="78"/>
    </w:p>
    <w:p w:rsidR="00537141" w:rsidRPr="00145EDA" w:rsidRDefault="00537141" w:rsidP="00537141">
      <w:pPr>
        <w:pStyle w:val="subsection"/>
      </w:pPr>
      <w:r w:rsidRPr="00145EDA">
        <w:tab/>
        <w:t>(1)</w:t>
      </w:r>
      <w:r w:rsidRPr="00145EDA">
        <w:tab/>
        <w:t>This section applies in a civil proceeding if a person who made a previous representation is not available to give evidence about an asserted fact.</w:t>
      </w:r>
    </w:p>
    <w:p w:rsidR="00537141" w:rsidRPr="00145EDA" w:rsidRDefault="00537141" w:rsidP="00537141">
      <w:pPr>
        <w:pStyle w:val="subsection"/>
      </w:pPr>
      <w:r w:rsidRPr="00145EDA">
        <w:tab/>
        <w:t>(2)</w:t>
      </w:r>
      <w:r w:rsidRPr="00145EDA">
        <w:tab/>
        <w:t>The hearsay rule does not apply to:</w:t>
      </w:r>
    </w:p>
    <w:p w:rsidR="00537141" w:rsidRPr="00145EDA" w:rsidRDefault="00537141" w:rsidP="00537141">
      <w:pPr>
        <w:pStyle w:val="paragraph"/>
      </w:pPr>
      <w:r w:rsidRPr="00145EDA">
        <w:tab/>
        <w:t>(a)</w:t>
      </w:r>
      <w:r w:rsidRPr="00145EDA">
        <w:tab/>
        <w:t>evidence of the representation that is given by a person who saw, heard or otherwise perceived the representation being made; or</w:t>
      </w:r>
    </w:p>
    <w:p w:rsidR="00537141" w:rsidRPr="00145EDA" w:rsidRDefault="00537141" w:rsidP="00537141">
      <w:pPr>
        <w:pStyle w:val="paragraph"/>
      </w:pPr>
      <w:r w:rsidRPr="00145EDA">
        <w:tab/>
        <w:t>(b)</w:t>
      </w:r>
      <w:r w:rsidRPr="00145EDA">
        <w:tab/>
        <w:t>a document so far as it contains the representation, or another representation to which it is reasonably necessary to refer in order to understand the representation.</w:t>
      </w:r>
    </w:p>
    <w:p w:rsidR="00537141" w:rsidRPr="00145EDA" w:rsidRDefault="00537141" w:rsidP="00537141">
      <w:pPr>
        <w:pStyle w:val="notetext"/>
      </w:pPr>
      <w:r w:rsidRPr="00145EDA">
        <w:t>Note 1:</w:t>
      </w:r>
      <w:r w:rsidRPr="00145EDA">
        <w:tab/>
        <w:t>Section</w:t>
      </w:r>
      <w:r w:rsidR="00145EDA">
        <w:t> </w:t>
      </w:r>
      <w:r w:rsidRPr="00145EDA">
        <w:t>67 imposes notice requirements relating to this subsection.</w:t>
      </w:r>
    </w:p>
    <w:p w:rsidR="00537141" w:rsidRPr="00145EDA" w:rsidRDefault="00537141" w:rsidP="00537141">
      <w:pPr>
        <w:pStyle w:val="notetext"/>
      </w:pPr>
      <w:r w:rsidRPr="00145EDA">
        <w:t>Note 2:</w:t>
      </w:r>
      <w:r w:rsidRPr="00145EDA">
        <w:tab/>
        <w:t>Clause</w:t>
      </w:r>
      <w:r w:rsidR="00145EDA">
        <w:t> </w:t>
      </w:r>
      <w:r w:rsidRPr="00145EDA">
        <w:t>4 of Part</w:t>
      </w:r>
      <w:r w:rsidR="00145EDA">
        <w:t> </w:t>
      </w:r>
      <w:r w:rsidRPr="00145EDA">
        <w:t>2 of the Dictionary is about the availability of persons.</w:t>
      </w:r>
    </w:p>
    <w:p w:rsidR="00537141" w:rsidRPr="00145EDA" w:rsidRDefault="00537141" w:rsidP="00537141">
      <w:pPr>
        <w:pStyle w:val="ActHead5"/>
      </w:pPr>
      <w:bookmarkStart w:id="79" w:name="_Toc449514710"/>
      <w:r w:rsidRPr="00145EDA">
        <w:rPr>
          <w:rStyle w:val="CharSectno"/>
        </w:rPr>
        <w:lastRenderedPageBreak/>
        <w:t>64</w:t>
      </w:r>
      <w:r w:rsidRPr="00145EDA">
        <w:t xml:space="preserve">  Exception: civil proceedings if maker available</w:t>
      </w:r>
      <w:bookmarkEnd w:id="79"/>
    </w:p>
    <w:p w:rsidR="00537141" w:rsidRPr="00145EDA" w:rsidRDefault="00537141" w:rsidP="00537141">
      <w:pPr>
        <w:pStyle w:val="subsection"/>
      </w:pPr>
      <w:r w:rsidRPr="00145EDA">
        <w:tab/>
        <w:t>(1)</w:t>
      </w:r>
      <w:r w:rsidRPr="00145EDA">
        <w:tab/>
        <w:t>This section applies in a civil proceeding if a person who made a previous representation is available to give evidence about an asserted fact.</w:t>
      </w:r>
    </w:p>
    <w:p w:rsidR="00537141" w:rsidRPr="00145EDA" w:rsidRDefault="00537141" w:rsidP="00537141">
      <w:pPr>
        <w:pStyle w:val="subsection"/>
      </w:pPr>
      <w:r w:rsidRPr="00145EDA">
        <w:tab/>
        <w:t>(2)</w:t>
      </w:r>
      <w:r w:rsidRPr="00145EDA">
        <w:tab/>
        <w:t>The hearsay rule does not apply to:</w:t>
      </w:r>
    </w:p>
    <w:p w:rsidR="00537141" w:rsidRPr="00145EDA" w:rsidRDefault="00537141" w:rsidP="00537141">
      <w:pPr>
        <w:pStyle w:val="paragraph"/>
      </w:pPr>
      <w:r w:rsidRPr="00145EDA">
        <w:tab/>
        <w:t>(a)</w:t>
      </w:r>
      <w:r w:rsidRPr="00145EDA">
        <w:tab/>
        <w:t>evidence of the representation that is given by a person who saw, heard or otherwise perceived the representation being made; or</w:t>
      </w:r>
    </w:p>
    <w:p w:rsidR="00537141" w:rsidRPr="00145EDA" w:rsidRDefault="00537141" w:rsidP="00537141">
      <w:pPr>
        <w:pStyle w:val="paragraph"/>
        <w:keepNext/>
      </w:pPr>
      <w:r w:rsidRPr="00145EDA">
        <w:tab/>
        <w:t>(b)</w:t>
      </w:r>
      <w:r w:rsidRPr="00145EDA">
        <w:tab/>
        <w:t>a document so far as it contains the representation, or another representation to which it is reasonably necessary to refer in order to understand the representation;</w:t>
      </w:r>
    </w:p>
    <w:p w:rsidR="00537141" w:rsidRPr="00145EDA" w:rsidRDefault="00537141" w:rsidP="00537141">
      <w:pPr>
        <w:pStyle w:val="subsection2"/>
      </w:pPr>
      <w:r w:rsidRPr="00145EDA">
        <w:t>if it would cause undue expense or undue delay, or would not be reasonably practicable, to call the person who made the representation to give evidence.</w:t>
      </w:r>
    </w:p>
    <w:p w:rsidR="00537141" w:rsidRPr="00145EDA" w:rsidRDefault="00537141" w:rsidP="00537141">
      <w:pPr>
        <w:pStyle w:val="notetext"/>
      </w:pPr>
      <w:r w:rsidRPr="00145EDA">
        <w:t>Note:</w:t>
      </w:r>
      <w:r w:rsidRPr="00145EDA">
        <w:tab/>
        <w:t>Section</w:t>
      </w:r>
      <w:r w:rsidR="00145EDA">
        <w:t> </w:t>
      </w:r>
      <w:r w:rsidRPr="00145EDA">
        <w:t>67 imposes notice requirements relating to this subsection. Section</w:t>
      </w:r>
      <w:r w:rsidR="00145EDA">
        <w:t> </w:t>
      </w:r>
      <w:r w:rsidRPr="00145EDA">
        <w:t>68 is about objections to notices that relate to this subsection.</w:t>
      </w:r>
    </w:p>
    <w:p w:rsidR="00537141" w:rsidRPr="00145EDA" w:rsidRDefault="00537141" w:rsidP="00537141">
      <w:pPr>
        <w:pStyle w:val="subsection"/>
      </w:pPr>
      <w:r w:rsidRPr="00145EDA">
        <w:tab/>
        <w:t>(3)</w:t>
      </w:r>
      <w:r w:rsidRPr="00145EDA">
        <w:tab/>
        <w:t>If the person who made the representation has been or is to be called to give evidence, the hearsay rule does not apply to evidence of the representation that is given by:</w:t>
      </w:r>
    </w:p>
    <w:p w:rsidR="00537141" w:rsidRPr="00145EDA" w:rsidRDefault="00537141" w:rsidP="00537141">
      <w:pPr>
        <w:pStyle w:val="paragraph"/>
      </w:pPr>
      <w:r w:rsidRPr="00145EDA">
        <w:tab/>
        <w:t>(a)</w:t>
      </w:r>
      <w:r w:rsidRPr="00145EDA">
        <w:tab/>
        <w:t>that person; or</w:t>
      </w:r>
    </w:p>
    <w:p w:rsidR="00537141" w:rsidRPr="00145EDA" w:rsidRDefault="00537141" w:rsidP="00537141">
      <w:pPr>
        <w:pStyle w:val="paragraph"/>
      </w:pPr>
      <w:r w:rsidRPr="00145EDA">
        <w:tab/>
        <w:t>(b)</w:t>
      </w:r>
      <w:r w:rsidRPr="00145EDA">
        <w:tab/>
        <w:t xml:space="preserve">a person who saw, heard or otherwise perceived the representation being </w:t>
      </w:r>
      <w:r w:rsidR="00796EB4" w:rsidRPr="00145EDA">
        <w:t>made.</w:t>
      </w:r>
    </w:p>
    <w:p w:rsidR="00537141" w:rsidRPr="00145EDA" w:rsidRDefault="00537141" w:rsidP="00537141">
      <w:pPr>
        <w:pStyle w:val="subsection"/>
      </w:pPr>
      <w:r w:rsidRPr="00145EDA">
        <w:tab/>
        <w:t>(4)</w:t>
      </w:r>
      <w:r w:rsidRPr="00145EDA">
        <w:tab/>
        <w:t xml:space="preserve">A document containing a representation to which </w:t>
      </w:r>
      <w:r w:rsidR="00145EDA">
        <w:t>subsection (</w:t>
      </w:r>
      <w:r w:rsidRPr="00145EDA">
        <w:t>3) applies must not be tendered before the conclusion of the examination in chief of the person who made the representation, unless the court gives leave.</w:t>
      </w:r>
    </w:p>
    <w:p w:rsidR="00537141" w:rsidRPr="00145EDA" w:rsidRDefault="00537141" w:rsidP="00537141">
      <w:pPr>
        <w:pStyle w:val="notetext"/>
      </w:pPr>
      <w:r w:rsidRPr="00145EDA">
        <w:t>Note:</w:t>
      </w:r>
      <w:r w:rsidRPr="00145EDA">
        <w:tab/>
        <w:t>Clause</w:t>
      </w:r>
      <w:r w:rsidR="00145EDA">
        <w:t> </w:t>
      </w:r>
      <w:r w:rsidRPr="00145EDA">
        <w:t>4 of Part</w:t>
      </w:r>
      <w:r w:rsidR="00145EDA">
        <w:t> </w:t>
      </w:r>
      <w:r w:rsidRPr="00145EDA">
        <w:t>2 of the Dictionary is about the availability of persons.</w:t>
      </w:r>
    </w:p>
    <w:p w:rsidR="00537141" w:rsidRPr="00145EDA" w:rsidRDefault="00537141" w:rsidP="00537141">
      <w:pPr>
        <w:pStyle w:val="ActHead5"/>
      </w:pPr>
      <w:bookmarkStart w:id="80" w:name="_Toc449514711"/>
      <w:r w:rsidRPr="00145EDA">
        <w:rPr>
          <w:rStyle w:val="CharSectno"/>
        </w:rPr>
        <w:t>65</w:t>
      </w:r>
      <w:r w:rsidRPr="00145EDA">
        <w:t xml:space="preserve">  Exception: criminal proceedings if maker not available</w:t>
      </w:r>
      <w:bookmarkEnd w:id="80"/>
    </w:p>
    <w:p w:rsidR="00537141" w:rsidRPr="00145EDA" w:rsidRDefault="00537141" w:rsidP="00537141">
      <w:pPr>
        <w:pStyle w:val="subsection"/>
      </w:pPr>
      <w:r w:rsidRPr="00145EDA">
        <w:tab/>
        <w:t>(1)</w:t>
      </w:r>
      <w:r w:rsidRPr="00145EDA">
        <w:tab/>
        <w:t>This section applies in a criminal proceeding if a person who made a previous representation is not available to give evidence about an asserted fact.</w:t>
      </w:r>
    </w:p>
    <w:p w:rsidR="00537141" w:rsidRPr="00145EDA" w:rsidRDefault="00537141" w:rsidP="00C00BA4">
      <w:pPr>
        <w:pStyle w:val="subsection"/>
        <w:keepNext/>
        <w:keepLines/>
      </w:pPr>
      <w:r w:rsidRPr="00145EDA">
        <w:lastRenderedPageBreak/>
        <w:tab/>
        <w:t>(2)</w:t>
      </w:r>
      <w:r w:rsidRPr="00145EDA">
        <w:tab/>
        <w:t>The hearsay rule does not apply to evidence of a previous representation that is given by a person who saw, heard or otherwise perceived the representation being made, if the representation:</w:t>
      </w:r>
    </w:p>
    <w:p w:rsidR="00537141" w:rsidRPr="00145EDA" w:rsidRDefault="00537141" w:rsidP="00537141">
      <w:pPr>
        <w:pStyle w:val="paragraph"/>
      </w:pPr>
      <w:r w:rsidRPr="00145EDA">
        <w:tab/>
        <w:t>(a)</w:t>
      </w:r>
      <w:r w:rsidRPr="00145EDA">
        <w:tab/>
      </w:r>
      <w:r w:rsidR="00F717B9" w:rsidRPr="00145EDA">
        <w:t xml:space="preserve">was </w:t>
      </w:r>
      <w:r w:rsidRPr="00145EDA">
        <w:t>made under a duty to make that representation or to make representations of that kind; or</w:t>
      </w:r>
    </w:p>
    <w:p w:rsidR="00537141" w:rsidRPr="00145EDA" w:rsidRDefault="00537141" w:rsidP="00537141">
      <w:pPr>
        <w:pStyle w:val="paragraph"/>
      </w:pPr>
      <w:r w:rsidRPr="00145EDA">
        <w:tab/>
        <w:t>(b)</w:t>
      </w:r>
      <w:r w:rsidRPr="00145EDA">
        <w:tab/>
      </w:r>
      <w:r w:rsidR="00F717B9" w:rsidRPr="00145EDA">
        <w:t xml:space="preserve">was </w:t>
      </w:r>
      <w:r w:rsidRPr="00145EDA">
        <w:t>made when or shortly after the asserted fact occurred and in circumstances that make it unlikely that the representation is a fabrication; or</w:t>
      </w:r>
    </w:p>
    <w:p w:rsidR="00537141" w:rsidRPr="00145EDA" w:rsidRDefault="00537141" w:rsidP="00537141">
      <w:pPr>
        <w:pStyle w:val="paragraph"/>
      </w:pPr>
      <w:r w:rsidRPr="00145EDA">
        <w:tab/>
        <w:t>(c)</w:t>
      </w:r>
      <w:r w:rsidRPr="00145EDA">
        <w:tab/>
      </w:r>
      <w:r w:rsidR="00F717B9" w:rsidRPr="00145EDA">
        <w:t xml:space="preserve">was </w:t>
      </w:r>
      <w:r w:rsidRPr="00145EDA">
        <w:t>made in circumstances that make it highly probable that the representation is reliable; or</w:t>
      </w:r>
    </w:p>
    <w:p w:rsidR="00F717B9" w:rsidRPr="00145EDA" w:rsidRDefault="00F717B9" w:rsidP="00F717B9">
      <w:pPr>
        <w:pStyle w:val="paragraph"/>
      </w:pPr>
      <w:r w:rsidRPr="00145EDA">
        <w:tab/>
        <w:t>(d)</w:t>
      </w:r>
      <w:r w:rsidRPr="00145EDA">
        <w:tab/>
        <w:t>was:</w:t>
      </w:r>
    </w:p>
    <w:p w:rsidR="00F717B9" w:rsidRPr="00145EDA" w:rsidRDefault="00F717B9" w:rsidP="00F717B9">
      <w:pPr>
        <w:pStyle w:val="paragraphsub"/>
      </w:pPr>
      <w:r w:rsidRPr="00145EDA">
        <w:tab/>
        <w:t>(i)</w:t>
      </w:r>
      <w:r w:rsidRPr="00145EDA">
        <w:tab/>
        <w:t>against the interests of the person who made it at the time it was made; and</w:t>
      </w:r>
    </w:p>
    <w:p w:rsidR="00F717B9" w:rsidRPr="00145EDA" w:rsidRDefault="00F717B9" w:rsidP="00F717B9">
      <w:pPr>
        <w:pStyle w:val="paragraphsub"/>
      </w:pPr>
      <w:r w:rsidRPr="00145EDA">
        <w:tab/>
        <w:t>(ii)</w:t>
      </w:r>
      <w:r w:rsidRPr="00145EDA">
        <w:tab/>
        <w:t>made in circumstances that make it likely that the representation is reliable.</w:t>
      </w:r>
    </w:p>
    <w:p w:rsidR="00537141" w:rsidRPr="00145EDA" w:rsidRDefault="00537141" w:rsidP="00537141">
      <w:pPr>
        <w:pStyle w:val="notetext"/>
      </w:pPr>
      <w:r w:rsidRPr="00145EDA">
        <w:t>Note:</w:t>
      </w:r>
      <w:r w:rsidRPr="00145EDA">
        <w:tab/>
        <w:t>Section</w:t>
      </w:r>
      <w:r w:rsidR="00145EDA">
        <w:t> </w:t>
      </w:r>
      <w:r w:rsidRPr="00145EDA">
        <w:t>67 imposes notice requirements relating to this subsection.</w:t>
      </w:r>
    </w:p>
    <w:p w:rsidR="00537141" w:rsidRPr="00145EDA" w:rsidRDefault="00537141" w:rsidP="00537141">
      <w:pPr>
        <w:pStyle w:val="subsection"/>
      </w:pPr>
      <w:r w:rsidRPr="00145EDA">
        <w:tab/>
        <w:t>(3)</w:t>
      </w:r>
      <w:r w:rsidRPr="00145EDA">
        <w:tab/>
        <w:t>The hearsay rule does not apply to evidence of a previous representation made in the course of giving evidence in an Australian or overseas proceeding if, in that proceeding, the defendant in the proceeding to which this section is being applied:</w:t>
      </w:r>
    </w:p>
    <w:p w:rsidR="00537141" w:rsidRPr="00145EDA" w:rsidRDefault="00537141" w:rsidP="00537141">
      <w:pPr>
        <w:pStyle w:val="paragraph"/>
      </w:pPr>
      <w:r w:rsidRPr="00145EDA">
        <w:tab/>
        <w:t>(a)</w:t>
      </w:r>
      <w:r w:rsidRPr="00145EDA">
        <w:tab/>
        <w:t>cross</w:t>
      </w:r>
      <w:r w:rsidR="00145EDA">
        <w:noBreakHyphen/>
      </w:r>
      <w:r w:rsidRPr="00145EDA">
        <w:t>examined the person who made the representation about it; or</w:t>
      </w:r>
    </w:p>
    <w:p w:rsidR="00537141" w:rsidRPr="00145EDA" w:rsidRDefault="00537141" w:rsidP="00537141">
      <w:pPr>
        <w:pStyle w:val="paragraph"/>
      </w:pPr>
      <w:r w:rsidRPr="00145EDA">
        <w:tab/>
        <w:t>(b)</w:t>
      </w:r>
      <w:r w:rsidRPr="00145EDA">
        <w:tab/>
        <w:t>had a reasonable opportunity to cross</w:t>
      </w:r>
      <w:r w:rsidR="00145EDA">
        <w:noBreakHyphen/>
      </w:r>
      <w:r w:rsidRPr="00145EDA">
        <w:t>examine the person who made the representation about it.</w:t>
      </w:r>
    </w:p>
    <w:p w:rsidR="00537141" w:rsidRPr="00145EDA" w:rsidRDefault="00537141" w:rsidP="00537141">
      <w:pPr>
        <w:pStyle w:val="notetext"/>
      </w:pPr>
      <w:r w:rsidRPr="00145EDA">
        <w:t>Note:</w:t>
      </w:r>
      <w:r w:rsidRPr="00145EDA">
        <w:tab/>
        <w:t>Section</w:t>
      </w:r>
      <w:r w:rsidR="00145EDA">
        <w:t> </w:t>
      </w:r>
      <w:r w:rsidRPr="00145EDA">
        <w:t>67 imposes notice requirements relating to this subsection.</w:t>
      </w:r>
    </w:p>
    <w:p w:rsidR="00537141" w:rsidRPr="00145EDA" w:rsidRDefault="00537141" w:rsidP="00537141">
      <w:pPr>
        <w:pStyle w:val="subsection"/>
      </w:pPr>
      <w:r w:rsidRPr="00145EDA">
        <w:tab/>
        <w:t>(4)</w:t>
      </w:r>
      <w:r w:rsidRPr="00145EDA">
        <w:tab/>
        <w:t>If there is more than one defendant in the criminal proceeding, evidence of a previous representation that:</w:t>
      </w:r>
    </w:p>
    <w:p w:rsidR="00537141" w:rsidRPr="00145EDA" w:rsidRDefault="00537141" w:rsidP="00537141">
      <w:pPr>
        <w:pStyle w:val="paragraph"/>
      </w:pPr>
      <w:r w:rsidRPr="00145EDA">
        <w:tab/>
        <w:t>(a)</w:t>
      </w:r>
      <w:r w:rsidRPr="00145EDA">
        <w:tab/>
        <w:t>is given in an Australian or overseas proceeding; and</w:t>
      </w:r>
    </w:p>
    <w:p w:rsidR="00537141" w:rsidRPr="00145EDA" w:rsidRDefault="00537141" w:rsidP="00537141">
      <w:pPr>
        <w:pStyle w:val="paragraph"/>
      </w:pPr>
      <w:r w:rsidRPr="00145EDA">
        <w:tab/>
        <w:t>(b)</w:t>
      </w:r>
      <w:r w:rsidRPr="00145EDA">
        <w:tab/>
        <w:t xml:space="preserve">is admitted into evidence in the criminal proceeding because of </w:t>
      </w:r>
      <w:r w:rsidR="00145EDA">
        <w:t>subsection (</w:t>
      </w:r>
      <w:r w:rsidRPr="00145EDA">
        <w:t>3);</w:t>
      </w:r>
    </w:p>
    <w:p w:rsidR="00537141" w:rsidRPr="00145EDA" w:rsidRDefault="00537141" w:rsidP="00537141">
      <w:pPr>
        <w:pStyle w:val="subsection2"/>
      </w:pPr>
      <w:r w:rsidRPr="00145EDA">
        <w:t>cannot be used against a defendant who did not cross</w:t>
      </w:r>
      <w:r w:rsidR="00145EDA">
        <w:noBreakHyphen/>
      </w:r>
      <w:r w:rsidRPr="00145EDA">
        <w:t>examine, and did not have a reasonable opportunity to cross</w:t>
      </w:r>
      <w:r w:rsidR="00145EDA">
        <w:noBreakHyphen/>
      </w:r>
      <w:r w:rsidRPr="00145EDA">
        <w:t>examine, the person about the representation.</w:t>
      </w:r>
    </w:p>
    <w:p w:rsidR="00537141" w:rsidRPr="00145EDA" w:rsidRDefault="00537141" w:rsidP="00C00BA4">
      <w:pPr>
        <w:pStyle w:val="subsection"/>
        <w:keepNext/>
        <w:keepLines/>
      </w:pPr>
      <w:r w:rsidRPr="00145EDA">
        <w:lastRenderedPageBreak/>
        <w:tab/>
        <w:t>(5)</w:t>
      </w:r>
      <w:r w:rsidRPr="00145EDA">
        <w:tab/>
        <w:t xml:space="preserve">For the purposes of </w:t>
      </w:r>
      <w:r w:rsidR="00145EDA">
        <w:t>subsections (</w:t>
      </w:r>
      <w:r w:rsidRPr="00145EDA">
        <w:t>3) and (4), a defendant is taken to have had a reasonable opportunity to cross</w:t>
      </w:r>
      <w:r w:rsidR="00145EDA">
        <w:noBreakHyphen/>
      </w:r>
      <w:r w:rsidRPr="00145EDA">
        <w:t>examine a person if the defendant was not present at a time when the cross</w:t>
      </w:r>
      <w:r w:rsidR="00145EDA">
        <w:noBreakHyphen/>
      </w:r>
      <w:r w:rsidRPr="00145EDA">
        <w:t>examination of a person might have been conducted but:</w:t>
      </w:r>
    </w:p>
    <w:p w:rsidR="00537141" w:rsidRPr="00145EDA" w:rsidRDefault="00537141" w:rsidP="00537141">
      <w:pPr>
        <w:pStyle w:val="paragraph"/>
      </w:pPr>
      <w:r w:rsidRPr="00145EDA">
        <w:tab/>
        <w:t>(a)</w:t>
      </w:r>
      <w:r w:rsidRPr="00145EDA">
        <w:tab/>
        <w:t>could reasonably have been present at that time; and</w:t>
      </w:r>
    </w:p>
    <w:p w:rsidR="00537141" w:rsidRPr="00145EDA" w:rsidRDefault="00537141" w:rsidP="00537141">
      <w:pPr>
        <w:pStyle w:val="paragraph"/>
      </w:pPr>
      <w:r w:rsidRPr="00145EDA">
        <w:tab/>
        <w:t>(b)</w:t>
      </w:r>
      <w:r w:rsidRPr="00145EDA">
        <w:tab/>
        <w:t>if present could have cross</w:t>
      </w:r>
      <w:r w:rsidR="00145EDA">
        <w:noBreakHyphen/>
      </w:r>
      <w:r w:rsidRPr="00145EDA">
        <w:t>examined the person.</w:t>
      </w:r>
    </w:p>
    <w:p w:rsidR="00537141" w:rsidRPr="00145EDA" w:rsidRDefault="00537141" w:rsidP="00537141">
      <w:pPr>
        <w:pStyle w:val="subsection"/>
      </w:pPr>
      <w:r w:rsidRPr="00145EDA">
        <w:tab/>
        <w:t>(6)</w:t>
      </w:r>
      <w:r w:rsidRPr="00145EDA">
        <w:tab/>
        <w:t xml:space="preserve">Evidence of the making of a representation to which </w:t>
      </w:r>
      <w:r w:rsidR="00145EDA">
        <w:t>subsection (</w:t>
      </w:r>
      <w:r w:rsidRPr="00145EDA">
        <w:t>3) applies may be adduced by producing a transcript, or a recording, of the representation that is authenticated by:</w:t>
      </w:r>
    </w:p>
    <w:p w:rsidR="00537141" w:rsidRPr="00145EDA" w:rsidRDefault="00537141" w:rsidP="00537141">
      <w:pPr>
        <w:pStyle w:val="paragraph"/>
      </w:pPr>
      <w:r w:rsidRPr="00145EDA">
        <w:tab/>
        <w:t>(a)</w:t>
      </w:r>
      <w:r w:rsidRPr="00145EDA">
        <w:tab/>
        <w:t>the person to whom, or the court or other body to which, the representation was made; or</w:t>
      </w:r>
    </w:p>
    <w:p w:rsidR="00537141" w:rsidRPr="00145EDA" w:rsidRDefault="00537141" w:rsidP="00537141">
      <w:pPr>
        <w:pStyle w:val="paragraph"/>
      </w:pPr>
      <w:r w:rsidRPr="00145EDA">
        <w:tab/>
        <w:t>(b)</w:t>
      </w:r>
      <w:r w:rsidRPr="00145EDA">
        <w:tab/>
        <w:t>if applicable, the registrar or other proper officer of the court or other body to which the representation was made; or</w:t>
      </w:r>
    </w:p>
    <w:p w:rsidR="00537141" w:rsidRPr="00145EDA" w:rsidRDefault="00537141" w:rsidP="00537141">
      <w:pPr>
        <w:pStyle w:val="paragraph"/>
      </w:pPr>
      <w:r w:rsidRPr="00145EDA">
        <w:tab/>
        <w:t>(c)</w:t>
      </w:r>
      <w:r w:rsidRPr="00145EDA">
        <w:tab/>
        <w:t>the person or body responsible for producing the transcript or recording.</w:t>
      </w:r>
    </w:p>
    <w:p w:rsidR="00537141" w:rsidRPr="00145EDA" w:rsidRDefault="00537141" w:rsidP="00537141">
      <w:pPr>
        <w:pStyle w:val="subsection"/>
      </w:pPr>
      <w:r w:rsidRPr="00145EDA">
        <w:tab/>
        <w:t>(7)</w:t>
      </w:r>
      <w:r w:rsidRPr="00145EDA">
        <w:tab/>
        <w:t xml:space="preserve">Without limiting </w:t>
      </w:r>
      <w:r w:rsidR="00145EDA">
        <w:t>paragraph (</w:t>
      </w:r>
      <w:r w:rsidRPr="00145EDA">
        <w:t>2)(d), a representation is taken for the purposes of that paragraph to be against the interests of the person who made it if it tends:</w:t>
      </w:r>
    </w:p>
    <w:p w:rsidR="00537141" w:rsidRPr="00145EDA" w:rsidRDefault="00537141" w:rsidP="00537141">
      <w:pPr>
        <w:pStyle w:val="paragraph"/>
      </w:pPr>
      <w:r w:rsidRPr="00145EDA">
        <w:tab/>
        <w:t>(a)</w:t>
      </w:r>
      <w:r w:rsidRPr="00145EDA">
        <w:tab/>
        <w:t>to damage the person’s reputation; or</w:t>
      </w:r>
    </w:p>
    <w:p w:rsidR="00537141" w:rsidRPr="00145EDA" w:rsidRDefault="00537141" w:rsidP="00537141">
      <w:pPr>
        <w:pStyle w:val="paragraph"/>
      </w:pPr>
      <w:r w:rsidRPr="00145EDA">
        <w:tab/>
        <w:t>(b)</w:t>
      </w:r>
      <w:r w:rsidRPr="00145EDA">
        <w:tab/>
        <w:t>to show that the person has committed an offence for which the person has not been convicted; or</w:t>
      </w:r>
    </w:p>
    <w:p w:rsidR="00537141" w:rsidRPr="00145EDA" w:rsidRDefault="00537141" w:rsidP="00537141">
      <w:pPr>
        <w:pStyle w:val="paragraph"/>
      </w:pPr>
      <w:r w:rsidRPr="00145EDA">
        <w:tab/>
        <w:t>(c)</w:t>
      </w:r>
      <w:r w:rsidRPr="00145EDA">
        <w:tab/>
        <w:t>to show that the person is liable in an action for damages.</w:t>
      </w:r>
    </w:p>
    <w:p w:rsidR="00537141" w:rsidRPr="00145EDA" w:rsidRDefault="00537141" w:rsidP="00537141">
      <w:pPr>
        <w:pStyle w:val="subsection"/>
      </w:pPr>
      <w:r w:rsidRPr="00145EDA">
        <w:tab/>
        <w:t>(8)</w:t>
      </w:r>
      <w:r w:rsidRPr="00145EDA">
        <w:tab/>
        <w:t>The hearsay rule does not apply to:</w:t>
      </w:r>
    </w:p>
    <w:p w:rsidR="00537141" w:rsidRPr="00145EDA" w:rsidRDefault="00537141" w:rsidP="00537141">
      <w:pPr>
        <w:pStyle w:val="paragraph"/>
      </w:pPr>
      <w:r w:rsidRPr="00145EDA">
        <w:tab/>
        <w:t>(a)</w:t>
      </w:r>
      <w:r w:rsidRPr="00145EDA">
        <w:tab/>
        <w:t>evidence of a previous representation adduced by a defendant if the evidence is given by a person who saw, heard or otherwise perceived the representation being made; or</w:t>
      </w:r>
    </w:p>
    <w:p w:rsidR="00537141" w:rsidRPr="00145EDA" w:rsidRDefault="00537141" w:rsidP="00537141">
      <w:pPr>
        <w:pStyle w:val="paragraph"/>
      </w:pPr>
      <w:r w:rsidRPr="00145EDA">
        <w:tab/>
        <w:t>(b)</w:t>
      </w:r>
      <w:r w:rsidRPr="00145EDA">
        <w:tab/>
        <w:t>a document tendered as evidence by a defendant so far as it contains a previous representation, or another representation to which it is reasonably necessary to refer in order to understand the representation.</w:t>
      </w:r>
    </w:p>
    <w:p w:rsidR="00537141" w:rsidRPr="00145EDA" w:rsidRDefault="00537141" w:rsidP="00537141">
      <w:pPr>
        <w:pStyle w:val="notetext"/>
      </w:pPr>
      <w:r w:rsidRPr="00145EDA">
        <w:t>Note:</w:t>
      </w:r>
      <w:r w:rsidRPr="00145EDA">
        <w:tab/>
        <w:t>Section</w:t>
      </w:r>
      <w:r w:rsidR="00145EDA">
        <w:t> </w:t>
      </w:r>
      <w:r w:rsidRPr="00145EDA">
        <w:t>67 imposes notice requirements relating to this subsection.</w:t>
      </w:r>
    </w:p>
    <w:p w:rsidR="00537141" w:rsidRPr="00145EDA" w:rsidRDefault="00537141" w:rsidP="00537141">
      <w:pPr>
        <w:pStyle w:val="subsection"/>
      </w:pPr>
      <w:r w:rsidRPr="00145EDA">
        <w:tab/>
        <w:t>(9)</w:t>
      </w:r>
      <w:r w:rsidRPr="00145EDA">
        <w:tab/>
        <w:t>If evidence of a previous representation about a matter has been adduced by a defendant and has been admitted, the hearsay rule does not apply to evidence of another representation about the matter that:</w:t>
      </w:r>
    </w:p>
    <w:p w:rsidR="00537141" w:rsidRPr="00145EDA" w:rsidRDefault="00537141" w:rsidP="00537141">
      <w:pPr>
        <w:pStyle w:val="paragraph"/>
      </w:pPr>
      <w:r w:rsidRPr="00145EDA">
        <w:lastRenderedPageBreak/>
        <w:tab/>
        <w:t>(a)</w:t>
      </w:r>
      <w:r w:rsidRPr="00145EDA">
        <w:tab/>
        <w:t>is adduced by another party; and</w:t>
      </w:r>
    </w:p>
    <w:p w:rsidR="00537141" w:rsidRPr="00145EDA" w:rsidRDefault="00537141" w:rsidP="00537141">
      <w:pPr>
        <w:pStyle w:val="paragraph"/>
      </w:pPr>
      <w:r w:rsidRPr="00145EDA">
        <w:tab/>
        <w:t>(b)</w:t>
      </w:r>
      <w:r w:rsidRPr="00145EDA">
        <w:tab/>
        <w:t>is given by a person who saw, heard or otherwise perceived the other representation being made.</w:t>
      </w:r>
    </w:p>
    <w:p w:rsidR="00537141" w:rsidRPr="00145EDA" w:rsidRDefault="00537141" w:rsidP="00537141">
      <w:pPr>
        <w:pStyle w:val="notetext"/>
      </w:pPr>
      <w:r w:rsidRPr="00145EDA">
        <w:t>Note:</w:t>
      </w:r>
      <w:r w:rsidRPr="00145EDA">
        <w:tab/>
        <w:t>Clause</w:t>
      </w:r>
      <w:r w:rsidR="00145EDA">
        <w:t> </w:t>
      </w:r>
      <w:r w:rsidRPr="00145EDA">
        <w:t>4 of Part</w:t>
      </w:r>
      <w:r w:rsidR="00145EDA">
        <w:t> </w:t>
      </w:r>
      <w:r w:rsidRPr="00145EDA">
        <w:t>2 of the Dictionary is about the availability of persons.</w:t>
      </w:r>
    </w:p>
    <w:p w:rsidR="00537141" w:rsidRPr="00145EDA" w:rsidRDefault="00537141" w:rsidP="00537141">
      <w:pPr>
        <w:pStyle w:val="ActHead5"/>
      </w:pPr>
      <w:bookmarkStart w:id="81" w:name="_Toc449514712"/>
      <w:r w:rsidRPr="00145EDA">
        <w:rPr>
          <w:rStyle w:val="CharSectno"/>
        </w:rPr>
        <w:t>66</w:t>
      </w:r>
      <w:r w:rsidRPr="00145EDA">
        <w:t xml:space="preserve">  Exception: criminal proceedings if maker available</w:t>
      </w:r>
      <w:bookmarkEnd w:id="81"/>
    </w:p>
    <w:p w:rsidR="00537141" w:rsidRPr="00145EDA" w:rsidRDefault="00537141" w:rsidP="00537141">
      <w:pPr>
        <w:pStyle w:val="subsection"/>
      </w:pPr>
      <w:r w:rsidRPr="00145EDA">
        <w:tab/>
        <w:t>(1)</w:t>
      </w:r>
      <w:r w:rsidRPr="00145EDA">
        <w:tab/>
        <w:t>This section applies in a criminal proceeding if a person who made a previous representation is available to give evidence about an asserted fact.</w:t>
      </w:r>
    </w:p>
    <w:p w:rsidR="00537141" w:rsidRPr="00145EDA" w:rsidRDefault="00537141" w:rsidP="00537141">
      <w:pPr>
        <w:pStyle w:val="subsection"/>
      </w:pPr>
      <w:r w:rsidRPr="00145EDA">
        <w:tab/>
        <w:t>(2)</w:t>
      </w:r>
      <w:r w:rsidRPr="00145EDA">
        <w:tab/>
        <w:t>If that person has been or is to be called to give evidence, the hearsay rule does not apply to evidence of the representation that is given by:</w:t>
      </w:r>
    </w:p>
    <w:p w:rsidR="00537141" w:rsidRPr="00145EDA" w:rsidRDefault="00537141" w:rsidP="00537141">
      <w:pPr>
        <w:pStyle w:val="paragraph"/>
      </w:pPr>
      <w:r w:rsidRPr="00145EDA">
        <w:tab/>
        <w:t>(a)</w:t>
      </w:r>
      <w:r w:rsidRPr="00145EDA">
        <w:tab/>
        <w:t>that person; or</w:t>
      </w:r>
    </w:p>
    <w:p w:rsidR="00537141" w:rsidRPr="00145EDA" w:rsidRDefault="00537141" w:rsidP="00537141">
      <w:pPr>
        <w:pStyle w:val="paragraph"/>
      </w:pPr>
      <w:r w:rsidRPr="00145EDA">
        <w:tab/>
        <w:t>(b)</w:t>
      </w:r>
      <w:r w:rsidRPr="00145EDA">
        <w:tab/>
        <w:t>a person who saw, heard or otherwise perceived the representation being made;</w:t>
      </w:r>
    </w:p>
    <w:p w:rsidR="00537141" w:rsidRPr="00145EDA" w:rsidRDefault="00537141" w:rsidP="00537141">
      <w:pPr>
        <w:pStyle w:val="subsection2"/>
      </w:pPr>
      <w:r w:rsidRPr="00145EDA">
        <w:t>if, when the representation was made, the occurrence of the asserted fact was fresh in the memory of the person who made the representation.</w:t>
      </w:r>
    </w:p>
    <w:p w:rsidR="00F717B9" w:rsidRPr="00145EDA" w:rsidRDefault="00F717B9" w:rsidP="00F717B9">
      <w:pPr>
        <w:pStyle w:val="subsection"/>
      </w:pPr>
      <w:r w:rsidRPr="00145EDA">
        <w:tab/>
        <w:t>(2A)</w:t>
      </w:r>
      <w:r w:rsidRPr="00145EDA">
        <w:tab/>
        <w:t>In determining whether the occurrence of the asserted fact was fresh in the memory of a person, the court may take into account all matters that it considers are relevant to the question, including:</w:t>
      </w:r>
    </w:p>
    <w:p w:rsidR="00F717B9" w:rsidRPr="00145EDA" w:rsidRDefault="00F717B9" w:rsidP="00F717B9">
      <w:pPr>
        <w:pStyle w:val="paragraph"/>
      </w:pPr>
      <w:r w:rsidRPr="00145EDA">
        <w:tab/>
        <w:t>(a)</w:t>
      </w:r>
      <w:r w:rsidRPr="00145EDA">
        <w:tab/>
        <w:t>the nature of the event concerned; and</w:t>
      </w:r>
    </w:p>
    <w:p w:rsidR="00F717B9" w:rsidRPr="00145EDA" w:rsidRDefault="00F717B9" w:rsidP="00F717B9">
      <w:pPr>
        <w:pStyle w:val="paragraph"/>
      </w:pPr>
      <w:r w:rsidRPr="00145EDA">
        <w:tab/>
        <w:t>(b)</w:t>
      </w:r>
      <w:r w:rsidRPr="00145EDA">
        <w:tab/>
        <w:t>the age and health of the person; and</w:t>
      </w:r>
    </w:p>
    <w:p w:rsidR="00F717B9" w:rsidRPr="00145EDA" w:rsidRDefault="00F717B9" w:rsidP="00F717B9">
      <w:pPr>
        <w:pStyle w:val="paragraph"/>
      </w:pPr>
      <w:r w:rsidRPr="00145EDA">
        <w:tab/>
        <w:t>(c)</w:t>
      </w:r>
      <w:r w:rsidRPr="00145EDA">
        <w:tab/>
        <w:t>the period of time between the occurrence of the asserted fact and the making of the representation.</w:t>
      </w:r>
    </w:p>
    <w:p w:rsidR="00F717B9" w:rsidRPr="00145EDA" w:rsidRDefault="00F717B9" w:rsidP="00F717B9">
      <w:pPr>
        <w:pStyle w:val="notetext"/>
      </w:pPr>
      <w:r w:rsidRPr="00145EDA">
        <w:t>Note:</w:t>
      </w:r>
      <w:r w:rsidRPr="00145EDA">
        <w:tab/>
      </w:r>
      <w:r w:rsidR="00145EDA">
        <w:t>Subsection (</w:t>
      </w:r>
      <w:r w:rsidRPr="00145EDA">
        <w:t xml:space="preserve">2A) was inserted as a response to the decision of the High Court of Australia in </w:t>
      </w:r>
      <w:r w:rsidRPr="00145EDA">
        <w:rPr>
          <w:i/>
        </w:rPr>
        <w:t>Graham v The Queen</w:t>
      </w:r>
      <w:r w:rsidRPr="00145EDA">
        <w:t xml:space="preserve"> (1998) 195 CLR 606.</w:t>
      </w:r>
    </w:p>
    <w:p w:rsidR="00537141" w:rsidRPr="00145EDA" w:rsidRDefault="00537141" w:rsidP="00537141">
      <w:pPr>
        <w:pStyle w:val="subsection"/>
      </w:pPr>
      <w:r w:rsidRPr="00145EDA">
        <w:tab/>
        <w:t>(3)</w:t>
      </w:r>
      <w:r w:rsidRPr="00145EDA">
        <w:tab/>
        <w:t xml:space="preserve">If a representation was made for the purpose of indicating the evidence that the person who made it would be able to give in an Australian or overseas proceeding, </w:t>
      </w:r>
      <w:r w:rsidR="00145EDA">
        <w:t>subsection (</w:t>
      </w:r>
      <w:r w:rsidRPr="00145EDA">
        <w:t>2) does not apply to evidence adduced by the prosecutor of the representation unless the representation concerns the identity of a person, place or thing.</w:t>
      </w:r>
    </w:p>
    <w:p w:rsidR="00537141" w:rsidRPr="00145EDA" w:rsidRDefault="00537141" w:rsidP="00537141">
      <w:pPr>
        <w:pStyle w:val="subsection"/>
      </w:pPr>
      <w:r w:rsidRPr="00145EDA">
        <w:lastRenderedPageBreak/>
        <w:tab/>
        <w:t>(4)</w:t>
      </w:r>
      <w:r w:rsidRPr="00145EDA">
        <w:tab/>
        <w:t xml:space="preserve">A document containing a representation to which </w:t>
      </w:r>
      <w:r w:rsidR="00145EDA">
        <w:t>subsection (</w:t>
      </w:r>
      <w:r w:rsidRPr="00145EDA">
        <w:t>2) applies must not be tendered before the conclusion of the examination in chief of the person who made the representation, unless the court gives leave.</w:t>
      </w:r>
    </w:p>
    <w:p w:rsidR="00537141" w:rsidRPr="00145EDA" w:rsidRDefault="00537141" w:rsidP="00537141">
      <w:pPr>
        <w:pStyle w:val="notetext"/>
      </w:pPr>
      <w:r w:rsidRPr="00145EDA">
        <w:t>Note:</w:t>
      </w:r>
      <w:r w:rsidRPr="00145EDA">
        <w:tab/>
        <w:t>Clause</w:t>
      </w:r>
      <w:r w:rsidR="00145EDA">
        <w:t> </w:t>
      </w:r>
      <w:r w:rsidRPr="00145EDA">
        <w:t>4 of Part</w:t>
      </w:r>
      <w:r w:rsidR="00145EDA">
        <w:t> </w:t>
      </w:r>
      <w:r w:rsidRPr="00145EDA">
        <w:t>2 of the Dictionary is about the availability of persons.</w:t>
      </w:r>
    </w:p>
    <w:p w:rsidR="00F717B9" w:rsidRPr="00145EDA" w:rsidRDefault="00F717B9" w:rsidP="00F717B9">
      <w:pPr>
        <w:pStyle w:val="ActHead5"/>
      </w:pPr>
      <w:bookmarkStart w:id="82" w:name="_Toc449514713"/>
      <w:r w:rsidRPr="00145EDA">
        <w:rPr>
          <w:rStyle w:val="CharSectno"/>
        </w:rPr>
        <w:t>66A</w:t>
      </w:r>
      <w:r w:rsidRPr="00145EDA">
        <w:t xml:space="preserve">  Exception: contemporaneous statements about a person’s health etc.</w:t>
      </w:r>
      <w:bookmarkEnd w:id="82"/>
    </w:p>
    <w:p w:rsidR="00F717B9" w:rsidRPr="00145EDA" w:rsidRDefault="00F717B9" w:rsidP="00F717B9">
      <w:pPr>
        <w:pStyle w:val="subsection"/>
      </w:pPr>
      <w:r w:rsidRPr="00145EDA">
        <w:tab/>
      </w:r>
      <w:r w:rsidRPr="00145EDA">
        <w:tab/>
        <w:t>The hearsay rule does not apply to evidence of a previous representation made by a person if the representation was a contemporaneous representation about the person’s health, feelings, sensations, intention, knowledge or state of mind.</w:t>
      </w:r>
    </w:p>
    <w:p w:rsidR="00537141" w:rsidRPr="00145EDA" w:rsidRDefault="00537141" w:rsidP="00537141">
      <w:pPr>
        <w:pStyle w:val="ActHead5"/>
      </w:pPr>
      <w:bookmarkStart w:id="83" w:name="_Toc449514714"/>
      <w:r w:rsidRPr="00145EDA">
        <w:rPr>
          <w:rStyle w:val="CharSectno"/>
        </w:rPr>
        <w:t>67</w:t>
      </w:r>
      <w:r w:rsidRPr="00145EDA">
        <w:t xml:space="preserve">  Notice to be given</w:t>
      </w:r>
      <w:bookmarkEnd w:id="83"/>
    </w:p>
    <w:p w:rsidR="00537141" w:rsidRPr="00145EDA" w:rsidRDefault="00537141" w:rsidP="00537141">
      <w:pPr>
        <w:pStyle w:val="subsection"/>
      </w:pPr>
      <w:r w:rsidRPr="00145EDA">
        <w:tab/>
        <w:t>(1)</w:t>
      </w:r>
      <w:r w:rsidRPr="00145EDA">
        <w:tab/>
        <w:t>Subsections</w:t>
      </w:r>
      <w:r w:rsidR="00145EDA">
        <w:t> </w:t>
      </w:r>
      <w:r w:rsidRPr="00145EDA">
        <w:t>63(2), 64(2) and 65(2), (3) and (8) do not apply to evidence adduced by a party unless that party has given reasonable notice in writing to each other party of the party’s intention to adduce the evidence.</w:t>
      </w:r>
    </w:p>
    <w:p w:rsidR="00537141" w:rsidRPr="00145EDA" w:rsidRDefault="00537141" w:rsidP="00537141">
      <w:pPr>
        <w:pStyle w:val="subsection"/>
      </w:pPr>
      <w:r w:rsidRPr="00145EDA">
        <w:tab/>
        <w:t>(2)</w:t>
      </w:r>
      <w:r w:rsidRPr="00145EDA">
        <w:tab/>
        <w:t xml:space="preserve">Notices given under </w:t>
      </w:r>
      <w:r w:rsidR="00145EDA">
        <w:t>subsection (</w:t>
      </w:r>
      <w:r w:rsidRPr="00145EDA">
        <w:t>1) are to be given in accordance with any regulations or rules of court made for the purposes of this section.</w:t>
      </w:r>
    </w:p>
    <w:p w:rsidR="00537141" w:rsidRPr="00145EDA" w:rsidRDefault="00537141" w:rsidP="00537141">
      <w:pPr>
        <w:pStyle w:val="subsection"/>
      </w:pPr>
      <w:r w:rsidRPr="00145EDA">
        <w:tab/>
        <w:t>(3)</w:t>
      </w:r>
      <w:r w:rsidRPr="00145EDA">
        <w:tab/>
        <w:t>The notice must state:</w:t>
      </w:r>
    </w:p>
    <w:p w:rsidR="00537141" w:rsidRPr="00145EDA" w:rsidRDefault="00537141" w:rsidP="00537141">
      <w:pPr>
        <w:pStyle w:val="paragraph"/>
      </w:pPr>
      <w:r w:rsidRPr="00145EDA">
        <w:tab/>
        <w:t>(a)</w:t>
      </w:r>
      <w:r w:rsidRPr="00145EDA">
        <w:tab/>
        <w:t>the particular provisions of this Division on which the party intends to rely in arguing that the hearsay rule does not apply to the evidence; and</w:t>
      </w:r>
    </w:p>
    <w:p w:rsidR="00537141" w:rsidRPr="00145EDA" w:rsidRDefault="00537141" w:rsidP="00537141">
      <w:pPr>
        <w:pStyle w:val="paragraph"/>
      </w:pPr>
      <w:r w:rsidRPr="00145EDA">
        <w:tab/>
        <w:t>(b)</w:t>
      </w:r>
      <w:r w:rsidRPr="00145EDA">
        <w:tab/>
        <w:t>if subsection</w:t>
      </w:r>
      <w:r w:rsidR="00145EDA">
        <w:t> </w:t>
      </w:r>
      <w:r w:rsidRPr="00145EDA">
        <w:t>64(2) is such a provision—the grounds, specified in that provision, on which the party intends to rely.</w:t>
      </w:r>
    </w:p>
    <w:p w:rsidR="00537141" w:rsidRPr="00145EDA" w:rsidRDefault="00537141" w:rsidP="00537141">
      <w:pPr>
        <w:pStyle w:val="subsection"/>
      </w:pPr>
      <w:r w:rsidRPr="00145EDA">
        <w:tab/>
        <w:t>(4)</w:t>
      </w:r>
      <w:r w:rsidRPr="00145EDA">
        <w:tab/>
        <w:t xml:space="preserve">Despite </w:t>
      </w:r>
      <w:r w:rsidR="00145EDA">
        <w:t>subsection (</w:t>
      </w:r>
      <w:r w:rsidRPr="00145EDA">
        <w:t>1), if notice has not been given, the court may, on the application of a party, direct that one or more of those subsections is to apply despite the party’s failure to give notice.</w:t>
      </w:r>
    </w:p>
    <w:p w:rsidR="00537141" w:rsidRPr="00145EDA" w:rsidRDefault="00537141" w:rsidP="007E50B4">
      <w:pPr>
        <w:pStyle w:val="subsection"/>
        <w:keepNext/>
      </w:pPr>
      <w:r w:rsidRPr="00145EDA">
        <w:tab/>
        <w:t>(5)</w:t>
      </w:r>
      <w:r w:rsidRPr="00145EDA">
        <w:tab/>
        <w:t>The direction:</w:t>
      </w:r>
    </w:p>
    <w:p w:rsidR="00537141" w:rsidRPr="00145EDA" w:rsidRDefault="00537141" w:rsidP="00537141">
      <w:pPr>
        <w:pStyle w:val="paragraph"/>
      </w:pPr>
      <w:r w:rsidRPr="00145EDA">
        <w:tab/>
        <w:t>(a)</w:t>
      </w:r>
      <w:r w:rsidRPr="00145EDA">
        <w:tab/>
        <w:t>is subject to such conditions (if any) as the court thinks fit; and</w:t>
      </w:r>
    </w:p>
    <w:p w:rsidR="00537141" w:rsidRPr="00145EDA" w:rsidRDefault="00537141" w:rsidP="00537141">
      <w:pPr>
        <w:pStyle w:val="paragraph"/>
      </w:pPr>
      <w:r w:rsidRPr="00145EDA">
        <w:lastRenderedPageBreak/>
        <w:tab/>
        <w:t>(b)</w:t>
      </w:r>
      <w:r w:rsidRPr="00145EDA">
        <w:tab/>
        <w:t>in particular, may provide that, in relation to specified evidence, the subsection or subsections concerned apply with such modifications as the court specifies.</w:t>
      </w:r>
    </w:p>
    <w:p w:rsidR="00537141" w:rsidRPr="00145EDA" w:rsidRDefault="00537141" w:rsidP="00537141">
      <w:pPr>
        <w:pStyle w:val="ActHead5"/>
      </w:pPr>
      <w:bookmarkStart w:id="84" w:name="_Toc449514715"/>
      <w:r w:rsidRPr="00145EDA">
        <w:rPr>
          <w:rStyle w:val="CharSectno"/>
        </w:rPr>
        <w:t>68</w:t>
      </w:r>
      <w:r w:rsidRPr="00145EDA">
        <w:t xml:space="preserve">  Objections to tender of hearsay evidence in civil proceedings if maker available</w:t>
      </w:r>
      <w:bookmarkEnd w:id="84"/>
    </w:p>
    <w:p w:rsidR="00537141" w:rsidRPr="00145EDA" w:rsidRDefault="00537141" w:rsidP="00537141">
      <w:pPr>
        <w:pStyle w:val="subsection"/>
      </w:pPr>
      <w:r w:rsidRPr="00145EDA">
        <w:tab/>
        <w:t>(1)</w:t>
      </w:r>
      <w:r w:rsidRPr="00145EDA">
        <w:tab/>
        <w:t>In a civil proceeding, if the notice discloses that it is not intended to call the person who made the previous representation concerned because it:</w:t>
      </w:r>
    </w:p>
    <w:p w:rsidR="00537141" w:rsidRPr="00145EDA" w:rsidRDefault="00537141" w:rsidP="00537141">
      <w:pPr>
        <w:pStyle w:val="paragraph"/>
      </w:pPr>
      <w:r w:rsidRPr="00145EDA">
        <w:tab/>
        <w:t>(a)</w:t>
      </w:r>
      <w:r w:rsidRPr="00145EDA">
        <w:tab/>
        <w:t>would cause undue expense or undue delay; or</w:t>
      </w:r>
    </w:p>
    <w:p w:rsidR="00537141" w:rsidRPr="00145EDA" w:rsidRDefault="00537141" w:rsidP="00537141">
      <w:pPr>
        <w:pStyle w:val="paragraph"/>
        <w:keepNext/>
      </w:pPr>
      <w:r w:rsidRPr="00145EDA">
        <w:tab/>
        <w:t>(b)</w:t>
      </w:r>
      <w:r w:rsidRPr="00145EDA">
        <w:tab/>
        <w:t>would not be reasonably practicable;</w:t>
      </w:r>
    </w:p>
    <w:p w:rsidR="00537141" w:rsidRPr="00145EDA" w:rsidRDefault="00537141" w:rsidP="00537141">
      <w:pPr>
        <w:pStyle w:val="subsection2"/>
      </w:pPr>
      <w:r w:rsidRPr="00145EDA">
        <w:t>a party may, not later than 21 days after notice has been given, object to the tender of the evidence, or of a specified part of the evidence.</w:t>
      </w:r>
    </w:p>
    <w:p w:rsidR="00537141" w:rsidRPr="00145EDA" w:rsidRDefault="00537141" w:rsidP="00537141">
      <w:pPr>
        <w:pStyle w:val="subsection"/>
      </w:pPr>
      <w:r w:rsidRPr="00145EDA">
        <w:tab/>
        <w:t>(2)</w:t>
      </w:r>
      <w:r w:rsidRPr="00145EDA">
        <w:tab/>
        <w:t>The objection is to be made by giving to each other party a written notice setting out the grounds on which the objection is made.</w:t>
      </w:r>
    </w:p>
    <w:p w:rsidR="00537141" w:rsidRPr="00145EDA" w:rsidRDefault="00537141" w:rsidP="00537141">
      <w:pPr>
        <w:pStyle w:val="subsection"/>
      </w:pPr>
      <w:r w:rsidRPr="00145EDA">
        <w:tab/>
        <w:t>(3)</w:t>
      </w:r>
      <w:r w:rsidRPr="00145EDA">
        <w:tab/>
        <w:t>The court may, on the application of a party, determine the objection at or before the hearing.</w:t>
      </w:r>
    </w:p>
    <w:p w:rsidR="00537141" w:rsidRPr="00145EDA" w:rsidRDefault="00537141" w:rsidP="00537141">
      <w:pPr>
        <w:pStyle w:val="subsection"/>
      </w:pPr>
      <w:r w:rsidRPr="00145EDA">
        <w:tab/>
        <w:t>(4)</w:t>
      </w:r>
      <w:r w:rsidRPr="00145EDA">
        <w:tab/>
        <w:t>If the objection is unreasonable, the court may order that, in any event, the party objecting is to bear the costs (ascertained on a solicitor and client basis) incurred by another party:</w:t>
      </w:r>
    </w:p>
    <w:p w:rsidR="00537141" w:rsidRPr="00145EDA" w:rsidRDefault="00537141" w:rsidP="00537141">
      <w:pPr>
        <w:pStyle w:val="paragraph"/>
      </w:pPr>
      <w:r w:rsidRPr="00145EDA">
        <w:tab/>
        <w:t>(a)</w:t>
      </w:r>
      <w:r w:rsidRPr="00145EDA">
        <w:tab/>
        <w:t>in relation to the objection; and</w:t>
      </w:r>
    </w:p>
    <w:p w:rsidR="00537141" w:rsidRPr="00145EDA" w:rsidRDefault="00537141" w:rsidP="00537141">
      <w:pPr>
        <w:pStyle w:val="paragraph"/>
      </w:pPr>
      <w:r w:rsidRPr="00145EDA">
        <w:tab/>
        <w:t>(b)</w:t>
      </w:r>
      <w:r w:rsidRPr="00145EDA">
        <w:tab/>
        <w:t>in calling the person who made the representation to give evidence.</w:t>
      </w:r>
    </w:p>
    <w:p w:rsidR="00537141" w:rsidRPr="00145EDA" w:rsidRDefault="00537141" w:rsidP="00332440">
      <w:pPr>
        <w:pStyle w:val="ActHead3"/>
        <w:pageBreakBefore/>
      </w:pPr>
      <w:bookmarkStart w:id="85" w:name="_Toc449514716"/>
      <w:r w:rsidRPr="00145EDA">
        <w:rPr>
          <w:rStyle w:val="CharDivNo"/>
        </w:rPr>
        <w:lastRenderedPageBreak/>
        <w:t>Division</w:t>
      </w:r>
      <w:r w:rsidR="00145EDA" w:rsidRPr="00145EDA">
        <w:rPr>
          <w:rStyle w:val="CharDivNo"/>
        </w:rPr>
        <w:t> </w:t>
      </w:r>
      <w:r w:rsidRPr="00145EDA">
        <w:rPr>
          <w:rStyle w:val="CharDivNo"/>
        </w:rPr>
        <w:t>3</w:t>
      </w:r>
      <w:r w:rsidRPr="00145EDA">
        <w:t>—</w:t>
      </w:r>
      <w:r w:rsidRPr="00145EDA">
        <w:rPr>
          <w:rStyle w:val="CharDivText"/>
        </w:rPr>
        <w:t>Other exceptions to the hearsay rule</w:t>
      </w:r>
      <w:bookmarkEnd w:id="85"/>
    </w:p>
    <w:p w:rsidR="00537141" w:rsidRPr="00145EDA" w:rsidRDefault="00537141" w:rsidP="00537141">
      <w:pPr>
        <w:pStyle w:val="ActHead5"/>
      </w:pPr>
      <w:bookmarkStart w:id="86" w:name="_Toc449514717"/>
      <w:r w:rsidRPr="00145EDA">
        <w:rPr>
          <w:rStyle w:val="CharSectno"/>
        </w:rPr>
        <w:t>69</w:t>
      </w:r>
      <w:r w:rsidRPr="00145EDA">
        <w:t xml:space="preserve">  Exception: business records</w:t>
      </w:r>
      <w:bookmarkEnd w:id="86"/>
    </w:p>
    <w:p w:rsidR="00537141" w:rsidRPr="00145EDA" w:rsidRDefault="00537141" w:rsidP="00537141">
      <w:pPr>
        <w:pStyle w:val="subsection"/>
      </w:pPr>
      <w:r w:rsidRPr="00145EDA">
        <w:tab/>
        <w:t>(1)</w:t>
      </w:r>
      <w:r w:rsidRPr="00145EDA">
        <w:tab/>
        <w:t>This section applies to a document that:</w:t>
      </w:r>
    </w:p>
    <w:p w:rsidR="00537141" w:rsidRPr="00145EDA" w:rsidRDefault="00537141" w:rsidP="00537141">
      <w:pPr>
        <w:pStyle w:val="paragraph"/>
      </w:pPr>
      <w:r w:rsidRPr="00145EDA">
        <w:tab/>
        <w:t>(a)</w:t>
      </w:r>
      <w:r w:rsidRPr="00145EDA">
        <w:tab/>
        <w:t>either:</w:t>
      </w:r>
    </w:p>
    <w:p w:rsidR="00537141" w:rsidRPr="00145EDA" w:rsidRDefault="00537141" w:rsidP="00537141">
      <w:pPr>
        <w:pStyle w:val="paragraphsub"/>
      </w:pPr>
      <w:r w:rsidRPr="00145EDA">
        <w:tab/>
        <w:t>(i)</w:t>
      </w:r>
      <w:r w:rsidRPr="00145EDA">
        <w:tab/>
        <w:t>is or forms part of the records belonging to or kept by a person, body or organisation in the course of, or for the purposes of, a business; or</w:t>
      </w:r>
    </w:p>
    <w:p w:rsidR="00537141" w:rsidRPr="00145EDA" w:rsidRDefault="00537141" w:rsidP="00537141">
      <w:pPr>
        <w:pStyle w:val="paragraphsub"/>
      </w:pPr>
      <w:r w:rsidRPr="00145EDA">
        <w:tab/>
        <w:t>(ii)</w:t>
      </w:r>
      <w:r w:rsidRPr="00145EDA">
        <w:tab/>
        <w:t>at any time was or formed part of such a record; and</w:t>
      </w:r>
    </w:p>
    <w:p w:rsidR="00537141" w:rsidRPr="00145EDA" w:rsidRDefault="00537141" w:rsidP="00537141">
      <w:pPr>
        <w:pStyle w:val="paragraph"/>
      </w:pPr>
      <w:r w:rsidRPr="00145EDA">
        <w:tab/>
        <w:t>(b)</w:t>
      </w:r>
      <w:r w:rsidRPr="00145EDA">
        <w:tab/>
        <w:t>contains a previous representation made or recorded in the document in the course of, or for the purposes of, the business.</w:t>
      </w:r>
    </w:p>
    <w:p w:rsidR="00537141" w:rsidRPr="00145EDA" w:rsidRDefault="00537141" w:rsidP="00537141">
      <w:pPr>
        <w:pStyle w:val="subsection"/>
      </w:pPr>
      <w:r w:rsidRPr="00145EDA">
        <w:tab/>
        <w:t>(2)</w:t>
      </w:r>
      <w:r w:rsidRPr="00145EDA">
        <w:tab/>
        <w:t>The hearsay rule does not apply to the document (so far as it contains the representation) if the representation was made:</w:t>
      </w:r>
    </w:p>
    <w:p w:rsidR="00537141" w:rsidRPr="00145EDA" w:rsidRDefault="00537141" w:rsidP="00537141">
      <w:pPr>
        <w:pStyle w:val="paragraph"/>
      </w:pPr>
      <w:r w:rsidRPr="00145EDA">
        <w:tab/>
        <w:t>(a)</w:t>
      </w:r>
      <w:r w:rsidRPr="00145EDA">
        <w:tab/>
        <w:t>by a person who had or might reasonably be supposed to have had personal knowledge of the asserted fact; or</w:t>
      </w:r>
    </w:p>
    <w:p w:rsidR="00537141" w:rsidRPr="00145EDA" w:rsidRDefault="00537141" w:rsidP="00537141">
      <w:pPr>
        <w:pStyle w:val="paragraph"/>
      </w:pPr>
      <w:r w:rsidRPr="00145EDA">
        <w:tab/>
        <w:t>(b)</w:t>
      </w:r>
      <w:r w:rsidRPr="00145EDA">
        <w:tab/>
        <w:t>on the basis of information directly or indirectly supplied by a person who had or might reasonably be supposed to have had personal knowledge of the asserted fact.</w:t>
      </w:r>
    </w:p>
    <w:p w:rsidR="00537141" w:rsidRPr="00145EDA" w:rsidRDefault="00537141" w:rsidP="00537141">
      <w:pPr>
        <w:pStyle w:val="subsection"/>
      </w:pPr>
      <w:r w:rsidRPr="00145EDA">
        <w:tab/>
        <w:t>(3)</w:t>
      </w:r>
      <w:r w:rsidRPr="00145EDA">
        <w:tab/>
      </w:r>
      <w:r w:rsidR="00145EDA">
        <w:t>Subsection (</w:t>
      </w:r>
      <w:r w:rsidRPr="00145EDA">
        <w:t>2) does not apply if the representation:</w:t>
      </w:r>
    </w:p>
    <w:p w:rsidR="00537141" w:rsidRPr="00145EDA" w:rsidRDefault="00537141" w:rsidP="00537141">
      <w:pPr>
        <w:pStyle w:val="paragraph"/>
      </w:pPr>
      <w:r w:rsidRPr="00145EDA">
        <w:tab/>
        <w:t>(a)</w:t>
      </w:r>
      <w:r w:rsidRPr="00145EDA">
        <w:tab/>
        <w:t>was prepared or obtained for the purpose of conducting, or for or in contemplation of or in connection with, an Australian or overseas proceeding; or</w:t>
      </w:r>
    </w:p>
    <w:p w:rsidR="00537141" w:rsidRPr="00145EDA" w:rsidRDefault="00537141" w:rsidP="00537141">
      <w:pPr>
        <w:pStyle w:val="paragraph"/>
      </w:pPr>
      <w:r w:rsidRPr="00145EDA">
        <w:tab/>
        <w:t>(b)</w:t>
      </w:r>
      <w:r w:rsidRPr="00145EDA">
        <w:tab/>
        <w:t>was made in connection with an investigation relating or leading to a criminal proceeding.</w:t>
      </w:r>
    </w:p>
    <w:p w:rsidR="00537141" w:rsidRPr="00145EDA" w:rsidRDefault="00537141" w:rsidP="00537141">
      <w:pPr>
        <w:pStyle w:val="subsection"/>
      </w:pPr>
      <w:r w:rsidRPr="00145EDA">
        <w:tab/>
        <w:t>(4)</w:t>
      </w:r>
      <w:r w:rsidRPr="00145EDA">
        <w:tab/>
        <w:t>If:</w:t>
      </w:r>
    </w:p>
    <w:p w:rsidR="00537141" w:rsidRPr="00145EDA" w:rsidRDefault="00537141" w:rsidP="00537141">
      <w:pPr>
        <w:pStyle w:val="paragraph"/>
      </w:pPr>
      <w:r w:rsidRPr="00145EDA">
        <w:tab/>
        <w:t>(a)</w:t>
      </w:r>
      <w:r w:rsidRPr="00145EDA">
        <w:tab/>
        <w:t>the occurrence of an event of a particular kind is in question; and</w:t>
      </w:r>
    </w:p>
    <w:p w:rsidR="00537141" w:rsidRPr="00145EDA" w:rsidRDefault="00537141" w:rsidP="00537141">
      <w:pPr>
        <w:pStyle w:val="paragraph"/>
      </w:pPr>
      <w:r w:rsidRPr="00145EDA">
        <w:tab/>
        <w:t>(b)</w:t>
      </w:r>
      <w:r w:rsidRPr="00145EDA">
        <w:tab/>
        <w:t>in the course of a business, a system has been followed of making and keeping a record of the occurrence of all events of that kind;</w:t>
      </w:r>
    </w:p>
    <w:p w:rsidR="00537141" w:rsidRPr="00145EDA" w:rsidRDefault="00537141" w:rsidP="00537141">
      <w:pPr>
        <w:pStyle w:val="subsection2"/>
      </w:pPr>
      <w:r w:rsidRPr="00145EDA">
        <w:t>the hearsay rule does not apply to evidence that tends to prove that there is no record kept, in accordance with that system, of the occurrence of the event.</w:t>
      </w:r>
    </w:p>
    <w:p w:rsidR="00537141" w:rsidRPr="00145EDA" w:rsidRDefault="00537141" w:rsidP="00537141">
      <w:pPr>
        <w:pStyle w:val="subsection"/>
      </w:pPr>
      <w:r w:rsidRPr="00145EDA">
        <w:lastRenderedPageBreak/>
        <w:tab/>
        <w:t>(5)</w:t>
      </w:r>
      <w:r w:rsidRPr="00145EDA">
        <w:tab/>
        <w:t>For the purposes of this section, a person is taken to have had personal knowledge of a fact if the person’s knowledge of the fact was or might reasonably be supposed to have been based on what the person saw, heard or otherwise perceived (other than a previous representation made by a person about the fact).</w:t>
      </w:r>
    </w:p>
    <w:p w:rsidR="00537141" w:rsidRPr="00145EDA" w:rsidRDefault="00537141" w:rsidP="00537141">
      <w:pPr>
        <w:pStyle w:val="notetext"/>
      </w:pPr>
      <w:r w:rsidRPr="00145EDA">
        <w:t>Note 1:</w:t>
      </w:r>
      <w:r w:rsidRPr="00145EDA">
        <w:tab/>
        <w:t>Sections</w:t>
      </w:r>
      <w:r w:rsidR="00145EDA">
        <w:t> </w:t>
      </w:r>
      <w:r w:rsidRPr="00145EDA">
        <w:t>48, 49, 50, 146, 147 and subsection</w:t>
      </w:r>
      <w:r w:rsidR="00145EDA">
        <w:t> </w:t>
      </w:r>
      <w:r w:rsidRPr="00145EDA">
        <w:t>150(1) are relevant to the mode of proof, and authentication, of business records.</w:t>
      </w:r>
    </w:p>
    <w:p w:rsidR="00537141" w:rsidRPr="00145EDA" w:rsidRDefault="00537141" w:rsidP="00537141">
      <w:pPr>
        <w:pStyle w:val="notetext"/>
      </w:pPr>
      <w:r w:rsidRPr="00145EDA">
        <w:t>Note 2:</w:t>
      </w:r>
      <w:r w:rsidRPr="00145EDA">
        <w:tab/>
        <w:t>Section</w:t>
      </w:r>
      <w:r w:rsidR="00145EDA">
        <w:t> </w:t>
      </w:r>
      <w:r w:rsidRPr="00145EDA">
        <w:t>182 gives this section a wider application in relation to Commonwealth records.</w:t>
      </w:r>
    </w:p>
    <w:p w:rsidR="00537141" w:rsidRPr="00145EDA" w:rsidRDefault="00537141" w:rsidP="00537141">
      <w:pPr>
        <w:pStyle w:val="ActHead5"/>
      </w:pPr>
      <w:bookmarkStart w:id="87" w:name="_Toc449514718"/>
      <w:r w:rsidRPr="00145EDA">
        <w:rPr>
          <w:rStyle w:val="CharSectno"/>
        </w:rPr>
        <w:t>70</w:t>
      </w:r>
      <w:r w:rsidRPr="00145EDA">
        <w:t xml:space="preserve">  Exception: contents of tags, labels and writing</w:t>
      </w:r>
      <w:bookmarkEnd w:id="87"/>
    </w:p>
    <w:p w:rsidR="00537141" w:rsidRPr="00145EDA" w:rsidRDefault="00537141" w:rsidP="00537141">
      <w:pPr>
        <w:pStyle w:val="subsection"/>
      </w:pPr>
      <w:r w:rsidRPr="00145EDA">
        <w:tab/>
        <w:t>(1)</w:t>
      </w:r>
      <w:r w:rsidRPr="00145EDA">
        <w:tab/>
        <w:t>The hearsay rule does not apply to a tag or label attached to, or writing placed on, an object (including a document) if the tag or label or writing may reasonably be supposed to have been so attached or placed:</w:t>
      </w:r>
    </w:p>
    <w:p w:rsidR="00537141" w:rsidRPr="00145EDA" w:rsidRDefault="00537141" w:rsidP="00537141">
      <w:pPr>
        <w:pStyle w:val="paragraph"/>
      </w:pPr>
      <w:r w:rsidRPr="00145EDA">
        <w:tab/>
        <w:t>(a)</w:t>
      </w:r>
      <w:r w:rsidRPr="00145EDA">
        <w:tab/>
        <w:t>in the course of a business; and</w:t>
      </w:r>
    </w:p>
    <w:p w:rsidR="00537141" w:rsidRPr="00145EDA" w:rsidRDefault="00537141" w:rsidP="00537141">
      <w:pPr>
        <w:pStyle w:val="paragraph"/>
      </w:pPr>
      <w:r w:rsidRPr="00145EDA">
        <w:tab/>
        <w:t>(b)</w:t>
      </w:r>
      <w:r w:rsidRPr="00145EDA">
        <w:tab/>
        <w:t>for the purpose of describing or stating the identity, nature, ownership, destination, origin or weight of the object, or of the contents (if any) of the object.</w:t>
      </w:r>
    </w:p>
    <w:p w:rsidR="00537141" w:rsidRPr="00145EDA" w:rsidRDefault="00537141" w:rsidP="00537141">
      <w:pPr>
        <w:pStyle w:val="notetext"/>
      </w:pPr>
      <w:r w:rsidRPr="00145EDA">
        <w:t>Note:</w:t>
      </w:r>
      <w:r w:rsidRPr="00145EDA">
        <w:tab/>
        <w:t>Section</w:t>
      </w:r>
      <w:r w:rsidR="00145EDA">
        <w:t> </w:t>
      </w:r>
      <w:r w:rsidRPr="00145EDA">
        <w:t>182 gives this subsection a wider application in relation to Commonwealth records.</w:t>
      </w:r>
    </w:p>
    <w:p w:rsidR="00537141" w:rsidRPr="00145EDA" w:rsidRDefault="00537141" w:rsidP="00537141">
      <w:pPr>
        <w:pStyle w:val="subsection"/>
      </w:pPr>
      <w:r w:rsidRPr="00145EDA">
        <w:tab/>
        <w:t>(2)</w:t>
      </w:r>
      <w:r w:rsidRPr="00145EDA">
        <w:tab/>
        <w:t>This section, and any provision of a law of a State or Territory that permits the use in evidence of such a tag, label or writing as an exception to a rule of law restricting the admissibility or use of hearsay evidence, does not apply to:</w:t>
      </w:r>
    </w:p>
    <w:p w:rsidR="00537141" w:rsidRPr="00145EDA" w:rsidRDefault="00537141" w:rsidP="00537141">
      <w:pPr>
        <w:pStyle w:val="paragraph"/>
      </w:pPr>
      <w:r w:rsidRPr="00145EDA">
        <w:tab/>
        <w:t>(a)</w:t>
      </w:r>
      <w:r w:rsidRPr="00145EDA">
        <w:tab/>
        <w:t>a Customs prosecution within the meaning of Part</w:t>
      </w:r>
      <w:r w:rsidR="00AB7B8E" w:rsidRPr="00145EDA">
        <w:t> </w:t>
      </w:r>
      <w:r w:rsidRPr="00145EDA">
        <w:t xml:space="preserve">XIV of the </w:t>
      </w:r>
      <w:r w:rsidRPr="00145EDA">
        <w:rPr>
          <w:i/>
        </w:rPr>
        <w:t>Customs Act 1901</w:t>
      </w:r>
      <w:r w:rsidRPr="00145EDA">
        <w:t>; or</w:t>
      </w:r>
    </w:p>
    <w:p w:rsidR="00537141" w:rsidRPr="00145EDA" w:rsidRDefault="00537141" w:rsidP="00537141">
      <w:pPr>
        <w:pStyle w:val="paragraph"/>
      </w:pPr>
      <w:r w:rsidRPr="00145EDA">
        <w:tab/>
        <w:t>(b)</w:t>
      </w:r>
      <w:r w:rsidRPr="00145EDA">
        <w:tab/>
        <w:t>an Excise prosecution within the meaning of Part</w:t>
      </w:r>
      <w:r w:rsidR="00AB7B8E" w:rsidRPr="00145EDA">
        <w:t> </w:t>
      </w:r>
      <w:r w:rsidRPr="00145EDA">
        <w:t xml:space="preserve">XI of the </w:t>
      </w:r>
      <w:r w:rsidRPr="00145EDA">
        <w:rPr>
          <w:i/>
        </w:rPr>
        <w:t>Excise Act 1901</w:t>
      </w:r>
      <w:r w:rsidRPr="00145EDA">
        <w:t>.</w:t>
      </w:r>
    </w:p>
    <w:p w:rsidR="00537141" w:rsidRPr="00145EDA" w:rsidRDefault="00E0676F" w:rsidP="00537141">
      <w:pPr>
        <w:pStyle w:val="notetext"/>
      </w:pPr>
      <w:r w:rsidRPr="00145EDA">
        <w:t>Note</w:t>
      </w:r>
      <w:r w:rsidR="00537141" w:rsidRPr="00145EDA">
        <w:t>:</w:t>
      </w:r>
      <w:r w:rsidR="00537141" w:rsidRPr="00145EDA">
        <w:tab/>
        <w:t>Section</w:t>
      </w:r>
      <w:r w:rsidR="00145EDA">
        <w:t> </w:t>
      </w:r>
      <w:r w:rsidR="00537141" w:rsidRPr="00145EDA">
        <w:t>5 extends the application of this subsection to proceedings in all Australian courts.</w:t>
      </w:r>
    </w:p>
    <w:p w:rsidR="00F717B9" w:rsidRPr="00145EDA" w:rsidRDefault="00F717B9" w:rsidP="00F717B9">
      <w:pPr>
        <w:pStyle w:val="ActHead5"/>
      </w:pPr>
      <w:bookmarkStart w:id="88" w:name="_Toc449514719"/>
      <w:r w:rsidRPr="00145EDA">
        <w:rPr>
          <w:rStyle w:val="CharSectno"/>
        </w:rPr>
        <w:t>71</w:t>
      </w:r>
      <w:r w:rsidRPr="00145EDA">
        <w:t xml:space="preserve">  Exception: electronic communications</w:t>
      </w:r>
      <w:bookmarkEnd w:id="88"/>
    </w:p>
    <w:p w:rsidR="00F717B9" w:rsidRPr="00145EDA" w:rsidRDefault="00F717B9" w:rsidP="00F717B9">
      <w:pPr>
        <w:pStyle w:val="subsection"/>
      </w:pPr>
      <w:r w:rsidRPr="00145EDA">
        <w:tab/>
      </w:r>
      <w:r w:rsidRPr="00145EDA">
        <w:tab/>
        <w:t>The hearsay rule does not apply to a representation contained in a document recording an electronic communication so far as the representation is a representation as to:</w:t>
      </w:r>
    </w:p>
    <w:p w:rsidR="00F717B9" w:rsidRPr="00145EDA" w:rsidRDefault="00F717B9" w:rsidP="00F717B9">
      <w:pPr>
        <w:pStyle w:val="paragraph"/>
      </w:pPr>
      <w:r w:rsidRPr="00145EDA">
        <w:lastRenderedPageBreak/>
        <w:tab/>
        <w:t>(a)</w:t>
      </w:r>
      <w:r w:rsidRPr="00145EDA">
        <w:tab/>
        <w:t>the identity of the person from whom or on whose behalf the communication was sent; or</w:t>
      </w:r>
    </w:p>
    <w:p w:rsidR="00F717B9" w:rsidRPr="00145EDA" w:rsidRDefault="00F717B9" w:rsidP="00F717B9">
      <w:pPr>
        <w:pStyle w:val="paragraph"/>
      </w:pPr>
      <w:r w:rsidRPr="00145EDA">
        <w:tab/>
        <w:t>(b)</w:t>
      </w:r>
      <w:r w:rsidRPr="00145EDA">
        <w:tab/>
        <w:t>the date on which or the time at which the communication was sent; or</w:t>
      </w:r>
    </w:p>
    <w:p w:rsidR="00F717B9" w:rsidRPr="00145EDA" w:rsidRDefault="00F717B9" w:rsidP="00F717B9">
      <w:pPr>
        <w:pStyle w:val="paragraph"/>
        <w:keepNext/>
      </w:pPr>
      <w:r w:rsidRPr="00145EDA">
        <w:tab/>
        <w:t>(c)</w:t>
      </w:r>
      <w:r w:rsidRPr="00145EDA">
        <w:tab/>
        <w:t>the destination of the communication or the identity of the person to whom the communication was addressed.</w:t>
      </w:r>
    </w:p>
    <w:p w:rsidR="00F717B9" w:rsidRPr="00145EDA" w:rsidRDefault="00F717B9" w:rsidP="00F717B9">
      <w:pPr>
        <w:pStyle w:val="notetext"/>
      </w:pPr>
      <w:r w:rsidRPr="00145EDA">
        <w:t>Note 1:</w:t>
      </w:r>
      <w:r w:rsidRPr="00145EDA">
        <w:tab/>
        <w:t>Division</w:t>
      </w:r>
      <w:r w:rsidR="00145EDA">
        <w:t> </w:t>
      </w:r>
      <w:r w:rsidRPr="00145EDA">
        <w:t>3 of Part</w:t>
      </w:r>
      <w:r w:rsidR="00145EDA">
        <w:t> </w:t>
      </w:r>
      <w:r w:rsidRPr="00145EDA">
        <w:t>4.3 contains presumptions about electronic communications.</w:t>
      </w:r>
    </w:p>
    <w:p w:rsidR="00F717B9" w:rsidRPr="00145EDA" w:rsidRDefault="00F717B9" w:rsidP="00F717B9">
      <w:pPr>
        <w:pStyle w:val="notetext"/>
      </w:pPr>
      <w:r w:rsidRPr="00145EDA">
        <w:t>Note 2:</w:t>
      </w:r>
      <w:r w:rsidRPr="00145EDA">
        <w:tab/>
        <w:t>Section</w:t>
      </w:r>
      <w:r w:rsidR="00145EDA">
        <w:t> </w:t>
      </w:r>
      <w:r w:rsidRPr="00145EDA">
        <w:t>182 gives this section a wider application in relation to Commonwealth records.</w:t>
      </w:r>
    </w:p>
    <w:p w:rsidR="00F717B9" w:rsidRPr="00145EDA" w:rsidRDefault="00F717B9" w:rsidP="00F717B9">
      <w:pPr>
        <w:pStyle w:val="notetext"/>
      </w:pPr>
      <w:r w:rsidRPr="00145EDA">
        <w:t>Note 3:</w:t>
      </w:r>
      <w:r w:rsidRPr="00145EDA">
        <w:tab/>
      </w:r>
      <w:r w:rsidRPr="00145EDA">
        <w:rPr>
          <w:b/>
          <w:i/>
        </w:rPr>
        <w:t>Electronic communication</w:t>
      </w:r>
      <w:r w:rsidRPr="00145EDA">
        <w:t xml:space="preserve"> is defined in the Dictionary.</w:t>
      </w:r>
    </w:p>
    <w:p w:rsidR="00F717B9" w:rsidRPr="00145EDA" w:rsidRDefault="00F717B9" w:rsidP="00F717B9">
      <w:pPr>
        <w:pStyle w:val="ActHead5"/>
      </w:pPr>
      <w:bookmarkStart w:id="89" w:name="_Toc449514720"/>
      <w:r w:rsidRPr="00145EDA">
        <w:rPr>
          <w:rStyle w:val="CharSectno"/>
        </w:rPr>
        <w:t>72</w:t>
      </w:r>
      <w:r w:rsidRPr="00145EDA">
        <w:t xml:space="preserve">  Exception: Aboriginal and </w:t>
      </w:r>
      <w:smartTag w:uri="urn:schemas-microsoft-com:office:smarttags" w:element="place">
        <w:r w:rsidRPr="00145EDA">
          <w:t>Torres Strait</w:t>
        </w:r>
      </w:smartTag>
      <w:r w:rsidRPr="00145EDA">
        <w:t xml:space="preserve"> Islander traditional laws and customs</w:t>
      </w:r>
      <w:bookmarkEnd w:id="89"/>
    </w:p>
    <w:p w:rsidR="00F717B9" w:rsidRPr="00145EDA" w:rsidRDefault="00F717B9" w:rsidP="00F717B9">
      <w:pPr>
        <w:pStyle w:val="subsection"/>
      </w:pPr>
      <w:r w:rsidRPr="00145EDA">
        <w:tab/>
      </w:r>
      <w:r w:rsidRPr="00145EDA">
        <w:tab/>
        <w:t>The hearsay rule does not apply to evidence of a representation about the existence or non</w:t>
      </w:r>
      <w:r w:rsidR="00145EDA">
        <w:noBreakHyphen/>
      </w:r>
      <w:r w:rsidRPr="00145EDA">
        <w:t>existence, or the content, of the traditional laws and customs of an Aboriginal or Torres Strait Islander group.</w:t>
      </w:r>
    </w:p>
    <w:p w:rsidR="00537141" w:rsidRPr="00145EDA" w:rsidRDefault="00537141" w:rsidP="00537141">
      <w:pPr>
        <w:pStyle w:val="ActHead5"/>
      </w:pPr>
      <w:bookmarkStart w:id="90" w:name="_Toc449514721"/>
      <w:r w:rsidRPr="00145EDA">
        <w:rPr>
          <w:rStyle w:val="CharSectno"/>
        </w:rPr>
        <w:t>73</w:t>
      </w:r>
      <w:r w:rsidRPr="00145EDA">
        <w:t xml:space="preserve">  Exception: reputation as to relationships and age</w:t>
      </w:r>
      <w:bookmarkEnd w:id="90"/>
    </w:p>
    <w:p w:rsidR="00537141" w:rsidRPr="00145EDA" w:rsidRDefault="00537141" w:rsidP="00537141">
      <w:pPr>
        <w:pStyle w:val="subsection"/>
      </w:pPr>
      <w:r w:rsidRPr="00145EDA">
        <w:tab/>
        <w:t>(1)</w:t>
      </w:r>
      <w:r w:rsidRPr="00145EDA">
        <w:tab/>
        <w:t>The hearsay rule does not apply to evidence of reputation concerning:</w:t>
      </w:r>
    </w:p>
    <w:p w:rsidR="00537141" w:rsidRPr="00145EDA" w:rsidRDefault="00537141" w:rsidP="00537141">
      <w:pPr>
        <w:pStyle w:val="paragraph"/>
      </w:pPr>
      <w:r w:rsidRPr="00145EDA">
        <w:tab/>
        <w:t>(a)</w:t>
      </w:r>
      <w:r w:rsidRPr="00145EDA">
        <w:tab/>
        <w:t>whether a person was, at a particular time or at any time, a married person; or</w:t>
      </w:r>
    </w:p>
    <w:p w:rsidR="00537141" w:rsidRPr="00145EDA" w:rsidRDefault="00537141" w:rsidP="00537141">
      <w:pPr>
        <w:pStyle w:val="paragraph"/>
      </w:pPr>
      <w:r w:rsidRPr="00145EDA">
        <w:tab/>
        <w:t>(b)</w:t>
      </w:r>
      <w:r w:rsidRPr="00145EDA">
        <w:tab/>
        <w:t>whether a man and a woman cohabiting at a particular time were married to each other at that time; or</w:t>
      </w:r>
    </w:p>
    <w:p w:rsidR="00537141" w:rsidRPr="00145EDA" w:rsidRDefault="00537141" w:rsidP="00537141">
      <w:pPr>
        <w:pStyle w:val="paragraph"/>
      </w:pPr>
      <w:r w:rsidRPr="00145EDA">
        <w:tab/>
        <w:t>(c)</w:t>
      </w:r>
      <w:r w:rsidRPr="00145EDA">
        <w:tab/>
        <w:t>a person’s age; or</w:t>
      </w:r>
    </w:p>
    <w:p w:rsidR="00537141" w:rsidRPr="00145EDA" w:rsidRDefault="00537141" w:rsidP="00537141">
      <w:pPr>
        <w:pStyle w:val="paragraph"/>
      </w:pPr>
      <w:r w:rsidRPr="00145EDA">
        <w:tab/>
        <w:t>(d)</w:t>
      </w:r>
      <w:r w:rsidRPr="00145EDA">
        <w:tab/>
        <w:t>family history or a family relationship.</w:t>
      </w:r>
    </w:p>
    <w:p w:rsidR="00537141" w:rsidRPr="00145EDA" w:rsidRDefault="00537141" w:rsidP="00537141">
      <w:pPr>
        <w:pStyle w:val="subsection"/>
      </w:pPr>
      <w:r w:rsidRPr="00145EDA">
        <w:tab/>
        <w:t>(2)</w:t>
      </w:r>
      <w:r w:rsidRPr="00145EDA">
        <w:tab/>
        <w:t xml:space="preserve">In a criminal proceeding, </w:t>
      </w:r>
      <w:r w:rsidR="00145EDA">
        <w:t>subsection (</w:t>
      </w:r>
      <w:r w:rsidRPr="00145EDA">
        <w:t>1) does not apply to evidence adduced by a defendant unless:</w:t>
      </w:r>
    </w:p>
    <w:p w:rsidR="00537141" w:rsidRPr="00145EDA" w:rsidRDefault="00537141" w:rsidP="00537141">
      <w:pPr>
        <w:pStyle w:val="paragraph"/>
      </w:pPr>
      <w:r w:rsidRPr="00145EDA">
        <w:tab/>
        <w:t>(a)</w:t>
      </w:r>
      <w:r w:rsidRPr="00145EDA">
        <w:tab/>
        <w:t xml:space="preserve">it tends to contradict evidence of a kind referred to in </w:t>
      </w:r>
      <w:r w:rsidR="00145EDA">
        <w:t>subsection (</w:t>
      </w:r>
      <w:r w:rsidRPr="00145EDA">
        <w:t>1) that has been admitted; or</w:t>
      </w:r>
    </w:p>
    <w:p w:rsidR="00537141" w:rsidRPr="00145EDA" w:rsidRDefault="00537141" w:rsidP="00537141">
      <w:pPr>
        <w:pStyle w:val="paragraph"/>
      </w:pPr>
      <w:r w:rsidRPr="00145EDA">
        <w:tab/>
        <w:t>(b)</w:t>
      </w:r>
      <w:r w:rsidRPr="00145EDA">
        <w:tab/>
        <w:t>the defendant has given reasonable notice in writing to each other party of the defendant’s intention to adduce the evidence.</w:t>
      </w:r>
    </w:p>
    <w:p w:rsidR="00537141" w:rsidRPr="00145EDA" w:rsidRDefault="00537141" w:rsidP="00537141">
      <w:pPr>
        <w:pStyle w:val="subsection"/>
      </w:pPr>
      <w:r w:rsidRPr="00145EDA">
        <w:lastRenderedPageBreak/>
        <w:tab/>
        <w:t>(3)</w:t>
      </w:r>
      <w:r w:rsidRPr="00145EDA">
        <w:tab/>
        <w:t xml:space="preserve">In a criminal proceeding, </w:t>
      </w:r>
      <w:r w:rsidR="00145EDA">
        <w:t>subsection (</w:t>
      </w:r>
      <w:r w:rsidRPr="00145EDA">
        <w:t xml:space="preserve">1) does not apply to evidence adduced by the prosecutor unless it tends to contradict evidence of a kind referred to in </w:t>
      </w:r>
      <w:r w:rsidR="00145EDA">
        <w:t>subsection (</w:t>
      </w:r>
      <w:r w:rsidRPr="00145EDA">
        <w:t>1) that has been admitted.</w:t>
      </w:r>
    </w:p>
    <w:p w:rsidR="00537141" w:rsidRPr="00145EDA" w:rsidRDefault="00537141" w:rsidP="00537141">
      <w:pPr>
        <w:pStyle w:val="ActHead5"/>
      </w:pPr>
      <w:bookmarkStart w:id="91" w:name="_Toc449514722"/>
      <w:r w:rsidRPr="00145EDA">
        <w:rPr>
          <w:rStyle w:val="CharSectno"/>
        </w:rPr>
        <w:t>74</w:t>
      </w:r>
      <w:r w:rsidRPr="00145EDA">
        <w:t xml:space="preserve">  Exception: reputation of public or general rights</w:t>
      </w:r>
      <w:bookmarkEnd w:id="91"/>
    </w:p>
    <w:p w:rsidR="00537141" w:rsidRPr="00145EDA" w:rsidRDefault="00537141" w:rsidP="00537141">
      <w:pPr>
        <w:pStyle w:val="subsection"/>
      </w:pPr>
      <w:r w:rsidRPr="00145EDA">
        <w:tab/>
        <w:t>(1)</w:t>
      </w:r>
      <w:r w:rsidRPr="00145EDA">
        <w:tab/>
        <w:t>The hearsay rule does not apply to evidence of reputation concerning the existence, nature or extent of a public or general right.</w:t>
      </w:r>
    </w:p>
    <w:p w:rsidR="00537141" w:rsidRPr="00145EDA" w:rsidRDefault="00537141" w:rsidP="00537141">
      <w:pPr>
        <w:pStyle w:val="subsection"/>
      </w:pPr>
      <w:r w:rsidRPr="00145EDA">
        <w:tab/>
        <w:t>(2)</w:t>
      </w:r>
      <w:r w:rsidRPr="00145EDA">
        <w:tab/>
        <w:t xml:space="preserve">In a criminal proceeding, </w:t>
      </w:r>
      <w:r w:rsidR="00145EDA">
        <w:t>subsection (</w:t>
      </w:r>
      <w:r w:rsidRPr="00145EDA">
        <w:t xml:space="preserve">1) does not apply to evidence adduced by the prosecutor unless it tends to contradict evidence of a kind referred to in </w:t>
      </w:r>
      <w:r w:rsidR="00145EDA">
        <w:t>subsection (</w:t>
      </w:r>
      <w:r w:rsidRPr="00145EDA">
        <w:t>1) that has been admitted.</w:t>
      </w:r>
    </w:p>
    <w:p w:rsidR="00537141" w:rsidRPr="00145EDA" w:rsidRDefault="00537141" w:rsidP="00537141">
      <w:pPr>
        <w:pStyle w:val="ActHead5"/>
      </w:pPr>
      <w:bookmarkStart w:id="92" w:name="_Toc449514723"/>
      <w:r w:rsidRPr="00145EDA">
        <w:rPr>
          <w:rStyle w:val="CharSectno"/>
        </w:rPr>
        <w:t>75</w:t>
      </w:r>
      <w:r w:rsidRPr="00145EDA">
        <w:t xml:space="preserve">  Exception: interlocutory proceedings</w:t>
      </w:r>
      <w:bookmarkEnd w:id="92"/>
    </w:p>
    <w:p w:rsidR="00537141" w:rsidRPr="00145EDA" w:rsidRDefault="00537141" w:rsidP="00537141">
      <w:pPr>
        <w:pStyle w:val="subsection"/>
      </w:pPr>
      <w:r w:rsidRPr="00145EDA">
        <w:tab/>
      </w:r>
      <w:r w:rsidRPr="00145EDA">
        <w:tab/>
        <w:t>In an interlocutory proceeding, the hearsay rule does not apply to evidence if the party who adduces it also adduces evidence of its source.</w:t>
      </w:r>
    </w:p>
    <w:p w:rsidR="00537141" w:rsidRPr="00145EDA" w:rsidRDefault="00537141" w:rsidP="00332440">
      <w:pPr>
        <w:pStyle w:val="ActHead2"/>
        <w:pageBreakBefore/>
      </w:pPr>
      <w:bookmarkStart w:id="93" w:name="_Toc449514724"/>
      <w:r w:rsidRPr="00145EDA">
        <w:rPr>
          <w:rStyle w:val="CharPartNo"/>
        </w:rPr>
        <w:lastRenderedPageBreak/>
        <w:t>Part</w:t>
      </w:r>
      <w:r w:rsidR="00145EDA" w:rsidRPr="00145EDA">
        <w:rPr>
          <w:rStyle w:val="CharPartNo"/>
        </w:rPr>
        <w:t> </w:t>
      </w:r>
      <w:r w:rsidRPr="00145EDA">
        <w:rPr>
          <w:rStyle w:val="CharPartNo"/>
        </w:rPr>
        <w:t>3.3</w:t>
      </w:r>
      <w:r w:rsidRPr="00145EDA">
        <w:t>—</w:t>
      </w:r>
      <w:r w:rsidRPr="00145EDA">
        <w:rPr>
          <w:rStyle w:val="CharPartText"/>
        </w:rPr>
        <w:t>Opinion</w:t>
      </w:r>
      <w:bookmarkEnd w:id="93"/>
    </w:p>
    <w:p w:rsidR="00537141" w:rsidRPr="00145EDA" w:rsidRDefault="00537141" w:rsidP="00145EDA">
      <w:pPr>
        <w:pStyle w:val="ActHead3"/>
        <w:spacing w:before="0"/>
        <w:outlineLvl w:val="9"/>
        <w:rPr>
          <w:sz w:val="18"/>
          <w:szCs w:val="18"/>
        </w:rPr>
      </w:pPr>
      <w:r w:rsidRPr="00145EDA">
        <w:rPr>
          <w:rStyle w:val="CharDivText"/>
        </w:rPr>
        <w:t xml:space="preserve"> </w:t>
      </w:r>
      <w:r w:rsidRPr="00145EDA">
        <w:t xml:space="preserve"> </w:t>
      </w:r>
    </w:p>
    <w:p w:rsidR="00537141" w:rsidRPr="00145EDA" w:rsidRDefault="00537141" w:rsidP="00537141">
      <w:pPr>
        <w:pStyle w:val="ActHead5"/>
      </w:pPr>
      <w:bookmarkStart w:id="94" w:name="_Toc449514725"/>
      <w:r w:rsidRPr="00145EDA">
        <w:rPr>
          <w:rStyle w:val="CharSectno"/>
        </w:rPr>
        <w:t>76</w:t>
      </w:r>
      <w:r w:rsidRPr="00145EDA">
        <w:t xml:space="preserve">  The opinion rule</w:t>
      </w:r>
      <w:bookmarkEnd w:id="94"/>
    </w:p>
    <w:p w:rsidR="00537141" w:rsidRPr="00145EDA" w:rsidRDefault="00537141" w:rsidP="00537141">
      <w:pPr>
        <w:pStyle w:val="subsection"/>
      </w:pPr>
      <w:r w:rsidRPr="00145EDA">
        <w:tab/>
        <w:t>(1)</w:t>
      </w:r>
      <w:r w:rsidRPr="00145EDA">
        <w:tab/>
        <w:t>Evidence of an opinion is not admissible to prove the existence of a fact about the existence of which the opinion was expressed.</w:t>
      </w:r>
    </w:p>
    <w:p w:rsidR="00537141" w:rsidRPr="00145EDA" w:rsidRDefault="00537141" w:rsidP="00537141">
      <w:pPr>
        <w:pStyle w:val="subsection"/>
      </w:pPr>
      <w:r w:rsidRPr="00145EDA">
        <w:tab/>
        <w:t>(2)</w:t>
      </w:r>
      <w:r w:rsidRPr="00145EDA">
        <w:tab/>
      </w:r>
      <w:r w:rsidR="00145EDA">
        <w:t>Subsection (</w:t>
      </w:r>
      <w:r w:rsidRPr="00145EDA">
        <w:t>1) does not apply to evidence of an opinion contained in a certificate or other document given or made under regulations made under an Act other than this Act to the extent to which the regulations provide that the certificate or other document has evidentiary effect.</w:t>
      </w:r>
    </w:p>
    <w:p w:rsidR="00537141" w:rsidRPr="00145EDA" w:rsidRDefault="00537141" w:rsidP="002E6D45">
      <w:pPr>
        <w:pStyle w:val="notetext"/>
      </w:pPr>
      <w:r w:rsidRPr="00145EDA">
        <w:t>Note:</w:t>
      </w:r>
      <w:r w:rsidRPr="00145EDA">
        <w:tab/>
        <w:t xml:space="preserve">Specific exceptions to the opinion rule are as follows: </w:t>
      </w:r>
    </w:p>
    <w:p w:rsidR="00537141" w:rsidRPr="00145EDA" w:rsidRDefault="00537141" w:rsidP="002E6D45">
      <w:pPr>
        <w:pStyle w:val="notetext"/>
        <w:numPr>
          <w:ilvl w:val="0"/>
          <w:numId w:val="46"/>
        </w:numPr>
        <w:spacing w:before="40" w:after="20"/>
      </w:pPr>
      <w:r w:rsidRPr="00145EDA">
        <w:t>summaries of voluminous or complex documents (subsection</w:t>
      </w:r>
      <w:r w:rsidR="00145EDA">
        <w:t> </w:t>
      </w:r>
      <w:r w:rsidRPr="00145EDA">
        <w:t xml:space="preserve">50(3)); </w:t>
      </w:r>
    </w:p>
    <w:p w:rsidR="00537141" w:rsidRPr="00145EDA" w:rsidRDefault="00537141" w:rsidP="002E6D45">
      <w:pPr>
        <w:pStyle w:val="notetext"/>
        <w:numPr>
          <w:ilvl w:val="0"/>
          <w:numId w:val="46"/>
        </w:numPr>
        <w:spacing w:before="40" w:after="20"/>
      </w:pPr>
      <w:r w:rsidRPr="00145EDA">
        <w:t>evidence relevant otherwise than as opinion evidence (section</w:t>
      </w:r>
      <w:r w:rsidR="00145EDA">
        <w:t> </w:t>
      </w:r>
      <w:r w:rsidRPr="00145EDA">
        <w:t xml:space="preserve">77); </w:t>
      </w:r>
    </w:p>
    <w:p w:rsidR="00537141" w:rsidRPr="00145EDA" w:rsidRDefault="00537141" w:rsidP="002E6D45">
      <w:pPr>
        <w:pStyle w:val="notetext"/>
        <w:numPr>
          <w:ilvl w:val="0"/>
          <w:numId w:val="46"/>
        </w:numPr>
        <w:spacing w:before="40" w:after="20"/>
      </w:pPr>
      <w:r w:rsidRPr="00145EDA">
        <w:t>lay opinion (section</w:t>
      </w:r>
      <w:r w:rsidR="00145EDA">
        <w:t> </w:t>
      </w:r>
      <w:r w:rsidRPr="00145EDA">
        <w:t xml:space="preserve">78); </w:t>
      </w:r>
    </w:p>
    <w:p w:rsidR="00F717B9" w:rsidRPr="00145EDA" w:rsidRDefault="00F717B9" w:rsidP="00F717B9">
      <w:pPr>
        <w:pStyle w:val="notetext"/>
        <w:numPr>
          <w:ilvl w:val="0"/>
          <w:numId w:val="46"/>
        </w:numPr>
        <w:spacing w:before="40" w:after="20"/>
      </w:pPr>
      <w:r w:rsidRPr="00145EDA">
        <w:t>Aboriginal and Torres Strait Islander traditional laws and customs (section</w:t>
      </w:r>
      <w:r w:rsidR="00145EDA">
        <w:t> </w:t>
      </w:r>
      <w:r w:rsidRPr="00145EDA">
        <w:t>78A);</w:t>
      </w:r>
    </w:p>
    <w:p w:rsidR="00537141" w:rsidRPr="00145EDA" w:rsidRDefault="00537141" w:rsidP="002E6D45">
      <w:pPr>
        <w:pStyle w:val="notetext"/>
        <w:numPr>
          <w:ilvl w:val="0"/>
          <w:numId w:val="46"/>
        </w:numPr>
        <w:spacing w:before="40" w:after="20"/>
      </w:pPr>
      <w:r w:rsidRPr="00145EDA">
        <w:t>expert opinion (section</w:t>
      </w:r>
      <w:r w:rsidR="00145EDA">
        <w:t> </w:t>
      </w:r>
      <w:r w:rsidRPr="00145EDA">
        <w:t xml:space="preserve">79); </w:t>
      </w:r>
    </w:p>
    <w:p w:rsidR="00537141" w:rsidRPr="00145EDA" w:rsidRDefault="00537141" w:rsidP="002E6D45">
      <w:pPr>
        <w:pStyle w:val="notetext"/>
        <w:numPr>
          <w:ilvl w:val="0"/>
          <w:numId w:val="46"/>
        </w:numPr>
        <w:spacing w:before="40" w:after="20"/>
      </w:pPr>
      <w:r w:rsidRPr="00145EDA">
        <w:t>admissions (section</w:t>
      </w:r>
      <w:r w:rsidR="00145EDA">
        <w:t> </w:t>
      </w:r>
      <w:r w:rsidRPr="00145EDA">
        <w:t xml:space="preserve">81); </w:t>
      </w:r>
    </w:p>
    <w:p w:rsidR="00537141" w:rsidRPr="00145EDA" w:rsidRDefault="00537141" w:rsidP="002E6D45">
      <w:pPr>
        <w:pStyle w:val="notetext"/>
        <w:numPr>
          <w:ilvl w:val="0"/>
          <w:numId w:val="46"/>
        </w:numPr>
        <w:spacing w:before="40" w:after="20"/>
      </w:pPr>
      <w:r w:rsidRPr="00145EDA">
        <w:t>exceptions to the rule excluding evidence of judgments and convictions (subsection</w:t>
      </w:r>
      <w:r w:rsidR="00145EDA">
        <w:t> </w:t>
      </w:r>
      <w:r w:rsidRPr="00145EDA">
        <w:t xml:space="preserve">92(3)); </w:t>
      </w:r>
    </w:p>
    <w:p w:rsidR="00537141" w:rsidRPr="00145EDA" w:rsidRDefault="00537141" w:rsidP="002E6D45">
      <w:pPr>
        <w:pStyle w:val="notetext"/>
        <w:numPr>
          <w:ilvl w:val="0"/>
          <w:numId w:val="46"/>
        </w:numPr>
        <w:spacing w:before="40" w:after="20"/>
      </w:pPr>
      <w:r w:rsidRPr="00145EDA">
        <w:t>character of and expert opinion about accused persons (sections</w:t>
      </w:r>
      <w:r w:rsidR="00145EDA">
        <w:t> </w:t>
      </w:r>
      <w:r w:rsidRPr="00145EDA">
        <w:t>110 and 111).</w:t>
      </w:r>
    </w:p>
    <w:p w:rsidR="00537141" w:rsidRPr="00145EDA" w:rsidRDefault="002E6D45" w:rsidP="002E6D45">
      <w:pPr>
        <w:pStyle w:val="notetext"/>
      </w:pPr>
      <w:r w:rsidRPr="00145EDA">
        <w:tab/>
      </w:r>
      <w:r w:rsidR="00537141" w:rsidRPr="00145EDA">
        <w:t>Other provisions of this Act, or of other laws, may operate as further exceptions.</w:t>
      </w:r>
    </w:p>
    <w:p w:rsidR="00537141" w:rsidRPr="00145EDA" w:rsidRDefault="00537141" w:rsidP="00537141">
      <w:pPr>
        <w:pStyle w:val="notetext"/>
        <w:spacing w:before="120"/>
        <w:ind w:firstLine="0"/>
        <w:rPr>
          <w:i/>
        </w:rPr>
      </w:pPr>
      <w:r w:rsidRPr="00145EDA">
        <w:rPr>
          <w:i/>
        </w:rPr>
        <w:t xml:space="preserve">Examples: </w:t>
      </w:r>
    </w:p>
    <w:p w:rsidR="00537141" w:rsidRPr="00145EDA" w:rsidRDefault="00537141" w:rsidP="002E6D45">
      <w:pPr>
        <w:pStyle w:val="notepara"/>
        <w:ind w:hanging="373"/>
      </w:pPr>
      <w:r w:rsidRPr="00145EDA">
        <w:t>(1)</w:t>
      </w:r>
      <w:r w:rsidRPr="00145EDA">
        <w:tab/>
        <w:t>P sues D, her doctor, for the negligent performance of a surgical operation. Unless an exception to the opinion rule applies, P’s neighbour, W, who had the same operation, cannot give evidence of his opinion that D had not performed the operation as well as his own.</w:t>
      </w:r>
    </w:p>
    <w:p w:rsidR="00537141" w:rsidRPr="00145EDA" w:rsidRDefault="00537141" w:rsidP="002E6D45">
      <w:pPr>
        <w:pStyle w:val="notepara"/>
        <w:ind w:hanging="373"/>
      </w:pPr>
      <w:r w:rsidRPr="00145EDA">
        <w:t>(2)</w:t>
      </w:r>
      <w:r w:rsidRPr="00145EDA">
        <w:tab/>
        <w:t>P considers that electrical work that D, an electrician, has done for her is unsatisfactory. Unless an exception to the opinion rule applies, P cannot give evidence of her opinion that D does not have the necessary skills to do electrical work.</w:t>
      </w:r>
    </w:p>
    <w:p w:rsidR="00537141" w:rsidRPr="00145EDA" w:rsidRDefault="00537141" w:rsidP="00537141">
      <w:pPr>
        <w:pStyle w:val="ActHead5"/>
      </w:pPr>
      <w:bookmarkStart w:id="95" w:name="_Toc449514726"/>
      <w:r w:rsidRPr="00145EDA">
        <w:rPr>
          <w:rStyle w:val="CharSectno"/>
        </w:rPr>
        <w:lastRenderedPageBreak/>
        <w:t>77</w:t>
      </w:r>
      <w:r w:rsidRPr="00145EDA">
        <w:t xml:space="preserve">  Exception: evidence relevant otherwise than as opinion evidence</w:t>
      </w:r>
      <w:bookmarkEnd w:id="95"/>
    </w:p>
    <w:p w:rsidR="00537141" w:rsidRPr="00145EDA" w:rsidRDefault="00537141" w:rsidP="00537141">
      <w:pPr>
        <w:pStyle w:val="subsection"/>
      </w:pPr>
      <w:r w:rsidRPr="00145EDA">
        <w:tab/>
      </w:r>
      <w:r w:rsidRPr="00145EDA">
        <w:tab/>
        <w:t>The opinion rule does not apply to evidence of an opinion that is admitted because it is relevant for a purpose other than proof of the existence of a fact about the existence of which the opinion was expressed.</w:t>
      </w:r>
    </w:p>
    <w:p w:rsidR="00537141" w:rsidRPr="00145EDA" w:rsidRDefault="00537141" w:rsidP="00537141">
      <w:pPr>
        <w:pStyle w:val="ActHead5"/>
      </w:pPr>
      <w:bookmarkStart w:id="96" w:name="_Toc449514727"/>
      <w:r w:rsidRPr="00145EDA">
        <w:rPr>
          <w:rStyle w:val="CharSectno"/>
        </w:rPr>
        <w:t>78</w:t>
      </w:r>
      <w:r w:rsidRPr="00145EDA">
        <w:t xml:space="preserve">  Exception: lay opinions</w:t>
      </w:r>
      <w:bookmarkEnd w:id="96"/>
    </w:p>
    <w:p w:rsidR="00537141" w:rsidRPr="00145EDA" w:rsidRDefault="00537141" w:rsidP="00537141">
      <w:pPr>
        <w:pStyle w:val="subsection"/>
      </w:pPr>
      <w:r w:rsidRPr="00145EDA">
        <w:tab/>
      </w:r>
      <w:r w:rsidRPr="00145EDA">
        <w:tab/>
        <w:t>The opinion rule does not apply to evidence of an opinion expressed by a person if:</w:t>
      </w:r>
    </w:p>
    <w:p w:rsidR="00537141" w:rsidRPr="00145EDA" w:rsidRDefault="00537141" w:rsidP="00537141">
      <w:pPr>
        <w:pStyle w:val="paragraph"/>
      </w:pPr>
      <w:r w:rsidRPr="00145EDA">
        <w:tab/>
        <w:t>(a)</w:t>
      </w:r>
      <w:r w:rsidRPr="00145EDA">
        <w:tab/>
        <w:t>the opinion is based on what the person saw, heard or otherwise perceived about a matter or event; and</w:t>
      </w:r>
    </w:p>
    <w:p w:rsidR="00537141" w:rsidRPr="00145EDA" w:rsidRDefault="00537141" w:rsidP="00537141">
      <w:pPr>
        <w:pStyle w:val="paragraph"/>
      </w:pPr>
      <w:r w:rsidRPr="00145EDA">
        <w:tab/>
        <w:t>(b)</w:t>
      </w:r>
      <w:r w:rsidRPr="00145EDA">
        <w:tab/>
        <w:t>evidence of the opinion is necessary to obtain an adequate account or understanding of the person’s perception of the matter or event.</w:t>
      </w:r>
    </w:p>
    <w:p w:rsidR="00F717B9" w:rsidRPr="00145EDA" w:rsidRDefault="00F717B9" w:rsidP="00F717B9">
      <w:pPr>
        <w:pStyle w:val="ActHead5"/>
      </w:pPr>
      <w:bookmarkStart w:id="97" w:name="_Toc449514728"/>
      <w:r w:rsidRPr="00145EDA">
        <w:rPr>
          <w:rStyle w:val="CharSectno"/>
        </w:rPr>
        <w:t>78A</w:t>
      </w:r>
      <w:r w:rsidRPr="00145EDA">
        <w:t xml:space="preserve">  Exception: Aboriginal and </w:t>
      </w:r>
      <w:smartTag w:uri="urn:schemas-microsoft-com:office:smarttags" w:element="place">
        <w:r w:rsidRPr="00145EDA">
          <w:t>Torres Strait</w:t>
        </w:r>
      </w:smartTag>
      <w:r w:rsidRPr="00145EDA">
        <w:t xml:space="preserve"> Islander traditional laws and customs</w:t>
      </w:r>
      <w:bookmarkEnd w:id="97"/>
    </w:p>
    <w:p w:rsidR="00F717B9" w:rsidRPr="00145EDA" w:rsidRDefault="00F717B9" w:rsidP="00F717B9">
      <w:pPr>
        <w:pStyle w:val="subsection"/>
      </w:pPr>
      <w:r w:rsidRPr="00145EDA">
        <w:tab/>
      </w:r>
      <w:r w:rsidRPr="00145EDA">
        <w:tab/>
        <w:t>The opinion rule does not apply to evidence of an opinion expressed by a member of an Aboriginal or Torres Strait Islander group about the existence or non</w:t>
      </w:r>
      <w:r w:rsidR="00145EDA">
        <w:noBreakHyphen/>
      </w:r>
      <w:r w:rsidRPr="00145EDA">
        <w:t>existence, or the content, of the traditional laws and customs of the group.</w:t>
      </w:r>
    </w:p>
    <w:p w:rsidR="00537141" w:rsidRPr="00145EDA" w:rsidRDefault="00537141" w:rsidP="00537141">
      <w:pPr>
        <w:pStyle w:val="ActHead5"/>
      </w:pPr>
      <w:bookmarkStart w:id="98" w:name="_Toc449514729"/>
      <w:r w:rsidRPr="00145EDA">
        <w:rPr>
          <w:rStyle w:val="CharSectno"/>
        </w:rPr>
        <w:t>79</w:t>
      </w:r>
      <w:r w:rsidRPr="00145EDA">
        <w:t xml:space="preserve">  Exception: opinions based on specialised knowledge</w:t>
      </w:r>
      <w:bookmarkEnd w:id="98"/>
    </w:p>
    <w:p w:rsidR="00537141" w:rsidRPr="00145EDA" w:rsidRDefault="00537141" w:rsidP="00537141">
      <w:pPr>
        <w:pStyle w:val="subsection"/>
      </w:pPr>
      <w:r w:rsidRPr="00145EDA">
        <w:tab/>
      </w:r>
      <w:r w:rsidR="00F717B9" w:rsidRPr="00145EDA">
        <w:t>(1)</w:t>
      </w:r>
      <w:r w:rsidRPr="00145EDA">
        <w:tab/>
        <w:t>If a person has specialised knowledge based on the person’s training, study or experience, the opinion rule does not apply to evidence of an opinion of that person that is wholly or substantially based on that knowledge.</w:t>
      </w:r>
    </w:p>
    <w:p w:rsidR="00F717B9" w:rsidRPr="00145EDA" w:rsidRDefault="00F717B9" w:rsidP="00F717B9">
      <w:pPr>
        <w:pStyle w:val="subsection"/>
      </w:pPr>
      <w:r w:rsidRPr="00145EDA">
        <w:tab/>
        <w:t>(2)</w:t>
      </w:r>
      <w:r w:rsidRPr="00145EDA">
        <w:tab/>
        <w:t xml:space="preserve">To avoid doubt, and without limiting </w:t>
      </w:r>
      <w:r w:rsidR="00145EDA">
        <w:t>subsection (</w:t>
      </w:r>
      <w:r w:rsidRPr="00145EDA">
        <w:t>1):</w:t>
      </w:r>
    </w:p>
    <w:p w:rsidR="00F717B9" w:rsidRPr="00145EDA" w:rsidRDefault="00F717B9" w:rsidP="00F717B9">
      <w:pPr>
        <w:pStyle w:val="paragraph"/>
      </w:pPr>
      <w:r w:rsidRPr="00145EDA">
        <w:tab/>
        <w:t>(a)</w:t>
      </w:r>
      <w:r w:rsidRPr="00145EDA">
        <w:tab/>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rsidR="00F717B9" w:rsidRPr="00145EDA" w:rsidRDefault="00F717B9" w:rsidP="00C00BA4">
      <w:pPr>
        <w:pStyle w:val="paragraph"/>
        <w:keepNext/>
        <w:keepLines/>
      </w:pPr>
      <w:r w:rsidRPr="00145EDA">
        <w:lastRenderedPageBreak/>
        <w:tab/>
        <w:t>(b)</w:t>
      </w:r>
      <w:r w:rsidRPr="00145EDA">
        <w:tab/>
        <w:t xml:space="preserve">a reference in that subsection to an opinion of a person includes, if the person has specialised knowledge of the kind referred to in </w:t>
      </w:r>
      <w:r w:rsidR="00145EDA">
        <w:t>paragraph (</w:t>
      </w:r>
      <w:r w:rsidRPr="00145EDA">
        <w:t>a), a reference to an opinion relating to either or both of the following:</w:t>
      </w:r>
    </w:p>
    <w:p w:rsidR="00F717B9" w:rsidRPr="00145EDA" w:rsidRDefault="00F717B9" w:rsidP="00F717B9">
      <w:pPr>
        <w:pStyle w:val="paragraphsub"/>
      </w:pPr>
      <w:r w:rsidRPr="00145EDA">
        <w:tab/>
        <w:t>(i)</w:t>
      </w:r>
      <w:r w:rsidRPr="00145EDA">
        <w:tab/>
        <w:t>the development and behaviour of children generally;</w:t>
      </w:r>
    </w:p>
    <w:p w:rsidR="00F717B9" w:rsidRPr="00145EDA" w:rsidRDefault="00F717B9" w:rsidP="00F717B9">
      <w:pPr>
        <w:pStyle w:val="paragraphsub"/>
      </w:pPr>
      <w:r w:rsidRPr="00145EDA">
        <w:tab/>
        <w:t>(ii)</w:t>
      </w:r>
      <w:r w:rsidRPr="00145EDA">
        <w:tab/>
        <w:t>the development and behaviour of children who have been victims of sexual offences, or offences similar to sexual offences.</w:t>
      </w:r>
    </w:p>
    <w:p w:rsidR="00537141" w:rsidRPr="00145EDA" w:rsidRDefault="00537141" w:rsidP="00537141">
      <w:pPr>
        <w:pStyle w:val="ActHead5"/>
      </w:pPr>
      <w:bookmarkStart w:id="99" w:name="_Toc449514730"/>
      <w:r w:rsidRPr="00145EDA">
        <w:rPr>
          <w:rStyle w:val="CharSectno"/>
        </w:rPr>
        <w:t>80</w:t>
      </w:r>
      <w:r w:rsidRPr="00145EDA">
        <w:t xml:space="preserve">  Ultimate issue and common knowledge rules abolished</w:t>
      </w:r>
      <w:bookmarkEnd w:id="99"/>
    </w:p>
    <w:p w:rsidR="00537141" w:rsidRPr="00145EDA" w:rsidRDefault="00537141" w:rsidP="00537141">
      <w:pPr>
        <w:pStyle w:val="subsection"/>
      </w:pPr>
      <w:r w:rsidRPr="00145EDA">
        <w:tab/>
      </w:r>
      <w:r w:rsidRPr="00145EDA">
        <w:tab/>
        <w:t>Evidence of an opinion is not inadmissible only because it is about:</w:t>
      </w:r>
    </w:p>
    <w:p w:rsidR="00537141" w:rsidRPr="00145EDA" w:rsidRDefault="00537141" w:rsidP="00537141">
      <w:pPr>
        <w:pStyle w:val="paragraph"/>
      </w:pPr>
      <w:r w:rsidRPr="00145EDA">
        <w:tab/>
        <w:t>(a)</w:t>
      </w:r>
      <w:r w:rsidRPr="00145EDA">
        <w:tab/>
        <w:t>a fact in issue or an ultimate issue; or</w:t>
      </w:r>
    </w:p>
    <w:p w:rsidR="00537141" w:rsidRPr="00145EDA" w:rsidRDefault="00537141" w:rsidP="00537141">
      <w:pPr>
        <w:pStyle w:val="paragraph"/>
      </w:pPr>
      <w:r w:rsidRPr="00145EDA">
        <w:tab/>
        <w:t>(b)</w:t>
      </w:r>
      <w:r w:rsidRPr="00145EDA">
        <w:tab/>
        <w:t>a matter of common knowledge.</w:t>
      </w:r>
    </w:p>
    <w:p w:rsidR="00537141" w:rsidRPr="00145EDA" w:rsidRDefault="00537141" w:rsidP="00332440">
      <w:pPr>
        <w:pStyle w:val="ActHead2"/>
        <w:pageBreakBefore/>
      </w:pPr>
      <w:bookmarkStart w:id="100" w:name="_Toc449514731"/>
      <w:r w:rsidRPr="00145EDA">
        <w:rPr>
          <w:rStyle w:val="CharPartNo"/>
        </w:rPr>
        <w:lastRenderedPageBreak/>
        <w:t>Part</w:t>
      </w:r>
      <w:r w:rsidR="00145EDA" w:rsidRPr="00145EDA">
        <w:rPr>
          <w:rStyle w:val="CharPartNo"/>
        </w:rPr>
        <w:t> </w:t>
      </w:r>
      <w:r w:rsidRPr="00145EDA">
        <w:rPr>
          <w:rStyle w:val="CharPartNo"/>
        </w:rPr>
        <w:t>3.4</w:t>
      </w:r>
      <w:r w:rsidRPr="00145EDA">
        <w:t>—</w:t>
      </w:r>
      <w:r w:rsidRPr="00145EDA">
        <w:rPr>
          <w:rStyle w:val="CharPartText"/>
        </w:rPr>
        <w:t>Admissions</w:t>
      </w:r>
      <w:bookmarkEnd w:id="100"/>
    </w:p>
    <w:p w:rsidR="00537141" w:rsidRPr="00145EDA" w:rsidRDefault="00537141" w:rsidP="00537141">
      <w:pPr>
        <w:pStyle w:val="notetext"/>
      </w:pPr>
      <w:r w:rsidRPr="00145EDA">
        <w:t>Note:</w:t>
      </w:r>
      <w:r w:rsidRPr="00145EDA">
        <w:tab/>
      </w:r>
      <w:r w:rsidRPr="00145EDA">
        <w:rPr>
          <w:b/>
          <w:i/>
        </w:rPr>
        <w:t>Admission</w:t>
      </w:r>
      <w:r w:rsidRPr="00145EDA">
        <w:t xml:space="preserve"> is defined in the Dictionary.</w:t>
      </w:r>
    </w:p>
    <w:p w:rsidR="00537141" w:rsidRPr="00145EDA" w:rsidRDefault="00537141" w:rsidP="00537141">
      <w:pPr>
        <w:pStyle w:val="ActHead5"/>
      </w:pPr>
      <w:bookmarkStart w:id="101" w:name="_Toc449514732"/>
      <w:r w:rsidRPr="00145EDA">
        <w:rPr>
          <w:rStyle w:val="CharSectno"/>
        </w:rPr>
        <w:t>81</w:t>
      </w:r>
      <w:r w:rsidRPr="00145EDA">
        <w:t xml:space="preserve">  Hearsay and opinion rules: exception for admissions and related representations</w:t>
      </w:r>
      <w:bookmarkEnd w:id="101"/>
    </w:p>
    <w:p w:rsidR="00537141" w:rsidRPr="00145EDA" w:rsidRDefault="00537141" w:rsidP="00537141">
      <w:pPr>
        <w:pStyle w:val="subsection"/>
      </w:pPr>
      <w:r w:rsidRPr="00145EDA">
        <w:tab/>
        <w:t>(1)</w:t>
      </w:r>
      <w:r w:rsidRPr="00145EDA">
        <w:tab/>
        <w:t>The hearsay rule and the opinion rule do not apply to evidence of an admission.</w:t>
      </w:r>
    </w:p>
    <w:p w:rsidR="00537141" w:rsidRPr="00145EDA" w:rsidRDefault="00537141" w:rsidP="00537141">
      <w:pPr>
        <w:pStyle w:val="subsection"/>
      </w:pPr>
      <w:r w:rsidRPr="00145EDA">
        <w:tab/>
        <w:t>(2)</w:t>
      </w:r>
      <w:r w:rsidRPr="00145EDA">
        <w:tab/>
        <w:t>The hearsay rule and the opinion rule do not apply to evidence of a previous representation:</w:t>
      </w:r>
    </w:p>
    <w:p w:rsidR="00537141" w:rsidRPr="00145EDA" w:rsidRDefault="00537141" w:rsidP="00537141">
      <w:pPr>
        <w:pStyle w:val="paragraph"/>
      </w:pPr>
      <w:r w:rsidRPr="00145EDA">
        <w:tab/>
        <w:t>(a)</w:t>
      </w:r>
      <w:r w:rsidRPr="00145EDA">
        <w:tab/>
        <w:t>that was made in relation to an admission at the time the admission was made, or shortly before or after that time; and</w:t>
      </w:r>
    </w:p>
    <w:p w:rsidR="00537141" w:rsidRPr="00145EDA" w:rsidRDefault="00537141" w:rsidP="00537141">
      <w:pPr>
        <w:pStyle w:val="paragraph"/>
      </w:pPr>
      <w:r w:rsidRPr="00145EDA">
        <w:tab/>
        <w:t>(b)</w:t>
      </w:r>
      <w:r w:rsidRPr="00145EDA">
        <w:tab/>
        <w:t>to which it is reasonably necessary to refer in order to understand the admission.</w:t>
      </w:r>
    </w:p>
    <w:p w:rsidR="00537141" w:rsidRPr="00145EDA" w:rsidRDefault="00537141" w:rsidP="002E6D45">
      <w:pPr>
        <w:pStyle w:val="notetext"/>
      </w:pPr>
      <w:r w:rsidRPr="00145EDA">
        <w:t>Note:</w:t>
      </w:r>
      <w:r w:rsidRPr="00145EDA">
        <w:tab/>
        <w:t xml:space="preserve">Specific exclusionary rules relating to admissions are as follows: </w:t>
      </w:r>
    </w:p>
    <w:p w:rsidR="00537141" w:rsidRPr="00145EDA" w:rsidRDefault="00537141" w:rsidP="002E6D45">
      <w:pPr>
        <w:pStyle w:val="notetext"/>
        <w:numPr>
          <w:ilvl w:val="0"/>
          <w:numId w:val="46"/>
        </w:numPr>
        <w:spacing w:before="40" w:after="20"/>
      </w:pPr>
      <w:r w:rsidRPr="00145EDA">
        <w:t>evidence of admissions that is not first</w:t>
      </w:r>
      <w:r w:rsidR="00145EDA">
        <w:noBreakHyphen/>
      </w:r>
      <w:r w:rsidRPr="00145EDA">
        <w:t>hand (section</w:t>
      </w:r>
      <w:r w:rsidR="00145EDA">
        <w:t> </w:t>
      </w:r>
      <w:r w:rsidRPr="00145EDA">
        <w:t xml:space="preserve">82); </w:t>
      </w:r>
    </w:p>
    <w:p w:rsidR="00537141" w:rsidRPr="00145EDA" w:rsidRDefault="00537141" w:rsidP="002E6D45">
      <w:pPr>
        <w:pStyle w:val="notetext"/>
        <w:numPr>
          <w:ilvl w:val="0"/>
          <w:numId w:val="46"/>
        </w:numPr>
        <w:spacing w:before="40" w:after="20"/>
      </w:pPr>
      <w:r w:rsidRPr="00145EDA">
        <w:t>use of admissions against third parties (section</w:t>
      </w:r>
      <w:r w:rsidR="00145EDA">
        <w:t> </w:t>
      </w:r>
      <w:r w:rsidRPr="00145EDA">
        <w:t xml:space="preserve">83); </w:t>
      </w:r>
    </w:p>
    <w:p w:rsidR="00537141" w:rsidRPr="00145EDA" w:rsidRDefault="00537141" w:rsidP="002E6D45">
      <w:pPr>
        <w:pStyle w:val="notetext"/>
        <w:numPr>
          <w:ilvl w:val="0"/>
          <w:numId w:val="46"/>
        </w:numPr>
        <w:spacing w:before="40" w:after="20"/>
      </w:pPr>
      <w:r w:rsidRPr="00145EDA">
        <w:t>admissions influenced by violence etc. (section</w:t>
      </w:r>
      <w:r w:rsidR="00145EDA">
        <w:t> </w:t>
      </w:r>
      <w:r w:rsidRPr="00145EDA">
        <w:t xml:space="preserve">84); </w:t>
      </w:r>
    </w:p>
    <w:p w:rsidR="00537141" w:rsidRPr="00145EDA" w:rsidRDefault="00537141" w:rsidP="002E6D45">
      <w:pPr>
        <w:pStyle w:val="notetext"/>
        <w:numPr>
          <w:ilvl w:val="0"/>
          <w:numId w:val="46"/>
        </w:numPr>
        <w:spacing w:before="40" w:after="20"/>
      </w:pPr>
      <w:r w:rsidRPr="00145EDA">
        <w:t>unreliable admissions of accused persons (section</w:t>
      </w:r>
      <w:r w:rsidR="00145EDA">
        <w:t> </w:t>
      </w:r>
      <w:r w:rsidRPr="00145EDA">
        <w:t xml:space="preserve">85); </w:t>
      </w:r>
    </w:p>
    <w:p w:rsidR="00537141" w:rsidRPr="00145EDA" w:rsidRDefault="00537141" w:rsidP="002E6D45">
      <w:pPr>
        <w:pStyle w:val="notetext"/>
        <w:numPr>
          <w:ilvl w:val="0"/>
          <w:numId w:val="46"/>
        </w:numPr>
        <w:spacing w:before="40" w:after="20"/>
      </w:pPr>
      <w:r w:rsidRPr="00145EDA">
        <w:t>records of oral questioning of accused persons (section</w:t>
      </w:r>
      <w:r w:rsidR="00145EDA">
        <w:t> </w:t>
      </w:r>
      <w:r w:rsidRPr="00145EDA">
        <w:t xml:space="preserve">86). </w:t>
      </w:r>
    </w:p>
    <w:p w:rsidR="00537141" w:rsidRPr="00145EDA" w:rsidRDefault="00537141" w:rsidP="009513C9">
      <w:pPr>
        <w:pStyle w:val="notetext"/>
        <w:ind w:left="2830"/>
      </w:pPr>
      <w:r w:rsidRPr="00145EDA">
        <w:rPr>
          <w:i/>
        </w:rPr>
        <w:t>Example</w:t>
      </w:r>
      <w:r w:rsidRPr="00145EDA">
        <w:t>:</w:t>
      </w:r>
      <w:r w:rsidR="009669E1" w:rsidRPr="00145EDA">
        <w:tab/>
      </w:r>
      <w:r w:rsidRPr="00145EDA">
        <w:t>D admits to W, his best friend, that he sexually assaulted V. In D’s trial for the sexual assault, the prosecution may lead evidence from W:</w:t>
      </w:r>
    </w:p>
    <w:p w:rsidR="00537141" w:rsidRPr="00145EDA" w:rsidRDefault="00537141" w:rsidP="005879D5">
      <w:pPr>
        <w:pStyle w:val="notepara"/>
        <w:ind w:left="3402" w:hanging="425"/>
      </w:pPr>
      <w:r w:rsidRPr="00145EDA">
        <w:t>(a)</w:t>
      </w:r>
      <w:r w:rsidRPr="00145EDA">
        <w:tab/>
        <w:t>that D made the admission to W as proof of the truth of that admission; and</w:t>
      </w:r>
    </w:p>
    <w:p w:rsidR="00537141" w:rsidRPr="00145EDA" w:rsidRDefault="00537141" w:rsidP="005879D5">
      <w:pPr>
        <w:pStyle w:val="notepara"/>
        <w:ind w:left="3402" w:hanging="425"/>
      </w:pPr>
      <w:r w:rsidRPr="00145EDA">
        <w:t>(b)</w:t>
      </w:r>
      <w:r w:rsidRPr="00145EDA">
        <w:tab/>
        <w:t>that W formed the opinion that D was sane when he made the admission.</w:t>
      </w:r>
    </w:p>
    <w:p w:rsidR="00537141" w:rsidRPr="00145EDA" w:rsidRDefault="00537141" w:rsidP="00537141">
      <w:pPr>
        <w:pStyle w:val="ActHead5"/>
      </w:pPr>
      <w:bookmarkStart w:id="102" w:name="_Toc449514733"/>
      <w:r w:rsidRPr="00145EDA">
        <w:rPr>
          <w:rStyle w:val="CharSectno"/>
        </w:rPr>
        <w:t>82</w:t>
      </w:r>
      <w:r w:rsidRPr="00145EDA">
        <w:t xml:space="preserve">  Exclusion of evidence of admissions that is not first</w:t>
      </w:r>
      <w:r w:rsidR="00145EDA">
        <w:noBreakHyphen/>
      </w:r>
      <w:r w:rsidRPr="00145EDA">
        <w:t>hand</w:t>
      </w:r>
      <w:bookmarkEnd w:id="102"/>
    </w:p>
    <w:p w:rsidR="00537141" w:rsidRPr="00145EDA" w:rsidRDefault="00537141" w:rsidP="00537141">
      <w:pPr>
        <w:pStyle w:val="subsection"/>
      </w:pPr>
      <w:r w:rsidRPr="00145EDA">
        <w:tab/>
      </w:r>
      <w:r w:rsidRPr="00145EDA">
        <w:tab/>
        <w:t>Section</w:t>
      </w:r>
      <w:r w:rsidR="00145EDA">
        <w:t> </w:t>
      </w:r>
      <w:r w:rsidRPr="00145EDA">
        <w:t>81 does not prevent the application of the hearsay rule to evidence of an admission unless:</w:t>
      </w:r>
    </w:p>
    <w:p w:rsidR="00537141" w:rsidRPr="00145EDA" w:rsidRDefault="00537141" w:rsidP="00537141">
      <w:pPr>
        <w:pStyle w:val="paragraph"/>
      </w:pPr>
      <w:r w:rsidRPr="00145EDA">
        <w:tab/>
        <w:t>(a)</w:t>
      </w:r>
      <w:r w:rsidRPr="00145EDA">
        <w:tab/>
        <w:t>it is given by a person who saw, heard or otherwise perceived the admission being made; or</w:t>
      </w:r>
    </w:p>
    <w:p w:rsidR="00537141" w:rsidRPr="00145EDA" w:rsidRDefault="00537141" w:rsidP="00537141">
      <w:pPr>
        <w:pStyle w:val="paragraph"/>
      </w:pPr>
      <w:r w:rsidRPr="00145EDA">
        <w:tab/>
        <w:t>(b)</w:t>
      </w:r>
      <w:r w:rsidRPr="00145EDA">
        <w:tab/>
        <w:t>it is a document in which the admission is made.</w:t>
      </w:r>
    </w:p>
    <w:p w:rsidR="00F717B9" w:rsidRPr="00145EDA" w:rsidRDefault="00F717B9" w:rsidP="00F717B9">
      <w:pPr>
        <w:pStyle w:val="notetext"/>
      </w:pPr>
      <w:r w:rsidRPr="00145EDA">
        <w:t>Note:</w:t>
      </w:r>
      <w:r w:rsidRPr="00145EDA">
        <w:tab/>
        <w:t>Section</w:t>
      </w:r>
      <w:r w:rsidR="00145EDA">
        <w:t> </w:t>
      </w:r>
      <w:r w:rsidRPr="00145EDA">
        <w:t>60 does not apply in a criminal proceeding to evidence of an admission.</w:t>
      </w:r>
    </w:p>
    <w:p w:rsidR="00537141" w:rsidRPr="00145EDA" w:rsidRDefault="00537141" w:rsidP="00537141">
      <w:pPr>
        <w:pStyle w:val="ActHead5"/>
      </w:pPr>
      <w:bookmarkStart w:id="103" w:name="_Toc449514734"/>
      <w:r w:rsidRPr="00145EDA">
        <w:rPr>
          <w:rStyle w:val="CharSectno"/>
        </w:rPr>
        <w:lastRenderedPageBreak/>
        <w:t>83</w:t>
      </w:r>
      <w:r w:rsidRPr="00145EDA">
        <w:t xml:space="preserve">  Exclusion of evidence of admissions as against third parties</w:t>
      </w:r>
      <w:bookmarkEnd w:id="103"/>
    </w:p>
    <w:p w:rsidR="00537141" w:rsidRPr="00145EDA" w:rsidRDefault="00537141" w:rsidP="00537141">
      <w:pPr>
        <w:pStyle w:val="subsection"/>
      </w:pPr>
      <w:r w:rsidRPr="00145EDA">
        <w:tab/>
        <w:t>(1)</w:t>
      </w:r>
      <w:r w:rsidRPr="00145EDA">
        <w:tab/>
        <w:t>Section</w:t>
      </w:r>
      <w:r w:rsidR="00145EDA">
        <w:t> </w:t>
      </w:r>
      <w:r w:rsidRPr="00145EDA">
        <w:t>81 does not prevent the application of the hearsay rule or the opinion rule to evidence of an admission in respect of the case of a third party.</w:t>
      </w:r>
    </w:p>
    <w:p w:rsidR="00537141" w:rsidRPr="00145EDA" w:rsidRDefault="00537141" w:rsidP="00537141">
      <w:pPr>
        <w:pStyle w:val="subsection"/>
      </w:pPr>
      <w:r w:rsidRPr="00145EDA">
        <w:tab/>
        <w:t>(2)</w:t>
      </w:r>
      <w:r w:rsidRPr="00145EDA">
        <w:tab/>
        <w:t>The evidence may be used in respect of the case of a third party if that party consents.</w:t>
      </w:r>
    </w:p>
    <w:p w:rsidR="00537141" w:rsidRPr="00145EDA" w:rsidRDefault="00537141" w:rsidP="00537141">
      <w:pPr>
        <w:pStyle w:val="subsection"/>
      </w:pPr>
      <w:r w:rsidRPr="00145EDA">
        <w:tab/>
        <w:t>(3)</w:t>
      </w:r>
      <w:r w:rsidRPr="00145EDA">
        <w:tab/>
        <w:t>Consent cannot be given in respect of part only of the evidence.</w:t>
      </w:r>
    </w:p>
    <w:p w:rsidR="00537141" w:rsidRPr="00145EDA" w:rsidRDefault="00537141" w:rsidP="00537141">
      <w:pPr>
        <w:pStyle w:val="subsection"/>
      </w:pPr>
      <w:r w:rsidRPr="00145EDA">
        <w:tab/>
        <w:t>(4)</w:t>
      </w:r>
      <w:r w:rsidRPr="00145EDA">
        <w:tab/>
        <w:t>In this section:</w:t>
      </w:r>
    </w:p>
    <w:p w:rsidR="00537141" w:rsidRPr="00145EDA" w:rsidRDefault="00537141" w:rsidP="00537141">
      <w:pPr>
        <w:pStyle w:val="Definition"/>
      </w:pPr>
      <w:r w:rsidRPr="00145EDA">
        <w:rPr>
          <w:b/>
          <w:i/>
        </w:rPr>
        <w:t>third party</w:t>
      </w:r>
      <w:r w:rsidRPr="00145EDA">
        <w:t xml:space="preserve"> means a party to the proceeding concerned, other than the party who:</w:t>
      </w:r>
    </w:p>
    <w:p w:rsidR="00537141" w:rsidRPr="00145EDA" w:rsidRDefault="00537141" w:rsidP="00537141">
      <w:pPr>
        <w:pStyle w:val="paragraph"/>
      </w:pPr>
      <w:r w:rsidRPr="00145EDA">
        <w:tab/>
        <w:t>(a)</w:t>
      </w:r>
      <w:r w:rsidRPr="00145EDA">
        <w:tab/>
        <w:t>made the admission; or</w:t>
      </w:r>
    </w:p>
    <w:p w:rsidR="00537141" w:rsidRPr="00145EDA" w:rsidRDefault="00537141" w:rsidP="00537141">
      <w:pPr>
        <w:pStyle w:val="paragraph"/>
      </w:pPr>
      <w:r w:rsidRPr="00145EDA">
        <w:tab/>
        <w:t>(b)</w:t>
      </w:r>
      <w:r w:rsidRPr="00145EDA">
        <w:tab/>
        <w:t>adduced the evidence.</w:t>
      </w:r>
    </w:p>
    <w:p w:rsidR="00537141" w:rsidRPr="00145EDA" w:rsidRDefault="00537141" w:rsidP="00537141">
      <w:pPr>
        <w:pStyle w:val="ActHead5"/>
      </w:pPr>
      <w:bookmarkStart w:id="104" w:name="_Toc449514735"/>
      <w:r w:rsidRPr="00145EDA">
        <w:rPr>
          <w:rStyle w:val="CharSectno"/>
        </w:rPr>
        <w:t>84</w:t>
      </w:r>
      <w:r w:rsidRPr="00145EDA">
        <w:t xml:space="preserve">  Exclusion of admissions influenced by violence and certain other conduct</w:t>
      </w:r>
      <w:bookmarkEnd w:id="104"/>
    </w:p>
    <w:p w:rsidR="00537141" w:rsidRPr="00145EDA" w:rsidRDefault="00537141" w:rsidP="00537141">
      <w:pPr>
        <w:pStyle w:val="subsection"/>
      </w:pPr>
      <w:r w:rsidRPr="00145EDA">
        <w:tab/>
        <w:t>(1)</w:t>
      </w:r>
      <w:r w:rsidRPr="00145EDA">
        <w:tab/>
        <w:t>Evidence of an admission is not admissible unless the court is satisfied that the admission, and the making of the admission, were not influenced by:</w:t>
      </w:r>
    </w:p>
    <w:p w:rsidR="00537141" w:rsidRPr="00145EDA" w:rsidRDefault="00537141" w:rsidP="00537141">
      <w:pPr>
        <w:pStyle w:val="paragraph"/>
      </w:pPr>
      <w:r w:rsidRPr="00145EDA">
        <w:tab/>
        <w:t>(a)</w:t>
      </w:r>
      <w:r w:rsidRPr="00145EDA">
        <w:tab/>
        <w:t>violent, oppressive, inhuman or degrading conduct, whether towards the person who made the admission or towards another person; or</w:t>
      </w:r>
    </w:p>
    <w:p w:rsidR="00537141" w:rsidRPr="00145EDA" w:rsidRDefault="00537141" w:rsidP="00537141">
      <w:pPr>
        <w:pStyle w:val="paragraph"/>
      </w:pPr>
      <w:r w:rsidRPr="00145EDA">
        <w:tab/>
        <w:t>(b)</w:t>
      </w:r>
      <w:r w:rsidRPr="00145EDA">
        <w:tab/>
        <w:t>a threat of conduct of that kind.</w:t>
      </w:r>
    </w:p>
    <w:p w:rsidR="00537141" w:rsidRPr="00145EDA" w:rsidRDefault="00537141" w:rsidP="00537141">
      <w:pPr>
        <w:pStyle w:val="subsection"/>
      </w:pPr>
      <w:r w:rsidRPr="00145EDA">
        <w:tab/>
        <w:t>(2)</w:t>
      </w:r>
      <w:r w:rsidRPr="00145EDA">
        <w:tab/>
      </w:r>
      <w:r w:rsidR="00145EDA">
        <w:t>Subsection (</w:t>
      </w:r>
      <w:r w:rsidRPr="00145EDA">
        <w:t>1) only applies if the party against whom evidence of the admission is adduced has raised in the proceeding an issue about whether the admission or its making were so influenced.</w:t>
      </w:r>
    </w:p>
    <w:p w:rsidR="00537141" w:rsidRPr="00145EDA" w:rsidRDefault="00537141" w:rsidP="00537141">
      <w:pPr>
        <w:pStyle w:val="ActHead5"/>
      </w:pPr>
      <w:bookmarkStart w:id="105" w:name="_Toc449514736"/>
      <w:r w:rsidRPr="00145EDA">
        <w:rPr>
          <w:rStyle w:val="CharSectno"/>
        </w:rPr>
        <w:t>85</w:t>
      </w:r>
      <w:r w:rsidRPr="00145EDA">
        <w:t xml:space="preserve">  Criminal proceedings: reliability of admissions by defendants</w:t>
      </w:r>
      <w:bookmarkEnd w:id="105"/>
    </w:p>
    <w:p w:rsidR="00F717B9" w:rsidRPr="00145EDA" w:rsidRDefault="00F717B9" w:rsidP="00F717B9">
      <w:pPr>
        <w:pStyle w:val="subsection"/>
      </w:pPr>
      <w:r w:rsidRPr="00145EDA">
        <w:tab/>
        <w:t>(1)</w:t>
      </w:r>
      <w:r w:rsidRPr="00145EDA">
        <w:tab/>
        <w:t>This section applies only in a criminal proceeding and only to evidence of an admission made by a defendant:</w:t>
      </w:r>
    </w:p>
    <w:p w:rsidR="00F717B9" w:rsidRPr="00145EDA" w:rsidRDefault="00F717B9" w:rsidP="00F717B9">
      <w:pPr>
        <w:pStyle w:val="paragraph"/>
      </w:pPr>
      <w:r w:rsidRPr="00145EDA">
        <w:tab/>
        <w:t>(a)</w:t>
      </w:r>
      <w:r w:rsidRPr="00145EDA">
        <w:tab/>
        <w:t>to, or in the presence of, an investigating official who at that time was performing functions in connection with the investigation of the commission, or possible commission, of an offence; or</w:t>
      </w:r>
    </w:p>
    <w:p w:rsidR="00F717B9" w:rsidRPr="00145EDA" w:rsidRDefault="00F717B9" w:rsidP="00C00BA4">
      <w:pPr>
        <w:pStyle w:val="paragraph"/>
        <w:keepNext/>
        <w:keepLines/>
      </w:pPr>
      <w:r w:rsidRPr="00145EDA">
        <w:lastRenderedPageBreak/>
        <w:tab/>
        <w:t>(b)</w:t>
      </w:r>
      <w:r w:rsidRPr="00145EDA">
        <w:tab/>
        <w:t>as a result of an act of another person who was, and who the defendant knew or reasonably believed to be, capable of influencing the decision whether a prosecution of the defendant should be brought or should be continued.</w:t>
      </w:r>
    </w:p>
    <w:p w:rsidR="00F717B9" w:rsidRPr="00145EDA" w:rsidRDefault="00F717B9" w:rsidP="00F717B9">
      <w:pPr>
        <w:pStyle w:val="notetext"/>
      </w:pPr>
      <w:r w:rsidRPr="00145EDA">
        <w:t>Note:</w:t>
      </w:r>
      <w:r w:rsidRPr="00145EDA">
        <w:tab/>
      </w:r>
      <w:r w:rsidR="00145EDA">
        <w:t>Subsection (</w:t>
      </w:r>
      <w:r w:rsidRPr="00145EDA">
        <w:t xml:space="preserve">1) was inserted as a response to the decision of the High Court of Australia in </w:t>
      </w:r>
      <w:r w:rsidRPr="00145EDA">
        <w:rPr>
          <w:i/>
        </w:rPr>
        <w:t>Kelly v The Queen</w:t>
      </w:r>
      <w:r w:rsidRPr="00145EDA">
        <w:t xml:space="preserve"> (2004) 218 CLR 216.</w:t>
      </w:r>
    </w:p>
    <w:p w:rsidR="00537141" w:rsidRPr="00145EDA" w:rsidRDefault="00537141" w:rsidP="00537141">
      <w:pPr>
        <w:pStyle w:val="subsection"/>
      </w:pPr>
      <w:r w:rsidRPr="00145EDA">
        <w:tab/>
        <w:t>(2)</w:t>
      </w:r>
      <w:r w:rsidRPr="00145EDA">
        <w:tab/>
        <w:t>Evidence of the admission is not admissible unless the circumstances in which the admission was made were such as to make it unlikely that the truth of the admission was adversely affected.</w:t>
      </w:r>
    </w:p>
    <w:p w:rsidR="00537141" w:rsidRPr="00145EDA" w:rsidRDefault="00537141" w:rsidP="00537141">
      <w:pPr>
        <w:pStyle w:val="subsection"/>
      </w:pPr>
      <w:r w:rsidRPr="00145EDA">
        <w:tab/>
        <w:t>(3)</w:t>
      </w:r>
      <w:r w:rsidRPr="00145EDA">
        <w:tab/>
        <w:t xml:space="preserve">Without limiting the matters that the court may take into account for the purposes of </w:t>
      </w:r>
      <w:r w:rsidR="00145EDA">
        <w:t>subsection (</w:t>
      </w:r>
      <w:r w:rsidRPr="00145EDA">
        <w:t>2), it is to take into account:</w:t>
      </w:r>
    </w:p>
    <w:p w:rsidR="00537141" w:rsidRPr="00145EDA" w:rsidRDefault="00537141" w:rsidP="00537141">
      <w:pPr>
        <w:pStyle w:val="paragraph"/>
      </w:pPr>
      <w:r w:rsidRPr="00145EDA">
        <w:tab/>
        <w:t>(a)</w:t>
      </w:r>
      <w:r w:rsidRPr="00145EDA">
        <w:tab/>
        <w:t>any relevant condition or characteristic of the person who made the admission, including age, personality and education and any mental, intellectual or physical disability to which the person is or appears to be subject; and</w:t>
      </w:r>
    </w:p>
    <w:p w:rsidR="00537141" w:rsidRPr="00145EDA" w:rsidRDefault="00537141" w:rsidP="00537141">
      <w:pPr>
        <w:pStyle w:val="paragraph"/>
      </w:pPr>
      <w:r w:rsidRPr="00145EDA">
        <w:tab/>
        <w:t>(b)</w:t>
      </w:r>
      <w:r w:rsidRPr="00145EDA">
        <w:tab/>
        <w:t>if the admission was made in response to questioning:</w:t>
      </w:r>
    </w:p>
    <w:p w:rsidR="00537141" w:rsidRPr="00145EDA" w:rsidRDefault="00537141" w:rsidP="00537141">
      <w:pPr>
        <w:pStyle w:val="paragraphsub"/>
      </w:pPr>
      <w:r w:rsidRPr="00145EDA">
        <w:tab/>
        <w:t>(i)</w:t>
      </w:r>
      <w:r w:rsidRPr="00145EDA">
        <w:tab/>
        <w:t>the nature of the questions and the manner in which they were put; and</w:t>
      </w:r>
    </w:p>
    <w:p w:rsidR="00537141" w:rsidRPr="00145EDA" w:rsidRDefault="00537141" w:rsidP="00537141">
      <w:pPr>
        <w:pStyle w:val="paragraphsub"/>
      </w:pPr>
      <w:r w:rsidRPr="00145EDA">
        <w:tab/>
        <w:t>(ii)</w:t>
      </w:r>
      <w:r w:rsidRPr="00145EDA">
        <w:tab/>
        <w:t>the nature of any threat, promise or other inducement made to the person questioned.</w:t>
      </w:r>
    </w:p>
    <w:p w:rsidR="00537141" w:rsidRPr="00145EDA" w:rsidRDefault="00537141" w:rsidP="00537141">
      <w:pPr>
        <w:pStyle w:val="ActHead5"/>
      </w:pPr>
      <w:bookmarkStart w:id="106" w:name="_Toc449514737"/>
      <w:r w:rsidRPr="00145EDA">
        <w:rPr>
          <w:rStyle w:val="CharSectno"/>
        </w:rPr>
        <w:t>86</w:t>
      </w:r>
      <w:r w:rsidRPr="00145EDA">
        <w:t xml:space="preserve">  Exclusion of records of oral questioning</w:t>
      </w:r>
      <w:bookmarkEnd w:id="106"/>
    </w:p>
    <w:p w:rsidR="00537141" w:rsidRPr="00145EDA" w:rsidRDefault="00537141" w:rsidP="00537141">
      <w:pPr>
        <w:pStyle w:val="subsection"/>
      </w:pPr>
      <w:r w:rsidRPr="00145EDA">
        <w:tab/>
        <w:t>(1)</w:t>
      </w:r>
      <w:r w:rsidRPr="00145EDA">
        <w:tab/>
        <w:t>This section applies only in a criminal proceeding and only if an oral admission was made by a defendant to an investigating official in response to a question put or a representation made by the official.</w:t>
      </w:r>
    </w:p>
    <w:p w:rsidR="00537141" w:rsidRPr="00145EDA" w:rsidRDefault="00537141" w:rsidP="00537141">
      <w:pPr>
        <w:pStyle w:val="subsection"/>
      </w:pPr>
      <w:r w:rsidRPr="00145EDA">
        <w:tab/>
        <w:t>(2)</w:t>
      </w:r>
      <w:r w:rsidRPr="00145EDA">
        <w:tab/>
        <w:t>A document prepared by or on behalf of the official is not admissible to prove the contents of the question, representation or response unless the defendant has acknowledged that the document is a true record of the question, representation or response.</w:t>
      </w:r>
    </w:p>
    <w:p w:rsidR="00537141" w:rsidRPr="00145EDA" w:rsidRDefault="00537141" w:rsidP="00537141">
      <w:pPr>
        <w:pStyle w:val="subsection"/>
      </w:pPr>
      <w:r w:rsidRPr="00145EDA">
        <w:tab/>
        <w:t>(3)</w:t>
      </w:r>
      <w:r w:rsidRPr="00145EDA">
        <w:tab/>
        <w:t>The acknowledgment must be made by signing, initialling or otherwise marking the document.</w:t>
      </w:r>
    </w:p>
    <w:p w:rsidR="00537141" w:rsidRPr="00145EDA" w:rsidRDefault="00537141" w:rsidP="00537141">
      <w:pPr>
        <w:pStyle w:val="subsection"/>
      </w:pPr>
      <w:r w:rsidRPr="00145EDA">
        <w:tab/>
        <w:t>(4)</w:t>
      </w:r>
      <w:r w:rsidRPr="00145EDA">
        <w:tab/>
        <w:t>In this section:</w:t>
      </w:r>
    </w:p>
    <w:p w:rsidR="00537141" w:rsidRPr="00145EDA" w:rsidRDefault="00537141" w:rsidP="00537141">
      <w:pPr>
        <w:pStyle w:val="Definition"/>
      </w:pPr>
      <w:r w:rsidRPr="00145EDA">
        <w:rPr>
          <w:b/>
          <w:i/>
        </w:rPr>
        <w:lastRenderedPageBreak/>
        <w:t>document</w:t>
      </w:r>
      <w:r w:rsidRPr="00145EDA">
        <w:t xml:space="preserve"> does not include:</w:t>
      </w:r>
    </w:p>
    <w:p w:rsidR="00537141" w:rsidRPr="00145EDA" w:rsidRDefault="00537141" w:rsidP="00537141">
      <w:pPr>
        <w:pStyle w:val="paragraph"/>
      </w:pPr>
      <w:r w:rsidRPr="00145EDA">
        <w:tab/>
        <w:t>(a)</w:t>
      </w:r>
      <w:r w:rsidRPr="00145EDA">
        <w:tab/>
        <w:t>a sound recording, or a transcript of a sound recording; or</w:t>
      </w:r>
    </w:p>
    <w:p w:rsidR="00537141" w:rsidRPr="00145EDA" w:rsidRDefault="00537141" w:rsidP="00537141">
      <w:pPr>
        <w:pStyle w:val="paragraph"/>
      </w:pPr>
      <w:r w:rsidRPr="00145EDA">
        <w:tab/>
        <w:t>(b)</w:t>
      </w:r>
      <w:r w:rsidRPr="00145EDA">
        <w:tab/>
        <w:t>a recording of visual images and sounds, or a transcript of the sounds so recorded.</w:t>
      </w:r>
    </w:p>
    <w:p w:rsidR="00537141" w:rsidRPr="00145EDA" w:rsidRDefault="00537141" w:rsidP="00537141">
      <w:pPr>
        <w:pStyle w:val="ActHead5"/>
      </w:pPr>
      <w:bookmarkStart w:id="107" w:name="_Toc449514738"/>
      <w:r w:rsidRPr="00145EDA">
        <w:rPr>
          <w:rStyle w:val="CharSectno"/>
        </w:rPr>
        <w:t>87</w:t>
      </w:r>
      <w:r w:rsidRPr="00145EDA">
        <w:t xml:space="preserve">  Admissions made with authority</w:t>
      </w:r>
      <w:bookmarkEnd w:id="107"/>
    </w:p>
    <w:p w:rsidR="00537141" w:rsidRPr="00145EDA" w:rsidRDefault="00537141" w:rsidP="00537141">
      <w:pPr>
        <w:pStyle w:val="subsection"/>
      </w:pPr>
      <w:r w:rsidRPr="00145EDA">
        <w:tab/>
        <w:t>(1)</w:t>
      </w:r>
      <w:r w:rsidRPr="00145EDA">
        <w:tab/>
        <w:t>For the purpose of determining whether a previous representation made by a person is also taken to be an admission by a party, the court is to admit the representation if it is reasonably open to find that:</w:t>
      </w:r>
    </w:p>
    <w:p w:rsidR="00537141" w:rsidRPr="00145EDA" w:rsidRDefault="00537141" w:rsidP="00537141">
      <w:pPr>
        <w:pStyle w:val="paragraph"/>
      </w:pPr>
      <w:r w:rsidRPr="00145EDA">
        <w:tab/>
        <w:t>(a)</w:t>
      </w:r>
      <w:r w:rsidRPr="00145EDA">
        <w:tab/>
        <w:t>when the representation was made, the person had authority to make statements on behalf of the party in relation to the matter with respect to which the representation was made; or</w:t>
      </w:r>
    </w:p>
    <w:p w:rsidR="00537141" w:rsidRPr="00145EDA" w:rsidRDefault="00537141" w:rsidP="00537141">
      <w:pPr>
        <w:pStyle w:val="paragraph"/>
      </w:pPr>
      <w:r w:rsidRPr="00145EDA">
        <w:tab/>
        <w:t>(b)</w:t>
      </w:r>
      <w:r w:rsidRPr="00145EDA">
        <w:tab/>
        <w:t>when the representation was made, the person was an employee of the party, or had authority otherwise to act for the party, and the representation related to a matter within the scope of the person’s employment or authority; or</w:t>
      </w:r>
    </w:p>
    <w:p w:rsidR="00537141" w:rsidRPr="00145EDA" w:rsidRDefault="00537141" w:rsidP="00537141">
      <w:pPr>
        <w:pStyle w:val="paragraph"/>
      </w:pPr>
      <w:r w:rsidRPr="00145EDA">
        <w:tab/>
        <w:t>(c)</w:t>
      </w:r>
      <w:r w:rsidRPr="00145EDA">
        <w:tab/>
        <w:t>the representation was made by the person in furtherance of a common purpose (whether lawful or not) that the person had with the party or one or more persons including the party.</w:t>
      </w:r>
    </w:p>
    <w:p w:rsidR="00537141" w:rsidRPr="00145EDA" w:rsidRDefault="00537141" w:rsidP="00537141">
      <w:pPr>
        <w:pStyle w:val="subsection"/>
      </w:pPr>
      <w:r w:rsidRPr="00145EDA">
        <w:tab/>
        <w:t>(2)</w:t>
      </w:r>
      <w:r w:rsidRPr="00145EDA">
        <w:tab/>
        <w:t>For the purposes of this section, the hearsay rule does not apply to a previous representation made by a person that tends to prove:</w:t>
      </w:r>
    </w:p>
    <w:p w:rsidR="00537141" w:rsidRPr="00145EDA" w:rsidRDefault="00537141" w:rsidP="00537141">
      <w:pPr>
        <w:pStyle w:val="paragraph"/>
      </w:pPr>
      <w:r w:rsidRPr="00145EDA">
        <w:tab/>
        <w:t>(a)</w:t>
      </w:r>
      <w:r w:rsidRPr="00145EDA">
        <w:tab/>
        <w:t>that the person had authority to make statements on behalf of another person in relation to a matter; or</w:t>
      </w:r>
    </w:p>
    <w:p w:rsidR="00537141" w:rsidRPr="00145EDA" w:rsidRDefault="00537141" w:rsidP="00537141">
      <w:pPr>
        <w:pStyle w:val="paragraph"/>
      </w:pPr>
      <w:r w:rsidRPr="00145EDA">
        <w:tab/>
        <w:t>(b)</w:t>
      </w:r>
      <w:r w:rsidRPr="00145EDA">
        <w:tab/>
        <w:t>that the person was an employee of another person or had authority otherwise to act for another person; or</w:t>
      </w:r>
    </w:p>
    <w:p w:rsidR="00537141" w:rsidRPr="00145EDA" w:rsidRDefault="00537141" w:rsidP="00537141">
      <w:pPr>
        <w:pStyle w:val="paragraph"/>
      </w:pPr>
      <w:r w:rsidRPr="00145EDA">
        <w:tab/>
        <w:t>(c)</w:t>
      </w:r>
      <w:r w:rsidRPr="00145EDA">
        <w:tab/>
        <w:t>the scope of the person’s employment or authority.</w:t>
      </w:r>
    </w:p>
    <w:p w:rsidR="00537141" w:rsidRPr="00145EDA" w:rsidRDefault="00537141" w:rsidP="00537141">
      <w:pPr>
        <w:pStyle w:val="ActHead5"/>
      </w:pPr>
      <w:bookmarkStart w:id="108" w:name="_Toc449514739"/>
      <w:r w:rsidRPr="00145EDA">
        <w:rPr>
          <w:rStyle w:val="CharSectno"/>
        </w:rPr>
        <w:t>88</w:t>
      </w:r>
      <w:r w:rsidRPr="00145EDA">
        <w:t xml:space="preserve">  Proof of admissions</w:t>
      </w:r>
      <w:bookmarkEnd w:id="108"/>
    </w:p>
    <w:p w:rsidR="00537141" w:rsidRPr="00145EDA" w:rsidRDefault="00537141" w:rsidP="00537141">
      <w:pPr>
        <w:pStyle w:val="subsection"/>
      </w:pPr>
      <w:r w:rsidRPr="00145EDA">
        <w:tab/>
      </w:r>
      <w:r w:rsidRPr="00145EDA">
        <w:tab/>
        <w:t>For the purpose of determining whether evidence of an admission is admissible, the court is to find that a particular person made the admission if it is reasonably open to find that he or she made the admission.</w:t>
      </w:r>
    </w:p>
    <w:p w:rsidR="00537141" w:rsidRPr="00145EDA" w:rsidRDefault="00537141" w:rsidP="00537141">
      <w:pPr>
        <w:pStyle w:val="ActHead5"/>
      </w:pPr>
      <w:bookmarkStart w:id="109" w:name="_Toc449514740"/>
      <w:r w:rsidRPr="00145EDA">
        <w:rPr>
          <w:rStyle w:val="CharSectno"/>
        </w:rPr>
        <w:lastRenderedPageBreak/>
        <w:t>89</w:t>
      </w:r>
      <w:r w:rsidRPr="00145EDA">
        <w:t xml:space="preserve">  Evidence of silence</w:t>
      </w:r>
      <w:bookmarkEnd w:id="109"/>
    </w:p>
    <w:p w:rsidR="00537141" w:rsidRPr="00145EDA" w:rsidRDefault="00537141" w:rsidP="00537141">
      <w:pPr>
        <w:pStyle w:val="subsection"/>
      </w:pPr>
      <w:r w:rsidRPr="00145EDA">
        <w:tab/>
        <w:t>(1)</w:t>
      </w:r>
      <w:r w:rsidRPr="00145EDA">
        <w:tab/>
        <w:t>In a criminal proceeding, an inference unfavourable to a party must not be drawn from evidence that the party or another person failed or refused:</w:t>
      </w:r>
    </w:p>
    <w:p w:rsidR="00537141" w:rsidRPr="00145EDA" w:rsidRDefault="00537141" w:rsidP="00537141">
      <w:pPr>
        <w:pStyle w:val="paragraph"/>
      </w:pPr>
      <w:r w:rsidRPr="00145EDA">
        <w:tab/>
        <w:t>(a)</w:t>
      </w:r>
      <w:r w:rsidRPr="00145EDA">
        <w:tab/>
        <w:t>to answer one or more questions; or</w:t>
      </w:r>
    </w:p>
    <w:p w:rsidR="00537141" w:rsidRPr="00145EDA" w:rsidRDefault="00537141" w:rsidP="00537141">
      <w:pPr>
        <w:pStyle w:val="paragraph"/>
        <w:keepNext/>
      </w:pPr>
      <w:r w:rsidRPr="00145EDA">
        <w:tab/>
        <w:t>(b)</w:t>
      </w:r>
      <w:r w:rsidRPr="00145EDA">
        <w:tab/>
        <w:t>to respond to a representation;</w:t>
      </w:r>
    </w:p>
    <w:p w:rsidR="00537141" w:rsidRPr="00145EDA" w:rsidRDefault="00537141" w:rsidP="00537141">
      <w:pPr>
        <w:pStyle w:val="subsection2"/>
      </w:pPr>
      <w:r w:rsidRPr="00145EDA">
        <w:t xml:space="preserve">put or made to the party or other person </w:t>
      </w:r>
      <w:r w:rsidR="00F717B9" w:rsidRPr="00145EDA">
        <w:t>by an investigating official who at that time was performing functions in connection with the investigation of the commission, or possible commission, of an offence</w:t>
      </w:r>
      <w:r w:rsidRPr="00145EDA">
        <w:t>.</w:t>
      </w:r>
    </w:p>
    <w:p w:rsidR="00537141" w:rsidRPr="00145EDA" w:rsidRDefault="00537141" w:rsidP="00537141">
      <w:pPr>
        <w:pStyle w:val="subsection"/>
      </w:pPr>
      <w:r w:rsidRPr="00145EDA">
        <w:tab/>
        <w:t>(2)</w:t>
      </w:r>
      <w:r w:rsidRPr="00145EDA">
        <w:tab/>
        <w:t>Evidence of that kind is not admissible if it can only be used to draw such an inference.</w:t>
      </w:r>
    </w:p>
    <w:p w:rsidR="00537141" w:rsidRPr="00145EDA" w:rsidRDefault="00537141" w:rsidP="00537141">
      <w:pPr>
        <w:pStyle w:val="subsection"/>
      </w:pPr>
      <w:r w:rsidRPr="00145EDA">
        <w:tab/>
        <w:t>(3)</w:t>
      </w:r>
      <w:r w:rsidRPr="00145EDA">
        <w:tab/>
      </w:r>
      <w:r w:rsidR="00145EDA">
        <w:t>Subsection (</w:t>
      </w:r>
      <w:r w:rsidRPr="00145EDA">
        <w:t>1) does not prevent use of the evidence to prove that the party or other person failed or refused to answer the question or to respond to the representation if the failure or refusal is a fact in issue in the proceeding.</w:t>
      </w:r>
    </w:p>
    <w:p w:rsidR="00537141" w:rsidRPr="00145EDA" w:rsidRDefault="00537141" w:rsidP="00537141">
      <w:pPr>
        <w:pStyle w:val="subsection"/>
      </w:pPr>
      <w:r w:rsidRPr="00145EDA">
        <w:tab/>
        <w:t>(4)</w:t>
      </w:r>
      <w:r w:rsidRPr="00145EDA">
        <w:tab/>
        <w:t>In this section:</w:t>
      </w:r>
    </w:p>
    <w:p w:rsidR="00537141" w:rsidRPr="00145EDA" w:rsidRDefault="00537141" w:rsidP="00537141">
      <w:pPr>
        <w:pStyle w:val="Definition"/>
      </w:pPr>
      <w:r w:rsidRPr="00145EDA">
        <w:rPr>
          <w:b/>
          <w:i/>
        </w:rPr>
        <w:t>inference</w:t>
      </w:r>
      <w:r w:rsidRPr="00145EDA">
        <w:t xml:space="preserve"> includes:</w:t>
      </w:r>
    </w:p>
    <w:p w:rsidR="00537141" w:rsidRPr="00145EDA" w:rsidRDefault="00537141" w:rsidP="00537141">
      <w:pPr>
        <w:pStyle w:val="paragraph"/>
      </w:pPr>
      <w:r w:rsidRPr="00145EDA">
        <w:tab/>
        <w:t>(a)</w:t>
      </w:r>
      <w:r w:rsidRPr="00145EDA">
        <w:tab/>
        <w:t>an inference of consciousness of guilt; or</w:t>
      </w:r>
    </w:p>
    <w:p w:rsidR="00537141" w:rsidRPr="00145EDA" w:rsidRDefault="00537141" w:rsidP="00537141">
      <w:pPr>
        <w:pStyle w:val="paragraph"/>
      </w:pPr>
      <w:r w:rsidRPr="00145EDA">
        <w:tab/>
        <w:t>(b)</w:t>
      </w:r>
      <w:r w:rsidRPr="00145EDA">
        <w:tab/>
        <w:t>an inference relevant to a party’s credibility.</w:t>
      </w:r>
    </w:p>
    <w:p w:rsidR="00537141" w:rsidRPr="00145EDA" w:rsidRDefault="00537141" w:rsidP="00537141">
      <w:pPr>
        <w:pStyle w:val="ActHead5"/>
      </w:pPr>
      <w:bookmarkStart w:id="110" w:name="_Toc449514741"/>
      <w:r w:rsidRPr="00145EDA">
        <w:rPr>
          <w:rStyle w:val="CharSectno"/>
        </w:rPr>
        <w:t>90</w:t>
      </w:r>
      <w:r w:rsidRPr="00145EDA">
        <w:t xml:space="preserve">  Discretion to exclude admissions</w:t>
      </w:r>
      <w:bookmarkEnd w:id="110"/>
    </w:p>
    <w:p w:rsidR="00537141" w:rsidRPr="00145EDA" w:rsidRDefault="00537141" w:rsidP="00537141">
      <w:pPr>
        <w:pStyle w:val="subsection"/>
      </w:pPr>
      <w:r w:rsidRPr="00145EDA">
        <w:tab/>
      </w:r>
      <w:r w:rsidRPr="00145EDA">
        <w:tab/>
        <w:t>In a criminal proceeding, the court may refuse to admit evidence of an admission, or refuse to admit the evidence to prove a particular fact, if:</w:t>
      </w:r>
    </w:p>
    <w:p w:rsidR="00537141" w:rsidRPr="00145EDA" w:rsidRDefault="00537141" w:rsidP="00537141">
      <w:pPr>
        <w:pStyle w:val="paragraph"/>
      </w:pPr>
      <w:r w:rsidRPr="00145EDA">
        <w:tab/>
        <w:t>(a)</w:t>
      </w:r>
      <w:r w:rsidRPr="00145EDA">
        <w:tab/>
        <w:t>the evidence is adduced by the prosecution; and</w:t>
      </w:r>
    </w:p>
    <w:p w:rsidR="00537141" w:rsidRPr="00145EDA" w:rsidRDefault="00537141" w:rsidP="00537141">
      <w:pPr>
        <w:pStyle w:val="paragraph"/>
      </w:pPr>
      <w:r w:rsidRPr="00145EDA">
        <w:tab/>
        <w:t>(b)</w:t>
      </w:r>
      <w:r w:rsidRPr="00145EDA">
        <w:tab/>
        <w:t>having regard to the circumstances in which the admission was made, it would be unfair to a defendant to use the evidence.</w:t>
      </w:r>
    </w:p>
    <w:p w:rsidR="00537141" w:rsidRPr="00145EDA" w:rsidRDefault="00537141" w:rsidP="00537141">
      <w:pPr>
        <w:pStyle w:val="notetext"/>
      </w:pPr>
      <w:r w:rsidRPr="00145EDA">
        <w:t>Note:</w:t>
      </w:r>
      <w:r w:rsidRPr="00145EDA">
        <w:tab/>
        <w:t>Part</w:t>
      </w:r>
      <w:r w:rsidR="00145EDA">
        <w:t> </w:t>
      </w:r>
      <w:r w:rsidRPr="00145EDA">
        <w:t>3.11 contains other exclusionary discretions that are applicable to admissions.</w:t>
      </w:r>
    </w:p>
    <w:p w:rsidR="00537141" w:rsidRPr="00145EDA" w:rsidRDefault="00537141" w:rsidP="00332440">
      <w:pPr>
        <w:pStyle w:val="ActHead2"/>
        <w:pageBreakBefore/>
      </w:pPr>
      <w:bookmarkStart w:id="111" w:name="_Toc449514742"/>
      <w:r w:rsidRPr="00145EDA">
        <w:rPr>
          <w:rStyle w:val="CharPartNo"/>
        </w:rPr>
        <w:lastRenderedPageBreak/>
        <w:t>Part</w:t>
      </w:r>
      <w:r w:rsidR="00145EDA" w:rsidRPr="00145EDA">
        <w:rPr>
          <w:rStyle w:val="CharPartNo"/>
        </w:rPr>
        <w:t> </w:t>
      </w:r>
      <w:r w:rsidRPr="00145EDA">
        <w:rPr>
          <w:rStyle w:val="CharPartNo"/>
        </w:rPr>
        <w:t>3.5</w:t>
      </w:r>
      <w:r w:rsidRPr="00145EDA">
        <w:t>—</w:t>
      </w:r>
      <w:r w:rsidRPr="00145EDA">
        <w:rPr>
          <w:rStyle w:val="CharPartText"/>
        </w:rPr>
        <w:t>Evidence of judgments and convictions</w:t>
      </w:r>
      <w:bookmarkEnd w:id="111"/>
    </w:p>
    <w:p w:rsidR="00537141" w:rsidRPr="00145EDA" w:rsidRDefault="00537141" w:rsidP="00537141">
      <w:pPr>
        <w:pStyle w:val="ActHead5"/>
      </w:pPr>
      <w:bookmarkStart w:id="112" w:name="_Toc449514743"/>
      <w:r w:rsidRPr="00145EDA">
        <w:rPr>
          <w:rStyle w:val="CharSectno"/>
        </w:rPr>
        <w:t>91</w:t>
      </w:r>
      <w:r w:rsidRPr="00145EDA">
        <w:t xml:space="preserve">  Exclusion of evidence of judgments and convictions</w:t>
      </w:r>
      <w:bookmarkEnd w:id="112"/>
    </w:p>
    <w:p w:rsidR="00537141" w:rsidRPr="00145EDA" w:rsidRDefault="00537141" w:rsidP="00537141">
      <w:pPr>
        <w:pStyle w:val="subsection"/>
      </w:pPr>
      <w:r w:rsidRPr="00145EDA">
        <w:tab/>
        <w:t>(1)</w:t>
      </w:r>
      <w:r w:rsidRPr="00145EDA">
        <w:tab/>
        <w:t>Evidence of the decision, or of a finding of fact, in an Australian or overseas proceeding is not admissible to prove the existence of a fact that was in issue in that proceeding.</w:t>
      </w:r>
    </w:p>
    <w:p w:rsidR="00537141" w:rsidRPr="00145EDA" w:rsidRDefault="00537141" w:rsidP="00537141">
      <w:pPr>
        <w:pStyle w:val="subsection"/>
      </w:pPr>
      <w:r w:rsidRPr="00145EDA">
        <w:tab/>
        <w:t>(2)</w:t>
      </w:r>
      <w:r w:rsidRPr="00145EDA">
        <w:tab/>
        <w:t>Evidence that, under this Part, is not admissible to prove the existence of a fact may not be used to prove that fact even if it is relevant for another purpose.</w:t>
      </w:r>
    </w:p>
    <w:p w:rsidR="00537141" w:rsidRPr="00145EDA" w:rsidRDefault="00537141" w:rsidP="00537141">
      <w:pPr>
        <w:pStyle w:val="notetext"/>
      </w:pPr>
      <w:r w:rsidRPr="00145EDA">
        <w:t>Note:</w:t>
      </w:r>
      <w:r w:rsidRPr="00145EDA">
        <w:tab/>
        <w:t>Section</w:t>
      </w:r>
      <w:r w:rsidR="00145EDA">
        <w:t> </w:t>
      </w:r>
      <w:r w:rsidRPr="00145EDA">
        <w:t>178 (Convictions, acquittals and other judicial proceedings) provides for certificate evidence of decisions.</w:t>
      </w:r>
    </w:p>
    <w:p w:rsidR="00537141" w:rsidRPr="00145EDA" w:rsidRDefault="00537141" w:rsidP="00537141">
      <w:pPr>
        <w:pStyle w:val="ActHead5"/>
      </w:pPr>
      <w:bookmarkStart w:id="113" w:name="_Toc449514744"/>
      <w:r w:rsidRPr="00145EDA">
        <w:rPr>
          <w:rStyle w:val="CharSectno"/>
        </w:rPr>
        <w:t>92</w:t>
      </w:r>
      <w:r w:rsidRPr="00145EDA">
        <w:t xml:space="preserve">  Exceptions</w:t>
      </w:r>
      <w:bookmarkEnd w:id="113"/>
    </w:p>
    <w:p w:rsidR="00537141" w:rsidRPr="00145EDA" w:rsidRDefault="00537141" w:rsidP="00537141">
      <w:pPr>
        <w:pStyle w:val="subsection"/>
      </w:pPr>
      <w:r w:rsidRPr="00145EDA">
        <w:tab/>
        <w:t>(1)</w:t>
      </w:r>
      <w:r w:rsidRPr="00145EDA">
        <w:tab/>
        <w:t>Subsection</w:t>
      </w:r>
      <w:r w:rsidR="00145EDA">
        <w:t> </w:t>
      </w:r>
      <w:r w:rsidRPr="00145EDA">
        <w:t>91(1) does not prevent the admission or use of evidence of the grant of probate, letters of administration or a similar order of a court to prove:</w:t>
      </w:r>
    </w:p>
    <w:p w:rsidR="00537141" w:rsidRPr="00145EDA" w:rsidRDefault="00537141" w:rsidP="00537141">
      <w:pPr>
        <w:pStyle w:val="paragraph"/>
      </w:pPr>
      <w:r w:rsidRPr="00145EDA">
        <w:tab/>
        <w:t>(a)</w:t>
      </w:r>
      <w:r w:rsidRPr="00145EDA">
        <w:tab/>
        <w:t>the death, or date of death, of a person; or</w:t>
      </w:r>
    </w:p>
    <w:p w:rsidR="00537141" w:rsidRPr="00145EDA" w:rsidRDefault="00537141" w:rsidP="00537141">
      <w:pPr>
        <w:pStyle w:val="paragraph"/>
      </w:pPr>
      <w:r w:rsidRPr="00145EDA">
        <w:tab/>
        <w:t>(b)</w:t>
      </w:r>
      <w:r w:rsidRPr="00145EDA">
        <w:tab/>
        <w:t>the due execution of a testamentary document.</w:t>
      </w:r>
    </w:p>
    <w:p w:rsidR="00537141" w:rsidRPr="00145EDA" w:rsidRDefault="00537141" w:rsidP="00537141">
      <w:pPr>
        <w:pStyle w:val="subsection"/>
      </w:pPr>
      <w:r w:rsidRPr="00145EDA">
        <w:tab/>
        <w:t>(2)</w:t>
      </w:r>
      <w:r w:rsidRPr="00145EDA">
        <w:tab/>
        <w:t>In a civil proceeding, subsection</w:t>
      </w:r>
      <w:r w:rsidR="00145EDA">
        <w:t> </w:t>
      </w:r>
      <w:r w:rsidRPr="00145EDA">
        <w:t>91(1) does not prevent the admission or use of evidence that a party, or a person through or under whom a party claims, has been convicted of an offence, not being a conviction:</w:t>
      </w:r>
    </w:p>
    <w:p w:rsidR="00537141" w:rsidRPr="00145EDA" w:rsidRDefault="00537141" w:rsidP="00537141">
      <w:pPr>
        <w:pStyle w:val="paragraph"/>
      </w:pPr>
      <w:r w:rsidRPr="00145EDA">
        <w:tab/>
        <w:t>(a)</w:t>
      </w:r>
      <w:r w:rsidRPr="00145EDA">
        <w:tab/>
        <w:t>in respect of which a review or appeal (however described) has been instituted but not finally determined; or</w:t>
      </w:r>
    </w:p>
    <w:p w:rsidR="00537141" w:rsidRPr="00145EDA" w:rsidRDefault="00537141" w:rsidP="00537141">
      <w:pPr>
        <w:pStyle w:val="paragraph"/>
      </w:pPr>
      <w:r w:rsidRPr="00145EDA">
        <w:tab/>
        <w:t>(b)</w:t>
      </w:r>
      <w:r w:rsidRPr="00145EDA">
        <w:tab/>
        <w:t>that has been quashed or set aside; or</w:t>
      </w:r>
    </w:p>
    <w:p w:rsidR="00537141" w:rsidRPr="00145EDA" w:rsidRDefault="00537141" w:rsidP="00537141">
      <w:pPr>
        <w:pStyle w:val="paragraph"/>
      </w:pPr>
      <w:r w:rsidRPr="00145EDA">
        <w:tab/>
        <w:t>(c)</w:t>
      </w:r>
      <w:r w:rsidRPr="00145EDA">
        <w:tab/>
        <w:t>in respect of which a pardon has been given.</w:t>
      </w:r>
    </w:p>
    <w:p w:rsidR="00537141" w:rsidRPr="00145EDA" w:rsidRDefault="00537141" w:rsidP="00537141">
      <w:pPr>
        <w:pStyle w:val="subsection"/>
      </w:pPr>
      <w:r w:rsidRPr="00145EDA">
        <w:tab/>
        <w:t>(3)</w:t>
      </w:r>
      <w:r w:rsidRPr="00145EDA">
        <w:tab/>
        <w:t>The hearsay rule and the opinion rule do not apply to evidence of a kind referred to in this section.</w:t>
      </w:r>
    </w:p>
    <w:p w:rsidR="00537141" w:rsidRPr="00145EDA" w:rsidRDefault="00537141" w:rsidP="00537141">
      <w:pPr>
        <w:pStyle w:val="ActHead5"/>
      </w:pPr>
      <w:bookmarkStart w:id="114" w:name="_Toc449514745"/>
      <w:r w:rsidRPr="00145EDA">
        <w:rPr>
          <w:rStyle w:val="CharSectno"/>
        </w:rPr>
        <w:lastRenderedPageBreak/>
        <w:t>93</w:t>
      </w:r>
      <w:r w:rsidRPr="00145EDA">
        <w:t xml:space="preserve">  Savings</w:t>
      </w:r>
      <w:bookmarkEnd w:id="114"/>
    </w:p>
    <w:p w:rsidR="00537141" w:rsidRPr="00145EDA" w:rsidRDefault="00537141" w:rsidP="00537141">
      <w:pPr>
        <w:pStyle w:val="subsection"/>
        <w:keepNext/>
      </w:pPr>
      <w:r w:rsidRPr="00145EDA">
        <w:tab/>
      </w:r>
      <w:r w:rsidRPr="00145EDA">
        <w:tab/>
        <w:t>This Part does not affect the operation of:</w:t>
      </w:r>
    </w:p>
    <w:p w:rsidR="00537141" w:rsidRPr="00145EDA" w:rsidRDefault="00537141" w:rsidP="00537141">
      <w:pPr>
        <w:pStyle w:val="paragraph"/>
        <w:keepNext/>
      </w:pPr>
      <w:r w:rsidRPr="00145EDA">
        <w:tab/>
        <w:t>(a)</w:t>
      </w:r>
      <w:r w:rsidRPr="00145EDA">
        <w:tab/>
        <w:t>a law that relates to the admissibility or effect of evidence of a conviction tendered in a proceeding (including a criminal proceeding) for defamation; or</w:t>
      </w:r>
    </w:p>
    <w:p w:rsidR="00537141" w:rsidRPr="00145EDA" w:rsidRDefault="00537141" w:rsidP="00537141">
      <w:pPr>
        <w:pStyle w:val="paragraph"/>
      </w:pPr>
      <w:r w:rsidRPr="00145EDA">
        <w:tab/>
        <w:t>(b)</w:t>
      </w:r>
      <w:r w:rsidRPr="00145EDA">
        <w:tab/>
        <w:t xml:space="preserve">a judgment </w:t>
      </w:r>
      <w:r w:rsidRPr="00145EDA">
        <w:rPr>
          <w:i/>
        </w:rPr>
        <w:t>in rem</w:t>
      </w:r>
      <w:r w:rsidRPr="00145EDA">
        <w:t>; or</w:t>
      </w:r>
    </w:p>
    <w:p w:rsidR="00537141" w:rsidRPr="00145EDA" w:rsidRDefault="00537141" w:rsidP="00537141">
      <w:pPr>
        <w:pStyle w:val="paragraph"/>
      </w:pPr>
      <w:r w:rsidRPr="00145EDA">
        <w:tab/>
        <w:t>(c)</w:t>
      </w:r>
      <w:r w:rsidRPr="00145EDA">
        <w:tab/>
        <w:t xml:space="preserve">the law relating to </w:t>
      </w:r>
      <w:r w:rsidRPr="00145EDA">
        <w:rPr>
          <w:i/>
        </w:rPr>
        <w:t xml:space="preserve">res judicata </w:t>
      </w:r>
      <w:r w:rsidRPr="00145EDA">
        <w:t>or issue estoppel.</w:t>
      </w:r>
    </w:p>
    <w:p w:rsidR="00537141" w:rsidRPr="00145EDA" w:rsidRDefault="00537141" w:rsidP="00332440">
      <w:pPr>
        <w:pStyle w:val="ActHead2"/>
        <w:pageBreakBefore/>
      </w:pPr>
      <w:bookmarkStart w:id="115" w:name="_Toc449514746"/>
      <w:r w:rsidRPr="00145EDA">
        <w:rPr>
          <w:rStyle w:val="CharPartNo"/>
        </w:rPr>
        <w:lastRenderedPageBreak/>
        <w:t>Part</w:t>
      </w:r>
      <w:r w:rsidR="00145EDA" w:rsidRPr="00145EDA">
        <w:rPr>
          <w:rStyle w:val="CharPartNo"/>
        </w:rPr>
        <w:t> </w:t>
      </w:r>
      <w:r w:rsidRPr="00145EDA">
        <w:rPr>
          <w:rStyle w:val="CharPartNo"/>
        </w:rPr>
        <w:t>3.6</w:t>
      </w:r>
      <w:r w:rsidRPr="00145EDA">
        <w:t>—</w:t>
      </w:r>
      <w:r w:rsidRPr="00145EDA">
        <w:rPr>
          <w:rStyle w:val="CharPartText"/>
        </w:rPr>
        <w:t>Tendency and coincidence</w:t>
      </w:r>
      <w:bookmarkEnd w:id="115"/>
    </w:p>
    <w:p w:rsidR="00537141" w:rsidRPr="00145EDA" w:rsidRDefault="00537141" w:rsidP="00537141">
      <w:pPr>
        <w:pStyle w:val="ActHead5"/>
      </w:pPr>
      <w:bookmarkStart w:id="116" w:name="_Toc449514747"/>
      <w:r w:rsidRPr="00145EDA">
        <w:rPr>
          <w:rStyle w:val="CharSectno"/>
        </w:rPr>
        <w:t>94</w:t>
      </w:r>
      <w:r w:rsidRPr="00145EDA">
        <w:t xml:space="preserve">  Application</w:t>
      </w:r>
      <w:bookmarkEnd w:id="116"/>
    </w:p>
    <w:p w:rsidR="00537141" w:rsidRPr="00145EDA" w:rsidRDefault="00537141" w:rsidP="00537141">
      <w:pPr>
        <w:pStyle w:val="subsection"/>
      </w:pPr>
      <w:r w:rsidRPr="00145EDA">
        <w:tab/>
        <w:t>(1)</w:t>
      </w:r>
      <w:r w:rsidRPr="00145EDA">
        <w:tab/>
        <w:t>This Part does not apply to evidence that relates only to the credibility of a witness.</w:t>
      </w:r>
    </w:p>
    <w:p w:rsidR="00537141" w:rsidRPr="00145EDA" w:rsidRDefault="00537141" w:rsidP="00537141">
      <w:pPr>
        <w:pStyle w:val="subsection"/>
      </w:pPr>
      <w:r w:rsidRPr="00145EDA">
        <w:tab/>
        <w:t>(2)</w:t>
      </w:r>
      <w:r w:rsidRPr="00145EDA">
        <w:tab/>
        <w:t>This Part does not apply so far as a proceeding relates to bail or sentencing.</w:t>
      </w:r>
    </w:p>
    <w:p w:rsidR="00537141" w:rsidRPr="00145EDA" w:rsidRDefault="00537141" w:rsidP="00537141">
      <w:pPr>
        <w:pStyle w:val="subsection"/>
      </w:pPr>
      <w:r w:rsidRPr="00145EDA">
        <w:tab/>
        <w:t>(3)</w:t>
      </w:r>
      <w:r w:rsidRPr="00145EDA">
        <w:tab/>
        <w:t>This Part does not apply to evidence of:</w:t>
      </w:r>
    </w:p>
    <w:p w:rsidR="00537141" w:rsidRPr="00145EDA" w:rsidRDefault="00537141" w:rsidP="00537141">
      <w:pPr>
        <w:pStyle w:val="paragraph"/>
      </w:pPr>
      <w:r w:rsidRPr="00145EDA">
        <w:tab/>
        <w:t>(a)</w:t>
      </w:r>
      <w:r w:rsidRPr="00145EDA">
        <w:tab/>
        <w:t>the character, reputation or conduct of a person; or</w:t>
      </w:r>
    </w:p>
    <w:p w:rsidR="00537141" w:rsidRPr="00145EDA" w:rsidRDefault="00537141" w:rsidP="00537141">
      <w:pPr>
        <w:pStyle w:val="paragraph"/>
      </w:pPr>
      <w:r w:rsidRPr="00145EDA">
        <w:tab/>
        <w:t>(b)</w:t>
      </w:r>
      <w:r w:rsidRPr="00145EDA">
        <w:tab/>
        <w:t>a tendency that a person has or had;</w:t>
      </w:r>
    </w:p>
    <w:p w:rsidR="00537141" w:rsidRPr="00145EDA" w:rsidRDefault="00537141" w:rsidP="00537141">
      <w:pPr>
        <w:pStyle w:val="subsection2"/>
      </w:pPr>
      <w:r w:rsidRPr="00145EDA">
        <w:t>if that character, reputation, conduct or tendency is a fact in issue.</w:t>
      </w:r>
    </w:p>
    <w:p w:rsidR="00537141" w:rsidRPr="00145EDA" w:rsidRDefault="00537141" w:rsidP="00537141">
      <w:pPr>
        <w:pStyle w:val="ActHead5"/>
      </w:pPr>
      <w:bookmarkStart w:id="117" w:name="_Toc449514748"/>
      <w:r w:rsidRPr="00145EDA">
        <w:rPr>
          <w:rStyle w:val="CharSectno"/>
        </w:rPr>
        <w:t>95</w:t>
      </w:r>
      <w:r w:rsidRPr="00145EDA">
        <w:t xml:space="preserve">  Use of evidence for other purposes</w:t>
      </w:r>
      <w:bookmarkEnd w:id="117"/>
    </w:p>
    <w:p w:rsidR="00537141" w:rsidRPr="00145EDA" w:rsidRDefault="00537141" w:rsidP="00537141">
      <w:pPr>
        <w:pStyle w:val="subsection"/>
      </w:pPr>
      <w:r w:rsidRPr="00145EDA">
        <w:tab/>
        <w:t>(1)</w:t>
      </w:r>
      <w:r w:rsidRPr="00145EDA">
        <w:tab/>
        <w:t>Evidence that under this Part is not admissible to prove a particular matter must not be used to prove that matter even if it is relevant for another purpose.</w:t>
      </w:r>
    </w:p>
    <w:p w:rsidR="00537141" w:rsidRPr="00145EDA" w:rsidRDefault="00537141" w:rsidP="00537141">
      <w:pPr>
        <w:pStyle w:val="subsection"/>
      </w:pPr>
      <w:r w:rsidRPr="00145EDA">
        <w:tab/>
        <w:t>(2)</w:t>
      </w:r>
      <w:r w:rsidRPr="00145EDA">
        <w:tab/>
        <w:t>Evidence that under this Part cannot be used against a party to prove a particular matter must not be used against the party to prove that matter even if it is relevant for another purpose.</w:t>
      </w:r>
    </w:p>
    <w:p w:rsidR="00537141" w:rsidRPr="00145EDA" w:rsidRDefault="00537141" w:rsidP="00537141">
      <w:pPr>
        <w:pStyle w:val="ActHead5"/>
      </w:pPr>
      <w:bookmarkStart w:id="118" w:name="_Toc449514749"/>
      <w:r w:rsidRPr="00145EDA">
        <w:rPr>
          <w:rStyle w:val="CharSectno"/>
        </w:rPr>
        <w:t>96</w:t>
      </w:r>
      <w:r w:rsidRPr="00145EDA">
        <w:t xml:space="preserve">  Failure to act</w:t>
      </w:r>
      <w:bookmarkEnd w:id="118"/>
    </w:p>
    <w:p w:rsidR="00537141" w:rsidRPr="00145EDA" w:rsidRDefault="00537141" w:rsidP="00537141">
      <w:pPr>
        <w:pStyle w:val="subsection"/>
      </w:pPr>
      <w:r w:rsidRPr="00145EDA">
        <w:tab/>
      </w:r>
      <w:r w:rsidRPr="00145EDA">
        <w:tab/>
        <w:t>A reference in this Part to doing an act includes a reference to failing to do that act.</w:t>
      </w:r>
    </w:p>
    <w:p w:rsidR="00537141" w:rsidRPr="00145EDA" w:rsidRDefault="00537141" w:rsidP="00537141">
      <w:pPr>
        <w:pStyle w:val="ActHead5"/>
      </w:pPr>
      <w:bookmarkStart w:id="119" w:name="_Toc449514750"/>
      <w:r w:rsidRPr="00145EDA">
        <w:rPr>
          <w:rStyle w:val="CharSectno"/>
        </w:rPr>
        <w:t>97</w:t>
      </w:r>
      <w:r w:rsidRPr="00145EDA">
        <w:t xml:space="preserve">  The tendency rule</w:t>
      </w:r>
      <w:bookmarkEnd w:id="119"/>
    </w:p>
    <w:p w:rsidR="00881AE9" w:rsidRPr="00145EDA" w:rsidRDefault="00881AE9" w:rsidP="00881AE9">
      <w:pPr>
        <w:pStyle w:val="subsection"/>
      </w:pPr>
      <w:r w:rsidRPr="00145EDA">
        <w:tab/>
        <w:t>(1)</w:t>
      </w:r>
      <w:r w:rsidRPr="00145EDA">
        <w:tab/>
        <w:t>Evidence of the character, reputation or conduct of a person, or a tendency that a person has or had, is not admissible to prove that a person has or had a tendency (whether because of the person’s character or otherwise) to act in a particular way, or to have a particular state of mind unless:</w:t>
      </w:r>
    </w:p>
    <w:p w:rsidR="00881AE9" w:rsidRPr="00145EDA" w:rsidRDefault="00881AE9" w:rsidP="00881AE9">
      <w:pPr>
        <w:pStyle w:val="paragraph"/>
      </w:pPr>
      <w:r w:rsidRPr="00145EDA">
        <w:lastRenderedPageBreak/>
        <w:tab/>
        <w:t>(a)</w:t>
      </w:r>
      <w:r w:rsidRPr="00145EDA">
        <w:tab/>
        <w:t>the party seeking to adduce the evidence gave reasonable notice in writing to each other party of the party’s intention to adduce the evidence; and</w:t>
      </w:r>
    </w:p>
    <w:p w:rsidR="00881AE9" w:rsidRPr="00145EDA" w:rsidRDefault="00881AE9" w:rsidP="00881AE9">
      <w:pPr>
        <w:pStyle w:val="paragraph"/>
      </w:pPr>
      <w:r w:rsidRPr="00145EDA">
        <w:tab/>
        <w:t>(b)</w:t>
      </w:r>
      <w:r w:rsidRPr="00145EDA">
        <w:tab/>
        <w:t>the court thinks that the evidence will, either by itself or having regard to other evidence adduced or to be adduced by the party seeking to adduce the evidence, have significant probative value.</w:t>
      </w:r>
    </w:p>
    <w:p w:rsidR="00537141" w:rsidRPr="00145EDA" w:rsidRDefault="00537141" w:rsidP="00537141">
      <w:pPr>
        <w:pStyle w:val="subsection"/>
      </w:pPr>
      <w:r w:rsidRPr="00145EDA">
        <w:tab/>
        <w:t>(2)</w:t>
      </w:r>
      <w:r w:rsidRPr="00145EDA">
        <w:tab/>
      </w:r>
      <w:r w:rsidR="00145EDA">
        <w:t>Paragraph (</w:t>
      </w:r>
      <w:r w:rsidRPr="00145EDA">
        <w:t>1)(a) does not apply if:</w:t>
      </w:r>
    </w:p>
    <w:p w:rsidR="00537141" w:rsidRPr="00145EDA" w:rsidRDefault="00537141" w:rsidP="00537141">
      <w:pPr>
        <w:pStyle w:val="paragraph"/>
      </w:pPr>
      <w:r w:rsidRPr="00145EDA">
        <w:tab/>
        <w:t>(a)</w:t>
      </w:r>
      <w:r w:rsidRPr="00145EDA">
        <w:tab/>
        <w:t>the evidence is adduced in accordance with any directions made by the court under section</w:t>
      </w:r>
      <w:r w:rsidR="00145EDA">
        <w:t> </w:t>
      </w:r>
      <w:r w:rsidRPr="00145EDA">
        <w:t>100; or</w:t>
      </w:r>
    </w:p>
    <w:p w:rsidR="00537141" w:rsidRPr="00145EDA" w:rsidRDefault="00537141" w:rsidP="00537141">
      <w:pPr>
        <w:pStyle w:val="paragraph"/>
      </w:pPr>
      <w:r w:rsidRPr="00145EDA">
        <w:tab/>
        <w:t>(b)</w:t>
      </w:r>
      <w:r w:rsidRPr="00145EDA">
        <w:tab/>
        <w:t>the evidence is adduced to explain or contradict tendency evidence adduced by another party.</w:t>
      </w:r>
    </w:p>
    <w:p w:rsidR="00537141" w:rsidRPr="00145EDA" w:rsidRDefault="00537141" w:rsidP="00537141">
      <w:pPr>
        <w:pStyle w:val="notetext"/>
      </w:pPr>
      <w:r w:rsidRPr="00145EDA">
        <w:t>Note:</w:t>
      </w:r>
      <w:r w:rsidRPr="00145EDA">
        <w:tab/>
        <w:t>The tendency rule is subject to specific exceptions concerning character of and expert opinion about accused persons (sections</w:t>
      </w:r>
      <w:r w:rsidR="00145EDA">
        <w:t> </w:t>
      </w:r>
      <w:r w:rsidRPr="00145EDA">
        <w:t>110 and 111). Other provisions of this Act, or of other laws, may operate as further exceptions.</w:t>
      </w:r>
    </w:p>
    <w:p w:rsidR="00F717B9" w:rsidRPr="00145EDA" w:rsidRDefault="00F717B9" w:rsidP="00F717B9">
      <w:pPr>
        <w:pStyle w:val="ActHead5"/>
      </w:pPr>
      <w:bookmarkStart w:id="120" w:name="_Toc449514751"/>
      <w:r w:rsidRPr="00145EDA">
        <w:rPr>
          <w:rStyle w:val="CharSectno"/>
        </w:rPr>
        <w:t>98</w:t>
      </w:r>
      <w:r w:rsidRPr="00145EDA">
        <w:t xml:space="preserve">  The coincidence rule</w:t>
      </w:r>
      <w:bookmarkEnd w:id="120"/>
    </w:p>
    <w:p w:rsidR="00F717B9" w:rsidRPr="00145EDA" w:rsidRDefault="00F717B9" w:rsidP="00F717B9">
      <w:pPr>
        <w:pStyle w:val="subsection"/>
      </w:pPr>
      <w:r w:rsidRPr="00145EDA">
        <w:tab/>
        <w:t>(1)</w:t>
      </w:r>
      <w:r w:rsidRPr="00145EDA">
        <w:tab/>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rsidR="00F717B9" w:rsidRPr="00145EDA" w:rsidRDefault="00F717B9" w:rsidP="00F717B9">
      <w:pPr>
        <w:pStyle w:val="paragraph"/>
      </w:pPr>
      <w:r w:rsidRPr="00145EDA">
        <w:tab/>
        <w:t>(a)</w:t>
      </w:r>
      <w:r w:rsidRPr="00145EDA">
        <w:tab/>
        <w:t>the party seeking to adduce the evidence gave reasonable notice in writing to each other party of the party’s intention to adduce the evidence; and</w:t>
      </w:r>
    </w:p>
    <w:p w:rsidR="00F717B9" w:rsidRPr="00145EDA" w:rsidRDefault="00F717B9" w:rsidP="00F717B9">
      <w:pPr>
        <w:pStyle w:val="paragraph"/>
      </w:pPr>
      <w:r w:rsidRPr="00145EDA">
        <w:tab/>
        <w:t>(b)</w:t>
      </w:r>
      <w:r w:rsidRPr="00145EDA">
        <w:tab/>
        <w:t>the court thinks that the evidence will, either by itself or having regard to other evidence adduced or to be adduced by the party seeking to adduce the evidence, have significant probative value.</w:t>
      </w:r>
    </w:p>
    <w:p w:rsidR="00F717B9" w:rsidRPr="00145EDA" w:rsidRDefault="00F717B9" w:rsidP="00F717B9">
      <w:pPr>
        <w:pStyle w:val="notetext"/>
      </w:pPr>
      <w:r w:rsidRPr="00145EDA">
        <w:t>Note:</w:t>
      </w:r>
      <w:r w:rsidRPr="00145EDA">
        <w:tab/>
        <w:t xml:space="preserve">One of the events referred to in </w:t>
      </w:r>
      <w:r w:rsidR="00145EDA">
        <w:t>subsection (</w:t>
      </w:r>
      <w:r w:rsidRPr="00145EDA">
        <w:t>1) may be an event the occurrence of which is a fact in issue in the proceeding.</w:t>
      </w:r>
    </w:p>
    <w:p w:rsidR="00F717B9" w:rsidRPr="00145EDA" w:rsidRDefault="00F717B9" w:rsidP="00F717B9">
      <w:pPr>
        <w:pStyle w:val="subsection"/>
      </w:pPr>
      <w:r w:rsidRPr="00145EDA">
        <w:tab/>
        <w:t>(2)</w:t>
      </w:r>
      <w:r w:rsidRPr="00145EDA">
        <w:tab/>
      </w:r>
      <w:r w:rsidR="00145EDA">
        <w:t>Paragraph (</w:t>
      </w:r>
      <w:r w:rsidRPr="00145EDA">
        <w:t>1)(a) does not apply if:</w:t>
      </w:r>
    </w:p>
    <w:p w:rsidR="00F717B9" w:rsidRPr="00145EDA" w:rsidRDefault="00F717B9" w:rsidP="00F717B9">
      <w:pPr>
        <w:pStyle w:val="paragraph"/>
      </w:pPr>
      <w:r w:rsidRPr="00145EDA">
        <w:tab/>
        <w:t>(a)</w:t>
      </w:r>
      <w:r w:rsidRPr="00145EDA">
        <w:tab/>
        <w:t>the evidence is adduced in accordance with any directions made by the court under section</w:t>
      </w:r>
      <w:r w:rsidR="00145EDA">
        <w:t> </w:t>
      </w:r>
      <w:r w:rsidRPr="00145EDA">
        <w:t>100; or</w:t>
      </w:r>
    </w:p>
    <w:p w:rsidR="00F717B9" w:rsidRPr="00145EDA" w:rsidRDefault="00F717B9" w:rsidP="00F717B9">
      <w:pPr>
        <w:pStyle w:val="paragraph"/>
      </w:pPr>
      <w:r w:rsidRPr="00145EDA">
        <w:lastRenderedPageBreak/>
        <w:tab/>
        <w:t>(b)</w:t>
      </w:r>
      <w:r w:rsidRPr="00145EDA">
        <w:tab/>
        <w:t>the evidence is adduced to explain or contradict coincidence evidence adduced by another party.</w:t>
      </w:r>
    </w:p>
    <w:p w:rsidR="00F717B9" w:rsidRPr="00145EDA" w:rsidRDefault="00F717B9" w:rsidP="00F717B9">
      <w:pPr>
        <w:pStyle w:val="notetext"/>
      </w:pPr>
      <w:r w:rsidRPr="00145EDA">
        <w:t>Note:</w:t>
      </w:r>
      <w:r w:rsidRPr="00145EDA">
        <w:tab/>
        <w:t>Other provisions of this Act, or of other laws, may operate as exceptions to the coincidence rule.</w:t>
      </w:r>
    </w:p>
    <w:p w:rsidR="00537141" w:rsidRPr="00145EDA" w:rsidRDefault="00537141" w:rsidP="00537141">
      <w:pPr>
        <w:pStyle w:val="ActHead5"/>
      </w:pPr>
      <w:bookmarkStart w:id="121" w:name="_Toc449514752"/>
      <w:r w:rsidRPr="00145EDA">
        <w:rPr>
          <w:rStyle w:val="CharSectno"/>
        </w:rPr>
        <w:t>99</w:t>
      </w:r>
      <w:r w:rsidRPr="00145EDA">
        <w:t xml:space="preserve">  Requirements for notices</w:t>
      </w:r>
      <w:bookmarkEnd w:id="121"/>
    </w:p>
    <w:p w:rsidR="00537141" w:rsidRPr="00145EDA" w:rsidRDefault="00537141" w:rsidP="00537141">
      <w:pPr>
        <w:pStyle w:val="subsection"/>
      </w:pPr>
      <w:r w:rsidRPr="00145EDA">
        <w:tab/>
      </w:r>
      <w:r w:rsidRPr="00145EDA">
        <w:tab/>
        <w:t>Notices given under section</w:t>
      </w:r>
      <w:r w:rsidR="00145EDA">
        <w:t> </w:t>
      </w:r>
      <w:r w:rsidRPr="00145EDA">
        <w:t>97 or 98 are to be given in accordance with any regulations or rules of court made for the purposes of this section.</w:t>
      </w:r>
    </w:p>
    <w:p w:rsidR="00537141" w:rsidRPr="00145EDA" w:rsidRDefault="00537141" w:rsidP="00537141">
      <w:pPr>
        <w:pStyle w:val="ActHead5"/>
      </w:pPr>
      <w:bookmarkStart w:id="122" w:name="_Toc449514753"/>
      <w:r w:rsidRPr="00145EDA">
        <w:rPr>
          <w:rStyle w:val="CharSectno"/>
        </w:rPr>
        <w:t>100</w:t>
      </w:r>
      <w:r w:rsidRPr="00145EDA">
        <w:t xml:space="preserve">  Court may dispense with notice requirements</w:t>
      </w:r>
      <w:bookmarkEnd w:id="122"/>
    </w:p>
    <w:p w:rsidR="00537141" w:rsidRPr="00145EDA" w:rsidRDefault="00537141" w:rsidP="00537141">
      <w:pPr>
        <w:pStyle w:val="subsection"/>
      </w:pPr>
      <w:r w:rsidRPr="00145EDA">
        <w:tab/>
        <w:t>(1)</w:t>
      </w:r>
      <w:r w:rsidRPr="00145EDA">
        <w:tab/>
        <w:t>The court may, on the application of a party, direct that the tendency rule is not to apply to particular tendency evidence despite the party’s failure to give notice under section</w:t>
      </w:r>
      <w:r w:rsidR="00145EDA">
        <w:t> </w:t>
      </w:r>
      <w:r w:rsidRPr="00145EDA">
        <w:t>97.</w:t>
      </w:r>
    </w:p>
    <w:p w:rsidR="00537141" w:rsidRPr="00145EDA" w:rsidRDefault="00537141" w:rsidP="00537141">
      <w:pPr>
        <w:pStyle w:val="subsection"/>
      </w:pPr>
      <w:r w:rsidRPr="00145EDA">
        <w:tab/>
        <w:t>(2)</w:t>
      </w:r>
      <w:r w:rsidRPr="00145EDA">
        <w:tab/>
        <w:t>The court may, on the application of a party, direct that the coincidence rule is not to apply to particular coincidence evidence despite the party’s failure to give notice under section</w:t>
      </w:r>
      <w:r w:rsidR="00145EDA">
        <w:t> </w:t>
      </w:r>
      <w:r w:rsidRPr="00145EDA">
        <w:t>98.</w:t>
      </w:r>
    </w:p>
    <w:p w:rsidR="00537141" w:rsidRPr="00145EDA" w:rsidRDefault="00537141" w:rsidP="00537141">
      <w:pPr>
        <w:pStyle w:val="subsection"/>
      </w:pPr>
      <w:r w:rsidRPr="00145EDA">
        <w:tab/>
        <w:t>(3)</w:t>
      </w:r>
      <w:r w:rsidRPr="00145EDA">
        <w:tab/>
        <w:t>The application may be made either before or after the time by which the party would, apart from this section, be required to give, or to have given, the notice.</w:t>
      </w:r>
    </w:p>
    <w:p w:rsidR="00537141" w:rsidRPr="00145EDA" w:rsidRDefault="00537141" w:rsidP="00537141">
      <w:pPr>
        <w:pStyle w:val="subsection"/>
      </w:pPr>
      <w:r w:rsidRPr="00145EDA">
        <w:tab/>
        <w:t>(4)</w:t>
      </w:r>
      <w:r w:rsidRPr="00145EDA">
        <w:tab/>
        <w:t>In a civil proceeding, the party’s application may be made without notice of it having been given to one or more of the other parties.</w:t>
      </w:r>
    </w:p>
    <w:p w:rsidR="00537141" w:rsidRPr="00145EDA" w:rsidRDefault="00537141" w:rsidP="00537141">
      <w:pPr>
        <w:pStyle w:val="subsection"/>
      </w:pPr>
      <w:r w:rsidRPr="00145EDA">
        <w:tab/>
        <w:t>(5)</w:t>
      </w:r>
      <w:r w:rsidRPr="00145EDA">
        <w:tab/>
        <w:t>The direction:</w:t>
      </w:r>
    </w:p>
    <w:p w:rsidR="00537141" w:rsidRPr="00145EDA" w:rsidRDefault="00537141" w:rsidP="00537141">
      <w:pPr>
        <w:pStyle w:val="paragraph"/>
      </w:pPr>
      <w:r w:rsidRPr="00145EDA">
        <w:tab/>
        <w:t>(a)</w:t>
      </w:r>
      <w:r w:rsidRPr="00145EDA">
        <w:tab/>
        <w:t>is subject to such conditions (if any) as the court thinks fit; and</w:t>
      </w:r>
    </w:p>
    <w:p w:rsidR="00537141" w:rsidRPr="00145EDA" w:rsidRDefault="00537141" w:rsidP="00537141">
      <w:pPr>
        <w:pStyle w:val="paragraph"/>
      </w:pPr>
      <w:r w:rsidRPr="00145EDA">
        <w:tab/>
        <w:t>(b)</w:t>
      </w:r>
      <w:r w:rsidRPr="00145EDA">
        <w:tab/>
        <w:t>may be given either at or before the hearing.</w:t>
      </w:r>
    </w:p>
    <w:p w:rsidR="00537141" w:rsidRPr="00145EDA" w:rsidRDefault="00537141" w:rsidP="00537141">
      <w:pPr>
        <w:pStyle w:val="subsection"/>
      </w:pPr>
      <w:r w:rsidRPr="00145EDA">
        <w:tab/>
        <w:t>(6)</w:t>
      </w:r>
      <w:r w:rsidRPr="00145EDA">
        <w:tab/>
        <w:t>Without limiting the court’s power to impose conditions under this section, those conditions may include one or more of the following:</w:t>
      </w:r>
    </w:p>
    <w:p w:rsidR="00537141" w:rsidRPr="00145EDA" w:rsidRDefault="00537141" w:rsidP="00537141">
      <w:pPr>
        <w:pStyle w:val="paragraph"/>
      </w:pPr>
      <w:r w:rsidRPr="00145EDA">
        <w:tab/>
        <w:t>(a)</w:t>
      </w:r>
      <w:r w:rsidRPr="00145EDA">
        <w:tab/>
        <w:t>a condition that the party give notice of its intention to adduce the evidence to a specified party, or to each other party other than a specified party;</w:t>
      </w:r>
    </w:p>
    <w:p w:rsidR="00537141" w:rsidRPr="00145EDA" w:rsidRDefault="00537141" w:rsidP="00537141">
      <w:pPr>
        <w:pStyle w:val="paragraph"/>
      </w:pPr>
      <w:r w:rsidRPr="00145EDA">
        <w:lastRenderedPageBreak/>
        <w:tab/>
        <w:t>(b)</w:t>
      </w:r>
      <w:r w:rsidRPr="00145EDA">
        <w:tab/>
        <w:t>a condition that the party give such notice only in respect of specified tendency evidence, or all tendency evidence that the party intends to adduce other than specified tendency evidence;</w:t>
      </w:r>
    </w:p>
    <w:p w:rsidR="00537141" w:rsidRPr="00145EDA" w:rsidRDefault="00537141" w:rsidP="00537141">
      <w:pPr>
        <w:pStyle w:val="paragraph"/>
      </w:pPr>
      <w:r w:rsidRPr="00145EDA">
        <w:tab/>
        <w:t>(c)</w:t>
      </w:r>
      <w:r w:rsidRPr="00145EDA">
        <w:tab/>
        <w:t>a condition that the party give such notice only in respect of specified coincidence evidence, or all coincidence evidence that the party intends to adduce other than specified coincidence evidence.</w:t>
      </w:r>
    </w:p>
    <w:p w:rsidR="00537141" w:rsidRPr="00145EDA" w:rsidRDefault="00537141" w:rsidP="00537141">
      <w:pPr>
        <w:pStyle w:val="ActHead5"/>
      </w:pPr>
      <w:bookmarkStart w:id="123" w:name="_Toc449514754"/>
      <w:r w:rsidRPr="00145EDA">
        <w:rPr>
          <w:rStyle w:val="CharSectno"/>
        </w:rPr>
        <w:t>101</w:t>
      </w:r>
      <w:r w:rsidRPr="00145EDA">
        <w:t xml:space="preserve">  Further restrictions on tendency evidence and coincidence evidence adduced by prosecution</w:t>
      </w:r>
      <w:bookmarkEnd w:id="123"/>
    </w:p>
    <w:p w:rsidR="00537141" w:rsidRPr="00145EDA" w:rsidRDefault="00537141" w:rsidP="00537141">
      <w:pPr>
        <w:pStyle w:val="subsection"/>
      </w:pPr>
      <w:r w:rsidRPr="00145EDA">
        <w:tab/>
        <w:t>(1)</w:t>
      </w:r>
      <w:r w:rsidRPr="00145EDA">
        <w:tab/>
        <w:t>This section only applies in a criminal proceeding and so applies in addition to sections</w:t>
      </w:r>
      <w:r w:rsidR="00145EDA">
        <w:t> </w:t>
      </w:r>
      <w:r w:rsidRPr="00145EDA">
        <w:t>97 and 98.</w:t>
      </w:r>
    </w:p>
    <w:p w:rsidR="00537141" w:rsidRPr="00145EDA" w:rsidRDefault="00537141" w:rsidP="00537141">
      <w:pPr>
        <w:pStyle w:val="subsection"/>
      </w:pPr>
      <w:r w:rsidRPr="00145EDA">
        <w:tab/>
        <w:t>(2)</w:t>
      </w:r>
      <w:r w:rsidRPr="00145EDA">
        <w:tab/>
        <w:t>Tendency evidence about a defendant, or coincidence evidence about a defendant, that is adduced by the prosecution cannot be used against the defendant unless the probative value of the evidence substantially outweighs any prejudicial effect it may have on the defendant.</w:t>
      </w:r>
    </w:p>
    <w:p w:rsidR="00537141" w:rsidRPr="00145EDA" w:rsidRDefault="00537141" w:rsidP="00537141">
      <w:pPr>
        <w:pStyle w:val="subsection"/>
      </w:pPr>
      <w:r w:rsidRPr="00145EDA">
        <w:tab/>
        <w:t>(3)</w:t>
      </w:r>
      <w:r w:rsidRPr="00145EDA">
        <w:tab/>
        <w:t>This section does not apply to tendency evidence that the prosecution adduces to explain or contradict tendency evidence adduced by the defendant.</w:t>
      </w:r>
    </w:p>
    <w:p w:rsidR="00537141" w:rsidRPr="00145EDA" w:rsidRDefault="00537141" w:rsidP="00537141">
      <w:pPr>
        <w:pStyle w:val="subsection"/>
      </w:pPr>
      <w:r w:rsidRPr="00145EDA">
        <w:tab/>
        <w:t>(4)</w:t>
      </w:r>
      <w:r w:rsidRPr="00145EDA">
        <w:tab/>
        <w:t>This section does not apply to coincidence evidence that the prosecution adduces to explain or contradict coincidence evidence adduced by the defendant.</w:t>
      </w:r>
    </w:p>
    <w:p w:rsidR="00537141" w:rsidRPr="00145EDA" w:rsidRDefault="00537141" w:rsidP="00332440">
      <w:pPr>
        <w:pStyle w:val="ActHead2"/>
        <w:pageBreakBefore/>
      </w:pPr>
      <w:bookmarkStart w:id="124" w:name="_Toc449514755"/>
      <w:r w:rsidRPr="00145EDA">
        <w:rPr>
          <w:rStyle w:val="CharPartNo"/>
        </w:rPr>
        <w:lastRenderedPageBreak/>
        <w:t>Part</w:t>
      </w:r>
      <w:r w:rsidR="00145EDA" w:rsidRPr="00145EDA">
        <w:rPr>
          <w:rStyle w:val="CharPartNo"/>
        </w:rPr>
        <w:t> </w:t>
      </w:r>
      <w:r w:rsidRPr="00145EDA">
        <w:rPr>
          <w:rStyle w:val="CharPartNo"/>
        </w:rPr>
        <w:t>3.7</w:t>
      </w:r>
      <w:r w:rsidRPr="00145EDA">
        <w:t>—</w:t>
      </w:r>
      <w:r w:rsidRPr="00145EDA">
        <w:rPr>
          <w:rStyle w:val="CharPartText"/>
        </w:rPr>
        <w:t>Credibility</w:t>
      </w:r>
      <w:bookmarkEnd w:id="124"/>
    </w:p>
    <w:p w:rsidR="00F717B9" w:rsidRPr="00145EDA" w:rsidRDefault="00F717B9" w:rsidP="00F717B9">
      <w:pPr>
        <w:pStyle w:val="ActHead3"/>
      </w:pPr>
      <w:bookmarkStart w:id="125" w:name="_Toc449514756"/>
      <w:r w:rsidRPr="00145EDA">
        <w:rPr>
          <w:rStyle w:val="CharDivNo"/>
        </w:rPr>
        <w:t>Division</w:t>
      </w:r>
      <w:r w:rsidR="00145EDA" w:rsidRPr="00145EDA">
        <w:rPr>
          <w:rStyle w:val="CharDivNo"/>
        </w:rPr>
        <w:t> </w:t>
      </w:r>
      <w:r w:rsidRPr="00145EDA">
        <w:rPr>
          <w:rStyle w:val="CharDivNo"/>
        </w:rPr>
        <w:t>1</w:t>
      </w:r>
      <w:r w:rsidRPr="00145EDA">
        <w:t>—</w:t>
      </w:r>
      <w:r w:rsidRPr="00145EDA">
        <w:rPr>
          <w:rStyle w:val="CharDivText"/>
        </w:rPr>
        <w:t>Credibility evidence</w:t>
      </w:r>
      <w:bookmarkEnd w:id="125"/>
    </w:p>
    <w:p w:rsidR="00F717B9" w:rsidRPr="00145EDA" w:rsidRDefault="00F717B9" w:rsidP="00F717B9">
      <w:pPr>
        <w:pStyle w:val="ActHead5"/>
      </w:pPr>
      <w:bookmarkStart w:id="126" w:name="_Toc449514757"/>
      <w:r w:rsidRPr="00145EDA">
        <w:rPr>
          <w:rStyle w:val="CharSectno"/>
        </w:rPr>
        <w:t>101A</w:t>
      </w:r>
      <w:r w:rsidRPr="00145EDA">
        <w:t xml:space="preserve">  Credibility evidence</w:t>
      </w:r>
      <w:bookmarkEnd w:id="126"/>
    </w:p>
    <w:p w:rsidR="00F717B9" w:rsidRPr="00145EDA" w:rsidRDefault="00F717B9" w:rsidP="00F717B9">
      <w:pPr>
        <w:pStyle w:val="subsection"/>
      </w:pPr>
      <w:r w:rsidRPr="00145EDA">
        <w:tab/>
      </w:r>
      <w:r w:rsidRPr="00145EDA">
        <w:tab/>
      </w:r>
      <w:r w:rsidRPr="00145EDA">
        <w:rPr>
          <w:b/>
          <w:i/>
        </w:rPr>
        <w:t>Credibility evidence</w:t>
      </w:r>
      <w:r w:rsidRPr="00145EDA">
        <w:t>, in relation to a witness or other person, is evidence relevant to the credibility of the witness or person that:</w:t>
      </w:r>
    </w:p>
    <w:p w:rsidR="00F717B9" w:rsidRPr="00145EDA" w:rsidRDefault="00F717B9" w:rsidP="00F717B9">
      <w:pPr>
        <w:pStyle w:val="paragraph"/>
      </w:pPr>
      <w:r w:rsidRPr="00145EDA">
        <w:tab/>
        <w:t>(a)</w:t>
      </w:r>
      <w:r w:rsidRPr="00145EDA">
        <w:tab/>
        <w:t>is relevant only because it affects the assessment of the credibility of the witness or person; or</w:t>
      </w:r>
    </w:p>
    <w:p w:rsidR="00F717B9" w:rsidRPr="00145EDA" w:rsidRDefault="00F717B9" w:rsidP="00F717B9">
      <w:pPr>
        <w:pStyle w:val="paragraph"/>
      </w:pPr>
      <w:r w:rsidRPr="00145EDA">
        <w:tab/>
        <w:t>(b)</w:t>
      </w:r>
      <w:r w:rsidRPr="00145EDA">
        <w:tab/>
        <w:t>is relevant:</w:t>
      </w:r>
    </w:p>
    <w:p w:rsidR="00F717B9" w:rsidRPr="00145EDA" w:rsidRDefault="00F717B9" w:rsidP="00F717B9">
      <w:pPr>
        <w:pStyle w:val="paragraphsub"/>
      </w:pPr>
      <w:r w:rsidRPr="00145EDA">
        <w:tab/>
        <w:t>(i)</w:t>
      </w:r>
      <w:r w:rsidRPr="00145EDA">
        <w:tab/>
        <w:t>because it affects the assessment of the credibility of the witness or person; and</w:t>
      </w:r>
    </w:p>
    <w:p w:rsidR="00F717B9" w:rsidRPr="00145EDA" w:rsidRDefault="00F717B9" w:rsidP="00F717B9">
      <w:pPr>
        <w:pStyle w:val="paragraphsub"/>
      </w:pPr>
      <w:r w:rsidRPr="00145EDA">
        <w:tab/>
        <w:t>(ii)</w:t>
      </w:r>
      <w:r w:rsidRPr="00145EDA">
        <w:tab/>
        <w:t>for some other purpose for which it is not admissible, or cannot be used, because of a provision of Parts</w:t>
      </w:r>
      <w:r w:rsidR="00145EDA">
        <w:t> </w:t>
      </w:r>
      <w:r w:rsidRPr="00145EDA">
        <w:t>3.2 to 3.6.</w:t>
      </w:r>
    </w:p>
    <w:p w:rsidR="00F717B9" w:rsidRPr="00145EDA" w:rsidRDefault="00F717B9" w:rsidP="00F717B9">
      <w:pPr>
        <w:pStyle w:val="notetext"/>
      </w:pPr>
      <w:r w:rsidRPr="00145EDA">
        <w:t>Note 1:</w:t>
      </w:r>
      <w:r w:rsidRPr="00145EDA">
        <w:tab/>
        <w:t>Sections</w:t>
      </w:r>
      <w:r w:rsidR="00145EDA">
        <w:t> </w:t>
      </w:r>
      <w:r w:rsidRPr="00145EDA">
        <w:t xml:space="preserve">60 and 77 will not affect the application of </w:t>
      </w:r>
      <w:r w:rsidR="00145EDA">
        <w:t>paragraph (</w:t>
      </w:r>
      <w:r w:rsidRPr="00145EDA">
        <w:t>b), because they cannot apply to evidence that is yet to be admitted.</w:t>
      </w:r>
    </w:p>
    <w:p w:rsidR="00F717B9" w:rsidRPr="00145EDA" w:rsidRDefault="00F717B9" w:rsidP="00F717B9">
      <w:pPr>
        <w:pStyle w:val="notetext"/>
      </w:pPr>
      <w:r w:rsidRPr="00145EDA">
        <w:t>Note 2:</w:t>
      </w:r>
      <w:r w:rsidRPr="00145EDA">
        <w:tab/>
        <w:t>Section</w:t>
      </w:r>
      <w:r w:rsidR="00145EDA">
        <w:t> </w:t>
      </w:r>
      <w:r w:rsidRPr="00145EDA">
        <w:t xml:space="preserve">101A was inserted as a response to the decision of the High Court of Australia in </w:t>
      </w:r>
      <w:r w:rsidRPr="00145EDA">
        <w:rPr>
          <w:i/>
        </w:rPr>
        <w:t>Adam v The Queen</w:t>
      </w:r>
      <w:r w:rsidRPr="00145EDA">
        <w:t xml:space="preserve"> (2001) 207 CLR 96.</w:t>
      </w:r>
    </w:p>
    <w:p w:rsidR="00F717B9" w:rsidRPr="00145EDA" w:rsidRDefault="00F717B9" w:rsidP="00332440">
      <w:pPr>
        <w:pStyle w:val="ActHead3"/>
        <w:pageBreakBefore/>
      </w:pPr>
      <w:bookmarkStart w:id="127" w:name="_Toc449514758"/>
      <w:r w:rsidRPr="00145EDA">
        <w:rPr>
          <w:rStyle w:val="CharDivNo"/>
        </w:rPr>
        <w:lastRenderedPageBreak/>
        <w:t>Division</w:t>
      </w:r>
      <w:r w:rsidR="00145EDA" w:rsidRPr="00145EDA">
        <w:rPr>
          <w:rStyle w:val="CharDivNo"/>
        </w:rPr>
        <w:t> </w:t>
      </w:r>
      <w:r w:rsidRPr="00145EDA">
        <w:rPr>
          <w:rStyle w:val="CharDivNo"/>
        </w:rPr>
        <w:t>2</w:t>
      </w:r>
      <w:r w:rsidRPr="00145EDA">
        <w:t>—</w:t>
      </w:r>
      <w:r w:rsidRPr="00145EDA">
        <w:rPr>
          <w:rStyle w:val="CharDivText"/>
        </w:rPr>
        <w:t>Credibility of witnesses</w:t>
      </w:r>
      <w:bookmarkEnd w:id="127"/>
    </w:p>
    <w:p w:rsidR="00F717B9" w:rsidRPr="00145EDA" w:rsidRDefault="00F717B9" w:rsidP="00F717B9">
      <w:pPr>
        <w:pStyle w:val="ActHead5"/>
      </w:pPr>
      <w:bookmarkStart w:id="128" w:name="_Toc449514759"/>
      <w:r w:rsidRPr="00145EDA">
        <w:rPr>
          <w:rStyle w:val="CharSectno"/>
        </w:rPr>
        <w:t>102</w:t>
      </w:r>
      <w:r w:rsidRPr="00145EDA">
        <w:t xml:space="preserve">  The credibility rule</w:t>
      </w:r>
      <w:bookmarkEnd w:id="128"/>
    </w:p>
    <w:p w:rsidR="00F717B9" w:rsidRPr="00145EDA" w:rsidRDefault="00F717B9" w:rsidP="00F717B9">
      <w:pPr>
        <w:pStyle w:val="subsection"/>
      </w:pPr>
      <w:r w:rsidRPr="00145EDA">
        <w:tab/>
      </w:r>
      <w:r w:rsidRPr="00145EDA">
        <w:tab/>
        <w:t>Credibility evidence about a witness is not admissible.</w:t>
      </w:r>
    </w:p>
    <w:p w:rsidR="00F717B9" w:rsidRPr="00145EDA" w:rsidRDefault="00F717B9" w:rsidP="00F717B9">
      <w:pPr>
        <w:pStyle w:val="notetext"/>
      </w:pPr>
      <w:r w:rsidRPr="00145EDA">
        <w:t>Note 1:</w:t>
      </w:r>
      <w:r w:rsidRPr="00145EDA">
        <w:tab/>
        <w:t>Specific exceptions to the credibility rule are as follows:</w:t>
      </w:r>
    </w:p>
    <w:p w:rsidR="00F717B9" w:rsidRPr="00145EDA" w:rsidRDefault="00F717B9" w:rsidP="00F717B9">
      <w:pPr>
        <w:pStyle w:val="notetext"/>
        <w:numPr>
          <w:ilvl w:val="0"/>
          <w:numId w:val="46"/>
        </w:numPr>
        <w:spacing w:before="0"/>
      </w:pPr>
      <w:r w:rsidRPr="00145EDA">
        <w:t>evidence adduced in cross</w:t>
      </w:r>
      <w:r w:rsidR="00145EDA">
        <w:noBreakHyphen/>
      </w:r>
      <w:r w:rsidRPr="00145EDA">
        <w:t>examination (sections</w:t>
      </w:r>
      <w:r w:rsidR="00145EDA">
        <w:t> </w:t>
      </w:r>
      <w:r w:rsidRPr="00145EDA">
        <w:t>103 and 104);</w:t>
      </w:r>
    </w:p>
    <w:p w:rsidR="00F717B9" w:rsidRPr="00145EDA" w:rsidRDefault="00F717B9" w:rsidP="00F717B9">
      <w:pPr>
        <w:pStyle w:val="notetext"/>
        <w:numPr>
          <w:ilvl w:val="0"/>
          <w:numId w:val="46"/>
        </w:numPr>
        <w:spacing w:before="0"/>
      </w:pPr>
      <w:r w:rsidRPr="00145EDA">
        <w:t>evidence in rebuttal of denials (section</w:t>
      </w:r>
      <w:r w:rsidR="00145EDA">
        <w:t> </w:t>
      </w:r>
      <w:r w:rsidRPr="00145EDA">
        <w:t>106);</w:t>
      </w:r>
    </w:p>
    <w:p w:rsidR="00F717B9" w:rsidRPr="00145EDA" w:rsidRDefault="00F717B9" w:rsidP="00F717B9">
      <w:pPr>
        <w:pStyle w:val="notetext"/>
        <w:numPr>
          <w:ilvl w:val="0"/>
          <w:numId w:val="46"/>
        </w:numPr>
        <w:spacing w:before="0"/>
      </w:pPr>
      <w:r w:rsidRPr="00145EDA">
        <w:t>evidence to re</w:t>
      </w:r>
      <w:r w:rsidR="00145EDA">
        <w:noBreakHyphen/>
      </w:r>
      <w:r w:rsidRPr="00145EDA">
        <w:t>establish credibility (section</w:t>
      </w:r>
      <w:r w:rsidR="00145EDA">
        <w:t> </w:t>
      </w:r>
      <w:r w:rsidRPr="00145EDA">
        <w:t>108);</w:t>
      </w:r>
    </w:p>
    <w:p w:rsidR="00F717B9" w:rsidRPr="00145EDA" w:rsidRDefault="00F717B9" w:rsidP="00F717B9">
      <w:pPr>
        <w:pStyle w:val="notetext"/>
        <w:numPr>
          <w:ilvl w:val="0"/>
          <w:numId w:val="46"/>
        </w:numPr>
        <w:spacing w:before="0"/>
      </w:pPr>
      <w:r w:rsidRPr="00145EDA">
        <w:t>evidence of persons with specialised knowledge (section</w:t>
      </w:r>
      <w:r w:rsidR="00145EDA">
        <w:t> </w:t>
      </w:r>
      <w:r w:rsidRPr="00145EDA">
        <w:t>108C);</w:t>
      </w:r>
    </w:p>
    <w:p w:rsidR="00F717B9" w:rsidRPr="00145EDA" w:rsidRDefault="00F717B9" w:rsidP="00F717B9">
      <w:pPr>
        <w:pStyle w:val="notetext"/>
        <w:numPr>
          <w:ilvl w:val="0"/>
          <w:numId w:val="46"/>
        </w:numPr>
        <w:spacing w:before="0"/>
      </w:pPr>
      <w:r w:rsidRPr="00145EDA">
        <w:t>character of accused persons (section</w:t>
      </w:r>
      <w:r w:rsidR="00145EDA">
        <w:t> </w:t>
      </w:r>
      <w:r w:rsidRPr="00145EDA">
        <w:t>110).</w:t>
      </w:r>
    </w:p>
    <w:p w:rsidR="00F717B9" w:rsidRPr="00145EDA" w:rsidRDefault="00F717B9" w:rsidP="009669E1">
      <w:pPr>
        <w:pStyle w:val="notetext"/>
        <w:spacing w:before="60"/>
        <w:ind w:firstLine="0"/>
      </w:pPr>
      <w:r w:rsidRPr="00145EDA">
        <w:t>Other provisions of this Act, or of other laws, may operate as further exceptions.</w:t>
      </w:r>
    </w:p>
    <w:p w:rsidR="00F717B9" w:rsidRPr="00145EDA" w:rsidRDefault="00F717B9" w:rsidP="00F717B9">
      <w:pPr>
        <w:pStyle w:val="notetext"/>
      </w:pPr>
      <w:r w:rsidRPr="00145EDA">
        <w:t>Note 2:</w:t>
      </w:r>
      <w:r w:rsidRPr="00145EDA">
        <w:tab/>
        <w:t>Sections</w:t>
      </w:r>
      <w:r w:rsidR="00145EDA">
        <w:t> </w:t>
      </w:r>
      <w:r w:rsidRPr="00145EDA">
        <w:t>108A and 108B deal with the admission of credibility evidence about a person who has made a previous representation but who is not a witness.</w:t>
      </w:r>
    </w:p>
    <w:p w:rsidR="00537141" w:rsidRPr="00145EDA" w:rsidRDefault="00537141" w:rsidP="00537141">
      <w:pPr>
        <w:pStyle w:val="ActHead5"/>
      </w:pPr>
      <w:bookmarkStart w:id="129" w:name="_Toc449514760"/>
      <w:r w:rsidRPr="00145EDA">
        <w:rPr>
          <w:rStyle w:val="CharSectno"/>
        </w:rPr>
        <w:t>103</w:t>
      </w:r>
      <w:r w:rsidRPr="00145EDA">
        <w:t xml:space="preserve">  Exception: cross</w:t>
      </w:r>
      <w:r w:rsidR="00145EDA">
        <w:noBreakHyphen/>
      </w:r>
      <w:r w:rsidRPr="00145EDA">
        <w:t>examination as to credibility</w:t>
      </w:r>
      <w:bookmarkEnd w:id="129"/>
    </w:p>
    <w:p w:rsidR="00537141" w:rsidRPr="00145EDA" w:rsidRDefault="00537141" w:rsidP="00537141">
      <w:pPr>
        <w:pStyle w:val="subsection"/>
      </w:pPr>
      <w:r w:rsidRPr="00145EDA">
        <w:tab/>
        <w:t>(1)</w:t>
      </w:r>
      <w:r w:rsidRPr="00145EDA">
        <w:tab/>
        <w:t>The credibility rule does not apply to evidence adduced in cross</w:t>
      </w:r>
      <w:r w:rsidR="00145EDA">
        <w:noBreakHyphen/>
      </w:r>
      <w:r w:rsidRPr="00145EDA">
        <w:t xml:space="preserve">examination of a witness if the evidence </w:t>
      </w:r>
      <w:r w:rsidR="003941C6" w:rsidRPr="00145EDA">
        <w:t>could substantially affect the assessment of the credibility of the witness</w:t>
      </w:r>
      <w:r w:rsidRPr="00145EDA">
        <w:t>.</w:t>
      </w:r>
    </w:p>
    <w:p w:rsidR="00537141" w:rsidRPr="00145EDA" w:rsidRDefault="00537141" w:rsidP="00537141">
      <w:pPr>
        <w:pStyle w:val="subsection"/>
      </w:pPr>
      <w:r w:rsidRPr="00145EDA">
        <w:tab/>
        <w:t>(2)</w:t>
      </w:r>
      <w:r w:rsidRPr="00145EDA">
        <w:tab/>
        <w:t xml:space="preserve">Without limiting the matters to which the court may have regard </w:t>
      </w:r>
      <w:r w:rsidR="003941C6" w:rsidRPr="00145EDA">
        <w:t xml:space="preserve">for the purposes of </w:t>
      </w:r>
      <w:r w:rsidR="00145EDA">
        <w:t>subsection (</w:t>
      </w:r>
      <w:r w:rsidR="003941C6" w:rsidRPr="00145EDA">
        <w:t>1)</w:t>
      </w:r>
      <w:r w:rsidRPr="00145EDA">
        <w:t>, it is to have regard to:</w:t>
      </w:r>
    </w:p>
    <w:p w:rsidR="00537141" w:rsidRPr="00145EDA" w:rsidRDefault="00537141" w:rsidP="00537141">
      <w:pPr>
        <w:pStyle w:val="paragraph"/>
      </w:pPr>
      <w:r w:rsidRPr="00145EDA">
        <w:tab/>
        <w:t>(a)</w:t>
      </w:r>
      <w:r w:rsidRPr="00145EDA">
        <w:tab/>
        <w:t>whether the evidence tends to prove that the witness knowingly or recklessly made a false representation when the witness was under an obligation to tell the truth; and</w:t>
      </w:r>
    </w:p>
    <w:p w:rsidR="00537141" w:rsidRPr="00145EDA" w:rsidRDefault="00537141" w:rsidP="00537141">
      <w:pPr>
        <w:pStyle w:val="paragraph"/>
      </w:pPr>
      <w:r w:rsidRPr="00145EDA">
        <w:tab/>
        <w:t>(b)</w:t>
      </w:r>
      <w:r w:rsidRPr="00145EDA">
        <w:tab/>
        <w:t>the period that has elapsed since the acts or events to which the evidence relates were done or occurred.</w:t>
      </w:r>
    </w:p>
    <w:p w:rsidR="00537141" w:rsidRPr="00145EDA" w:rsidRDefault="00537141" w:rsidP="00537141">
      <w:pPr>
        <w:pStyle w:val="ActHead5"/>
      </w:pPr>
      <w:bookmarkStart w:id="130" w:name="_Toc449514761"/>
      <w:r w:rsidRPr="00145EDA">
        <w:rPr>
          <w:rStyle w:val="CharSectno"/>
        </w:rPr>
        <w:t>104</w:t>
      </w:r>
      <w:r w:rsidRPr="00145EDA">
        <w:t xml:space="preserve">  Further protections: cross</w:t>
      </w:r>
      <w:r w:rsidR="00145EDA">
        <w:noBreakHyphen/>
      </w:r>
      <w:r w:rsidRPr="00145EDA">
        <w:t>examination of accused</w:t>
      </w:r>
      <w:bookmarkEnd w:id="130"/>
    </w:p>
    <w:p w:rsidR="00537141" w:rsidRPr="00145EDA" w:rsidRDefault="00537141" w:rsidP="00537141">
      <w:pPr>
        <w:pStyle w:val="subsection"/>
      </w:pPr>
      <w:r w:rsidRPr="00145EDA">
        <w:tab/>
        <w:t>(1)</w:t>
      </w:r>
      <w:r w:rsidRPr="00145EDA">
        <w:tab/>
        <w:t xml:space="preserve">This section applies only </w:t>
      </w:r>
      <w:r w:rsidR="003941C6" w:rsidRPr="00145EDA">
        <w:t xml:space="preserve">to credibility evidence </w:t>
      </w:r>
      <w:r w:rsidRPr="00145EDA">
        <w:t>in a criminal proceeding and so applies in addition to section</w:t>
      </w:r>
      <w:r w:rsidR="00145EDA">
        <w:t> </w:t>
      </w:r>
      <w:r w:rsidRPr="00145EDA">
        <w:t>103.</w:t>
      </w:r>
    </w:p>
    <w:p w:rsidR="00537141" w:rsidRPr="00145EDA" w:rsidRDefault="00537141" w:rsidP="00537141">
      <w:pPr>
        <w:pStyle w:val="subsection"/>
      </w:pPr>
      <w:r w:rsidRPr="00145EDA">
        <w:tab/>
        <w:t>(2)</w:t>
      </w:r>
      <w:r w:rsidRPr="00145EDA">
        <w:tab/>
        <w:t>A defendant must not be cross</w:t>
      </w:r>
      <w:r w:rsidR="00145EDA">
        <w:noBreakHyphen/>
      </w:r>
      <w:r w:rsidRPr="00145EDA">
        <w:t xml:space="preserve">examined about a matter that is relevant </w:t>
      </w:r>
      <w:r w:rsidR="003941C6" w:rsidRPr="00145EDA">
        <w:t>to the assessment of</w:t>
      </w:r>
      <w:r w:rsidRPr="00145EDA">
        <w:t xml:space="preserve"> the defendant’s credibility, unless the court gives leave.</w:t>
      </w:r>
    </w:p>
    <w:p w:rsidR="00537141" w:rsidRPr="00145EDA" w:rsidRDefault="00537141" w:rsidP="00C00BA4">
      <w:pPr>
        <w:pStyle w:val="subsection"/>
        <w:keepNext/>
        <w:keepLines/>
      </w:pPr>
      <w:r w:rsidRPr="00145EDA">
        <w:lastRenderedPageBreak/>
        <w:tab/>
        <w:t>(3)</w:t>
      </w:r>
      <w:r w:rsidRPr="00145EDA">
        <w:tab/>
        <w:t xml:space="preserve">Despite </w:t>
      </w:r>
      <w:r w:rsidR="00145EDA">
        <w:t>subsection (</w:t>
      </w:r>
      <w:r w:rsidRPr="00145EDA">
        <w:t>2), leave is not required for cross</w:t>
      </w:r>
      <w:r w:rsidR="00145EDA">
        <w:noBreakHyphen/>
      </w:r>
      <w:r w:rsidRPr="00145EDA">
        <w:t>examination by the prosecutor about whether the defendant:</w:t>
      </w:r>
    </w:p>
    <w:p w:rsidR="00537141" w:rsidRPr="00145EDA" w:rsidRDefault="00537141" w:rsidP="00537141">
      <w:pPr>
        <w:pStyle w:val="paragraph"/>
      </w:pPr>
      <w:r w:rsidRPr="00145EDA">
        <w:tab/>
        <w:t>(a)</w:t>
      </w:r>
      <w:r w:rsidRPr="00145EDA">
        <w:tab/>
        <w:t>is biased or has a motive to be untruthful; or</w:t>
      </w:r>
    </w:p>
    <w:p w:rsidR="00537141" w:rsidRPr="00145EDA" w:rsidRDefault="00537141" w:rsidP="00537141">
      <w:pPr>
        <w:pStyle w:val="paragraph"/>
      </w:pPr>
      <w:r w:rsidRPr="00145EDA">
        <w:tab/>
        <w:t>(b)</w:t>
      </w:r>
      <w:r w:rsidRPr="00145EDA">
        <w:tab/>
        <w:t>is, or was, unable to be aware of or recall matters to which his or her evidence relates; or</w:t>
      </w:r>
    </w:p>
    <w:p w:rsidR="00537141" w:rsidRPr="00145EDA" w:rsidRDefault="00537141" w:rsidP="00537141">
      <w:pPr>
        <w:pStyle w:val="paragraph"/>
      </w:pPr>
      <w:r w:rsidRPr="00145EDA">
        <w:tab/>
        <w:t>(c)</w:t>
      </w:r>
      <w:r w:rsidRPr="00145EDA">
        <w:tab/>
        <w:t>has made a prior inconsistent statement.</w:t>
      </w:r>
    </w:p>
    <w:p w:rsidR="003941C6" w:rsidRPr="00145EDA" w:rsidRDefault="003941C6" w:rsidP="003941C6">
      <w:pPr>
        <w:pStyle w:val="subsection"/>
      </w:pPr>
      <w:r w:rsidRPr="00145EDA">
        <w:tab/>
        <w:t>(4)</w:t>
      </w:r>
      <w:r w:rsidRPr="00145EDA">
        <w:tab/>
        <w:t>Leave must not be given for cross</w:t>
      </w:r>
      <w:r w:rsidR="00145EDA">
        <w:noBreakHyphen/>
      </w:r>
      <w:r w:rsidRPr="00145EDA">
        <w:t xml:space="preserve">examination by the prosecutor under </w:t>
      </w:r>
      <w:r w:rsidR="00145EDA">
        <w:t>subsection (</w:t>
      </w:r>
      <w:r w:rsidRPr="00145EDA">
        <w:t>2) unless evidence adduced by the defendant has been admitted that:</w:t>
      </w:r>
    </w:p>
    <w:p w:rsidR="003941C6" w:rsidRPr="00145EDA" w:rsidRDefault="003941C6" w:rsidP="003941C6">
      <w:pPr>
        <w:pStyle w:val="paragraph"/>
      </w:pPr>
      <w:r w:rsidRPr="00145EDA">
        <w:tab/>
        <w:t>(a)</w:t>
      </w:r>
      <w:r w:rsidRPr="00145EDA">
        <w:tab/>
        <w:t>tends to prove that a witness called by the prosecutor has a tendency to be untruthful; and</w:t>
      </w:r>
    </w:p>
    <w:p w:rsidR="003941C6" w:rsidRPr="00145EDA" w:rsidRDefault="003941C6" w:rsidP="003941C6">
      <w:pPr>
        <w:pStyle w:val="paragraph"/>
      </w:pPr>
      <w:r w:rsidRPr="00145EDA">
        <w:tab/>
        <w:t>(b)</w:t>
      </w:r>
      <w:r w:rsidRPr="00145EDA">
        <w:tab/>
        <w:t>is relevant solely or mainly to the witness’s credibility.</w:t>
      </w:r>
    </w:p>
    <w:p w:rsidR="00537141" w:rsidRPr="00145EDA" w:rsidRDefault="00537141" w:rsidP="00537141">
      <w:pPr>
        <w:pStyle w:val="subsection"/>
      </w:pPr>
      <w:r w:rsidRPr="00145EDA">
        <w:tab/>
        <w:t>(5)</w:t>
      </w:r>
      <w:r w:rsidRPr="00145EDA">
        <w:tab/>
        <w:t xml:space="preserve">A reference in </w:t>
      </w:r>
      <w:r w:rsidR="00145EDA">
        <w:t>subsection (</w:t>
      </w:r>
      <w:r w:rsidR="000A407C" w:rsidRPr="00145EDA">
        <w:t>4)</w:t>
      </w:r>
      <w:r w:rsidRPr="00145EDA">
        <w:t xml:space="preserve"> to evidence does not include a reference to evidence of conduct in relation to:</w:t>
      </w:r>
    </w:p>
    <w:p w:rsidR="00537141" w:rsidRPr="00145EDA" w:rsidRDefault="00537141" w:rsidP="00537141">
      <w:pPr>
        <w:pStyle w:val="paragraph"/>
      </w:pPr>
      <w:r w:rsidRPr="00145EDA">
        <w:tab/>
        <w:t>(a)</w:t>
      </w:r>
      <w:r w:rsidRPr="00145EDA">
        <w:tab/>
        <w:t>the events in relation to which the defendant is being prosecuted; or</w:t>
      </w:r>
    </w:p>
    <w:p w:rsidR="00537141" w:rsidRPr="00145EDA" w:rsidRDefault="00537141" w:rsidP="00537141">
      <w:pPr>
        <w:pStyle w:val="paragraph"/>
      </w:pPr>
      <w:r w:rsidRPr="00145EDA">
        <w:tab/>
        <w:t>(b)</w:t>
      </w:r>
      <w:r w:rsidRPr="00145EDA">
        <w:tab/>
        <w:t>the investigation of the offence for which the defendant is being prosecuted.</w:t>
      </w:r>
    </w:p>
    <w:p w:rsidR="00537141" w:rsidRPr="00145EDA" w:rsidRDefault="00537141" w:rsidP="00537141">
      <w:pPr>
        <w:pStyle w:val="subsection"/>
      </w:pPr>
      <w:r w:rsidRPr="00145EDA">
        <w:tab/>
        <w:t>(6)</w:t>
      </w:r>
      <w:r w:rsidRPr="00145EDA">
        <w:tab/>
        <w:t>Leave is not to be given for cross</w:t>
      </w:r>
      <w:r w:rsidR="00145EDA">
        <w:noBreakHyphen/>
      </w:r>
      <w:r w:rsidRPr="00145EDA">
        <w:t>examination by another defendant unless:</w:t>
      </w:r>
    </w:p>
    <w:p w:rsidR="00537141" w:rsidRPr="00145EDA" w:rsidRDefault="00537141" w:rsidP="00537141">
      <w:pPr>
        <w:pStyle w:val="paragraph"/>
      </w:pPr>
      <w:r w:rsidRPr="00145EDA">
        <w:tab/>
        <w:t>(a)</w:t>
      </w:r>
      <w:r w:rsidRPr="00145EDA">
        <w:tab/>
        <w:t>the evidence that the defendant to be cross</w:t>
      </w:r>
      <w:r w:rsidR="00145EDA">
        <w:noBreakHyphen/>
      </w:r>
      <w:r w:rsidRPr="00145EDA">
        <w:t>examined has given includes evidence adverse to the defendant seeking leave to cross</w:t>
      </w:r>
      <w:r w:rsidR="00145EDA">
        <w:noBreakHyphen/>
      </w:r>
      <w:r w:rsidRPr="00145EDA">
        <w:t>examine; and</w:t>
      </w:r>
    </w:p>
    <w:p w:rsidR="00537141" w:rsidRPr="00145EDA" w:rsidRDefault="00537141" w:rsidP="00537141">
      <w:pPr>
        <w:pStyle w:val="paragraph"/>
      </w:pPr>
      <w:r w:rsidRPr="00145EDA">
        <w:tab/>
        <w:t>(b)</w:t>
      </w:r>
      <w:r w:rsidRPr="00145EDA">
        <w:tab/>
        <w:t>that evidence has been admitted.</w:t>
      </w:r>
    </w:p>
    <w:p w:rsidR="003941C6" w:rsidRPr="00145EDA" w:rsidRDefault="003941C6" w:rsidP="003941C6">
      <w:pPr>
        <w:pStyle w:val="ActHead5"/>
      </w:pPr>
      <w:bookmarkStart w:id="131" w:name="_Toc449514762"/>
      <w:r w:rsidRPr="00145EDA">
        <w:rPr>
          <w:rStyle w:val="CharSectno"/>
        </w:rPr>
        <w:t>106</w:t>
      </w:r>
      <w:r w:rsidRPr="00145EDA">
        <w:t xml:space="preserve">  Exception: rebutting denials by other evidence</w:t>
      </w:r>
      <w:bookmarkEnd w:id="131"/>
    </w:p>
    <w:p w:rsidR="003941C6" w:rsidRPr="00145EDA" w:rsidRDefault="003941C6" w:rsidP="003941C6">
      <w:pPr>
        <w:pStyle w:val="subsection"/>
        <w:keepNext/>
      </w:pPr>
      <w:r w:rsidRPr="00145EDA">
        <w:tab/>
        <w:t>(1)</w:t>
      </w:r>
      <w:r w:rsidRPr="00145EDA">
        <w:tab/>
        <w:t>The credibility rule does not apply to evidence that is relevant to a witness’s credibility and that is adduced otherwise than from the witness if:</w:t>
      </w:r>
    </w:p>
    <w:p w:rsidR="003941C6" w:rsidRPr="00145EDA" w:rsidRDefault="003941C6" w:rsidP="003941C6">
      <w:pPr>
        <w:pStyle w:val="paragraph"/>
      </w:pPr>
      <w:r w:rsidRPr="00145EDA">
        <w:tab/>
        <w:t>(a)</w:t>
      </w:r>
      <w:r w:rsidRPr="00145EDA">
        <w:tab/>
        <w:t>in cross</w:t>
      </w:r>
      <w:r w:rsidR="00145EDA">
        <w:noBreakHyphen/>
      </w:r>
      <w:r w:rsidRPr="00145EDA">
        <w:t>examination of the witness:</w:t>
      </w:r>
    </w:p>
    <w:p w:rsidR="003941C6" w:rsidRPr="00145EDA" w:rsidRDefault="003941C6" w:rsidP="003941C6">
      <w:pPr>
        <w:pStyle w:val="paragraphsub"/>
      </w:pPr>
      <w:r w:rsidRPr="00145EDA">
        <w:tab/>
        <w:t>(i)</w:t>
      </w:r>
      <w:r w:rsidRPr="00145EDA">
        <w:tab/>
        <w:t>the substance of the evidence was put to the witness; and</w:t>
      </w:r>
    </w:p>
    <w:p w:rsidR="003941C6" w:rsidRPr="00145EDA" w:rsidRDefault="003941C6" w:rsidP="003941C6">
      <w:pPr>
        <w:pStyle w:val="paragraphsub"/>
      </w:pPr>
      <w:r w:rsidRPr="00145EDA">
        <w:tab/>
        <w:t>(ii)</w:t>
      </w:r>
      <w:r w:rsidRPr="00145EDA">
        <w:tab/>
        <w:t>the witness denied, or did not admit or agree to, the substance of the evidence; and</w:t>
      </w:r>
    </w:p>
    <w:p w:rsidR="003941C6" w:rsidRPr="00145EDA" w:rsidRDefault="003941C6" w:rsidP="003941C6">
      <w:pPr>
        <w:pStyle w:val="paragraph"/>
      </w:pPr>
      <w:r w:rsidRPr="00145EDA">
        <w:lastRenderedPageBreak/>
        <w:tab/>
        <w:t>(b)</w:t>
      </w:r>
      <w:r w:rsidRPr="00145EDA">
        <w:tab/>
        <w:t>the court gives leave to adduce the evidence.</w:t>
      </w:r>
    </w:p>
    <w:p w:rsidR="003941C6" w:rsidRPr="00145EDA" w:rsidRDefault="003941C6" w:rsidP="003941C6">
      <w:pPr>
        <w:pStyle w:val="subsection"/>
        <w:keepNext/>
      </w:pPr>
      <w:r w:rsidRPr="00145EDA">
        <w:tab/>
        <w:t>(2)</w:t>
      </w:r>
      <w:r w:rsidRPr="00145EDA">
        <w:tab/>
        <w:t xml:space="preserve">Leave under </w:t>
      </w:r>
      <w:r w:rsidR="00145EDA">
        <w:t>paragraph (</w:t>
      </w:r>
      <w:r w:rsidRPr="00145EDA">
        <w:t>1)(b) is not required if the evidence tends to prove that the witness:</w:t>
      </w:r>
    </w:p>
    <w:p w:rsidR="003941C6" w:rsidRPr="00145EDA" w:rsidRDefault="003941C6" w:rsidP="003941C6">
      <w:pPr>
        <w:pStyle w:val="paragraph"/>
      </w:pPr>
      <w:r w:rsidRPr="00145EDA">
        <w:tab/>
        <w:t>(a)</w:t>
      </w:r>
      <w:r w:rsidRPr="00145EDA">
        <w:tab/>
        <w:t>is biased or has a motive for being untruthful; or</w:t>
      </w:r>
    </w:p>
    <w:p w:rsidR="003941C6" w:rsidRPr="00145EDA" w:rsidRDefault="003941C6" w:rsidP="003941C6">
      <w:pPr>
        <w:pStyle w:val="paragraph"/>
      </w:pPr>
      <w:r w:rsidRPr="00145EDA">
        <w:tab/>
        <w:t>(b)</w:t>
      </w:r>
      <w:r w:rsidRPr="00145EDA">
        <w:tab/>
        <w:t>has been convicted of an offence, including an offence against the law of a foreign country; or</w:t>
      </w:r>
    </w:p>
    <w:p w:rsidR="003941C6" w:rsidRPr="00145EDA" w:rsidRDefault="003941C6" w:rsidP="003941C6">
      <w:pPr>
        <w:pStyle w:val="paragraph"/>
      </w:pPr>
      <w:r w:rsidRPr="00145EDA">
        <w:tab/>
        <w:t>(c)</w:t>
      </w:r>
      <w:r w:rsidRPr="00145EDA">
        <w:tab/>
        <w:t>has made a prior inconsistent statement; or</w:t>
      </w:r>
    </w:p>
    <w:p w:rsidR="003941C6" w:rsidRPr="00145EDA" w:rsidRDefault="003941C6" w:rsidP="003941C6">
      <w:pPr>
        <w:pStyle w:val="paragraph"/>
      </w:pPr>
      <w:r w:rsidRPr="00145EDA">
        <w:tab/>
        <w:t>(d)</w:t>
      </w:r>
      <w:r w:rsidRPr="00145EDA">
        <w:tab/>
        <w:t>is, or was, unable to be aware of matters to which his or her evidence relates; or</w:t>
      </w:r>
    </w:p>
    <w:p w:rsidR="003941C6" w:rsidRPr="00145EDA" w:rsidRDefault="003941C6" w:rsidP="003941C6">
      <w:pPr>
        <w:pStyle w:val="paragraph"/>
        <w:keepNext/>
      </w:pPr>
      <w:r w:rsidRPr="00145EDA">
        <w:tab/>
        <w:t>(e)</w:t>
      </w:r>
      <w:r w:rsidRPr="00145EDA">
        <w:tab/>
        <w:t>has knowingly or recklessly made a false representation while under an obligation, imposed by or under an Australian law or a law of a foreign country, to tell the truth.</w:t>
      </w:r>
    </w:p>
    <w:p w:rsidR="00537141" w:rsidRPr="00145EDA" w:rsidRDefault="00537141" w:rsidP="00537141">
      <w:pPr>
        <w:pStyle w:val="ActHead5"/>
      </w:pPr>
      <w:bookmarkStart w:id="132" w:name="_Toc449514763"/>
      <w:r w:rsidRPr="00145EDA">
        <w:rPr>
          <w:rStyle w:val="CharSectno"/>
        </w:rPr>
        <w:t>108</w:t>
      </w:r>
      <w:r w:rsidRPr="00145EDA">
        <w:t xml:space="preserve">  Exception: re</w:t>
      </w:r>
      <w:r w:rsidR="00145EDA">
        <w:noBreakHyphen/>
      </w:r>
      <w:r w:rsidRPr="00145EDA">
        <w:t>establishing credibility</w:t>
      </w:r>
      <w:bookmarkEnd w:id="132"/>
    </w:p>
    <w:p w:rsidR="00537141" w:rsidRPr="00145EDA" w:rsidRDefault="00537141" w:rsidP="00537141">
      <w:pPr>
        <w:pStyle w:val="subsection"/>
      </w:pPr>
      <w:r w:rsidRPr="00145EDA">
        <w:tab/>
        <w:t>(1)</w:t>
      </w:r>
      <w:r w:rsidRPr="00145EDA">
        <w:tab/>
        <w:t>The credibility rule does not apply to evidence adduced in re</w:t>
      </w:r>
      <w:r w:rsidR="00145EDA">
        <w:noBreakHyphen/>
      </w:r>
      <w:r w:rsidRPr="00145EDA">
        <w:t>examination of a witness.</w:t>
      </w:r>
    </w:p>
    <w:p w:rsidR="00537141" w:rsidRPr="00145EDA" w:rsidRDefault="00537141" w:rsidP="00537141">
      <w:pPr>
        <w:pStyle w:val="subsection"/>
      </w:pPr>
      <w:r w:rsidRPr="00145EDA">
        <w:tab/>
        <w:t>(3)</w:t>
      </w:r>
      <w:r w:rsidRPr="00145EDA">
        <w:tab/>
        <w:t>The credibility rule does not apply to evidence of a prior consistent statement of a witness if:</w:t>
      </w:r>
    </w:p>
    <w:p w:rsidR="00537141" w:rsidRPr="00145EDA" w:rsidRDefault="00537141" w:rsidP="00537141">
      <w:pPr>
        <w:pStyle w:val="paragraph"/>
      </w:pPr>
      <w:r w:rsidRPr="00145EDA">
        <w:tab/>
        <w:t>(a)</w:t>
      </w:r>
      <w:r w:rsidRPr="00145EDA">
        <w:tab/>
        <w:t>evidence of a prior inconsistent statement of the witness has been admitted; or</w:t>
      </w:r>
    </w:p>
    <w:p w:rsidR="00537141" w:rsidRPr="00145EDA" w:rsidRDefault="00537141" w:rsidP="00537141">
      <w:pPr>
        <w:pStyle w:val="paragraph"/>
      </w:pPr>
      <w:r w:rsidRPr="00145EDA">
        <w:tab/>
        <w:t>(b)</w:t>
      </w:r>
      <w:r w:rsidRPr="00145EDA">
        <w:tab/>
        <w:t>it is or will be suggested (either expressly or by implication) that evidence given by the witness has been fabricated or re</w:t>
      </w:r>
      <w:r w:rsidR="00145EDA">
        <w:noBreakHyphen/>
      </w:r>
      <w:r w:rsidRPr="00145EDA">
        <w:t>constructed (whether deliberately or otherwise) or is the result of a suggestion;</w:t>
      </w:r>
    </w:p>
    <w:p w:rsidR="00537141" w:rsidRPr="00145EDA" w:rsidRDefault="00537141" w:rsidP="00537141">
      <w:pPr>
        <w:pStyle w:val="subsection2"/>
      </w:pPr>
      <w:r w:rsidRPr="00145EDA">
        <w:t>and the court gives leave to adduce the evidence of the prior consistent statement.</w:t>
      </w:r>
    </w:p>
    <w:p w:rsidR="003941C6" w:rsidRPr="00145EDA" w:rsidRDefault="003941C6" w:rsidP="00332440">
      <w:pPr>
        <w:pStyle w:val="ActHead3"/>
        <w:pageBreakBefore/>
      </w:pPr>
      <w:bookmarkStart w:id="133" w:name="_Toc449514764"/>
      <w:r w:rsidRPr="00145EDA">
        <w:rPr>
          <w:rStyle w:val="CharDivNo"/>
        </w:rPr>
        <w:lastRenderedPageBreak/>
        <w:t>Division</w:t>
      </w:r>
      <w:r w:rsidR="00145EDA" w:rsidRPr="00145EDA">
        <w:rPr>
          <w:rStyle w:val="CharDivNo"/>
        </w:rPr>
        <w:t> </w:t>
      </w:r>
      <w:r w:rsidRPr="00145EDA">
        <w:rPr>
          <w:rStyle w:val="CharDivNo"/>
        </w:rPr>
        <w:t>3</w:t>
      </w:r>
      <w:r w:rsidRPr="00145EDA">
        <w:t>—</w:t>
      </w:r>
      <w:r w:rsidRPr="00145EDA">
        <w:rPr>
          <w:rStyle w:val="CharDivText"/>
        </w:rPr>
        <w:t>Credibility of persons who are not witnesses</w:t>
      </w:r>
      <w:bookmarkEnd w:id="133"/>
    </w:p>
    <w:p w:rsidR="00537141" w:rsidRPr="00145EDA" w:rsidRDefault="00537141" w:rsidP="00537141">
      <w:pPr>
        <w:pStyle w:val="ActHead5"/>
      </w:pPr>
      <w:bookmarkStart w:id="134" w:name="_Toc449514765"/>
      <w:r w:rsidRPr="00145EDA">
        <w:rPr>
          <w:rStyle w:val="CharSectno"/>
        </w:rPr>
        <w:t>108A</w:t>
      </w:r>
      <w:r w:rsidRPr="00145EDA">
        <w:t xml:space="preserve">  Admissibility of evidence of credibility of person who has made a previous representation</w:t>
      </w:r>
      <w:bookmarkEnd w:id="134"/>
    </w:p>
    <w:p w:rsidR="003941C6" w:rsidRPr="00145EDA" w:rsidRDefault="003941C6" w:rsidP="003941C6">
      <w:pPr>
        <w:pStyle w:val="subsection"/>
      </w:pPr>
      <w:r w:rsidRPr="00145EDA">
        <w:tab/>
        <w:t>(1)</w:t>
      </w:r>
      <w:r w:rsidRPr="00145EDA">
        <w:tab/>
        <w:t>If:</w:t>
      </w:r>
    </w:p>
    <w:p w:rsidR="003941C6" w:rsidRPr="00145EDA" w:rsidRDefault="003941C6" w:rsidP="003941C6">
      <w:pPr>
        <w:pStyle w:val="paragraph"/>
      </w:pPr>
      <w:r w:rsidRPr="00145EDA">
        <w:tab/>
        <w:t>(a)</w:t>
      </w:r>
      <w:r w:rsidRPr="00145EDA">
        <w:tab/>
        <w:t>evidence of a previous representation has been admitted in a proceeding; and</w:t>
      </w:r>
    </w:p>
    <w:p w:rsidR="003941C6" w:rsidRPr="00145EDA" w:rsidRDefault="003941C6" w:rsidP="003941C6">
      <w:pPr>
        <w:pStyle w:val="paragraph"/>
      </w:pPr>
      <w:r w:rsidRPr="00145EDA">
        <w:tab/>
        <w:t>(b)</w:t>
      </w:r>
      <w:r w:rsidRPr="00145EDA">
        <w:tab/>
        <w:t>the person who made the representation has not been called, and will not be called, to give evidence in the proceeding;</w:t>
      </w:r>
    </w:p>
    <w:p w:rsidR="003941C6" w:rsidRPr="00145EDA" w:rsidRDefault="003941C6" w:rsidP="003941C6">
      <w:pPr>
        <w:pStyle w:val="subsection2"/>
      </w:pPr>
      <w:r w:rsidRPr="00145EDA">
        <w:t>credibility evidence about the person who made the representation is not admissible unless the evidence could substantially affect the assessment of the person’s credibility.</w:t>
      </w:r>
    </w:p>
    <w:p w:rsidR="00537141" w:rsidRPr="00145EDA" w:rsidRDefault="00537141" w:rsidP="00537141">
      <w:pPr>
        <w:pStyle w:val="subsection"/>
      </w:pPr>
      <w:r w:rsidRPr="00145EDA">
        <w:tab/>
        <w:t>(2)</w:t>
      </w:r>
      <w:r w:rsidRPr="00145EDA">
        <w:tab/>
        <w:t xml:space="preserve">Without limiting the matters to which the court may have regard </w:t>
      </w:r>
      <w:r w:rsidR="003941C6" w:rsidRPr="00145EDA">
        <w:t xml:space="preserve">for the purposes of </w:t>
      </w:r>
      <w:r w:rsidR="00145EDA">
        <w:t>subsection (</w:t>
      </w:r>
      <w:r w:rsidR="003941C6" w:rsidRPr="00145EDA">
        <w:t>1)</w:t>
      </w:r>
      <w:r w:rsidRPr="00145EDA">
        <w:t>, it is to have regard to:</w:t>
      </w:r>
    </w:p>
    <w:p w:rsidR="00537141" w:rsidRPr="00145EDA" w:rsidRDefault="00537141" w:rsidP="00537141">
      <w:pPr>
        <w:pStyle w:val="paragraph"/>
      </w:pPr>
      <w:r w:rsidRPr="00145EDA">
        <w:tab/>
        <w:t>(a)</w:t>
      </w:r>
      <w:r w:rsidRPr="00145EDA">
        <w:tab/>
        <w:t>whether the evidence tends to prove that the person who made the representation knowingly or recklessly made a false representation when the person was under an obligation to tell the truth; and</w:t>
      </w:r>
    </w:p>
    <w:p w:rsidR="00537141" w:rsidRPr="00145EDA" w:rsidRDefault="00537141" w:rsidP="00537141">
      <w:pPr>
        <w:pStyle w:val="paragraph"/>
      </w:pPr>
      <w:r w:rsidRPr="00145EDA">
        <w:tab/>
        <w:t>(b)</w:t>
      </w:r>
      <w:r w:rsidRPr="00145EDA">
        <w:tab/>
        <w:t>the period that elapsed between the doing of the acts or the occurrence of the events to which the representation related and the making of the representation.</w:t>
      </w:r>
    </w:p>
    <w:p w:rsidR="003941C6" w:rsidRPr="00145EDA" w:rsidRDefault="003941C6" w:rsidP="003941C6">
      <w:pPr>
        <w:pStyle w:val="ActHead5"/>
      </w:pPr>
      <w:bookmarkStart w:id="135" w:name="_Toc449514766"/>
      <w:r w:rsidRPr="00145EDA">
        <w:rPr>
          <w:rStyle w:val="CharSectno"/>
        </w:rPr>
        <w:t>108B</w:t>
      </w:r>
      <w:r w:rsidRPr="00145EDA">
        <w:t xml:space="preserve">  Further protections: previous representations of an accused who is not a witness</w:t>
      </w:r>
      <w:bookmarkEnd w:id="135"/>
    </w:p>
    <w:p w:rsidR="003941C6" w:rsidRPr="00145EDA" w:rsidRDefault="003941C6" w:rsidP="003941C6">
      <w:pPr>
        <w:pStyle w:val="subsection"/>
      </w:pPr>
      <w:r w:rsidRPr="00145EDA">
        <w:tab/>
        <w:t>(1)</w:t>
      </w:r>
      <w:r w:rsidRPr="00145EDA">
        <w:tab/>
        <w:t>This section applies only in a criminal proceeding and so applies in addition to section</w:t>
      </w:r>
      <w:r w:rsidR="00145EDA">
        <w:t> </w:t>
      </w:r>
      <w:r w:rsidRPr="00145EDA">
        <w:t>108A.</w:t>
      </w:r>
    </w:p>
    <w:p w:rsidR="003941C6" w:rsidRPr="00145EDA" w:rsidRDefault="003941C6" w:rsidP="003941C6">
      <w:pPr>
        <w:pStyle w:val="subsection"/>
      </w:pPr>
      <w:r w:rsidRPr="00145EDA">
        <w:tab/>
        <w:t>(2)</w:t>
      </w:r>
      <w:r w:rsidRPr="00145EDA">
        <w:tab/>
        <w:t>If the person referred to in that section is a defendant, the credibility evidence is not admissible unless the court gives leave.</w:t>
      </w:r>
    </w:p>
    <w:p w:rsidR="003941C6" w:rsidRPr="00145EDA" w:rsidRDefault="003941C6" w:rsidP="003941C6">
      <w:pPr>
        <w:pStyle w:val="subsection"/>
      </w:pPr>
      <w:r w:rsidRPr="00145EDA">
        <w:tab/>
        <w:t>(3)</w:t>
      </w:r>
      <w:r w:rsidRPr="00145EDA">
        <w:tab/>
        <w:t xml:space="preserve">Despite </w:t>
      </w:r>
      <w:r w:rsidR="00145EDA">
        <w:t>subsection (</w:t>
      </w:r>
      <w:r w:rsidRPr="00145EDA">
        <w:t>2), leave is not required if the evidence is about whether the defendant:</w:t>
      </w:r>
    </w:p>
    <w:p w:rsidR="003941C6" w:rsidRPr="00145EDA" w:rsidRDefault="003941C6" w:rsidP="003941C6">
      <w:pPr>
        <w:pStyle w:val="paragraph"/>
      </w:pPr>
      <w:r w:rsidRPr="00145EDA">
        <w:tab/>
        <w:t>(a)</w:t>
      </w:r>
      <w:r w:rsidRPr="00145EDA">
        <w:tab/>
        <w:t>is biased or has a motive to be untruthful; or</w:t>
      </w:r>
    </w:p>
    <w:p w:rsidR="003941C6" w:rsidRPr="00145EDA" w:rsidRDefault="003941C6" w:rsidP="003941C6">
      <w:pPr>
        <w:pStyle w:val="paragraph"/>
      </w:pPr>
      <w:r w:rsidRPr="00145EDA">
        <w:tab/>
        <w:t>(b)</w:t>
      </w:r>
      <w:r w:rsidRPr="00145EDA">
        <w:tab/>
        <w:t>is, or was, unable to be aware of or recall matters to which his or her previous representation relates; or</w:t>
      </w:r>
    </w:p>
    <w:p w:rsidR="003941C6" w:rsidRPr="00145EDA" w:rsidRDefault="003941C6" w:rsidP="003941C6">
      <w:pPr>
        <w:pStyle w:val="paragraph"/>
      </w:pPr>
      <w:r w:rsidRPr="00145EDA">
        <w:lastRenderedPageBreak/>
        <w:tab/>
        <w:t>(c)</w:t>
      </w:r>
      <w:r w:rsidRPr="00145EDA">
        <w:tab/>
        <w:t>has made a prior inconsistent statement.</w:t>
      </w:r>
    </w:p>
    <w:p w:rsidR="003941C6" w:rsidRPr="00145EDA" w:rsidRDefault="003941C6" w:rsidP="003941C6">
      <w:pPr>
        <w:pStyle w:val="subsection"/>
      </w:pPr>
      <w:r w:rsidRPr="00145EDA">
        <w:tab/>
        <w:t>(4)</w:t>
      </w:r>
      <w:r w:rsidRPr="00145EDA">
        <w:tab/>
        <w:t xml:space="preserve">The prosecution must not be given leave under </w:t>
      </w:r>
      <w:r w:rsidR="00145EDA">
        <w:t>subsection (</w:t>
      </w:r>
      <w:r w:rsidRPr="00145EDA">
        <w:t>2) unless evidence adduced by the defendant has been admitted that:</w:t>
      </w:r>
    </w:p>
    <w:p w:rsidR="003941C6" w:rsidRPr="00145EDA" w:rsidRDefault="003941C6" w:rsidP="003941C6">
      <w:pPr>
        <w:pStyle w:val="paragraph"/>
      </w:pPr>
      <w:r w:rsidRPr="00145EDA">
        <w:tab/>
        <w:t>(a)</w:t>
      </w:r>
      <w:r w:rsidRPr="00145EDA">
        <w:tab/>
        <w:t>tends to prove that a witness called by the prosecution has a tendency to be untruthful; and</w:t>
      </w:r>
    </w:p>
    <w:p w:rsidR="003941C6" w:rsidRPr="00145EDA" w:rsidRDefault="003941C6" w:rsidP="003941C6">
      <w:pPr>
        <w:pStyle w:val="paragraph"/>
      </w:pPr>
      <w:r w:rsidRPr="00145EDA">
        <w:tab/>
        <w:t>(b)</w:t>
      </w:r>
      <w:r w:rsidRPr="00145EDA">
        <w:tab/>
        <w:t>is relevant solely or mainly to the witness’s credibility.</w:t>
      </w:r>
    </w:p>
    <w:p w:rsidR="003941C6" w:rsidRPr="00145EDA" w:rsidRDefault="003941C6" w:rsidP="003941C6">
      <w:pPr>
        <w:pStyle w:val="subsection"/>
      </w:pPr>
      <w:r w:rsidRPr="00145EDA">
        <w:tab/>
        <w:t>(5)</w:t>
      </w:r>
      <w:r w:rsidRPr="00145EDA">
        <w:tab/>
        <w:t xml:space="preserve">A reference in </w:t>
      </w:r>
      <w:r w:rsidR="00145EDA">
        <w:t>subsection (</w:t>
      </w:r>
      <w:r w:rsidRPr="00145EDA">
        <w:t>4) to evidence does not include a reference to evidence of conduct in relation to:</w:t>
      </w:r>
    </w:p>
    <w:p w:rsidR="003941C6" w:rsidRPr="00145EDA" w:rsidRDefault="003941C6" w:rsidP="003941C6">
      <w:pPr>
        <w:pStyle w:val="paragraph"/>
      </w:pPr>
      <w:r w:rsidRPr="00145EDA">
        <w:tab/>
        <w:t>(a)</w:t>
      </w:r>
      <w:r w:rsidRPr="00145EDA">
        <w:tab/>
        <w:t>the events in relation to which the defendant is being prosecuted; or</w:t>
      </w:r>
    </w:p>
    <w:p w:rsidR="003941C6" w:rsidRPr="00145EDA" w:rsidRDefault="003941C6" w:rsidP="003941C6">
      <w:pPr>
        <w:pStyle w:val="paragraph"/>
      </w:pPr>
      <w:r w:rsidRPr="00145EDA">
        <w:tab/>
        <w:t>(b)</w:t>
      </w:r>
      <w:r w:rsidRPr="00145EDA">
        <w:tab/>
        <w:t>the investigation of the offence for which the defendant is being prosecuted.</w:t>
      </w:r>
    </w:p>
    <w:p w:rsidR="003941C6" w:rsidRPr="00145EDA" w:rsidRDefault="003941C6" w:rsidP="003941C6">
      <w:pPr>
        <w:pStyle w:val="subsection"/>
      </w:pPr>
      <w:r w:rsidRPr="00145EDA">
        <w:tab/>
        <w:t>(6)</w:t>
      </w:r>
      <w:r w:rsidRPr="00145EDA">
        <w:tab/>
        <w:t xml:space="preserve">Another defendant must not be given leave under </w:t>
      </w:r>
      <w:r w:rsidR="00145EDA">
        <w:t>subsection (</w:t>
      </w:r>
      <w:r w:rsidRPr="00145EDA">
        <w:t>2) unless the previous representation of the defendant that has been admitted includes evidence adverse to the defendant seeking leave.</w:t>
      </w:r>
    </w:p>
    <w:p w:rsidR="003941C6" w:rsidRPr="00145EDA" w:rsidRDefault="003941C6" w:rsidP="00332440">
      <w:pPr>
        <w:pStyle w:val="ActHead3"/>
        <w:pageBreakBefore/>
      </w:pPr>
      <w:bookmarkStart w:id="136" w:name="_Toc449514767"/>
      <w:r w:rsidRPr="00145EDA">
        <w:rPr>
          <w:rStyle w:val="CharDivNo"/>
        </w:rPr>
        <w:lastRenderedPageBreak/>
        <w:t>Division</w:t>
      </w:r>
      <w:r w:rsidR="00145EDA" w:rsidRPr="00145EDA">
        <w:rPr>
          <w:rStyle w:val="CharDivNo"/>
        </w:rPr>
        <w:t> </w:t>
      </w:r>
      <w:r w:rsidRPr="00145EDA">
        <w:rPr>
          <w:rStyle w:val="CharDivNo"/>
        </w:rPr>
        <w:t>4</w:t>
      </w:r>
      <w:r w:rsidRPr="00145EDA">
        <w:t>—</w:t>
      </w:r>
      <w:r w:rsidRPr="00145EDA">
        <w:rPr>
          <w:rStyle w:val="CharDivText"/>
        </w:rPr>
        <w:t>Persons with specialised knowledge</w:t>
      </w:r>
      <w:bookmarkEnd w:id="136"/>
    </w:p>
    <w:p w:rsidR="003941C6" w:rsidRPr="00145EDA" w:rsidRDefault="003941C6" w:rsidP="003941C6">
      <w:pPr>
        <w:pStyle w:val="ActHead5"/>
      </w:pPr>
      <w:bookmarkStart w:id="137" w:name="_Toc449514768"/>
      <w:r w:rsidRPr="00145EDA">
        <w:rPr>
          <w:rStyle w:val="CharSectno"/>
        </w:rPr>
        <w:t>108C</w:t>
      </w:r>
      <w:r w:rsidRPr="00145EDA">
        <w:t xml:space="preserve">  Exception: evidence of persons with specialised knowledge</w:t>
      </w:r>
      <w:bookmarkEnd w:id="137"/>
    </w:p>
    <w:p w:rsidR="003941C6" w:rsidRPr="00145EDA" w:rsidRDefault="003941C6" w:rsidP="003941C6">
      <w:pPr>
        <w:pStyle w:val="subsection"/>
      </w:pPr>
      <w:r w:rsidRPr="00145EDA">
        <w:tab/>
        <w:t>(1)</w:t>
      </w:r>
      <w:r w:rsidRPr="00145EDA">
        <w:tab/>
        <w:t>The credibility rule does not apply to evidence given by a person concerning the credibility of another witness if:</w:t>
      </w:r>
    </w:p>
    <w:p w:rsidR="003941C6" w:rsidRPr="00145EDA" w:rsidRDefault="003941C6" w:rsidP="003941C6">
      <w:pPr>
        <w:pStyle w:val="paragraph"/>
      </w:pPr>
      <w:r w:rsidRPr="00145EDA">
        <w:tab/>
        <w:t>(a)</w:t>
      </w:r>
      <w:r w:rsidRPr="00145EDA">
        <w:tab/>
        <w:t>the person has specialised knowledge based on the person’s training, study or experience; and</w:t>
      </w:r>
    </w:p>
    <w:p w:rsidR="003941C6" w:rsidRPr="00145EDA" w:rsidRDefault="003941C6" w:rsidP="003941C6">
      <w:pPr>
        <w:pStyle w:val="paragraph"/>
      </w:pPr>
      <w:r w:rsidRPr="00145EDA">
        <w:tab/>
        <w:t>(b)</w:t>
      </w:r>
      <w:r w:rsidRPr="00145EDA">
        <w:tab/>
        <w:t>the evidence is evidence of an opinion of the person that:</w:t>
      </w:r>
    </w:p>
    <w:p w:rsidR="003941C6" w:rsidRPr="00145EDA" w:rsidRDefault="003941C6" w:rsidP="003941C6">
      <w:pPr>
        <w:pStyle w:val="paragraphsub"/>
      </w:pPr>
      <w:r w:rsidRPr="00145EDA">
        <w:tab/>
        <w:t>(i)</w:t>
      </w:r>
      <w:r w:rsidRPr="00145EDA">
        <w:tab/>
        <w:t>is wholly or substantially based on that knowledge; and</w:t>
      </w:r>
    </w:p>
    <w:p w:rsidR="003941C6" w:rsidRPr="00145EDA" w:rsidRDefault="003941C6" w:rsidP="003941C6">
      <w:pPr>
        <w:pStyle w:val="paragraphsub"/>
      </w:pPr>
      <w:r w:rsidRPr="00145EDA">
        <w:tab/>
        <w:t>(ii)</w:t>
      </w:r>
      <w:r w:rsidRPr="00145EDA">
        <w:tab/>
        <w:t>could substantially affect the assessment of the credibility of a witness; and</w:t>
      </w:r>
    </w:p>
    <w:p w:rsidR="003941C6" w:rsidRPr="00145EDA" w:rsidRDefault="003941C6" w:rsidP="003941C6">
      <w:pPr>
        <w:pStyle w:val="paragraph"/>
      </w:pPr>
      <w:r w:rsidRPr="00145EDA">
        <w:tab/>
        <w:t>(c)</w:t>
      </w:r>
      <w:r w:rsidRPr="00145EDA">
        <w:tab/>
        <w:t>the court gives leave to adduce the evidence.</w:t>
      </w:r>
    </w:p>
    <w:p w:rsidR="003941C6" w:rsidRPr="00145EDA" w:rsidRDefault="003941C6" w:rsidP="003941C6">
      <w:pPr>
        <w:pStyle w:val="subsection"/>
      </w:pPr>
      <w:r w:rsidRPr="00145EDA">
        <w:tab/>
        <w:t>(2)</w:t>
      </w:r>
      <w:r w:rsidRPr="00145EDA">
        <w:tab/>
        <w:t xml:space="preserve">To avoid doubt, and without limiting </w:t>
      </w:r>
      <w:r w:rsidR="00145EDA">
        <w:t>subsection (</w:t>
      </w:r>
      <w:r w:rsidRPr="00145EDA">
        <w:t>1):</w:t>
      </w:r>
    </w:p>
    <w:p w:rsidR="003941C6" w:rsidRPr="00145EDA" w:rsidRDefault="003941C6" w:rsidP="003941C6">
      <w:pPr>
        <w:pStyle w:val="paragraph"/>
      </w:pPr>
      <w:r w:rsidRPr="00145EDA">
        <w:tab/>
        <w:t>(a)</w:t>
      </w:r>
      <w:r w:rsidRPr="00145EDA">
        <w:tab/>
        <w:t>a reference in that subsection to specialised knowledge includes a reference to specialised knowledge of child development and child behaviour (including specialised knowledge of the impact of sexual abuse on children and their behaviour during and following the abuse); and</w:t>
      </w:r>
    </w:p>
    <w:p w:rsidR="003941C6" w:rsidRPr="00145EDA" w:rsidRDefault="003941C6" w:rsidP="003941C6">
      <w:pPr>
        <w:pStyle w:val="paragraph"/>
      </w:pPr>
      <w:r w:rsidRPr="00145EDA">
        <w:tab/>
        <w:t>(b)</w:t>
      </w:r>
      <w:r w:rsidRPr="00145EDA">
        <w:tab/>
        <w:t>a reference in that subsection to an opinion of a person includes, if the person has specialised knowledge of that kind, a reference to an opinion relating to either or both of the following:</w:t>
      </w:r>
    </w:p>
    <w:p w:rsidR="003941C6" w:rsidRPr="00145EDA" w:rsidRDefault="003941C6" w:rsidP="003941C6">
      <w:pPr>
        <w:pStyle w:val="paragraphsub"/>
      </w:pPr>
      <w:r w:rsidRPr="00145EDA">
        <w:tab/>
        <w:t>(i)</w:t>
      </w:r>
      <w:r w:rsidRPr="00145EDA">
        <w:tab/>
        <w:t>the development and behaviour of children generally;</w:t>
      </w:r>
    </w:p>
    <w:p w:rsidR="003941C6" w:rsidRPr="00145EDA" w:rsidRDefault="003941C6" w:rsidP="003941C6">
      <w:pPr>
        <w:pStyle w:val="paragraphsub"/>
      </w:pPr>
      <w:r w:rsidRPr="00145EDA">
        <w:tab/>
        <w:t>(ii)</w:t>
      </w:r>
      <w:r w:rsidRPr="00145EDA">
        <w:tab/>
        <w:t>the development and behaviour of children who have been victims of sexual offences, or offences similar to sexual offences.</w:t>
      </w:r>
    </w:p>
    <w:p w:rsidR="00537141" w:rsidRPr="00145EDA" w:rsidRDefault="00537141" w:rsidP="00332440">
      <w:pPr>
        <w:pStyle w:val="ActHead2"/>
        <w:pageBreakBefore/>
      </w:pPr>
      <w:bookmarkStart w:id="138" w:name="_Toc449514769"/>
      <w:r w:rsidRPr="00145EDA">
        <w:rPr>
          <w:rStyle w:val="CharPartNo"/>
        </w:rPr>
        <w:lastRenderedPageBreak/>
        <w:t>Part</w:t>
      </w:r>
      <w:r w:rsidR="00145EDA" w:rsidRPr="00145EDA">
        <w:rPr>
          <w:rStyle w:val="CharPartNo"/>
        </w:rPr>
        <w:t> </w:t>
      </w:r>
      <w:r w:rsidRPr="00145EDA">
        <w:rPr>
          <w:rStyle w:val="CharPartNo"/>
        </w:rPr>
        <w:t>3.8</w:t>
      </w:r>
      <w:r w:rsidRPr="00145EDA">
        <w:t>—</w:t>
      </w:r>
      <w:r w:rsidRPr="00145EDA">
        <w:rPr>
          <w:rStyle w:val="CharPartText"/>
        </w:rPr>
        <w:t>Character</w:t>
      </w:r>
      <w:bookmarkEnd w:id="138"/>
    </w:p>
    <w:p w:rsidR="00CE5D61" w:rsidRPr="00145EDA" w:rsidRDefault="006738F9" w:rsidP="00CE5D61">
      <w:pPr>
        <w:pStyle w:val="Header"/>
      </w:pPr>
      <w:r w:rsidRPr="00145EDA">
        <w:rPr>
          <w:rStyle w:val="CharDivNo"/>
        </w:rPr>
        <w:t xml:space="preserve"> </w:t>
      </w:r>
      <w:r w:rsidRPr="00145EDA">
        <w:rPr>
          <w:rStyle w:val="CharDivText"/>
        </w:rPr>
        <w:t xml:space="preserve"> </w:t>
      </w:r>
    </w:p>
    <w:p w:rsidR="00537141" w:rsidRPr="00145EDA" w:rsidRDefault="00537141" w:rsidP="00537141">
      <w:pPr>
        <w:pStyle w:val="ActHead5"/>
      </w:pPr>
      <w:bookmarkStart w:id="139" w:name="_Toc449514770"/>
      <w:r w:rsidRPr="00145EDA">
        <w:rPr>
          <w:rStyle w:val="CharSectno"/>
        </w:rPr>
        <w:t>109</w:t>
      </w:r>
      <w:r w:rsidRPr="00145EDA">
        <w:t xml:space="preserve">  Application</w:t>
      </w:r>
      <w:bookmarkEnd w:id="139"/>
    </w:p>
    <w:p w:rsidR="00537141" w:rsidRPr="00145EDA" w:rsidRDefault="00537141" w:rsidP="00537141">
      <w:pPr>
        <w:pStyle w:val="subsection"/>
      </w:pPr>
      <w:r w:rsidRPr="00145EDA">
        <w:tab/>
      </w:r>
      <w:r w:rsidRPr="00145EDA">
        <w:tab/>
        <w:t>This Part applies only in a criminal proceeding.</w:t>
      </w:r>
    </w:p>
    <w:p w:rsidR="00537141" w:rsidRPr="00145EDA" w:rsidRDefault="00537141" w:rsidP="00537141">
      <w:pPr>
        <w:pStyle w:val="ActHead5"/>
      </w:pPr>
      <w:bookmarkStart w:id="140" w:name="_Toc449514771"/>
      <w:r w:rsidRPr="00145EDA">
        <w:rPr>
          <w:rStyle w:val="CharSectno"/>
        </w:rPr>
        <w:t>110</w:t>
      </w:r>
      <w:r w:rsidRPr="00145EDA">
        <w:t xml:space="preserve">  Evidence about character of accused persons</w:t>
      </w:r>
      <w:bookmarkEnd w:id="140"/>
    </w:p>
    <w:p w:rsidR="00537141" w:rsidRPr="00145EDA" w:rsidRDefault="00537141" w:rsidP="00537141">
      <w:pPr>
        <w:pStyle w:val="subsection"/>
      </w:pPr>
      <w:r w:rsidRPr="00145EDA">
        <w:tab/>
        <w:t>(1)</w:t>
      </w:r>
      <w:r w:rsidRPr="00145EDA">
        <w:tab/>
        <w:t>The hearsay rule, the opinion rule, the tendency rule and the credibility rule do not apply to evidence adduced by a defendant to prove (directly or by implication) that the defendant is, either generally or in a particular respect, a person of good character.</w:t>
      </w:r>
    </w:p>
    <w:p w:rsidR="00537141" w:rsidRPr="00145EDA" w:rsidRDefault="00537141" w:rsidP="00537141">
      <w:pPr>
        <w:pStyle w:val="subsection"/>
      </w:pPr>
      <w:r w:rsidRPr="00145EDA">
        <w:tab/>
        <w:t>(2)</w:t>
      </w:r>
      <w:r w:rsidRPr="00145EDA">
        <w:tab/>
        <w:t>If evidence adduced to prove (directly or by implication) that a defendant is generally a person of good character has been admitted, the hearsay rule, the opinion rule, the tendency rule and the credibility rule do not apply to evidence adduced to prove (directly or by implication) that the defendant is not generally a person of good character.</w:t>
      </w:r>
    </w:p>
    <w:p w:rsidR="00537141" w:rsidRPr="00145EDA" w:rsidRDefault="00537141" w:rsidP="00537141">
      <w:pPr>
        <w:pStyle w:val="subsection"/>
      </w:pPr>
      <w:r w:rsidRPr="00145EDA">
        <w:tab/>
        <w:t>(3)</w:t>
      </w:r>
      <w:r w:rsidRPr="00145EDA">
        <w:tab/>
        <w:t>If evidence adduced to prove (directly or by implication) that a defendant is a person of good character in a particular respect has been admitted, the hearsay rule, the opinion rule, the tendency rule and the credibility rule do not apply to evidence adduced to prove (directly or by implication) that the defendant is not a person of good character in that respect.</w:t>
      </w:r>
    </w:p>
    <w:p w:rsidR="00537141" w:rsidRPr="00145EDA" w:rsidRDefault="00537141" w:rsidP="00537141">
      <w:pPr>
        <w:pStyle w:val="ActHead5"/>
      </w:pPr>
      <w:bookmarkStart w:id="141" w:name="_Toc449514772"/>
      <w:r w:rsidRPr="00145EDA">
        <w:rPr>
          <w:rStyle w:val="CharSectno"/>
        </w:rPr>
        <w:t>111</w:t>
      </w:r>
      <w:r w:rsidRPr="00145EDA">
        <w:t xml:space="preserve">  Evidence about character of co</w:t>
      </w:r>
      <w:r w:rsidR="00145EDA">
        <w:noBreakHyphen/>
      </w:r>
      <w:r w:rsidRPr="00145EDA">
        <w:t>accused</w:t>
      </w:r>
      <w:bookmarkEnd w:id="141"/>
    </w:p>
    <w:p w:rsidR="00537141" w:rsidRPr="00145EDA" w:rsidRDefault="00537141" w:rsidP="00537141">
      <w:pPr>
        <w:pStyle w:val="subsection"/>
      </w:pPr>
      <w:r w:rsidRPr="00145EDA">
        <w:tab/>
        <w:t>(1)</w:t>
      </w:r>
      <w:r w:rsidRPr="00145EDA">
        <w:tab/>
        <w:t>The hearsay rule and the tendency rule do not apply to evidence of a defendant’s character if:</w:t>
      </w:r>
    </w:p>
    <w:p w:rsidR="00537141" w:rsidRPr="00145EDA" w:rsidRDefault="00537141" w:rsidP="00537141">
      <w:pPr>
        <w:pStyle w:val="paragraph"/>
      </w:pPr>
      <w:r w:rsidRPr="00145EDA">
        <w:tab/>
        <w:t>(a)</w:t>
      </w:r>
      <w:r w:rsidRPr="00145EDA">
        <w:tab/>
        <w:t>the evidence is evidence of an opinion about the defendant adduced by another defendant; and</w:t>
      </w:r>
    </w:p>
    <w:p w:rsidR="00537141" w:rsidRPr="00145EDA" w:rsidRDefault="00537141" w:rsidP="00537141">
      <w:pPr>
        <w:pStyle w:val="paragraph"/>
      </w:pPr>
      <w:r w:rsidRPr="00145EDA">
        <w:tab/>
        <w:t>(b)</w:t>
      </w:r>
      <w:r w:rsidRPr="00145EDA">
        <w:tab/>
        <w:t>the person whose opinion it is has specialised knowledge based on the person’s training, study or experience; and</w:t>
      </w:r>
    </w:p>
    <w:p w:rsidR="00537141" w:rsidRPr="00145EDA" w:rsidRDefault="00537141" w:rsidP="00537141">
      <w:pPr>
        <w:pStyle w:val="paragraph"/>
      </w:pPr>
      <w:r w:rsidRPr="00145EDA">
        <w:tab/>
        <w:t>(c)</w:t>
      </w:r>
      <w:r w:rsidRPr="00145EDA">
        <w:tab/>
        <w:t>the opinion is wholly or substantially based on that knowledge.</w:t>
      </w:r>
    </w:p>
    <w:p w:rsidR="00537141" w:rsidRPr="00145EDA" w:rsidRDefault="00537141" w:rsidP="00537141">
      <w:pPr>
        <w:pStyle w:val="subsection"/>
      </w:pPr>
      <w:r w:rsidRPr="00145EDA">
        <w:lastRenderedPageBreak/>
        <w:tab/>
        <w:t>(2)</w:t>
      </w:r>
      <w:r w:rsidRPr="00145EDA">
        <w:tab/>
        <w:t>If such evidence has been admitted, the hearsay rule, the opinion rule and the tendency rule do not apply to evidence adduced to prove that that evidence should not be accepted.</w:t>
      </w:r>
    </w:p>
    <w:p w:rsidR="00537141" w:rsidRPr="00145EDA" w:rsidRDefault="00537141" w:rsidP="00537141">
      <w:pPr>
        <w:pStyle w:val="ActHead5"/>
      </w:pPr>
      <w:bookmarkStart w:id="142" w:name="_Toc449514773"/>
      <w:r w:rsidRPr="00145EDA">
        <w:rPr>
          <w:rStyle w:val="CharSectno"/>
        </w:rPr>
        <w:t>112</w:t>
      </w:r>
      <w:r w:rsidRPr="00145EDA">
        <w:t xml:space="preserve">  Leave required to cross</w:t>
      </w:r>
      <w:r w:rsidR="00145EDA">
        <w:noBreakHyphen/>
      </w:r>
      <w:r w:rsidRPr="00145EDA">
        <w:t>examine about character of accused or co</w:t>
      </w:r>
      <w:r w:rsidR="00145EDA">
        <w:noBreakHyphen/>
      </w:r>
      <w:r w:rsidRPr="00145EDA">
        <w:t>accused</w:t>
      </w:r>
      <w:bookmarkEnd w:id="142"/>
    </w:p>
    <w:p w:rsidR="00537141" w:rsidRPr="00145EDA" w:rsidRDefault="00537141" w:rsidP="00537141">
      <w:pPr>
        <w:pStyle w:val="subsection"/>
      </w:pPr>
      <w:r w:rsidRPr="00145EDA">
        <w:tab/>
      </w:r>
      <w:r w:rsidRPr="00145EDA">
        <w:tab/>
        <w:t xml:space="preserve">A defendant </w:t>
      </w:r>
      <w:r w:rsidR="003941C6" w:rsidRPr="00145EDA">
        <w:t>must not be</w:t>
      </w:r>
      <w:r w:rsidRPr="00145EDA">
        <w:t xml:space="preserve"> cross</w:t>
      </w:r>
      <w:r w:rsidR="00145EDA">
        <w:noBreakHyphen/>
      </w:r>
      <w:r w:rsidRPr="00145EDA">
        <w:t>examined about matters arising out of evidence of a kind referred to in this Part unless the court gives leave.</w:t>
      </w:r>
    </w:p>
    <w:p w:rsidR="00537141" w:rsidRPr="00145EDA" w:rsidRDefault="00537141" w:rsidP="00332440">
      <w:pPr>
        <w:pStyle w:val="ActHead2"/>
        <w:pageBreakBefore/>
      </w:pPr>
      <w:bookmarkStart w:id="143" w:name="_Toc449514774"/>
      <w:r w:rsidRPr="00145EDA">
        <w:rPr>
          <w:rStyle w:val="CharPartNo"/>
        </w:rPr>
        <w:lastRenderedPageBreak/>
        <w:t>Part</w:t>
      </w:r>
      <w:r w:rsidR="00145EDA" w:rsidRPr="00145EDA">
        <w:rPr>
          <w:rStyle w:val="CharPartNo"/>
        </w:rPr>
        <w:t> </w:t>
      </w:r>
      <w:r w:rsidRPr="00145EDA">
        <w:rPr>
          <w:rStyle w:val="CharPartNo"/>
        </w:rPr>
        <w:t>3.9</w:t>
      </w:r>
      <w:r w:rsidRPr="00145EDA">
        <w:t>—</w:t>
      </w:r>
      <w:r w:rsidRPr="00145EDA">
        <w:rPr>
          <w:rStyle w:val="CharPartText"/>
        </w:rPr>
        <w:t>Identification evidence</w:t>
      </w:r>
      <w:bookmarkEnd w:id="143"/>
    </w:p>
    <w:p w:rsidR="00537141" w:rsidRPr="00145EDA" w:rsidRDefault="00537141" w:rsidP="00537141">
      <w:pPr>
        <w:pStyle w:val="notetext"/>
      </w:pPr>
      <w:r w:rsidRPr="00145EDA">
        <w:t>Note:</w:t>
      </w:r>
      <w:r w:rsidRPr="00145EDA">
        <w:tab/>
      </w:r>
      <w:r w:rsidRPr="00145EDA">
        <w:rPr>
          <w:b/>
          <w:i/>
        </w:rPr>
        <w:t>Identification evidence</w:t>
      </w:r>
      <w:r w:rsidRPr="00145EDA">
        <w:t xml:space="preserve"> is defined in the Dictionary.</w:t>
      </w:r>
    </w:p>
    <w:p w:rsidR="00537141" w:rsidRPr="00145EDA" w:rsidRDefault="00537141" w:rsidP="00537141">
      <w:pPr>
        <w:pStyle w:val="ActHead5"/>
      </w:pPr>
      <w:bookmarkStart w:id="144" w:name="_Toc449514775"/>
      <w:r w:rsidRPr="00145EDA">
        <w:rPr>
          <w:rStyle w:val="CharSectno"/>
        </w:rPr>
        <w:t>113</w:t>
      </w:r>
      <w:r w:rsidRPr="00145EDA">
        <w:t xml:space="preserve">  Application of Part</w:t>
      </w:r>
      <w:bookmarkEnd w:id="144"/>
    </w:p>
    <w:p w:rsidR="00537141" w:rsidRPr="00145EDA" w:rsidRDefault="00537141" w:rsidP="00537141">
      <w:pPr>
        <w:pStyle w:val="subsection"/>
      </w:pPr>
      <w:r w:rsidRPr="00145EDA">
        <w:tab/>
      </w:r>
      <w:r w:rsidRPr="00145EDA">
        <w:tab/>
        <w:t>This Part applies only in a criminal proceeding.</w:t>
      </w:r>
    </w:p>
    <w:p w:rsidR="00537141" w:rsidRPr="00145EDA" w:rsidRDefault="00537141" w:rsidP="00537141">
      <w:pPr>
        <w:pStyle w:val="ActHead5"/>
      </w:pPr>
      <w:bookmarkStart w:id="145" w:name="_Toc449514776"/>
      <w:r w:rsidRPr="00145EDA">
        <w:rPr>
          <w:rStyle w:val="CharSectno"/>
        </w:rPr>
        <w:t>114</w:t>
      </w:r>
      <w:r w:rsidRPr="00145EDA">
        <w:t xml:space="preserve">  Exclusion of visual identification evidence</w:t>
      </w:r>
      <w:bookmarkEnd w:id="145"/>
    </w:p>
    <w:p w:rsidR="00537141" w:rsidRPr="00145EDA" w:rsidRDefault="00537141" w:rsidP="00537141">
      <w:pPr>
        <w:pStyle w:val="subsection"/>
      </w:pPr>
      <w:r w:rsidRPr="00145EDA">
        <w:tab/>
        <w:t>(1)</w:t>
      </w:r>
      <w:r w:rsidRPr="00145EDA">
        <w:tab/>
        <w:t>In this section:</w:t>
      </w:r>
    </w:p>
    <w:p w:rsidR="00537141" w:rsidRPr="00145EDA" w:rsidRDefault="00537141" w:rsidP="00537141">
      <w:pPr>
        <w:pStyle w:val="Definition"/>
      </w:pPr>
      <w:r w:rsidRPr="00145EDA">
        <w:rPr>
          <w:b/>
          <w:i/>
        </w:rPr>
        <w:t>visual identification evidence</w:t>
      </w:r>
      <w:r w:rsidRPr="00145EDA">
        <w:t xml:space="preserve"> means identification evidence relating to an identification based wholly or partly on what a person saw but does not include picture identification evidence.</w:t>
      </w:r>
    </w:p>
    <w:p w:rsidR="00537141" w:rsidRPr="00145EDA" w:rsidRDefault="00537141" w:rsidP="00537141">
      <w:pPr>
        <w:pStyle w:val="subsection"/>
      </w:pPr>
      <w:r w:rsidRPr="00145EDA">
        <w:tab/>
        <w:t>(2)</w:t>
      </w:r>
      <w:r w:rsidRPr="00145EDA">
        <w:tab/>
        <w:t>Visual identification evidence adduced by the prosecutor is not admissible unless:</w:t>
      </w:r>
    </w:p>
    <w:p w:rsidR="00537141" w:rsidRPr="00145EDA" w:rsidRDefault="00537141" w:rsidP="00537141">
      <w:pPr>
        <w:pStyle w:val="paragraph"/>
      </w:pPr>
      <w:r w:rsidRPr="00145EDA">
        <w:tab/>
        <w:t>(a)</w:t>
      </w:r>
      <w:r w:rsidRPr="00145EDA">
        <w:tab/>
        <w:t>an identification parade that included the defendant was held before the identification was made; or</w:t>
      </w:r>
    </w:p>
    <w:p w:rsidR="00537141" w:rsidRPr="00145EDA" w:rsidRDefault="00537141" w:rsidP="00537141">
      <w:pPr>
        <w:pStyle w:val="paragraph"/>
      </w:pPr>
      <w:r w:rsidRPr="00145EDA">
        <w:tab/>
        <w:t>(b)</w:t>
      </w:r>
      <w:r w:rsidRPr="00145EDA">
        <w:tab/>
        <w:t>it would not have been reasonable to have held such a parade; or</w:t>
      </w:r>
    </w:p>
    <w:p w:rsidR="00537141" w:rsidRPr="00145EDA" w:rsidRDefault="00537141" w:rsidP="00537141">
      <w:pPr>
        <w:pStyle w:val="paragraph"/>
      </w:pPr>
      <w:r w:rsidRPr="00145EDA">
        <w:tab/>
        <w:t>(c)</w:t>
      </w:r>
      <w:r w:rsidRPr="00145EDA">
        <w:tab/>
        <w:t>the defendant refused to take part in such a parade;</w:t>
      </w:r>
    </w:p>
    <w:p w:rsidR="00537141" w:rsidRPr="00145EDA" w:rsidRDefault="00537141" w:rsidP="00537141">
      <w:pPr>
        <w:pStyle w:val="subsection2"/>
      </w:pPr>
      <w:r w:rsidRPr="00145EDA">
        <w:t>and the identification was made without the person who made it having been intentionally influenced to identify the defendant.</w:t>
      </w:r>
    </w:p>
    <w:p w:rsidR="00537141" w:rsidRPr="00145EDA" w:rsidRDefault="00537141" w:rsidP="00537141">
      <w:pPr>
        <w:pStyle w:val="subsection"/>
      </w:pPr>
      <w:r w:rsidRPr="00145EDA">
        <w:tab/>
        <w:t>(3)</w:t>
      </w:r>
      <w:r w:rsidRPr="00145EDA">
        <w:tab/>
        <w:t>Without limiting the matters that may be taken into account by the court in determining whether it was reasonable to hold an identification parade, it is to take into account:</w:t>
      </w:r>
    </w:p>
    <w:p w:rsidR="00537141" w:rsidRPr="00145EDA" w:rsidRDefault="00537141" w:rsidP="00537141">
      <w:pPr>
        <w:pStyle w:val="paragraph"/>
      </w:pPr>
      <w:r w:rsidRPr="00145EDA">
        <w:tab/>
        <w:t>(a)</w:t>
      </w:r>
      <w:r w:rsidRPr="00145EDA">
        <w:tab/>
        <w:t>the kind of offence, and the gravity of the offence, concerned; and</w:t>
      </w:r>
    </w:p>
    <w:p w:rsidR="00537141" w:rsidRPr="00145EDA" w:rsidRDefault="00537141" w:rsidP="00537141">
      <w:pPr>
        <w:pStyle w:val="paragraph"/>
      </w:pPr>
      <w:r w:rsidRPr="00145EDA">
        <w:tab/>
        <w:t>(b)</w:t>
      </w:r>
      <w:r w:rsidRPr="00145EDA">
        <w:tab/>
        <w:t>the importance of the evidence; and</w:t>
      </w:r>
    </w:p>
    <w:p w:rsidR="00537141" w:rsidRPr="00145EDA" w:rsidRDefault="00537141" w:rsidP="00537141">
      <w:pPr>
        <w:pStyle w:val="paragraph"/>
      </w:pPr>
      <w:r w:rsidRPr="00145EDA">
        <w:tab/>
        <w:t>(c)</w:t>
      </w:r>
      <w:r w:rsidRPr="00145EDA">
        <w:tab/>
        <w:t>the practicality of holding an identification parade having regard, among other things:</w:t>
      </w:r>
    </w:p>
    <w:p w:rsidR="00537141" w:rsidRPr="00145EDA" w:rsidRDefault="00537141" w:rsidP="00537141">
      <w:pPr>
        <w:pStyle w:val="paragraphsub"/>
      </w:pPr>
      <w:r w:rsidRPr="00145EDA">
        <w:tab/>
        <w:t>(i)</w:t>
      </w:r>
      <w:r w:rsidRPr="00145EDA">
        <w:tab/>
        <w:t>if the defendant failed to cooperate in the conduct of the parade—to the manner and extent of, and the reason (if any) for, the failure; and</w:t>
      </w:r>
    </w:p>
    <w:p w:rsidR="00537141" w:rsidRPr="00145EDA" w:rsidRDefault="00537141" w:rsidP="00537141">
      <w:pPr>
        <w:pStyle w:val="paragraphsub"/>
      </w:pPr>
      <w:r w:rsidRPr="00145EDA">
        <w:lastRenderedPageBreak/>
        <w:tab/>
        <w:t>(ii)</w:t>
      </w:r>
      <w:r w:rsidRPr="00145EDA">
        <w:tab/>
        <w:t>in any case—to whether the identification was made at or about the time of the commission of the offence; and</w:t>
      </w:r>
    </w:p>
    <w:p w:rsidR="00537141" w:rsidRPr="00145EDA" w:rsidRDefault="00537141" w:rsidP="00537141">
      <w:pPr>
        <w:pStyle w:val="paragraph"/>
      </w:pPr>
      <w:r w:rsidRPr="00145EDA">
        <w:tab/>
        <w:t>(d)</w:t>
      </w:r>
      <w:r w:rsidRPr="00145EDA">
        <w:tab/>
        <w:t>the appropriateness of holding an identification parade having regard, among other things, to the relationship (if any) between the defendant and the person who made the identification.</w:t>
      </w:r>
    </w:p>
    <w:p w:rsidR="00537141" w:rsidRPr="00145EDA" w:rsidRDefault="00537141" w:rsidP="00537141">
      <w:pPr>
        <w:pStyle w:val="subsection"/>
      </w:pPr>
      <w:r w:rsidRPr="00145EDA">
        <w:tab/>
        <w:t>(4)</w:t>
      </w:r>
      <w:r w:rsidRPr="00145EDA">
        <w:tab/>
        <w:t>It is presumed that it would not have been reasonable to have held an identification parade if it would have been unfair to the defendant for such a parade to have been held.</w:t>
      </w:r>
    </w:p>
    <w:p w:rsidR="00537141" w:rsidRPr="00145EDA" w:rsidRDefault="00537141" w:rsidP="00537141">
      <w:pPr>
        <w:pStyle w:val="subsection"/>
      </w:pPr>
      <w:r w:rsidRPr="00145EDA">
        <w:tab/>
        <w:t>(5)</w:t>
      </w:r>
      <w:r w:rsidRPr="00145EDA">
        <w:tab/>
        <w:t>If:</w:t>
      </w:r>
    </w:p>
    <w:p w:rsidR="00537141" w:rsidRPr="00145EDA" w:rsidRDefault="00537141" w:rsidP="00537141">
      <w:pPr>
        <w:pStyle w:val="paragraph"/>
      </w:pPr>
      <w:r w:rsidRPr="00145EDA">
        <w:tab/>
        <w:t>(a)</w:t>
      </w:r>
      <w:r w:rsidRPr="00145EDA">
        <w:tab/>
        <w:t xml:space="preserve">the defendant refused to take part in an identification parade unless </w:t>
      </w:r>
      <w:r w:rsidR="003941C6" w:rsidRPr="00145EDA">
        <w:t>an Australian legal practitioner or legal counsel</w:t>
      </w:r>
      <w:r w:rsidRPr="00145EDA">
        <w:t xml:space="preserve"> acting for the defendant, or another person chosen by the defendant, was present while it was being held; and</w:t>
      </w:r>
    </w:p>
    <w:p w:rsidR="00537141" w:rsidRPr="00145EDA" w:rsidRDefault="00537141" w:rsidP="00537141">
      <w:pPr>
        <w:pStyle w:val="paragraph"/>
      </w:pPr>
      <w:r w:rsidRPr="00145EDA">
        <w:tab/>
        <w:t>(b)</w:t>
      </w:r>
      <w:r w:rsidRPr="00145EDA">
        <w:tab/>
        <w:t xml:space="preserve">there were, at the time when the parade was to have been conducted, reasonable grounds to believe that it was not reasonably practicable for such </w:t>
      </w:r>
      <w:r w:rsidR="003941C6" w:rsidRPr="00145EDA">
        <w:t>an Australian legal practitioner or legal counsel</w:t>
      </w:r>
      <w:r w:rsidRPr="00145EDA">
        <w:t xml:space="preserve"> or person to be present;</w:t>
      </w:r>
    </w:p>
    <w:p w:rsidR="00537141" w:rsidRPr="00145EDA" w:rsidRDefault="00537141" w:rsidP="00537141">
      <w:pPr>
        <w:pStyle w:val="subsection2"/>
      </w:pPr>
      <w:r w:rsidRPr="00145EDA">
        <w:t>it is presumed that it would not have been reasonable to have held an identification parade at that time.</w:t>
      </w:r>
    </w:p>
    <w:p w:rsidR="00537141" w:rsidRPr="00145EDA" w:rsidRDefault="00537141" w:rsidP="00537141">
      <w:pPr>
        <w:pStyle w:val="subsection"/>
      </w:pPr>
      <w:r w:rsidRPr="00145EDA">
        <w:tab/>
        <w:t>(6)</w:t>
      </w:r>
      <w:r w:rsidRPr="00145EDA">
        <w:tab/>
        <w:t>In determining whether it was reasonable to have held an identification parade, the court is not to take into account the availability of pictures or photographs that could be used in making identifications.</w:t>
      </w:r>
    </w:p>
    <w:p w:rsidR="00537141" w:rsidRPr="00145EDA" w:rsidRDefault="00537141" w:rsidP="00537141">
      <w:pPr>
        <w:pStyle w:val="ActHead5"/>
      </w:pPr>
      <w:bookmarkStart w:id="146" w:name="_Toc449514777"/>
      <w:r w:rsidRPr="00145EDA">
        <w:rPr>
          <w:rStyle w:val="CharSectno"/>
        </w:rPr>
        <w:t>115</w:t>
      </w:r>
      <w:r w:rsidRPr="00145EDA">
        <w:t xml:space="preserve">  Exclusion of evidence of identification by pictures</w:t>
      </w:r>
      <w:bookmarkEnd w:id="146"/>
    </w:p>
    <w:p w:rsidR="00537141" w:rsidRPr="00145EDA" w:rsidRDefault="00537141" w:rsidP="00537141">
      <w:pPr>
        <w:pStyle w:val="subsection"/>
      </w:pPr>
      <w:r w:rsidRPr="00145EDA">
        <w:tab/>
        <w:t>(1)</w:t>
      </w:r>
      <w:r w:rsidRPr="00145EDA">
        <w:tab/>
        <w:t>In this section:</w:t>
      </w:r>
    </w:p>
    <w:p w:rsidR="00537141" w:rsidRPr="00145EDA" w:rsidRDefault="00537141" w:rsidP="00537141">
      <w:pPr>
        <w:pStyle w:val="Definition"/>
      </w:pPr>
      <w:r w:rsidRPr="00145EDA">
        <w:rPr>
          <w:b/>
          <w:i/>
        </w:rPr>
        <w:t>picture identification evidence</w:t>
      </w:r>
      <w:r w:rsidRPr="00145EDA">
        <w:t xml:space="preserve"> means identification evidence relating to an identification made wholly or partly by the person who made the identification examining pictures kept for the use of police officers.</w:t>
      </w:r>
    </w:p>
    <w:p w:rsidR="00537141" w:rsidRPr="00145EDA" w:rsidRDefault="00537141" w:rsidP="00537141">
      <w:pPr>
        <w:pStyle w:val="subsection"/>
      </w:pPr>
      <w:r w:rsidRPr="00145EDA">
        <w:tab/>
        <w:t>(2)</w:t>
      </w:r>
      <w:r w:rsidRPr="00145EDA">
        <w:tab/>
        <w:t>Picture identification evidence adduced by the prosecutor is not admissible if the pictures examined suggest that they are pictures of persons in police custody.</w:t>
      </w:r>
    </w:p>
    <w:p w:rsidR="00537141" w:rsidRPr="00145EDA" w:rsidRDefault="00537141" w:rsidP="00537141">
      <w:pPr>
        <w:pStyle w:val="subsection"/>
      </w:pPr>
      <w:r w:rsidRPr="00145EDA">
        <w:lastRenderedPageBreak/>
        <w:tab/>
        <w:t>(3)</w:t>
      </w:r>
      <w:r w:rsidRPr="00145EDA">
        <w:tab/>
        <w:t xml:space="preserve">Subject to </w:t>
      </w:r>
      <w:r w:rsidR="00145EDA">
        <w:t>subsection (</w:t>
      </w:r>
      <w:r w:rsidRPr="00145EDA">
        <w:t>4), picture identification evidence adduced by the prosecutor is not admissible if:</w:t>
      </w:r>
    </w:p>
    <w:p w:rsidR="00537141" w:rsidRPr="00145EDA" w:rsidRDefault="00537141" w:rsidP="00537141">
      <w:pPr>
        <w:pStyle w:val="paragraph"/>
      </w:pPr>
      <w:r w:rsidRPr="00145EDA">
        <w:tab/>
        <w:t>(a)</w:t>
      </w:r>
      <w:r w:rsidRPr="00145EDA">
        <w:tab/>
        <w:t>when the pictures were examined, the defendant was in the custody of a police officer of the police force investigating the commission of the offence with which the defendant has been charged; and</w:t>
      </w:r>
    </w:p>
    <w:p w:rsidR="00537141" w:rsidRPr="00145EDA" w:rsidRDefault="00537141" w:rsidP="00537141">
      <w:pPr>
        <w:pStyle w:val="paragraph"/>
      </w:pPr>
      <w:r w:rsidRPr="00145EDA">
        <w:tab/>
        <w:t>(b)</w:t>
      </w:r>
      <w:r w:rsidRPr="00145EDA">
        <w:tab/>
        <w:t>the picture of the defendant that was examined was made before the defendant was taken into that police custody.</w:t>
      </w:r>
    </w:p>
    <w:p w:rsidR="00537141" w:rsidRPr="00145EDA" w:rsidRDefault="00537141" w:rsidP="00537141">
      <w:pPr>
        <w:pStyle w:val="subsection"/>
      </w:pPr>
      <w:r w:rsidRPr="00145EDA">
        <w:tab/>
        <w:t>(4)</w:t>
      </w:r>
      <w:r w:rsidRPr="00145EDA">
        <w:tab/>
      </w:r>
      <w:r w:rsidR="00145EDA">
        <w:t>Subsection (</w:t>
      </w:r>
      <w:r w:rsidRPr="00145EDA">
        <w:t>3) does not apply if:</w:t>
      </w:r>
    </w:p>
    <w:p w:rsidR="00537141" w:rsidRPr="00145EDA" w:rsidRDefault="00537141" w:rsidP="00537141">
      <w:pPr>
        <w:pStyle w:val="paragraph"/>
      </w:pPr>
      <w:r w:rsidRPr="00145EDA">
        <w:tab/>
        <w:t>(a)</w:t>
      </w:r>
      <w:r w:rsidRPr="00145EDA">
        <w:tab/>
        <w:t>the defendant’s appearance had changed significantly between the time when the offence was committed and the time when the defendant was taken into that custody; or</w:t>
      </w:r>
    </w:p>
    <w:p w:rsidR="00537141" w:rsidRPr="00145EDA" w:rsidRDefault="00537141" w:rsidP="00537141">
      <w:pPr>
        <w:pStyle w:val="paragraph"/>
      </w:pPr>
      <w:r w:rsidRPr="00145EDA">
        <w:tab/>
        <w:t>(b)</w:t>
      </w:r>
      <w:r w:rsidRPr="00145EDA">
        <w:tab/>
        <w:t>it was not reasonably practicable to make a picture of the defendant after the defendant was taken into that custody.</w:t>
      </w:r>
    </w:p>
    <w:p w:rsidR="00537141" w:rsidRPr="00145EDA" w:rsidRDefault="00537141" w:rsidP="00537141">
      <w:pPr>
        <w:pStyle w:val="subsection"/>
      </w:pPr>
      <w:r w:rsidRPr="00145EDA">
        <w:tab/>
        <w:t>(5)</w:t>
      </w:r>
      <w:r w:rsidRPr="00145EDA">
        <w:tab/>
        <w:t>Picture identification evidence adduced by the prosecutor is not admissible if, when the pictures were examined, the defendant was in the custody of a police officer of the police force investigating the commission of the offence with which the defendant has been charged, unless:</w:t>
      </w:r>
    </w:p>
    <w:p w:rsidR="00537141" w:rsidRPr="00145EDA" w:rsidRDefault="00537141" w:rsidP="00537141">
      <w:pPr>
        <w:pStyle w:val="paragraph"/>
      </w:pPr>
      <w:r w:rsidRPr="00145EDA">
        <w:tab/>
        <w:t>(a)</w:t>
      </w:r>
      <w:r w:rsidRPr="00145EDA">
        <w:tab/>
        <w:t>the defendant refused to take part in an identification parade; or</w:t>
      </w:r>
    </w:p>
    <w:p w:rsidR="00537141" w:rsidRPr="00145EDA" w:rsidRDefault="00537141" w:rsidP="00537141">
      <w:pPr>
        <w:pStyle w:val="paragraph"/>
      </w:pPr>
      <w:r w:rsidRPr="00145EDA">
        <w:tab/>
        <w:t>(b)</w:t>
      </w:r>
      <w:r w:rsidRPr="00145EDA">
        <w:tab/>
        <w:t>the defendant’s appearance had changed significantly between the time when the offence was committed and the time when the defendant was taken into that custody; or</w:t>
      </w:r>
    </w:p>
    <w:p w:rsidR="00537141" w:rsidRPr="00145EDA" w:rsidRDefault="00537141" w:rsidP="00537141">
      <w:pPr>
        <w:pStyle w:val="paragraph"/>
      </w:pPr>
      <w:r w:rsidRPr="00145EDA">
        <w:tab/>
        <w:t>(c)</w:t>
      </w:r>
      <w:r w:rsidRPr="00145EDA">
        <w:tab/>
        <w:t>it would not have been reasonable to have held an identification parade that included the defendant.</w:t>
      </w:r>
    </w:p>
    <w:p w:rsidR="00537141" w:rsidRPr="00145EDA" w:rsidRDefault="00537141" w:rsidP="00537141">
      <w:pPr>
        <w:pStyle w:val="subsection"/>
      </w:pPr>
      <w:r w:rsidRPr="00145EDA">
        <w:tab/>
        <w:t>(6)</w:t>
      </w:r>
      <w:r w:rsidRPr="00145EDA">
        <w:tab/>
        <w:t>Subsections</w:t>
      </w:r>
      <w:r w:rsidR="00145EDA">
        <w:t> </w:t>
      </w:r>
      <w:r w:rsidRPr="00145EDA">
        <w:t xml:space="preserve">114(3), (4), (5) and (6) apply in determining, for the purposes of </w:t>
      </w:r>
      <w:r w:rsidR="00145EDA">
        <w:t>paragraph (</w:t>
      </w:r>
      <w:r w:rsidRPr="00145EDA">
        <w:t>5)(c) of this section, whether it would have been reasonable to have held an identification parade.</w:t>
      </w:r>
    </w:p>
    <w:p w:rsidR="00537141" w:rsidRPr="00145EDA" w:rsidRDefault="00537141" w:rsidP="00537141">
      <w:pPr>
        <w:pStyle w:val="subsection"/>
      </w:pPr>
      <w:r w:rsidRPr="00145EDA">
        <w:tab/>
        <w:t>(7)</w:t>
      </w:r>
      <w:r w:rsidRPr="00145EDA">
        <w:tab/>
        <w:t>If picture identification evidence adduced by the prosecutor is admitted into evidence, the judge must, on the request of the defendant:</w:t>
      </w:r>
    </w:p>
    <w:p w:rsidR="00537141" w:rsidRPr="00145EDA" w:rsidRDefault="00537141" w:rsidP="00537141">
      <w:pPr>
        <w:pStyle w:val="paragraph"/>
      </w:pPr>
      <w:r w:rsidRPr="00145EDA">
        <w:tab/>
        <w:t>(a)</w:t>
      </w:r>
      <w:r w:rsidRPr="00145EDA">
        <w:tab/>
        <w:t>if the picture of the defendant was made after the defendant was taken into that custody—inform the jury that the picture was made after the defendant was taken into that custody; or</w:t>
      </w:r>
    </w:p>
    <w:p w:rsidR="00537141" w:rsidRPr="00145EDA" w:rsidRDefault="00537141" w:rsidP="00537141">
      <w:pPr>
        <w:pStyle w:val="paragraph"/>
      </w:pPr>
      <w:r w:rsidRPr="00145EDA">
        <w:lastRenderedPageBreak/>
        <w:tab/>
        <w:t>(b)</w:t>
      </w:r>
      <w:r w:rsidRPr="00145EDA">
        <w:tab/>
        <w:t>otherwise—warn the jury that they must not assume that the defendant has a criminal record or has previously been charged with an offence.</w:t>
      </w:r>
    </w:p>
    <w:p w:rsidR="00537141" w:rsidRPr="00145EDA" w:rsidRDefault="00537141" w:rsidP="00537141">
      <w:pPr>
        <w:pStyle w:val="notetext"/>
      </w:pPr>
      <w:r w:rsidRPr="00145EDA">
        <w:t>Note:</w:t>
      </w:r>
      <w:r w:rsidRPr="00145EDA">
        <w:tab/>
        <w:t>Sections</w:t>
      </w:r>
      <w:r w:rsidR="00145EDA">
        <w:t> </w:t>
      </w:r>
      <w:r w:rsidRPr="00145EDA">
        <w:t>116 and 165 also deal with warnings about identification evidence.</w:t>
      </w:r>
    </w:p>
    <w:p w:rsidR="00537141" w:rsidRPr="00145EDA" w:rsidRDefault="00537141" w:rsidP="00537141">
      <w:pPr>
        <w:pStyle w:val="subsection"/>
      </w:pPr>
      <w:r w:rsidRPr="00145EDA">
        <w:tab/>
        <w:t>(8)</w:t>
      </w:r>
      <w:r w:rsidRPr="00145EDA">
        <w:tab/>
        <w:t>This section does not render inadmissible picture identification evidence adduced by the prosecutor that contradicts or qualifies picture identification evidence adduced by the defendant.</w:t>
      </w:r>
    </w:p>
    <w:p w:rsidR="00537141" w:rsidRPr="00145EDA" w:rsidRDefault="00537141" w:rsidP="00537141">
      <w:pPr>
        <w:pStyle w:val="subsection"/>
      </w:pPr>
      <w:r w:rsidRPr="00145EDA">
        <w:tab/>
        <w:t>(9)</w:t>
      </w:r>
      <w:r w:rsidRPr="00145EDA">
        <w:tab/>
        <w:t>This section applies in addition to section</w:t>
      </w:r>
      <w:r w:rsidR="00145EDA">
        <w:t> </w:t>
      </w:r>
      <w:r w:rsidRPr="00145EDA">
        <w:t>114.</w:t>
      </w:r>
    </w:p>
    <w:p w:rsidR="00537141" w:rsidRPr="00145EDA" w:rsidRDefault="00537141" w:rsidP="00537141">
      <w:pPr>
        <w:pStyle w:val="subsection"/>
      </w:pPr>
      <w:r w:rsidRPr="00145EDA">
        <w:tab/>
        <w:t>(10)</w:t>
      </w:r>
      <w:r w:rsidRPr="00145EDA">
        <w:tab/>
        <w:t>In this section:</w:t>
      </w:r>
    </w:p>
    <w:p w:rsidR="00537141" w:rsidRPr="00145EDA" w:rsidRDefault="00537141" w:rsidP="00537141">
      <w:pPr>
        <w:pStyle w:val="paragraph"/>
      </w:pPr>
      <w:r w:rsidRPr="00145EDA">
        <w:tab/>
        <w:t>(a)</w:t>
      </w:r>
      <w:r w:rsidRPr="00145EDA">
        <w:tab/>
        <w:t>a reference to a picture includes a reference to a photograph; and</w:t>
      </w:r>
    </w:p>
    <w:p w:rsidR="00537141" w:rsidRPr="00145EDA" w:rsidRDefault="00537141" w:rsidP="00537141">
      <w:pPr>
        <w:pStyle w:val="paragraph"/>
      </w:pPr>
      <w:r w:rsidRPr="00145EDA">
        <w:tab/>
        <w:t>(b)</w:t>
      </w:r>
      <w:r w:rsidRPr="00145EDA">
        <w:tab/>
        <w:t>a reference to making a picture includes a reference to taking a photograph.</w:t>
      </w:r>
    </w:p>
    <w:p w:rsidR="00537141" w:rsidRPr="00145EDA" w:rsidRDefault="00537141" w:rsidP="00537141">
      <w:pPr>
        <w:pStyle w:val="ActHead5"/>
      </w:pPr>
      <w:bookmarkStart w:id="147" w:name="_Toc449514778"/>
      <w:r w:rsidRPr="00145EDA">
        <w:rPr>
          <w:rStyle w:val="CharSectno"/>
        </w:rPr>
        <w:t>116</w:t>
      </w:r>
      <w:r w:rsidRPr="00145EDA">
        <w:t xml:space="preserve">  Directions to jury</w:t>
      </w:r>
      <w:bookmarkEnd w:id="147"/>
    </w:p>
    <w:p w:rsidR="00537141" w:rsidRPr="00145EDA" w:rsidRDefault="00537141" w:rsidP="00537141">
      <w:pPr>
        <w:pStyle w:val="subsection"/>
      </w:pPr>
      <w:r w:rsidRPr="00145EDA">
        <w:tab/>
        <w:t>(1)</w:t>
      </w:r>
      <w:r w:rsidRPr="00145EDA">
        <w:tab/>
        <w:t>If identification evidence has been admitted, the judge is to inform the jury:</w:t>
      </w:r>
    </w:p>
    <w:p w:rsidR="00537141" w:rsidRPr="00145EDA" w:rsidRDefault="00537141" w:rsidP="00537141">
      <w:pPr>
        <w:pStyle w:val="paragraph"/>
      </w:pPr>
      <w:r w:rsidRPr="00145EDA">
        <w:tab/>
        <w:t>(a)</w:t>
      </w:r>
      <w:r w:rsidRPr="00145EDA">
        <w:tab/>
        <w:t>that there is a special need for caution before accepting identification evidence; and</w:t>
      </w:r>
    </w:p>
    <w:p w:rsidR="00537141" w:rsidRPr="00145EDA" w:rsidRDefault="00537141" w:rsidP="00537141">
      <w:pPr>
        <w:pStyle w:val="paragraph"/>
      </w:pPr>
      <w:r w:rsidRPr="00145EDA">
        <w:tab/>
        <w:t>(b)</w:t>
      </w:r>
      <w:r w:rsidRPr="00145EDA">
        <w:tab/>
        <w:t>of the reasons for that need for caution, both generally and in the circumstances of the case.</w:t>
      </w:r>
    </w:p>
    <w:p w:rsidR="00537141" w:rsidRPr="00145EDA" w:rsidRDefault="00537141" w:rsidP="00537141">
      <w:pPr>
        <w:pStyle w:val="subsection"/>
      </w:pPr>
      <w:r w:rsidRPr="00145EDA">
        <w:tab/>
        <w:t>(2)</w:t>
      </w:r>
      <w:r w:rsidRPr="00145EDA">
        <w:tab/>
        <w:t>It is not necessary that a particular form of words be used in so informing the jury.</w:t>
      </w:r>
    </w:p>
    <w:p w:rsidR="00537141" w:rsidRPr="00145EDA" w:rsidRDefault="00537141" w:rsidP="00332440">
      <w:pPr>
        <w:pStyle w:val="ActHead2"/>
        <w:pageBreakBefore/>
      </w:pPr>
      <w:bookmarkStart w:id="148" w:name="_Toc449514779"/>
      <w:r w:rsidRPr="00145EDA">
        <w:rPr>
          <w:rStyle w:val="CharPartNo"/>
        </w:rPr>
        <w:lastRenderedPageBreak/>
        <w:t>Part</w:t>
      </w:r>
      <w:r w:rsidR="00145EDA" w:rsidRPr="00145EDA">
        <w:rPr>
          <w:rStyle w:val="CharPartNo"/>
        </w:rPr>
        <w:t> </w:t>
      </w:r>
      <w:r w:rsidRPr="00145EDA">
        <w:rPr>
          <w:rStyle w:val="CharPartNo"/>
        </w:rPr>
        <w:t>3.10</w:t>
      </w:r>
      <w:r w:rsidRPr="00145EDA">
        <w:t>—</w:t>
      </w:r>
      <w:r w:rsidRPr="00145EDA">
        <w:rPr>
          <w:rStyle w:val="CharPartText"/>
        </w:rPr>
        <w:t>Privileges</w:t>
      </w:r>
      <w:bookmarkEnd w:id="148"/>
    </w:p>
    <w:p w:rsidR="00537141" w:rsidRPr="00145EDA" w:rsidRDefault="00537141" w:rsidP="00537141">
      <w:pPr>
        <w:pStyle w:val="ActHead3"/>
      </w:pPr>
      <w:bookmarkStart w:id="149" w:name="_Toc449514780"/>
      <w:r w:rsidRPr="00145EDA">
        <w:rPr>
          <w:rStyle w:val="CharDivNo"/>
        </w:rPr>
        <w:t>Division</w:t>
      </w:r>
      <w:r w:rsidR="00145EDA" w:rsidRPr="00145EDA">
        <w:rPr>
          <w:rStyle w:val="CharDivNo"/>
        </w:rPr>
        <w:t> </w:t>
      </w:r>
      <w:r w:rsidRPr="00145EDA">
        <w:rPr>
          <w:rStyle w:val="CharDivNo"/>
        </w:rPr>
        <w:t>1</w:t>
      </w:r>
      <w:r w:rsidRPr="00145EDA">
        <w:t>—</w:t>
      </w:r>
      <w:r w:rsidRPr="00145EDA">
        <w:rPr>
          <w:rStyle w:val="CharDivText"/>
        </w:rPr>
        <w:t>Client legal privilege</w:t>
      </w:r>
      <w:bookmarkEnd w:id="149"/>
    </w:p>
    <w:p w:rsidR="00537141" w:rsidRPr="00145EDA" w:rsidRDefault="00537141" w:rsidP="00537141">
      <w:pPr>
        <w:pStyle w:val="ActHead5"/>
      </w:pPr>
      <w:bookmarkStart w:id="150" w:name="_Toc449514781"/>
      <w:r w:rsidRPr="00145EDA">
        <w:rPr>
          <w:rStyle w:val="CharSectno"/>
        </w:rPr>
        <w:t>117</w:t>
      </w:r>
      <w:r w:rsidRPr="00145EDA">
        <w:t xml:space="preserve">  Definitions</w:t>
      </w:r>
      <w:bookmarkEnd w:id="150"/>
    </w:p>
    <w:p w:rsidR="00537141" w:rsidRPr="00145EDA" w:rsidRDefault="00537141" w:rsidP="00537141">
      <w:pPr>
        <w:pStyle w:val="subsection"/>
      </w:pPr>
      <w:r w:rsidRPr="00145EDA">
        <w:tab/>
        <w:t>(1)</w:t>
      </w:r>
      <w:r w:rsidRPr="00145EDA">
        <w:tab/>
        <w:t>In this Division:</w:t>
      </w:r>
    </w:p>
    <w:p w:rsidR="00537141" w:rsidRPr="00145EDA" w:rsidRDefault="00537141" w:rsidP="00537141">
      <w:pPr>
        <w:pStyle w:val="Definition"/>
      </w:pPr>
      <w:r w:rsidRPr="00145EDA">
        <w:rPr>
          <w:b/>
          <w:i/>
        </w:rPr>
        <w:t>client</w:t>
      </w:r>
      <w:r w:rsidRPr="00145EDA">
        <w:t xml:space="preserve"> includes the following:</w:t>
      </w:r>
    </w:p>
    <w:p w:rsidR="0062512A" w:rsidRPr="00145EDA" w:rsidRDefault="0062512A" w:rsidP="0062512A">
      <w:pPr>
        <w:pStyle w:val="paragraph"/>
      </w:pPr>
      <w:r w:rsidRPr="00145EDA">
        <w:tab/>
        <w:t>(a)</w:t>
      </w:r>
      <w:r w:rsidRPr="00145EDA">
        <w:tab/>
        <w:t>a person or body who engages a lawyer to provide legal services or who employs a lawyer (including under a contract of service);</w:t>
      </w:r>
    </w:p>
    <w:p w:rsidR="00537141" w:rsidRPr="00145EDA" w:rsidRDefault="00537141" w:rsidP="00537141">
      <w:pPr>
        <w:pStyle w:val="paragraph"/>
      </w:pPr>
      <w:r w:rsidRPr="00145EDA">
        <w:tab/>
        <w:t>(b)</w:t>
      </w:r>
      <w:r w:rsidRPr="00145EDA">
        <w:tab/>
        <w:t>an employee or agent of a client;</w:t>
      </w:r>
    </w:p>
    <w:p w:rsidR="00537141" w:rsidRPr="00145EDA" w:rsidRDefault="00537141" w:rsidP="00537141">
      <w:pPr>
        <w:pStyle w:val="paragraph"/>
      </w:pPr>
      <w:r w:rsidRPr="00145EDA">
        <w:tab/>
        <w:t>(c)</w:t>
      </w:r>
      <w:r w:rsidRPr="00145EDA">
        <w:tab/>
        <w:t>an employer of a lawyer if the employer is:</w:t>
      </w:r>
    </w:p>
    <w:p w:rsidR="00537141" w:rsidRPr="00145EDA" w:rsidRDefault="00537141" w:rsidP="00537141">
      <w:pPr>
        <w:pStyle w:val="paragraphsub"/>
      </w:pPr>
      <w:r w:rsidRPr="00145EDA">
        <w:tab/>
        <w:t>(i)</w:t>
      </w:r>
      <w:r w:rsidRPr="00145EDA">
        <w:tab/>
        <w:t>the Commonwealth or a State or Territory; or</w:t>
      </w:r>
    </w:p>
    <w:p w:rsidR="00537141" w:rsidRPr="00145EDA" w:rsidRDefault="00537141" w:rsidP="00537141">
      <w:pPr>
        <w:pStyle w:val="paragraphsub"/>
      </w:pPr>
      <w:r w:rsidRPr="00145EDA">
        <w:tab/>
        <w:t>(ii)</w:t>
      </w:r>
      <w:r w:rsidRPr="00145EDA">
        <w:tab/>
        <w:t>a body established by a law of the Commonwealth or a State or Territory;</w:t>
      </w:r>
    </w:p>
    <w:p w:rsidR="00537141" w:rsidRPr="00145EDA" w:rsidRDefault="00537141" w:rsidP="00537141">
      <w:pPr>
        <w:pStyle w:val="paragraph"/>
      </w:pPr>
      <w:r w:rsidRPr="00145EDA">
        <w:tab/>
        <w:t>(d)</w:t>
      </w:r>
      <w:r w:rsidRPr="00145EDA">
        <w:tab/>
        <w:t>if, under a law of a State or Territory relating to persons of unsound mind, a manager, committee or person (however described) is for the time being acting in respect of the person, estate or property of a client—a manager, committee or person so acting;</w:t>
      </w:r>
    </w:p>
    <w:p w:rsidR="00537141" w:rsidRPr="00145EDA" w:rsidRDefault="00537141" w:rsidP="00537141">
      <w:pPr>
        <w:pStyle w:val="paragraph"/>
      </w:pPr>
      <w:r w:rsidRPr="00145EDA">
        <w:tab/>
        <w:t>(e)</w:t>
      </w:r>
      <w:r w:rsidRPr="00145EDA">
        <w:tab/>
        <w:t>if a client has died—a personal representative of the client;</w:t>
      </w:r>
    </w:p>
    <w:p w:rsidR="00537141" w:rsidRPr="00145EDA" w:rsidRDefault="00537141" w:rsidP="00537141">
      <w:pPr>
        <w:pStyle w:val="paragraph"/>
      </w:pPr>
      <w:r w:rsidRPr="00145EDA">
        <w:tab/>
        <w:t>(f)</w:t>
      </w:r>
      <w:r w:rsidRPr="00145EDA">
        <w:tab/>
        <w:t>a successor to the rights and obligations of a client, being rights and obligations in respect of which a confidential communication was made.</w:t>
      </w:r>
    </w:p>
    <w:p w:rsidR="00537141" w:rsidRPr="00145EDA" w:rsidRDefault="00537141" w:rsidP="00537141">
      <w:pPr>
        <w:pStyle w:val="Definition"/>
      </w:pPr>
      <w:r w:rsidRPr="00145EDA">
        <w:rPr>
          <w:b/>
          <w:i/>
        </w:rPr>
        <w:t>confidential communication</w:t>
      </w:r>
      <w:r w:rsidRPr="00145EDA">
        <w:t xml:space="preserve"> means a communication made in such circumstances that, when it was made:</w:t>
      </w:r>
    </w:p>
    <w:p w:rsidR="00537141" w:rsidRPr="00145EDA" w:rsidRDefault="00537141" w:rsidP="00537141">
      <w:pPr>
        <w:pStyle w:val="paragraph"/>
      </w:pPr>
      <w:r w:rsidRPr="00145EDA">
        <w:tab/>
        <w:t>(a)</w:t>
      </w:r>
      <w:r w:rsidRPr="00145EDA">
        <w:tab/>
        <w:t>the person who made it; or</w:t>
      </w:r>
    </w:p>
    <w:p w:rsidR="00537141" w:rsidRPr="00145EDA" w:rsidRDefault="00537141" w:rsidP="00537141">
      <w:pPr>
        <w:pStyle w:val="paragraph"/>
      </w:pPr>
      <w:r w:rsidRPr="00145EDA">
        <w:tab/>
        <w:t>(b)</w:t>
      </w:r>
      <w:r w:rsidRPr="00145EDA">
        <w:tab/>
        <w:t>the person to whom it was made;</w:t>
      </w:r>
    </w:p>
    <w:p w:rsidR="00537141" w:rsidRPr="00145EDA" w:rsidRDefault="00537141" w:rsidP="00537141">
      <w:pPr>
        <w:pStyle w:val="subsection2"/>
      </w:pPr>
      <w:r w:rsidRPr="00145EDA">
        <w:t>was under an express or implied obligation not to disclose its contents, whether or not the obligation arises under law.</w:t>
      </w:r>
    </w:p>
    <w:p w:rsidR="00537141" w:rsidRPr="00145EDA" w:rsidRDefault="00537141" w:rsidP="00537141">
      <w:pPr>
        <w:pStyle w:val="Definition"/>
      </w:pPr>
      <w:r w:rsidRPr="00145EDA">
        <w:rPr>
          <w:b/>
          <w:i/>
        </w:rPr>
        <w:t>confidential document</w:t>
      </w:r>
      <w:r w:rsidRPr="00145EDA">
        <w:t xml:space="preserve"> means a document prepared in such circumstances that, when it was prepared:</w:t>
      </w:r>
    </w:p>
    <w:p w:rsidR="00537141" w:rsidRPr="00145EDA" w:rsidRDefault="00537141" w:rsidP="00537141">
      <w:pPr>
        <w:pStyle w:val="paragraph"/>
      </w:pPr>
      <w:r w:rsidRPr="00145EDA">
        <w:tab/>
        <w:t>(a)</w:t>
      </w:r>
      <w:r w:rsidRPr="00145EDA">
        <w:tab/>
        <w:t>the person who prepared it; or</w:t>
      </w:r>
    </w:p>
    <w:p w:rsidR="00537141" w:rsidRPr="00145EDA" w:rsidRDefault="00537141" w:rsidP="00537141">
      <w:pPr>
        <w:pStyle w:val="paragraph"/>
      </w:pPr>
      <w:r w:rsidRPr="00145EDA">
        <w:lastRenderedPageBreak/>
        <w:tab/>
        <w:t>(b)</w:t>
      </w:r>
      <w:r w:rsidRPr="00145EDA">
        <w:tab/>
        <w:t>the person for whom it was prepared;</w:t>
      </w:r>
    </w:p>
    <w:p w:rsidR="00537141" w:rsidRPr="00145EDA" w:rsidRDefault="00537141" w:rsidP="00537141">
      <w:pPr>
        <w:pStyle w:val="subsection2"/>
      </w:pPr>
      <w:r w:rsidRPr="00145EDA">
        <w:t>was under an express or implied obligation not to disclose its contents, whether or not the obligation arises under law.</w:t>
      </w:r>
    </w:p>
    <w:p w:rsidR="0062512A" w:rsidRPr="00145EDA" w:rsidRDefault="0062512A" w:rsidP="0062512A">
      <w:pPr>
        <w:pStyle w:val="Definition"/>
      </w:pPr>
      <w:r w:rsidRPr="00145EDA">
        <w:rPr>
          <w:b/>
          <w:i/>
        </w:rPr>
        <w:t>lawyer</w:t>
      </w:r>
      <w:r w:rsidRPr="00145EDA">
        <w:t xml:space="preserve"> means:</w:t>
      </w:r>
    </w:p>
    <w:p w:rsidR="0062512A" w:rsidRPr="00145EDA" w:rsidRDefault="0062512A" w:rsidP="0062512A">
      <w:pPr>
        <w:pStyle w:val="paragraph"/>
      </w:pPr>
      <w:r w:rsidRPr="00145EDA">
        <w:tab/>
        <w:t>(a)</w:t>
      </w:r>
      <w:r w:rsidRPr="00145EDA">
        <w:tab/>
        <w:t>an Australian lawyer; and</w:t>
      </w:r>
    </w:p>
    <w:p w:rsidR="0062512A" w:rsidRPr="00145EDA" w:rsidRDefault="0062512A" w:rsidP="0062512A">
      <w:pPr>
        <w:pStyle w:val="paragraph"/>
      </w:pPr>
      <w:r w:rsidRPr="00145EDA">
        <w:tab/>
        <w:t>(b)</w:t>
      </w:r>
      <w:r w:rsidRPr="00145EDA">
        <w:tab/>
        <w:t>an Australian</w:t>
      </w:r>
      <w:r w:rsidR="00145EDA">
        <w:noBreakHyphen/>
      </w:r>
      <w:r w:rsidRPr="00145EDA">
        <w:t>registered foreign lawyer; and</w:t>
      </w:r>
    </w:p>
    <w:p w:rsidR="0062512A" w:rsidRPr="00145EDA" w:rsidRDefault="0062512A" w:rsidP="0062512A">
      <w:pPr>
        <w:pStyle w:val="paragraph"/>
      </w:pPr>
      <w:r w:rsidRPr="00145EDA">
        <w:tab/>
        <w:t>(c)</w:t>
      </w:r>
      <w:r w:rsidRPr="00145EDA">
        <w:tab/>
        <w:t>an overseas</w:t>
      </w:r>
      <w:r w:rsidR="00145EDA">
        <w:noBreakHyphen/>
      </w:r>
      <w:r w:rsidRPr="00145EDA">
        <w:t>registered foreign lawyer or a natural person who, under the law of a foreign country, is permitted to engage in legal practice in that country; and</w:t>
      </w:r>
    </w:p>
    <w:p w:rsidR="0062512A" w:rsidRPr="00145EDA" w:rsidRDefault="0062512A" w:rsidP="0062512A">
      <w:pPr>
        <w:pStyle w:val="paragraph"/>
      </w:pPr>
      <w:r w:rsidRPr="00145EDA">
        <w:tab/>
        <w:t>(d)</w:t>
      </w:r>
      <w:r w:rsidRPr="00145EDA">
        <w:tab/>
        <w:t xml:space="preserve">an employee or agent of a lawyer referred to in </w:t>
      </w:r>
      <w:r w:rsidR="00145EDA">
        <w:t>paragraph (</w:t>
      </w:r>
      <w:r w:rsidRPr="00145EDA">
        <w:t>a), (b) or (c).</w:t>
      </w:r>
    </w:p>
    <w:p w:rsidR="00537141" w:rsidRPr="00145EDA" w:rsidRDefault="00537141" w:rsidP="00537141">
      <w:pPr>
        <w:pStyle w:val="Definition"/>
      </w:pPr>
      <w:r w:rsidRPr="00145EDA">
        <w:rPr>
          <w:b/>
          <w:i/>
        </w:rPr>
        <w:t>party</w:t>
      </w:r>
      <w:r w:rsidRPr="00145EDA">
        <w:t xml:space="preserve"> includes the following:</w:t>
      </w:r>
    </w:p>
    <w:p w:rsidR="00537141" w:rsidRPr="00145EDA" w:rsidRDefault="00537141" w:rsidP="00537141">
      <w:pPr>
        <w:pStyle w:val="paragraph"/>
      </w:pPr>
      <w:r w:rsidRPr="00145EDA">
        <w:tab/>
        <w:t>(a)</w:t>
      </w:r>
      <w:r w:rsidRPr="00145EDA">
        <w:tab/>
        <w:t>an employee or agent of a party;</w:t>
      </w:r>
    </w:p>
    <w:p w:rsidR="00537141" w:rsidRPr="00145EDA" w:rsidRDefault="00537141" w:rsidP="00537141">
      <w:pPr>
        <w:pStyle w:val="paragraph"/>
      </w:pPr>
      <w:r w:rsidRPr="00145EDA">
        <w:tab/>
        <w:t>(b)</w:t>
      </w:r>
      <w:r w:rsidRPr="00145EDA">
        <w:tab/>
        <w:t>if, under a law of a State or Territory relating to persons of unsound mind, a manager, committee or person (however described) is for the time being acting in respect of the person, estate or property of a party—a manager, committee or person so acting;</w:t>
      </w:r>
    </w:p>
    <w:p w:rsidR="00537141" w:rsidRPr="00145EDA" w:rsidRDefault="00537141" w:rsidP="00537141">
      <w:pPr>
        <w:pStyle w:val="paragraph"/>
      </w:pPr>
      <w:r w:rsidRPr="00145EDA">
        <w:tab/>
        <w:t>(c)</w:t>
      </w:r>
      <w:r w:rsidRPr="00145EDA">
        <w:tab/>
        <w:t>if a party has died—a personal representative of the party;</w:t>
      </w:r>
    </w:p>
    <w:p w:rsidR="00537141" w:rsidRPr="00145EDA" w:rsidRDefault="00537141" w:rsidP="00537141">
      <w:pPr>
        <w:pStyle w:val="paragraph"/>
      </w:pPr>
      <w:r w:rsidRPr="00145EDA">
        <w:tab/>
        <w:t>(d)</w:t>
      </w:r>
      <w:r w:rsidRPr="00145EDA">
        <w:tab/>
        <w:t>a successor to the rights and obligations of a party, being rights and obligations in respect of which a confidential communication was made.</w:t>
      </w:r>
    </w:p>
    <w:p w:rsidR="00537141" w:rsidRPr="00145EDA" w:rsidRDefault="00537141" w:rsidP="00537141">
      <w:pPr>
        <w:pStyle w:val="subsection"/>
      </w:pPr>
      <w:r w:rsidRPr="00145EDA">
        <w:tab/>
        <w:t>(2)</w:t>
      </w:r>
      <w:r w:rsidRPr="00145EDA">
        <w:tab/>
        <w:t>A reference in this Division to the commission of an act includes a reference to a failure to act.</w:t>
      </w:r>
    </w:p>
    <w:p w:rsidR="00537141" w:rsidRPr="00145EDA" w:rsidRDefault="00537141" w:rsidP="00537141">
      <w:pPr>
        <w:pStyle w:val="ActHead5"/>
      </w:pPr>
      <w:bookmarkStart w:id="151" w:name="_Toc449514782"/>
      <w:r w:rsidRPr="00145EDA">
        <w:rPr>
          <w:rStyle w:val="CharSectno"/>
        </w:rPr>
        <w:t>118</w:t>
      </w:r>
      <w:r w:rsidRPr="00145EDA">
        <w:t xml:space="preserve">  Legal advice</w:t>
      </w:r>
      <w:bookmarkEnd w:id="151"/>
    </w:p>
    <w:p w:rsidR="00537141" w:rsidRPr="00145EDA" w:rsidRDefault="00537141" w:rsidP="00537141">
      <w:pPr>
        <w:pStyle w:val="subsection"/>
      </w:pPr>
      <w:r w:rsidRPr="00145EDA">
        <w:tab/>
      </w:r>
      <w:r w:rsidRPr="00145EDA">
        <w:tab/>
        <w:t>Evidence is not to be adduced if, on objection by a client, the court finds that adducing the evidence would result in disclosure of:</w:t>
      </w:r>
    </w:p>
    <w:p w:rsidR="00537141" w:rsidRPr="00145EDA" w:rsidRDefault="00537141" w:rsidP="00537141">
      <w:pPr>
        <w:pStyle w:val="paragraph"/>
      </w:pPr>
      <w:r w:rsidRPr="00145EDA">
        <w:tab/>
        <w:t>(a)</w:t>
      </w:r>
      <w:r w:rsidRPr="00145EDA">
        <w:tab/>
        <w:t>a confidential communication made between the client and a lawyer; or</w:t>
      </w:r>
    </w:p>
    <w:p w:rsidR="00537141" w:rsidRPr="00145EDA" w:rsidRDefault="00537141" w:rsidP="00537141">
      <w:pPr>
        <w:pStyle w:val="paragraph"/>
      </w:pPr>
      <w:r w:rsidRPr="00145EDA">
        <w:tab/>
        <w:t>(b)</w:t>
      </w:r>
      <w:r w:rsidRPr="00145EDA">
        <w:tab/>
        <w:t>a confidential communication made between 2 or more lawyers acting for the client; or</w:t>
      </w:r>
    </w:p>
    <w:p w:rsidR="00537141" w:rsidRPr="00145EDA" w:rsidRDefault="00537141" w:rsidP="00537141">
      <w:pPr>
        <w:pStyle w:val="paragraph"/>
      </w:pPr>
      <w:r w:rsidRPr="00145EDA">
        <w:tab/>
        <w:t>(c)</w:t>
      </w:r>
      <w:r w:rsidRPr="00145EDA">
        <w:tab/>
        <w:t xml:space="preserve">the contents of a confidential document (whether delivered or not) prepared by the </w:t>
      </w:r>
      <w:r w:rsidR="0062512A" w:rsidRPr="00145EDA">
        <w:t>client, lawyer or another person</w:t>
      </w:r>
      <w:r w:rsidRPr="00145EDA">
        <w:t>;</w:t>
      </w:r>
    </w:p>
    <w:p w:rsidR="00537141" w:rsidRPr="00145EDA" w:rsidRDefault="00537141" w:rsidP="00537141">
      <w:pPr>
        <w:pStyle w:val="subsection2"/>
      </w:pPr>
      <w:r w:rsidRPr="00145EDA">
        <w:lastRenderedPageBreak/>
        <w:t>for the dominant purpose of the lawyer, or one or more of the lawyers, providing legal advice to the client.</w:t>
      </w:r>
    </w:p>
    <w:p w:rsidR="00537141" w:rsidRPr="00145EDA" w:rsidRDefault="00537141" w:rsidP="00537141">
      <w:pPr>
        <w:pStyle w:val="ActHead5"/>
      </w:pPr>
      <w:bookmarkStart w:id="152" w:name="_Toc449514783"/>
      <w:r w:rsidRPr="00145EDA">
        <w:rPr>
          <w:rStyle w:val="CharSectno"/>
        </w:rPr>
        <w:t>119</w:t>
      </w:r>
      <w:r w:rsidRPr="00145EDA">
        <w:t xml:space="preserve">  Litigation</w:t>
      </w:r>
      <w:bookmarkEnd w:id="152"/>
    </w:p>
    <w:p w:rsidR="00537141" w:rsidRPr="00145EDA" w:rsidRDefault="00537141" w:rsidP="00537141">
      <w:pPr>
        <w:pStyle w:val="subsection"/>
      </w:pPr>
      <w:r w:rsidRPr="00145EDA">
        <w:tab/>
      </w:r>
      <w:r w:rsidRPr="00145EDA">
        <w:tab/>
        <w:t>Evidence is not to be adduced if, on objection by a client, the court finds that adducing the evidence would result in disclosure of:</w:t>
      </w:r>
    </w:p>
    <w:p w:rsidR="00537141" w:rsidRPr="00145EDA" w:rsidRDefault="00537141" w:rsidP="00537141">
      <w:pPr>
        <w:pStyle w:val="paragraph"/>
      </w:pPr>
      <w:r w:rsidRPr="00145EDA">
        <w:tab/>
        <w:t>(a)</w:t>
      </w:r>
      <w:r w:rsidRPr="00145EDA">
        <w:tab/>
        <w:t>a confidential communication between the client and another person, or between a lawyer acting for the client and another person, that was made; or</w:t>
      </w:r>
    </w:p>
    <w:p w:rsidR="00537141" w:rsidRPr="00145EDA" w:rsidRDefault="00537141" w:rsidP="00537141">
      <w:pPr>
        <w:pStyle w:val="paragraph"/>
      </w:pPr>
      <w:r w:rsidRPr="00145EDA">
        <w:tab/>
        <w:t>(b)</w:t>
      </w:r>
      <w:r w:rsidRPr="00145EDA">
        <w:tab/>
        <w:t>the contents of a confidential document (whether delivered or not) that was prepared;</w:t>
      </w:r>
    </w:p>
    <w:p w:rsidR="00537141" w:rsidRPr="00145EDA" w:rsidRDefault="00537141" w:rsidP="00537141">
      <w:pPr>
        <w:pStyle w:val="subsection2"/>
      </w:pPr>
      <w:r w:rsidRPr="00145EDA">
        <w:t>for the dominant purpose of the client being provided with professional legal services relating to an Australian or overseas proceeding (including the proceeding before the court), or an anticipated or pending Australian or overseas proceeding, in which the client is or may be, or was or might have been, a party.</w:t>
      </w:r>
    </w:p>
    <w:p w:rsidR="00537141" w:rsidRPr="00145EDA" w:rsidRDefault="00537141" w:rsidP="00537141">
      <w:pPr>
        <w:pStyle w:val="ActHead5"/>
      </w:pPr>
      <w:bookmarkStart w:id="153" w:name="_Toc449514784"/>
      <w:r w:rsidRPr="00145EDA">
        <w:rPr>
          <w:rStyle w:val="CharSectno"/>
        </w:rPr>
        <w:t>120</w:t>
      </w:r>
      <w:r w:rsidRPr="00145EDA">
        <w:t xml:space="preserve">  Unrepresented parties</w:t>
      </w:r>
      <w:bookmarkEnd w:id="153"/>
    </w:p>
    <w:p w:rsidR="00537141" w:rsidRPr="00145EDA" w:rsidRDefault="00537141" w:rsidP="00537141">
      <w:pPr>
        <w:pStyle w:val="subsection"/>
      </w:pPr>
      <w:r w:rsidRPr="00145EDA">
        <w:tab/>
        <w:t>(1)</w:t>
      </w:r>
      <w:r w:rsidRPr="00145EDA">
        <w:tab/>
        <w:t>Evidence is not to be adduced if, on objection by a party who is not represented in the proceeding by a lawyer, the court finds that adducing the evidence would result in disclosure of:</w:t>
      </w:r>
    </w:p>
    <w:p w:rsidR="00537141" w:rsidRPr="00145EDA" w:rsidRDefault="00537141" w:rsidP="00537141">
      <w:pPr>
        <w:pStyle w:val="paragraph"/>
      </w:pPr>
      <w:r w:rsidRPr="00145EDA">
        <w:tab/>
        <w:t>(a)</w:t>
      </w:r>
      <w:r w:rsidRPr="00145EDA">
        <w:tab/>
        <w:t>a confidential communication between the party and another person; or</w:t>
      </w:r>
    </w:p>
    <w:p w:rsidR="00537141" w:rsidRPr="00145EDA" w:rsidRDefault="00537141" w:rsidP="00537141">
      <w:pPr>
        <w:pStyle w:val="paragraph"/>
      </w:pPr>
      <w:r w:rsidRPr="00145EDA">
        <w:tab/>
        <w:t>(b)</w:t>
      </w:r>
      <w:r w:rsidRPr="00145EDA">
        <w:tab/>
        <w:t>the contents of a confidential document (whether delivered or not) that was prepared, either by or at the direction or request of, the party;</w:t>
      </w:r>
    </w:p>
    <w:p w:rsidR="00537141" w:rsidRPr="00145EDA" w:rsidRDefault="00537141" w:rsidP="00537141">
      <w:pPr>
        <w:pStyle w:val="subsection2"/>
      </w:pPr>
      <w:r w:rsidRPr="00145EDA">
        <w:t>for the dominant purpose of preparing for or conducting the proceeding.</w:t>
      </w:r>
    </w:p>
    <w:p w:rsidR="00537141" w:rsidRPr="00145EDA" w:rsidRDefault="00537141" w:rsidP="00537141">
      <w:pPr>
        <w:pStyle w:val="ActHead5"/>
      </w:pPr>
      <w:bookmarkStart w:id="154" w:name="_Toc449514785"/>
      <w:r w:rsidRPr="00145EDA">
        <w:rPr>
          <w:rStyle w:val="CharSectno"/>
        </w:rPr>
        <w:t>121</w:t>
      </w:r>
      <w:r w:rsidRPr="00145EDA">
        <w:t xml:space="preserve">  Loss of client legal privilege: generally</w:t>
      </w:r>
      <w:bookmarkEnd w:id="154"/>
    </w:p>
    <w:p w:rsidR="00537141" w:rsidRPr="00145EDA" w:rsidRDefault="00537141" w:rsidP="00537141">
      <w:pPr>
        <w:pStyle w:val="subsection"/>
      </w:pPr>
      <w:r w:rsidRPr="00145EDA">
        <w:tab/>
        <w:t>(1)</w:t>
      </w:r>
      <w:r w:rsidRPr="00145EDA">
        <w:tab/>
        <w:t>This Division does not prevent the adducing of evidence relevant to a question concerning the intentions, or competence in law, of a client or party who has died.</w:t>
      </w:r>
    </w:p>
    <w:p w:rsidR="00537141" w:rsidRPr="00145EDA" w:rsidRDefault="00537141" w:rsidP="00537141">
      <w:pPr>
        <w:pStyle w:val="subsection"/>
      </w:pPr>
      <w:r w:rsidRPr="00145EDA">
        <w:tab/>
        <w:t>(2)</w:t>
      </w:r>
      <w:r w:rsidRPr="00145EDA">
        <w:tab/>
        <w:t xml:space="preserve">This Division does not prevent the adducing of evidence if, were the evidence not adduced, the court would be prevented, or it could </w:t>
      </w:r>
      <w:r w:rsidRPr="00145EDA">
        <w:lastRenderedPageBreak/>
        <w:t>reasonably be expected that the court would be prevented, from enforcing an order of an Australian court.</w:t>
      </w:r>
    </w:p>
    <w:p w:rsidR="00537141" w:rsidRPr="00145EDA" w:rsidRDefault="00537141" w:rsidP="00537141">
      <w:pPr>
        <w:pStyle w:val="subsection"/>
      </w:pPr>
      <w:r w:rsidRPr="00145EDA">
        <w:tab/>
        <w:t>(3)</w:t>
      </w:r>
      <w:r w:rsidRPr="00145EDA">
        <w:tab/>
        <w:t>This Division does not prevent the adducing of evidence of a communication or document that affects a right of a person.</w:t>
      </w:r>
    </w:p>
    <w:p w:rsidR="0062512A" w:rsidRPr="00145EDA" w:rsidRDefault="0062512A" w:rsidP="0062512A">
      <w:pPr>
        <w:pStyle w:val="ActHead5"/>
      </w:pPr>
      <w:bookmarkStart w:id="155" w:name="_Toc449514786"/>
      <w:r w:rsidRPr="00145EDA">
        <w:rPr>
          <w:rStyle w:val="CharSectno"/>
        </w:rPr>
        <w:t>122</w:t>
      </w:r>
      <w:r w:rsidRPr="00145EDA">
        <w:t xml:space="preserve">  Loss of client legal privilege: consent and related matters</w:t>
      </w:r>
      <w:bookmarkEnd w:id="155"/>
    </w:p>
    <w:p w:rsidR="0062512A" w:rsidRPr="00145EDA" w:rsidRDefault="0062512A" w:rsidP="0062512A">
      <w:pPr>
        <w:pStyle w:val="subsection"/>
      </w:pPr>
      <w:r w:rsidRPr="00145EDA">
        <w:tab/>
        <w:t>(1)</w:t>
      </w:r>
      <w:r w:rsidRPr="00145EDA">
        <w:tab/>
        <w:t>This Division does not prevent the adducing of evidence given with the consent of the client or party concerned.</w:t>
      </w:r>
    </w:p>
    <w:p w:rsidR="0062512A" w:rsidRPr="00145EDA" w:rsidRDefault="0062512A" w:rsidP="0062512A">
      <w:pPr>
        <w:pStyle w:val="subsection"/>
      </w:pPr>
      <w:r w:rsidRPr="00145EDA">
        <w:tab/>
        <w:t>(2)</w:t>
      </w:r>
      <w:r w:rsidRPr="00145EDA">
        <w:tab/>
        <w:t xml:space="preserve">Subject to </w:t>
      </w:r>
      <w:r w:rsidR="00145EDA">
        <w:t>subsection (</w:t>
      </w:r>
      <w:r w:rsidRPr="00145EDA">
        <w:t>5), this Division does not prevent the adducing of evidence if the client or party concerned has acted in a way that is inconsistent with the client or party objecting to the adducing of the evidence because it would result in a disclosure of a kind referred to in section</w:t>
      </w:r>
      <w:r w:rsidR="00145EDA">
        <w:t> </w:t>
      </w:r>
      <w:r w:rsidRPr="00145EDA">
        <w:t>118, 119 or 120.</w:t>
      </w:r>
    </w:p>
    <w:p w:rsidR="0062512A" w:rsidRPr="00145EDA" w:rsidRDefault="0062512A" w:rsidP="0062512A">
      <w:pPr>
        <w:pStyle w:val="subsection"/>
      </w:pPr>
      <w:r w:rsidRPr="00145EDA">
        <w:tab/>
        <w:t>(3)</w:t>
      </w:r>
      <w:r w:rsidRPr="00145EDA">
        <w:tab/>
        <w:t xml:space="preserve">Without limiting </w:t>
      </w:r>
      <w:r w:rsidR="00145EDA">
        <w:t>subsection (</w:t>
      </w:r>
      <w:r w:rsidRPr="00145EDA">
        <w:t>2), a client or party is taken to have so acted if:</w:t>
      </w:r>
    </w:p>
    <w:p w:rsidR="0062512A" w:rsidRPr="00145EDA" w:rsidRDefault="0062512A" w:rsidP="0062512A">
      <w:pPr>
        <w:pStyle w:val="paragraph"/>
      </w:pPr>
      <w:r w:rsidRPr="00145EDA">
        <w:tab/>
        <w:t>(a)</w:t>
      </w:r>
      <w:r w:rsidRPr="00145EDA">
        <w:tab/>
        <w:t>the client or party knowingly and voluntarily disclosed the substance of the evidence to another person; or</w:t>
      </w:r>
    </w:p>
    <w:p w:rsidR="0062512A" w:rsidRPr="00145EDA" w:rsidRDefault="0062512A" w:rsidP="0062512A">
      <w:pPr>
        <w:pStyle w:val="paragraph"/>
      </w:pPr>
      <w:r w:rsidRPr="00145EDA">
        <w:tab/>
        <w:t>(b)</w:t>
      </w:r>
      <w:r w:rsidRPr="00145EDA">
        <w:tab/>
        <w:t>the substance of the evidence has been disclosed with the express or implied consent of the client or party.</w:t>
      </w:r>
    </w:p>
    <w:p w:rsidR="0062512A" w:rsidRPr="00145EDA" w:rsidRDefault="0062512A" w:rsidP="0062512A">
      <w:pPr>
        <w:pStyle w:val="subsection"/>
      </w:pPr>
      <w:r w:rsidRPr="00145EDA">
        <w:tab/>
        <w:t>(4)</w:t>
      </w:r>
      <w:r w:rsidRPr="00145EDA">
        <w:tab/>
        <w:t xml:space="preserve">The reference in </w:t>
      </w:r>
      <w:r w:rsidR="00145EDA">
        <w:t>paragraph (</w:t>
      </w:r>
      <w:r w:rsidRPr="00145EDA">
        <w:t>3)(a) to a knowing and voluntary disclosure does not include a reference to a disclosure by a person who was, at the time of the disclosure, an employee or agent of the client or party or of a lawyer of the client or party unless the employee or agent was authorised by the client, party or lawyer to make the disclosure.</w:t>
      </w:r>
    </w:p>
    <w:p w:rsidR="0062512A" w:rsidRPr="00145EDA" w:rsidRDefault="0062512A" w:rsidP="0062512A">
      <w:pPr>
        <w:pStyle w:val="subsection"/>
      </w:pPr>
      <w:r w:rsidRPr="00145EDA">
        <w:tab/>
        <w:t>(5)</w:t>
      </w:r>
      <w:r w:rsidRPr="00145EDA">
        <w:tab/>
        <w:t>A client or party is not taken to have acted in a manner inconsistent with the client or party objecting to the adducing of the evidence merely because:</w:t>
      </w:r>
    </w:p>
    <w:p w:rsidR="0062512A" w:rsidRPr="00145EDA" w:rsidRDefault="0062512A" w:rsidP="0062512A">
      <w:pPr>
        <w:pStyle w:val="paragraph"/>
      </w:pPr>
      <w:r w:rsidRPr="00145EDA">
        <w:tab/>
        <w:t>(a)</w:t>
      </w:r>
      <w:r w:rsidRPr="00145EDA">
        <w:tab/>
        <w:t>the substance of the evidence has been disclosed:</w:t>
      </w:r>
    </w:p>
    <w:p w:rsidR="0062512A" w:rsidRPr="00145EDA" w:rsidRDefault="0062512A" w:rsidP="0062512A">
      <w:pPr>
        <w:pStyle w:val="paragraphsub"/>
      </w:pPr>
      <w:r w:rsidRPr="00145EDA">
        <w:tab/>
        <w:t>(i)</w:t>
      </w:r>
      <w:r w:rsidRPr="00145EDA">
        <w:tab/>
        <w:t>in the course of making a confidential communication or preparing a confidential document; or</w:t>
      </w:r>
    </w:p>
    <w:p w:rsidR="0062512A" w:rsidRPr="00145EDA" w:rsidRDefault="0062512A" w:rsidP="0062512A">
      <w:pPr>
        <w:pStyle w:val="paragraphsub"/>
      </w:pPr>
      <w:r w:rsidRPr="00145EDA">
        <w:tab/>
        <w:t>(ii)</w:t>
      </w:r>
      <w:r w:rsidRPr="00145EDA">
        <w:tab/>
        <w:t>as a result of duress or deception; or</w:t>
      </w:r>
    </w:p>
    <w:p w:rsidR="0062512A" w:rsidRPr="00145EDA" w:rsidRDefault="0062512A" w:rsidP="0062512A">
      <w:pPr>
        <w:pStyle w:val="paragraphsub"/>
      </w:pPr>
      <w:r w:rsidRPr="00145EDA">
        <w:tab/>
        <w:t>(iii)</w:t>
      </w:r>
      <w:r w:rsidRPr="00145EDA">
        <w:tab/>
        <w:t>under compulsion of law; or</w:t>
      </w:r>
    </w:p>
    <w:p w:rsidR="0062512A" w:rsidRPr="00145EDA" w:rsidRDefault="0062512A" w:rsidP="0062512A">
      <w:pPr>
        <w:pStyle w:val="paragraphsub"/>
      </w:pPr>
      <w:r w:rsidRPr="00145EDA">
        <w:lastRenderedPageBreak/>
        <w:tab/>
        <w:t>(iv)</w:t>
      </w:r>
      <w:r w:rsidRPr="00145EDA">
        <w:tab/>
        <w:t>if the client or party is a body established by, or a person holding an office under, an Australian law—to the Minister, or the Minister of the Commonwealth, the State or Territory, administering the law, or part of the law, under which the body is established or the office is held; or</w:t>
      </w:r>
    </w:p>
    <w:p w:rsidR="0062512A" w:rsidRPr="00145EDA" w:rsidRDefault="0062512A" w:rsidP="00C00BA4">
      <w:pPr>
        <w:pStyle w:val="paragraph"/>
        <w:keepNext/>
        <w:keepLines/>
      </w:pPr>
      <w:r w:rsidRPr="00145EDA">
        <w:tab/>
        <w:t>(b)</w:t>
      </w:r>
      <w:r w:rsidRPr="00145EDA">
        <w:tab/>
        <w:t>of a disclosure by a client to another person if the disclosure concerns a matter in relation to which the same lawyer is providing, or is to provide, professional legal services to both the client and the other person; or</w:t>
      </w:r>
    </w:p>
    <w:p w:rsidR="0062512A" w:rsidRPr="00145EDA" w:rsidRDefault="0062512A" w:rsidP="0062512A">
      <w:pPr>
        <w:pStyle w:val="paragraph"/>
      </w:pPr>
      <w:r w:rsidRPr="00145EDA">
        <w:tab/>
        <w:t>(c)</w:t>
      </w:r>
      <w:r w:rsidRPr="00145EDA">
        <w:tab/>
        <w:t>of a disclosure to a person with whom the client or party had, at the time of the disclosure, a common interest relating to the proceeding or an anticipated or pending proceeding in an Australian court or a foreign court.</w:t>
      </w:r>
    </w:p>
    <w:p w:rsidR="0062512A" w:rsidRPr="00145EDA" w:rsidRDefault="0062512A" w:rsidP="0062512A">
      <w:pPr>
        <w:pStyle w:val="subsection"/>
      </w:pPr>
      <w:r w:rsidRPr="00145EDA">
        <w:tab/>
        <w:t>(6)</w:t>
      </w:r>
      <w:r w:rsidRPr="00145EDA">
        <w:tab/>
        <w:t>This Division does not prevent the adducing of evidence of a document that a witness has used to try to revive the witness’s memory about a fact or opinion or has used as mentioned in section</w:t>
      </w:r>
      <w:r w:rsidR="00145EDA">
        <w:t> </w:t>
      </w:r>
      <w:r w:rsidRPr="00145EDA">
        <w:t>32 (Attempts to revive memory in court) or 33 (Evidence given by police officers).</w:t>
      </w:r>
    </w:p>
    <w:p w:rsidR="00537141" w:rsidRPr="00145EDA" w:rsidRDefault="00537141" w:rsidP="00537141">
      <w:pPr>
        <w:pStyle w:val="ActHead5"/>
      </w:pPr>
      <w:bookmarkStart w:id="156" w:name="_Toc449514787"/>
      <w:r w:rsidRPr="00145EDA">
        <w:rPr>
          <w:rStyle w:val="CharSectno"/>
        </w:rPr>
        <w:t>123</w:t>
      </w:r>
      <w:r w:rsidRPr="00145EDA">
        <w:t xml:space="preserve">  Loss of client legal privilege: defendants</w:t>
      </w:r>
      <w:bookmarkEnd w:id="156"/>
    </w:p>
    <w:p w:rsidR="00537141" w:rsidRPr="00145EDA" w:rsidRDefault="00537141" w:rsidP="00537141">
      <w:pPr>
        <w:pStyle w:val="subsection"/>
      </w:pPr>
      <w:r w:rsidRPr="00145EDA">
        <w:tab/>
      </w:r>
      <w:r w:rsidRPr="00145EDA">
        <w:tab/>
        <w:t>In a criminal proceeding, this Division does not prevent a defendant from adducing evidence unless it is evidence of:</w:t>
      </w:r>
    </w:p>
    <w:p w:rsidR="00537141" w:rsidRPr="00145EDA" w:rsidRDefault="00537141" w:rsidP="00537141">
      <w:pPr>
        <w:pStyle w:val="paragraph"/>
      </w:pPr>
      <w:r w:rsidRPr="00145EDA">
        <w:tab/>
        <w:t>(a)</w:t>
      </w:r>
      <w:r w:rsidRPr="00145EDA">
        <w:tab/>
        <w:t>a confidential communication made between an associated defendant and a lawyer acting for that person in connection with the prosecution of that person; or</w:t>
      </w:r>
    </w:p>
    <w:p w:rsidR="00537141" w:rsidRPr="00145EDA" w:rsidRDefault="00537141" w:rsidP="00537141">
      <w:pPr>
        <w:pStyle w:val="paragraph"/>
      </w:pPr>
      <w:r w:rsidRPr="00145EDA">
        <w:tab/>
        <w:t>(b)</w:t>
      </w:r>
      <w:r w:rsidRPr="00145EDA">
        <w:tab/>
        <w:t>the contents of a confidential document prepared by an associated defendant or by a lawyer acting for that person in connection with the prosecution of that person.</w:t>
      </w:r>
    </w:p>
    <w:p w:rsidR="00537141" w:rsidRPr="00145EDA" w:rsidRDefault="00537141" w:rsidP="00537141">
      <w:pPr>
        <w:pStyle w:val="notetext"/>
      </w:pPr>
      <w:r w:rsidRPr="00145EDA">
        <w:t>Note:</w:t>
      </w:r>
      <w:r w:rsidRPr="00145EDA">
        <w:tab/>
      </w:r>
      <w:r w:rsidRPr="00145EDA">
        <w:rPr>
          <w:b/>
          <w:i/>
        </w:rPr>
        <w:t>Associated defendant</w:t>
      </w:r>
      <w:r w:rsidRPr="00145EDA">
        <w:t xml:space="preserve"> is defined in the Dictionary.</w:t>
      </w:r>
    </w:p>
    <w:p w:rsidR="00537141" w:rsidRPr="00145EDA" w:rsidRDefault="00537141" w:rsidP="00537141">
      <w:pPr>
        <w:pStyle w:val="ActHead5"/>
      </w:pPr>
      <w:bookmarkStart w:id="157" w:name="_Toc449514788"/>
      <w:r w:rsidRPr="00145EDA">
        <w:rPr>
          <w:rStyle w:val="CharSectno"/>
        </w:rPr>
        <w:t>124</w:t>
      </w:r>
      <w:r w:rsidRPr="00145EDA">
        <w:t xml:space="preserve">  Loss of client legal privilege: joint clients</w:t>
      </w:r>
      <w:bookmarkEnd w:id="157"/>
    </w:p>
    <w:p w:rsidR="00537141" w:rsidRPr="00145EDA" w:rsidRDefault="00537141" w:rsidP="00537141">
      <w:pPr>
        <w:pStyle w:val="subsection"/>
      </w:pPr>
      <w:r w:rsidRPr="00145EDA">
        <w:tab/>
        <w:t>(1)</w:t>
      </w:r>
      <w:r w:rsidRPr="00145EDA">
        <w:tab/>
        <w:t>This section only applies to a civil proceeding in connection with which 2 or more parties have, before the commencement of the proceeding, jointly retained a lawyer in relation to the same matter.</w:t>
      </w:r>
    </w:p>
    <w:p w:rsidR="00537141" w:rsidRPr="00145EDA" w:rsidRDefault="00537141" w:rsidP="00537141">
      <w:pPr>
        <w:pStyle w:val="subsection"/>
      </w:pPr>
      <w:r w:rsidRPr="00145EDA">
        <w:lastRenderedPageBreak/>
        <w:tab/>
        <w:t>(2)</w:t>
      </w:r>
      <w:r w:rsidRPr="00145EDA">
        <w:tab/>
        <w:t>This Division does not prevent one of those parties from adducing evidence of:</w:t>
      </w:r>
    </w:p>
    <w:p w:rsidR="00537141" w:rsidRPr="00145EDA" w:rsidRDefault="00537141" w:rsidP="00537141">
      <w:pPr>
        <w:pStyle w:val="paragraph"/>
      </w:pPr>
      <w:r w:rsidRPr="00145EDA">
        <w:tab/>
        <w:t>(a)</w:t>
      </w:r>
      <w:r w:rsidRPr="00145EDA">
        <w:tab/>
        <w:t>a communication made by any one of them to the lawyer; or</w:t>
      </w:r>
    </w:p>
    <w:p w:rsidR="00537141" w:rsidRPr="00145EDA" w:rsidRDefault="00537141" w:rsidP="00537141">
      <w:pPr>
        <w:pStyle w:val="paragraph"/>
      </w:pPr>
      <w:r w:rsidRPr="00145EDA">
        <w:tab/>
        <w:t>(b)</w:t>
      </w:r>
      <w:r w:rsidRPr="00145EDA">
        <w:tab/>
        <w:t>the contents of a confidential document prepared by or at the direction or request of any one of them;</w:t>
      </w:r>
    </w:p>
    <w:p w:rsidR="00537141" w:rsidRPr="00145EDA" w:rsidRDefault="00537141" w:rsidP="00537141">
      <w:pPr>
        <w:pStyle w:val="subsection2"/>
      </w:pPr>
      <w:r w:rsidRPr="00145EDA">
        <w:t>in connection with that matter.</w:t>
      </w:r>
    </w:p>
    <w:p w:rsidR="00537141" w:rsidRPr="00145EDA" w:rsidRDefault="00537141" w:rsidP="00CE5D61">
      <w:pPr>
        <w:pStyle w:val="ActHead5"/>
      </w:pPr>
      <w:bookmarkStart w:id="158" w:name="_Toc449514789"/>
      <w:r w:rsidRPr="00145EDA">
        <w:rPr>
          <w:rStyle w:val="CharSectno"/>
        </w:rPr>
        <w:t>125</w:t>
      </w:r>
      <w:r w:rsidRPr="00145EDA">
        <w:t xml:space="preserve">  Loss of client legal privilege: misconduct</w:t>
      </w:r>
      <w:bookmarkEnd w:id="158"/>
    </w:p>
    <w:p w:rsidR="00537141" w:rsidRPr="00145EDA" w:rsidRDefault="00537141" w:rsidP="00CE5D61">
      <w:pPr>
        <w:pStyle w:val="subsection"/>
        <w:keepNext/>
      </w:pPr>
      <w:r w:rsidRPr="00145EDA">
        <w:tab/>
        <w:t>(1)</w:t>
      </w:r>
      <w:r w:rsidRPr="00145EDA">
        <w:tab/>
        <w:t>This Division does not prevent the adducing of evidence of:</w:t>
      </w:r>
    </w:p>
    <w:p w:rsidR="00537141" w:rsidRPr="00145EDA" w:rsidRDefault="00537141" w:rsidP="00537141">
      <w:pPr>
        <w:pStyle w:val="paragraph"/>
      </w:pPr>
      <w:r w:rsidRPr="00145EDA">
        <w:tab/>
        <w:t>(a)</w:t>
      </w:r>
      <w:r w:rsidRPr="00145EDA">
        <w:tab/>
        <w:t>a communication made or the contents of a document prepared by a client or lawyer (or both), or a party who is not represented in the proceeding by a lawyer, in furtherance of the commission of a fraud or an offence or the commission of an act that renders a person liable to a civil penalty; or</w:t>
      </w:r>
    </w:p>
    <w:p w:rsidR="00537141" w:rsidRPr="00145EDA" w:rsidRDefault="00537141" w:rsidP="00537141">
      <w:pPr>
        <w:pStyle w:val="paragraph"/>
      </w:pPr>
      <w:r w:rsidRPr="00145EDA">
        <w:tab/>
        <w:t>(b)</w:t>
      </w:r>
      <w:r w:rsidRPr="00145EDA">
        <w:tab/>
        <w:t>a communication or the contents of a document that the client or lawyer (or both), or the party, knew or ought reasonably to have known was made or prepared in furtherance of a deliberate abuse of a power.</w:t>
      </w:r>
    </w:p>
    <w:p w:rsidR="00537141" w:rsidRPr="00145EDA" w:rsidRDefault="00537141" w:rsidP="00537141">
      <w:pPr>
        <w:pStyle w:val="subsection"/>
      </w:pPr>
      <w:r w:rsidRPr="00145EDA">
        <w:tab/>
        <w:t>(2)</w:t>
      </w:r>
      <w:r w:rsidRPr="00145EDA">
        <w:tab/>
        <w:t>For the purposes of this section, if the commission of the fraud, offence or act, or the abuse of power, is a fact in issue and there are reasonable grounds for finding that:</w:t>
      </w:r>
    </w:p>
    <w:p w:rsidR="00537141" w:rsidRPr="00145EDA" w:rsidRDefault="00537141" w:rsidP="00537141">
      <w:pPr>
        <w:pStyle w:val="paragraph"/>
      </w:pPr>
      <w:r w:rsidRPr="00145EDA">
        <w:tab/>
        <w:t>(a)</w:t>
      </w:r>
      <w:r w:rsidRPr="00145EDA">
        <w:tab/>
        <w:t>the fraud, offence or act, or the abuse of power, was committed; and</w:t>
      </w:r>
    </w:p>
    <w:p w:rsidR="00537141" w:rsidRPr="00145EDA" w:rsidRDefault="00537141" w:rsidP="00537141">
      <w:pPr>
        <w:pStyle w:val="paragraph"/>
      </w:pPr>
      <w:r w:rsidRPr="00145EDA">
        <w:tab/>
        <w:t>(b)</w:t>
      </w:r>
      <w:r w:rsidRPr="00145EDA">
        <w:tab/>
        <w:t>a communication was made or document prepared in furtherance of the commission of the fraud, offence or act or the abuse of power;</w:t>
      </w:r>
    </w:p>
    <w:p w:rsidR="00537141" w:rsidRPr="00145EDA" w:rsidRDefault="00537141" w:rsidP="00537141">
      <w:pPr>
        <w:pStyle w:val="subsection2"/>
      </w:pPr>
      <w:r w:rsidRPr="00145EDA">
        <w:t>the court may find that the communication was so made or the document so prepared.</w:t>
      </w:r>
    </w:p>
    <w:p w:rsidR="00537141" w:rsidRPr="00145EDA" w:rsidRDefault="00537141" w:rsidP="00537141">
      <w:pPr>
        <w:pStyle w:val="subsection"/>
      </w:pPr>
      <w:r w:rsidRPr="00145EDA">
        <w:tab/>
        <w:t>(3)</w:t>
      </w:r>
      <w:r w:rsidRPr="00145EDA">
        <w:tab/>
        <w:t>In this section:</w:t>
      </w:r>
    </w:p>
    <w:p w:rsidR="00537141" w:rsidRPr="00145EDA" w:rsidRDefault="00537141" w:rsidP="00537141">
      <w:pPr>
        <w:pStyle w:val="Definition"/>
      </w:pPr>
      <w:r w:rsidRPr="00145EDA">
        <w:rPr>
          <w:b/>
          <w:i/>
        </w:rPr>
        <w:t>power</w:t>
      </w:r>
      <w:r w:rsidRPr="00145EDA">
        <w:t xml:space="preserve"> means a power conferred by or under an Australian law.</w:t>
      </w:r>
    </w:p>
    <w:p w:rsidR="00537141" w:rsidRPr="00145EDA" w:rsidRDefault="00537141" w:rsidP="00537141">
      <w:pPr>
        <w:pStyle w:val="ActHead5"/>
      </w:pPr>
      <w:bookmarkStart w:id="159" w:name="_Toc449514790"/>
      <w:r w:rsidRPr="00145EDA">
        <w:rPr>
          <w:rStyle w:val="CharSectno"/>
        </w:rPr>
        <w:lastRenderedPageBreak/>
        <w:t>126</w:t>
      </w:r>
      <w:r w:rsidRPr="00145EDA">
        <w:t xml:space="preserve">  Loss of client legal privilege: related communications and documents</w:t>
      </w:r>
      <w:bookmarkEnd w:id="159"/>
    </w:p>
    <w:p w:rsidR="00537141" w:rsidRPr="00145EDA" w:rsidRDefault="00537141" w:rsidP="00537141">
      <w:pPr>
        <w:pStyle w:val="subsection"/>
      </w:pPr>
      <w:r w:rsidRPr="00145EDA">
        <w:tab/>
      </w:r>
      <w:r w:rsidRPr="00145EDA">
        <w:tab/>
        <w:t>If, because of the application of section</w:t>
      </w:r>
      <w:r w:rsidR="00145EDA">
        <w:t> </w:t>
      </w:r>
      <w:r w:rsidRPr="00145EDA">
        <w:t>121, 122, 123, 124 or 125, this Division does not prevent the adducing of evidence of a communication or the contents of a document, those sections do not prevent the adducing of evidence of another communication or document if it is reasonably necessary to enable a proper understanding of the communication or document.</w:t>
      </w:r>
    </w:p>
    <w:p w:rsidR="00537141" w:rsidRPr="00145EDA" w:rsidRDefault="00537141" w:rsidP="00537141">
      <w:pPr>
        <w:pStyle w:val="notetext"/>
      </w:pPr>
      <w:r w:rsidRPr="00145EDA">
        <w:t xml:space="preserve">Note: </w:t>
      </w:r>
    </w:p>
    <w:p w:rsidR="00537141" w:rsidRPr="00145EDA" w:rsidRDefault="00537141" w:rsidP="00537141">
      <w:pPr>
        <w:pStyle w:val="notetext"/>
        <w:spacing w:before="120"/>
      </w:pPr>
      <w:r w:rsidRPr="00145EDA">
        <w:rPr>
          <w:i/>
        </w:rPr>
        <w:t>Example:</w:t>
      </w:r>
      <w:r w:rsidR="00C00BA4" w:rsidRPr="00145EDA">
        <w:tab/>
      </w:r>
      <w:r w:rsidRPr="00145EDA">
        <w:t>A lawyer advises his client to understate her income for the previous year to evade taxation because of her potential tax liability “as set out in my previous letter to you dated 11</w:t>
      </w:r>
      <w:r w:rsidR="00145EDA">
        <w:t> </w:t>
      </w:r>
      <w:r w:rsidRPr="00145EDA">
        <w:t>August 1994”. In proceedings against the taxpayer for tax evasion, evidence of the contents of the letter dated</w:t>
      </w:r>
      <w:r w:rsidR="009513C9" w:rsidRPr="00145EDA">
        <w:t xml:space="preserve"> </w:t>
      </w:r>
      <w:r w:rsidRPr="00145EDA">
        <w:t>11</w:t>
      </w:r>
      <w:r w:rsidR="00145EDA">
        <w:t> </w:t>
      </w:r>
      <w:r w:rsidRPr="00145EDA">
        <w:t>August 1994</w:t>
      </w:r>
      <w:r w:rsidR="00AB7B8E" w:rsidRPr="00145EDA">
        <w:t> </w:t>
      </w:r>
      <w:r w:rsidRPr="00145EDA">
        <w:t>may be admissible (even if that letter would otherwise be privileged) to enable a proper understanding of the second letter.</w:t>
      </w:r>
    </w:p>
    <w:p w:rsidR="001F0CE0" w:rsidRPr="00145EDA" w:rsidRDefault="001F0CE0" w:rsidP="003B5377">
      <w:pPr>
        <w:pStyle w:val="ActHead3"/>
        <w:pageBreakBefore/>
      </w:pPr>
      <w:bookmarkStart w:id="160" w:name="_Toc449514791"/>
      <w:r w:rsidRPr="00145EDA">
        <w:rPr>
          <w:rStyle w:val="CharDivNo"/>
        </w:rPr>
        <w:lastRenderedPageBreak/>
        <w:t>Division</w:t>
      </w:r>
      <w:r w:rsidR="00145EDA" w:rsidRPr="00145EDA">
        <w:rPr>
          <w:rStyle w:val="CharDivNo"/>
        </w:rPr>
        <w:t> </w:t>
      </w:r>
      <w:r w:rsidRPr="00145EDA">
        <w:rPr>
          <w:rStyle w:val="CharDivNo"/>
        </w:rPr>
        <w:t>1C</w:t>
      </w:r>
      <w:r w:rsidRPr="00145EDA">
        <w:t>—</w:t>
      </w:r>
      <w:r w:rsidRPr="00145EDA">
        <w:rPr>
          <w:rStyle w:val="CharDivText"/>
        </w:rPr>
        <w:t>Journalist privilege</w:t>
      </w:r>
      <w:bookmarkEnd w:id="160"/>
    </w:p>
    <w:p w:rsidR="001F0CE0" w:rsidRPr="00145EDA" w:rsidRDefault="001F0CE0" w:rsidP="001F0CE0">
      <w:pPr>
        <w:pStyle w:val="notemargin"/>
      </w:pPr>
      <w:r w:rsidRPr="00145EDA">
        <w:t>Note:</w:t>
      </w:r>
      <w:r w:rsidRPr="00145EDA">
        <w:tab/>
        <w:t>There is no Division</w:t>
      </w:r>
      <w:r w:rsidR="00145EDA">
        <w:t> </w:t>
      </w:r>
      <w:r w:rsidRPr="00145EDA">
        <w:t>1A or 1B in this Part. This gap is in order to maintain consistent numbering with the NSW Act, which includes Divisions</w:t>
      </w:r>
      <w:r w:rsidR="00145EDA">
        <w:t> </w:t>
      </w:r>
      <w:r w:rsidRPr="00145EDA">
        <w:t>1A and 1B.</w:t>
      </w:r>
    </w:p>
    <w:p w:rsidR="001F0CE0" w:rsidRPr="00145EDA" w:rsidRDefault="001F0CE0" w:rsidP="001F0CE0">
      <w:pPr>
        <w:pStyle w:val="ActHead5"/>
      </w:pPr>
      <w:bookmarkStart w:id="161" w:name="_Toc449514792"/>
      <w:r w:rsidRPr="00145EDA">
        <w:rPr>
          <w:rStyle w:val="CharSectno"/>
          <w:rFonts w:eastAsiaTheme="minorHAnsi"/>
        </w:rPr>
        <w:t>126J</w:t>
      </w:r>
      <w:r w:rsidRPr="00145EDA">
        <w:t xml:space="preserve">  Definitions</w:t>
      </w:r>
      <w:bookmarkEnd w:id="161"/>
    </w:p>
    <w:p w:rsidR="00775683" w:rsidRPr="00145EDA" w:rsidRDefault="00775683" w:rsidP="00775683">
      <w:pPr>
        <w:pStyle w:val="subsection"/>
        <w:rPr>
          <w:color w:val="000000"/>
          <w:szCs w:val="22"/>
        </w:rPr>
      </w:pPr>
      <w:r w:rsidRPr="00145EDA">
        <w:tab/>
        <w:t>(1)</w:t>
      </w:r>
      <w:r w:rsidRPr="00145EDA">
        <w:tab/>
      </w:r>
      <w:r w:rsidRPr="00145EDA">
        <w:rPr>
          <w:color w:val="000000"/>
          <w:szCs w:val="22"/>
        </w:rPr>
        <w:t>In this Division:</w:t>
      </w:r>
    </w:p>
    <w:p w:rsidR="00775683" w:rsidRPr="00145EDA" w:rsidRDefault="00775683" w:rsidP="00775683">
      <w:pPr>
        <w:pStyle w:val="Definition"/>
      </w:pPr>
      <w:r w:rsidRPr="00145EDA">
        <w:rPr>
          <w:b/>
          <w:i/>
        </w:rPr>
        <w:t>informant</w:t>
      </w:r>
      <w:r w:rsidRPr="00145EDA">
        <w:t xml:space="preserve"> means a person who gives information to a journalist in the normal course of the journalist’s work in the expectation that the information may be published in a news medium.</w:t>
      </w:r>
    </w:p>
    <w:p w:rsidR="00775683" w:rsidRPr="00145EDA" w:rsidRDefault="00775683" w:rsidP="00775683">
      <w:pPr>
        <w:pStyle w:val="Definition"/>
      </w:pPr>
      <w:r w:rsidRPr="00145EDA">
        <w:rPr>
          <w:b/>
          <w:i/>
        </w:rPr>
        <w:t>journalist</w:t>
      </w:r>
      <w:r w:rsidRPr="00145EDA">
        <w:t xml:space="preserve"> means a person who is engaged and active in the publication of news and who may be given information by an informant in the expectation that the information may be published in a news medium.</w:t>
      </w:r>
    </w:p>
    <w:p w:rsidR="00775683" w:rsidRPr="00145EDA" w:rsidRDefault="00775683" w:rsidP="00775683">
      <w:pPr>
        <w:pStyle w:val="Definition"/>
      </w:pPr>
      <w:r w:rsidRPr="00145EDA">
        <w:rPr>
          <w:b/>
          <w:i/>
        </w:rPr>
        <w:t>news medium</w:t>
      </w:r>
      <w:r w:rsidRPr="00145EDA">
        <w:t xml:space="preserve"> means any medium for the dissemination to the public or a section of the public of news and observations on news.</w:t>
      </w:r>
    </w:p>
    <w:p w:rsidR="001F0CE0" w:rsidRPr="00145EDA" w:rsidRDefault="001F0CE0" w:rsidP="001F0CE0">
      <w:pPr>
        <w:pStyle w:val="ActHead5"/>
      </w:pPr>
      <w:bookmarkStart w:id="162" w:name="_Toc449514793"/>
      <w:r w:rsidRPr="00145EDA">
        <w:rPr>
          <w:rStyle w:val="CharSectno"/>
          <w:rFonts w:eastAsiaTheme="minorHAnsi"/>
        </w:rPr>
        <w:t>126K</w:t>
      </w:r>
      <w:r w:rsidRPr="00145EDA">
        <w:t xml:space="preserve">  Journalist privilege relating to identity of informant</w:t>
      </w:r>
      <w:bookmarkEnd w:id="162"/>
    </w:p>
    <w:p w:rsidR="00775683" w:rsidRPr="00145EDA" w:rsidRDefault="00775683" w:rsidP="00775683">
      <w:pPr>
        <w:pStyle w:val="subsection"/>
      </w:pPr>
      <w:r w:rsidRPr="00145EDA">
        <w:tab/>
        <w:t>(1)</w:t>
      </w:r>
      <w:r w:rsidRPr="00145EDA">
        <w:tab/>
        <w:t>If a journalist has promised an informant not to disclose the informant’s identity, neither the journalist nor his or her employer is compellable to answer any question or produce any document that would disclose the identity of the informant or enable that identity to be ascertained.</w:t>
      </w:r>
    </w:p>
    <w:p w:rsidR="00775683" w:rsidRPr="00145EDA" w:rsidRDefault="00775683" w:rsidP="00775683">
      <w:pPr>
        <w:pStyle w:val="subsection"/>
      </w:pPr>
      <w:r w:rsidRPr="00145EDA">
        <w:tab/>
        <w:t>(2)</w:t>
      </w:r>
      <w:r w:rsidRPr="00145EDA">
        <w:tab/>
        <w:t xml:space="preserve">The court may, on the application of a party, order that </w:t>
      </w:r>
      <w:r w:rsidR="00145EDA">
        <w:t>subsection (</w:t>
      </w:r>
      <w:r w:rsidRPr="00145EDA">
        <w:t>1) is not to apply if it is satisfied that, having regard to the issues to be determined in that proceeding, the public interest in the disclosure of evidence of the identity of the informant outweighs:</w:t>
      </w:r>
    </w:p>
    <w:p w:rsidR="00775683" w:rsidRPr="00145EDA" w:rsidRDefault="00775683" w:rsidP="00775683">
      <w:pPr>
        <w:pStyle w:val="paragraph"/>
        <w:rPr>
          <w:color w:val="000000"/>
          <w:szCs w:val="22"/>
        </w:rPr>
      </w:pPr>
      <w:r w:rsidRPr="00145EDA">
        <w:tab/>
        <w:t>(a)</w:t>
      </w:r>
      <w:r w:rsidRPr="00145EDA">
        <w:tab/>
        <w:t>any likely adverse effect of the disclosure on the informant or any other person; and</w:t>
      </w:r>
    </w:p>
    <w:p w:rsidR="00775683" w:rsidRPr="00145EDA" w:rsidRDefault="00775683" w:rsidP="00775683">
      <w:pPr>
        <w:pStyle w:val="paragraph"/>
        <w:rPr>
          <w:color w:val="000000"/>
          <w:szCs w:val="22"/>
        </w:rPr>
      </w:pPr>
      <w:r w:rsidRPr="00145EDA">
        <w:tab/>
        <w:t>(b)</w:t>
      </w:r>
      <w:r w:rsidRPr="00145EDA">
        <w:tab/>
        <w:t>the public interest in the communication of facts and opinion to the public by the news media and, accordingly also, in the ability of the news media to access sources of facts.</w:t>
      </w:r>
    </w:p>
    <w:p w:rsidR="00775683" w:rsidRPr="00145EDA" w:rsidRDefault="00775683" w:rsidP="00775683">
      <w:pPr>
        <w:pStyle w:val="subsection"/>
      </w:pPr>
      <w:r w:rsidRPr="00145EDA">
        <w:lastRenderedPageBreak/>
        <w:tab/>
        <w:t>(3)</w:t>
      </w:r>
      <w:r w:rsidRPr="00145EDA">
        <w:tab/>
        <w:t xml:space="preserve">An order under </w:t>
      </w:r>
      <w:r w:rsidR="00145EDA">
        <w:t>subsection (</w:t>
      </w:r>
      <w:r w:rsidRPr="00145EDA">
        <w:t>2) may be made subject to such terms and conditions (if any) as the court thinks fit.</w:t>
      </w:r>
    </w:p>
    <w:p w:rsidR="00537141" w:rsidRPr="00145EDA" w:rsidRDefault="00537141" w:rsidP="00332440">
      <w:pPr>
        <w:pStyle w:val="ActHead3"/>
        <w:pageBreakBefore/>
      </w:pPr>
      <w:bookmarkStart w:id="163" w:name="_Toc449514794"/>
      <w:r w:rsidRPr="00145EDA">
        <w:rPr>
          <w:rStyle w:val="CharDivNo"/>
        </w:rPr>
        <w:lastRenderedPageBreak/>
        <w:t>Division</w:t>
      </w:r>
      <w:r w:rsidR="00145EDA" w:rsidRPr="00145EDA">
        <w:rPr>
          <w:rStyle w:val="CharDivNo"/>
        </w:rPr>
        <w:t> </w:t>
      </w:r>
      <w:r w:rsidRPr="00145EDA">
        <w:rPr>
          <w:rStyle w:val="CharDivNo"/>
        </w:rPr>
        <w:t>2</w:t>
      </w:r>
      <w:r w:rsidRPr="00145EDA">
        <w:t>—</w:t>
      </w:r>
      <w:r w:rsidRPr="00145EDA">
        <w:rPr>
          <w:rStyle w:val="CharDivText"/>
        </w:rPr>
        <w:t>Other privileges</w:t>
      </w:r>
      <w:bookmarkEnd w:id="163"/>
    </w:p>
    <w:p w:rsidR="00537141" w:rsidRPr="00145EDA" w:rsidRDefault="00537141" w:rsidP="00537141">
      <w:pPr>
        <w:pStyle w:val="ActHead5"/>
      </w:pPr>
      <w:bookmarkStart w:id="164" w:name="_Toc449514795"/>
      <w:r w:rsidRPr="00145EDA">
        <w:rPr>
          <w:rStyle w:val="CharSectno"/>
        </w:rPr>
        <w:t>127</w:t>
      </w:r>
      <w:r w:rsidRPr="00145EDA">
        <w:t xml:space="preserve">  Religious confessions</w:t>
      </w:r>
      <w:bookmarkEnd w:id="164"/>
    </w:p>
    <w:p w:rsidR="00537141" w:rsidRPr="00145EDA" w:rsidRDefault="00537141" w:rsidP="00537141">
      <w:pPr>
        <w:pStyle w:val="subsection"/>
      </w:pPr>
      <w:r w:rsidRPr="00145EDA">
        <w:tab/>
        <w:t>(1)</w:t>
      </w:r>
      <w:r w:rsidRPr="00145EDA">
        <w:tab/>
        <w:t>A person who is or was a member of the clergy of any church or religious denomination is entitled to refuse to divulge that a religious confession was made, or the contents of a religious confession made, to the person when a member of the clergy.</w:t>
      </w:r>
    </w:p>
    <w:p w:rsidR="00537141" w:rsidRPr="00145EDA" w:rsidRDefault="00537141" w:rsidP="00537141">
      <w:pPr>
        <w:pStyle w:val="subsection"/>
      </w:pPr>
      <w:r w:rsidRPr="00145EDA">
        <w:tab/>
        <w:t>(2)</w:t>
      </w:r>
      <w:r w:rsidRPr="00145EDA">
        <w:tab/>
      </w:r>
      <w:r w:rsidR="00145EDA">
        <w:t>Subsection (</w:t>
      </w:r>
      <w:r w:rsidRPr="00145EDA">
        <w:t>1) does not apply if the communication involved in the religious confession was made for a criminal purpose.</w:t>
      </w:r>
    </w:p>
    <w:p w:rsidR="00537141" w:rsidRPr="00145EDA" w:rsidRDefault="00537141" w:rsidP="00537141">
      <w:pPr>
        <w:pStyle w:val="subsection"/>
      </w:pPr>
      <w:r w:rsidRPr="00145EDA">
        <w:tab/>
        <w:t>(3)</w:t>
      </w:r>
      <w:r w:rsidRPr="00145EDA">
        <w:tab/>
        <w:t>This section applies even if an Act provides:</w:t>
      </w:r>
    </w:p>
    <w:p w:rsidR="00537141" w:rsidRPr="00145EDA" w:rsidRDefault="00537141" w:rsidP="00537141">
      <w:pPr>
        <w:pStyle w:val="paragraph"/>
      </w:pPr>
      <w:r w:rsidRPr="00145EDA">
        <w:tab/>
        <w:t>(a)</w:t>
      </w:r>
      <w:r w:rsidRPr="00145EDA">
        <w:tab/>
        <w:t>that the rules of evidence do not apply or that a person or body is not bound by the rules of evidence; or</w:t>
      </w:r>
    </w:p>
    <w:p w:rsidR="00537141" w:rsidRPr="00145EDA" w:rsidRDefault="00537141" w:rsidP="00537141">
      <w:pPr>
        <w:pStyle w:val="paragraph"/>
      </w:pPr>
      <w:r w:rsidRPr="00145EDA">
        <w:tab/>
        <w:t>(b)</w:t>
      </w:r>
      <w:r w:rsidRPr="00145EDA">
        <w:tab/>
        <w:t>that a person is not excused from answering any question or producing any document or other thing on the ground of privilege or any other ground.</w:t>
      </w:r>
    </w:p>
    <w:p w:rsidR="00537141" w:rsidRPr="00145EDA" w:rsidRDefault="00537141" w:rsidP="00537141">
      <w:pPr>
        <w:pStyle w:val="subsection"/>
      </w:pPr>
      <w:r w:rsidRPr="00145EDA">
        <w:tab/>
        <w:t>(4)</w:t>
      </w:r>
      <w:r w:rsidRPr="00145EDA">
        <w:tab/>
        <w:t>In this section:</w:t>
      </w:r>
    </w:p>
    <w:p w:rsidR="00537141" w:rsidRPr="00145EDA" w:rsidRDefault="00537141" w:rsidP="00537141">
      <w:pPr>
        <w:pStyle w:val="Definition"/>
      </w:pPr>
      <w:r w:rsidRPr="00145EDA">
        <w:rPr>
          <w:b/>
          <w:i/>
        </w:rPr>
        <w:t>religious confession</w:t>
      </w:r>
      <w:r w:rsidRPr="00145EDA">
        <w:t xml:space="preserve"> means a confession made by a person to a member of the clergy in the member’s professional capacity according to the ritual of the church or religious denomination concerned.</w:t>
      </w:r>
    </w:p>
    <w:p w:rsidR="0062512A" w:rsidRPr="00145EDA" w:rsidRDefault="0062512A" w:rsidP="0062512A">
      <w:pPr>
        <w:pStyle w:val="ActHead5"/>
      </w:pPr>
      <w:bookmarkStart w:id="165" w:name="_Toc449514796"/>
      <w:r w:rsidRPr="00145EDA">
        <w:rPr>
          <w:rStyle w:val="CharSectno"/>
        </w:rPr>
        <w:t>128</w:t>
      </w:r>
      <w:r w:rsidRPr="00145EDA">
        <w:t xml:space="preserve">  Privilege in respect of self</w:t>
      </w:r>
      <w:r w:rsidR="00145EDA">
        <w:noBreakHyphen/>
      </w:r>
      <w:r w:rsidRPr="00145EDA">
        <w:t>incrimination in other proceedings</w:t>
      </w:r>
      <w:bookmarkEnd w:id="165"/>
    </w:p>
    <w:p w:rsidR="0062512A" w:rsidRPr="00145EDA" w:rsidRDefault="0062512A" w:rsidP="0062512A">
      <w:pPr>
        <w:pStyle w:val="subsection"/>
      </w:pPr>
      <w:r w:rsidRPr="00145EDA">
        <w:tab/>
        <w:t>(1)</w:t>
      </w:r>
      <w:r w:rsidRPr="00145EDA">
        <w:tab/>
        <w:t>This section applies if a witness objects to giving particular evidence, or evidence on a particular matter, on the ground that the evidence may tend to prove that the witness:</w:t>
      </w:r>
    </w:p>
    <w:p w:rsidR="0062512A" w:rsidRPr="00145EDA" w:rsidRDefault="0062512A" w:rsidP="0062512A">
      <w:pPr>
        <w:pStyle w:val="paragraph"/>
      </w:pPr>
      <w:r w:rsidRPr="00145EDA">
        <w:tab/>
        <w:t>(a)</w:t>
      </w:r>
      <w:r w:rsidRPr="00145EDA">
        <w:tab/>
        <w:t>has committed an offence against or arising under an Australian law or a law of a foreign country; or</w:t>
      </w:r>
    </w:p>
    <w:p w:rsidR="0062512A" w:rsidRPr="00145EDA" w:rsidRDefault="0062512A" w:rsidP="0062512A">
      <w:pPr>
        <w:pStyle w:val="paragraph"/>
      </w:pPr>
      <w:r w:rsidRPr="00145EDA">
        <w:tab/>
        <w:t>(b)</w:t>
      </w:r>
      <w:r w:rsidRPr="00145EDA">
        <w:tab/>
        <w:t>is liable to a civil penalty.</w:t>
      </w:r>
    </w:p>
    <w:p w:rsidR="0062512A" w:rsidRPr="00145EDA" w:rsidRDefault="0062512A" w:rsidP="0062512A">
      <w:pPr>
        <w:pStyle w:val="subsection"/>
      </w:pPr>
      <w:r w:rsidRPr="00145EDA">
        <w:tab/>
        <w:t>(2)</w:t>
      </w:r>
      <w:r w:rsidRPr="00145EDA">
        <w:tab/>
        <w:t>The court must determine whether or not there are reasonable grounds for the objection.</w:t>
      </w:r>
    </w:p>
    <w:p w:rsidR="0062512A" w:rsidRPr="00145EDA" w:rsidRDefault="0062512A" w:rsidP="00C00BA4">
      <w:pPr>
        <w:pStyle w:val="subsection"/>
        <w:keepNext/>
        <w:keepLines/>
      </w:pPr>
      <w:r w:rsidRPr="00145EDA">
        <w:lastRenderedPageBreak/>
        <w:tab/>
        <w:t>(3)</w:t>
      </w:r>
      <w:r w:rsidRPr="00145EDA">
        <w:tab/>
      </w:r>
      <w:r w:rsidR="003D7CC7" w:rsidRPr="00145EDA">
        <w:t xml:space="preserve">Subject to </w:t>
      </w:r>
      <w:r w:rsidR="00145EDA">
        <w:t>subsection (</w:t>
      </w:r>
      <w:r w:rsidR="003D7CC7" w:rsidRPr="00145EDA">
        <w:t>4), if</w:t>
      </w:r>
      <w:r w:rsidRPr="00145EDA">
        <w:t xml:space="preserve"> the court determines that there are reasonable grounds for the objection, the court </w:t>
      </w:r>
      <w:r w:rsidR="003D7CC7" w:rsidRPr="00145EDA">
        <w:t xml:space="preserve">is not to require the witness to give the evidence, and </w:t>
      </w:r>
      <w:r w:rsidRPr="00145EDA">
        <w:t>is to inform the witness:</w:t>
      </w:r>
    </w:p>
    <w:p w:rsidR="0062512A" w:rsidRPr="00145EDA" w:rsidRDefault="0062512A" w:rsidP="0062512A">
      <w:pPr>
        <w:pStyle w:val="paragraph"/>
      </w:pPr>
      <w:r w:rsidRPr="00145EDA">
        <w:tab/>
        <w:t>(a)</w:t>
      </w:r>
      <w:r w:rsidRPr="00145EDA">
        <w:tab/>
        <w:t xml:space="preserve">that the witness need not give the evidence unless required by the court to do so under </w:t>
      </w:r>
      <w:r w:rsidR="00145EDA">
        <w:t>subsection (</w:t>
      </w:r>
      <w:r w:rsidRPr="00145EDA">
        <w:t>4); and</w:t>
      </w:r>
    </w:p>
    <w:p w:rsidR="0062512A" w:rsidRPr="00145EDA" w:rsidRDefault="0062512A" w:rsidP="0062512A">
      <w:pPr>
        <w:pStyle w:val="paragraph"/>
      </w:pPr>
      <w:r w:rsidRPr="00145EDA">
        <w:tab/>
        <w:t>(b)</w:t>
      </w:r>
      <w:r w:rsidRPr="00145EDA">
        <w:tab/>
        <w:t>that the court will give a certificate under this section if:</w:t>
      </w:r>
    </w:p>
    <w:p w:rsidR="0062512A" w:rsidRPr="00145EDA" w:rsidRDefault="0062512A" w:rsidP="0062512A">
      <w:pPr>
        <w:pStyle w:val="paragraphsub"/>
      </w:pPr>
      <w:r w:rsidRPr="00145EDA">
        <w:tab/>
        <w:t>(i)</w:t>
      </w:r>
      <w:r w:rsidRPr="00145EDA">
        <w:tab/>
        <w:t xml:space="preserve">the witness willingly gives the evidence without being required to do so under </w:t>
      </w:r>
      <w:r w:rsidR="00145EDA">
        <w:t>subsection (</w:t>
      </w:r>
      <w:r w:rsidRPr="00145EDA">
        <w:t>4); or</w:t>
      </w:r>
    </w:p>
    <w:p w:rsidR="0062512A" w:rsidRPr="00145EDA" w:rsidRDefault="0062512A" w:rsidP="0062512A">
      <w:pPr>
        <w:pStyle w:val="paragraphsub"/>
      </w:pPr>
      <w:r w:rsidRPr="00145EDA">
        <w:tab/>
        <w:t>(ii)</w:t>
      </w:r>
      <w:r w:rsidRPr="00145EDA">
        <w:tab/>
        <w:t xml:space="preserve">the witness gives the evidence after being required to do so under </w:t>
      </w:r>
      <w:r w:rsidR="00145EDA">
        <w:t>subsection (</w:t>
      </w:r>
      <w:r w:rsidRPr="00145EDA">
        <w:t>4); and</w:t>
      </w:r>
    </w:p>
    <w:p w:rsidR="0062512A" w:rsidRPr="00145EDA" w:rsidRDefault="0062512A" w:rsidP="0062512A">
      <w:pPr>
        <w:pStyle w:val="paragraph"/>
      </w:pPr>
      <w:r w:rsidRPr="00145EDA">
        <w:tab/>
        <w:t>(c)</w:t>
      </w:r>
      <w:r w:rsidRPr="00145EDA">
        <w:tab/>
        <w:t>of the effect of such a certificate.</w:t>
      </w:r>
    </w:p>
    <w:p w:rsidR="0062512A" w:rsidRPr="00145EDA" w:rsidRDefault="0062512A" w:rsidP="0062512A">
      <w:pPr>
        <w:pStyle w:val="subsection"/>
      </w:pPr>
      <w:r w:rsidRPr="00145EDA">
        <w:tab/>
        <w:t>(4)</w:t>
      </w:r>
      <w:r w:rsidRPr="00145EDA">
        <w:tab/>
        <w:t>The court may require the witness to give the evidence if the court is satisfied that:</w:t>
      </w:r>
    </w:p>
    <w:p w:rsidR="0062512A" w:rsidRPr="00145EDA" w:rsidRDefault="0062512A" w:rsidP="0062512A">
      <w:pPr>
        <w:pStyle w:val="paragraph"/>
      </w:pPr>
      <w:r w:rsidRPr="00145EDA">
        <w:tab/>
        <w:t>(a)</w:t>
      </w:r>
      <w:r w:rsidRPr="00145EDA">
        <w:tab/>
        <w:t>the evidence does not tend to prove that the witness has committed an offence against or arising under, or is liable to a civil penalty under, a law of a foreign country; and</w:t>
      </w:r>
    </w:p>
    <w:p w:rsidR="0062512A" w:rsidRPr="00145EDA" w:rsidRDefault="0062512A" w:rsidP="0062512A">
      <w:pPr>
        <w:pStyle w:val="paragraph"/>
      </w:pPr>
      <w:r w:rsidRPr="00145EDA">
        <w:tab/>
        <w:t>(b)</w:t>
      </w:r>
      <w:r w:rsidRPr="00145EDA">
        <w:tab/>
        <w:t>the interests of justice require that the witness give the evidence.</w:t>
      </w:r>
    </w:p>
    <w:p w:rsidR="0062512A" w:rsidRPr="00145EDA" w:rsidRDefault="0062512A" w:rsidP="0062512A">
      <w:pPr>
        <w:pStyle w:val="subsection"/>
      </w:pPr>
      <w:r w:rsidRPr="00145EDA">
        <w:tab/>
        <w:t>(5)</w:t>
      </w:r>
      <w:r w:rsidRPr="00145EDA">
        <w:tab/>
        <w:t xml:space="preserve">If the witness either willingly gives the evidence without being required to do so under </w:t>
      </w:r>
      <w:r w:rsidR="00145EDA">
        <w:t>subsection (</w:t>
      </w:r>
      <w:r w:rsidRPr="00145EDA">
        <w:t>4), or gives it after being required to do so under that subsection, the court must cause the witness to be given a certificate under this section in respect of the evidence.</w:t>
      </w:r>
    </w:p>
    <w:p w:rsidR="0062512A" w:rsidRPr="00145EDA" w:rsidRDefault="0062512A" w:rsidP="0062512A">
      <w:pPr>
        <w:pStyle w:val="subsection"/>
      </w:pPr>
      <w:r w:rsidRPr="00145EDA">
        <w:tab/>
        <w:t>(6)</w:t>
      </w:r>
      <w:r w:rsidRPr="00145EDA">
        <w:tab/>
        <w:t>The court is also to cause a witness to be given a certificate under this section if:</w:t>
      </w:r>
    </w:p>
    <w:p w:rsidR="0062512A" w:rsidRPr="00145EDA" w:rsidRDefault="0062512A" w:rsidP="0062512A">
      <w:pPr>
        <w:pStyle w:val="paragraph"/>
      </w:pPr>
      <w:r w:rsidRPr="00145EDA">
        <w:tab/>
        <w:t>(a)</w:t>
      </w:r>
      <w:r w:rsidRPr="00145EDA">
        <w:tab/>
        <w:t>the objection has been overruled; and</w:t>
      </w:r>
    </w:p>
    <w:p w:rsidR="0062512A" w:rsidRPr="00145EDA" w:rsidRDefault="0062512A" w:rsidP="0062512A">
      <w:pPr>
        <w:pStyle w:val="paragraph"/>
      </w:pPr>
      <w:r w:rsidRPr="00145EDA">
        <w:tab/>
        <w:t>(b)</w:t>
      </w:r>
      <w:r w:rsidRPr="00145EDA">
        <w:tab/>
        <w:t>after the evidence has been given, the court finds that there were reasonable grounds for the objection.</w:t>
      </w:r>
    </w:p>
    <w:p w:rsidR="0062512A" w:rsidRPr="00145EDA" w:rsidRDefault="0062512A" w:rsidP="0062512A">
      <w:pPr>
        <w:pStyle w:val="subsection"/>
      </w:pPr>
      <w:r w:rsidRPr="00145EDA">
        <w:tab/>
        <w:t>(7)</w:t>
      </w:r>
      <w:r w:rsidRPr="00145EDA">
        <w:tab/>
        <w:t>In any proceeding in an Australian court:</w:t>
      </w:r>
    </w:p>
    <w:p w:rsidR="0062512A" w:rsidRPr="00145EDA" w:rsidRDefault="0062512A" w:rsidP="0062512A">
      <w:pPr>
        <w:pStyle w:val="paragraph"/>
      </w:pPr>
      <w:r w:rsidRPr="00145EDA">
        <w:tab/>
        <w:t>(a)</w:t>
      </w:r>
      <w:r w:rsidRPr="00145EDA">
        <w:tab/>
        <w:t>evidence given by a person in respect of which a certificate under this section has been given; and</w:t>
      </w:r>
    </w:p>
    <w:p w:rsidR="0062512A" w:rsidRPr="00145EDA" w:rsidRDefault="0062512A" w:rsidP="0062512A">
      <w:pPr>
        <w:pStyle w:val="paragraph"/>
      </w:pPr>
      <w:r w:rsidRPr="00145EDA">
        <w:tab/>
        <w:t>(b)</w:t>
      </w:r>
      <w:r w:rsidRPr="00145EDA">
        <w:tab/>
        <w:t>evidence of any information, document or thing obtained as a direct or indirect consequence of the person having given evidence;</w:t>
      </w:r>
    </w:p>
    <w:p w:rsidR="0062512A" w:rsidRPr="00145EDA" w:rsidRDefault="0062512A" w:rsidP="0062512A">
      <w:pPr>
        <w:pStyle w:val="subsection2"/>
      </w:pPr>
      <w:r w:rsidRPr="00145EDA">
        <w:lastRenderedPageBreak/>
        <w:t>cannot be used against the person. However, this does not apply to a criminal proceeding in respect of the falsity of the evidence.</w:t>
      </w:r>
    </w:p>
    <w:p w:rsidR="0062512A" w:rsidRPr="00145EDA" w:rsidRDefault="0062512A" w:rsidP="0062512A">
      <w:pPr>
        <w:pStyle w:val="subsection"/>
      </w:pPr>
      <w:r w:rsidRPr="00145EDA">
        <w:tab/>
        <w:t>(8)</w:t>
      </w:r>
      <w:r w:rsidRPr="00145EDA">
        <w:tab/>
      </w:r>
      <w:r w:rsidR="00145EDA">
        <w:t>Subsection (</w:t>
      </w:r>
      <w:r w:rsidRPr="00145EDA">
        <w:t>7) has effect despite any challenge, review, quashing or calling into question on any ground of the decision to give, or the validity of, the certificate concerned.</w:t>
      </w:r>
    </w:p>
    <w:p w:rsidR="0062512A" w:rsidRPr="00145EDA" w:rsidRDefault="0062512A" w:rsidP="0062512A">
      <w:pPr>
        <w:pStyle w:val="subsection"/>
      </w:pPr>
      <w:r w:rsidRPr="00145EDA">
        <w:tab/>
        <w:t>(9)</w:t>
      </w:r>
      <w:r w:rsidRPr="00145EDA">
        <w:tab/>
        <w:t xml:space="preserve">If a defendant in a criminal proceeding for an offence is given a certificate under this section, </w:t>
      </w:r>
      <w:r w:rsidR="00145EDA">
        <w:t>subsection (</w:t>
      </w:r>
      <w:r w:rsidRPr="00145EDA">
        <w:t>7) does not apply in a proceeding that is a retrial of the defendant for the same offence or a trial of the defendant for an offence arising out of the same facts that gave rise to that offence.</w:t>
      </w:r>
    </w:p>
    <w:p w:rsidR="0062512A" w:rsidRPr="00145EDA" w:rsidRDefault="0062512A" w:rsidP="0062512A">
      <w:pPr>
        <w:pStyle w:val="subsection"/>
      </w:pPr>
      <w:r w:rsidRPr="00145EDA">
        <w:tab/>
        <w:t>(10)</w:t>
      </w:r>
      <w:r w:rsidRPr="00145EDA">
        <w:tab/>
        <w:t>In a criminal proceeding, this section does not apply in relation to the giving of evidence by a defendant, being evidence that the defendant:</w:t>
      </w:r>
    </w:p>
    <w:p w:rsidR="0062512A" w:rsidRPr="00145EDA" w:rsidRDefault="0062512A" w:rsidP="0062512A">
      <w:pPr>
        <w:pStyle w:val="paragraph"/>
      </w:pPr>
      <w:r w:rsidRPr="00145EDA">
        <w:tab/>
        <w:t>(a)</w:t>
      </w:r>
      <w:r w:rsidRPr="00145EDA">
        <w:tab/>
        <w:t>did an act the doing of which is a fact in issue; or</w:t>
      </w:r>
    </w:p>
    <w:p w:rsidR="0062512A" w:rsidRPr="00145EDA" w:rsidRDefault="0062512A" w:rsidP="0062512A">
      <w:pPr>
        <w:pStyle w:val="paragraph"/>
      </w:pPr>
      <w:r w:rsidRPr="00145EDA">
        <w:tab/>
        <w:t>(b)</w:t>
      </w:r>
      <w:r w:rsidRPr="00145EDA">
        <w:tab/>
        <w:t>had a state of mind the existence of which is a fact in issue.</w:t>
      </w:r>
    </w:p>
    <w:p w:rsidR="0062512A" w:rsidRPr="00145EDA" w:rsidRDefault="0062512A" w:rsidP="0062512A">
      <w:pPr>
        <w:pStyle w:val="subsection"/>
      </w:pPr>
      <w:r w:rsidRPr="00145EDA">
        <w:tab/>
        <w:t>(11)</w:t>
      </w:r>
      <w:r w:rsidRPr="00145EDA">
        <w:tab/>
        <w:t>A reference in this section to doing an act includes a reference to failing to act.</w:t>
      </w:r>
    </w:p>
    <w:p w:rsidR="0062512A" w:rsidRPr="00145EDA" w:rsidRDefault="0062512A" w:rsidP="0062512A">
      <w:pPr>
        <w:pStyle w:val="subsection"/>
      </w:pPr>
      <w:r w:rsidRPr="00145EDA">
        <w:tab/>
        <w:t>(12)</w:t>
      </w:r>
      <w:r w:rsidRPr="00145EDA">
        <w:tab/>
        <w:t>If a person has been given a certificate under a prescribed State or Territory provision in respect of evidence given by the person in a proceeding in a State or Territory court, the certificate has the same effect, in a proceeding to which this subsection applies, as if it had been given under this section.</w:t>
      </w:r>
    </w:p>
    <w:p w:rsidR="0062512A" w:rsidRPr="00145EDA" w:rsidRDefault="0062512A" w:rsidP="0062512A">
      <w:pPr>
        <w:pStyle w:val="subsection"/>
      </w:pPr>
      <w:r w:rsidRPr="00145EDA">
        <w:tab/>
        <w:t>(13)</w:t>
      </w:r>
      <w:r w:rsidRPr="00145EDA">
        <w:tab/>
        <w:t xml:space="preserve">The following are prescribed State or Territory provisions for the purposes of </w:t>
      </w:r>
      <w:r w:rsidR="00145EDA">
        <w:t>subsection (</w:t>
      </w:r>
      <w:r w:rsidRPr="00145EDA">
        <w:t>12):</w:t>
      </w:r>
    </w:p>
    <w:p w:rsidR="0062512A" w:rsidRPr="00145EDA" w:rsidRDefault="0062512A" w:rsidP="0062512A">
      <w:pPr>
        <w:pStyle w:val="paragraph"/>
      </w:pPr>
      <w:r w:rsidRPr="00145EDA">
        <w:tab/>
        <w:t>(a)</w:t>
      </w:r>
      <w:r w:rsidRPr="00145EDA">
        <w:tab/>
        <w:t>section</w:t>
      </w:r>
      <w:r w:rsidR="00145EDA">
        <w:t> </w:t>
      </w:r>
      <w:r w:rsidRPr="00145EDA">
        <w:t xml:space="preserve">128 of the </w:t>
      </w:r>
      <w:r w:rsidRPr="00145EDA">
        <w:rPr>
          <w:i/>
        </w:rPr>
        <w:t>Evidence Act 1995</w:t>
      </w:r>
      <w:r w:rsidRPr="00145EDA">
        <w:t xml:space="preserve"> of </w:t>
      </w:r>
      <w:smartTag w:uri="urn:schemas-microsoft-com:office:smarttags" w:element="State">
        <w:smartTag w:uri="urn:schemas-microsoft-com:office:smarttags" w:element="place">
          <w:r w:rsidRPr="00145EDA">
            <w:t>New South Wales</w:t>
          </w:r>
        </w:smartTag>
      </w:smartTag>
      <w:r w:rsidRPr="00145EDA">
        <w:t>;</w:t>
      </w:r>
    </w:p>
    <w:p w:rsidR="0062512A" w:rsidRPr="00145EDA" w:rsidRDefault="0062512A" w:rsidP="0062512A">
      <w:pPr>
        <w:pStyle w:val="paragraph"/>
      </w:pPr>
      <w:r w:rsidRPr="00145EDA">
        <w:tab/>
        <w:t>(b)</w:t>
      </w:r>
      <w:r w:rsidRPr="00145EDA">
        <w:tab/>
        <w:t xml:space="preserve">a provision of a law of a State or Territory declared by the regulations to be a prescribed State or Territory provision for the purposes of </w:t>
      </w:r>
      <w:r w:rsidR="00145EDA">
        <w:t>subsection (</w:t>
      </w:r>
      <w:r w:rsidRPr="00145EDA">
        <w:t>12).</w:t>
      </w:r>
    </w:p>
    <w:p w:rsidR="0062512A" w:rsidRPr="00145EDA" w:rsidRDefault="0062512A" w:rsidP="0062512A">
      <w:pPr>
        <w:pStyle w:val="subsection"/>
      </w:pPr>
      <w:r w:rsidRPr="00145EDA">
        <w:tab/>
        <w:t>(14)</w:t>
      </w:r>
      <w:r w:rsidRPr="00145EDA">
        <w:tab/>
      </w:r>
      <w:r w:rsidR="00145EDA">
        <w:t>Subsection (</w:t>
      </w:r>
      <w:r w:rsidRPr="00145EDA">
        <w:t>12) applies to:</w:t>
      </w:r>
    </w:p>
    <w:p w:rsidR="0062512A" w:rsidRPr="00145EDA" w:rsidRDefault="0062512A" w:rsidP="0062512A">
      <w:pPr>
        <w:pStyle w:val="paragraph"/>
      </w:pPr>
      <w:r w:rsidRPr="00145EDA">
        <w:tab/>
        <w:t>(a)</w:t>
      </w:r>
      <w:r w:rsidRPr="00145EDA">
        <w:tab/>
        <w:t>a proceeding in relation to which this Act applies because of section</w:t>
      </w:r>
      <w:r w:rsidR="00145EDA">
        <w:t> </w:t>
      </w:r>
      <w:r w:rsidRPr="00145EDA">
        <w:t>4; and</w:t>
      </w:r>
    </w:p>
    <w:p w:rsidR="0062512A" w:rsidRPr="00145EDA" w:rsidRDefault="0062512A" w:rsidP="0062512A">
      <w:pPr>
        <w:pStyle w:val="paragraph"/>
      </w:pPr>
      <w:r w:rsidRPr="00145EDA">
        <w:tab/>
        <w:t>(b)</w:t>
      </w:r>
      <w:r w:rsidRPr="00145EDA">
        <w:tab/>
        <w:t xml:space="preserve">a proceeding for an offence against a law of the Commonwealth or for the recovery of a civil penalty under a </w:t>
      </w:r>
      <w:r w:rsidRPr="00145EDA">
        <w:lastRenderedPageBreak/>
        <w:t xml:space="preserve">law of the Commonwealth, other than a proceeding referred to in </w:t>
      </w:r>
      <w:r w:rsidR="00145EDA">
        <w:t>paragraph (</w:t>
      </w:r>
      <w:r w:rsidRPr="00145EDA">
        <w:t>a).</w:t>
      </w:r>
    </w:p>
    <w:p w:rsidR="0062512A" w:rsidRPr="00145EDA" w:rsidRDefault="0062512A" w:rsidP="0062512A">
      <w:pPr>
        <w:pStyle w:val="notetext"/>
      </w:pPr>
      <w:r w:rsidRPr="00145EDA">
        <w:t>Note 1:</w:t>
      </w:r>
      <w:r w:rsidRPr="00145EDA">
        <w:tab/>
        <w:t>Bodies corporate cannot claim this privilege: see section</w:t>
      </w:r>
      <w:r w:rsidR="00145EDA">
        <w:t> </w:t>
      </w:r>
      <w:r w:rsidRPr="00145EDA">
        <w:t>187.</w:t>
      </w:r>
    </w:p>
    <w:p w:rsidR="0062512A" w:rsidRPr="00145EDA" w:rsidRDefault="0062512A" w:rsidP="0062512A">
      <w:pPr>
        <w:pStyle w:val="notetext"/>
      </w:pPr>
      <w:r w:rsidRPr="00145EDA">
        <w:t>Note 2:</w:t>
      </w:r>
      <w:r w:rsidRPr="00145EDA">
        <w:tab/>
        <w:t>Clause</w:t>
      </w:r>
      <w:r w:rsidR="00145EDA">
        <w:t> </w:t>
      </w:r>
      <w:r w:rsidRPr="00145EDA">
        <w:t>3 of Part</w:t>
      </w:r>
      <w:r w:rsidR="00145EDA">
        <w:t> </w:t>
      </w:r>
      <w:r w:rsidRPr="00145EDA">
        <w:t>2 of the Dictionary sets out what is a civil penalty.</w:t>
      </w:r>
    </w:p>
    <w:p w:rsidR="0062512A" w:rsidRPr="00145EDA" w:rsidRDefault="0062512A" w:rsidP="0062512A">
      <w:pPr>
        <w:pStyle w:val="notetext"/>
      </w:pPr>
      <w:r w:rsidRPr="00145EDA">
        <w:t>Note 4:</w:t>
      </w:r>
      <w:r w:rsidRPr="00145EDA">
        <w:tab/>
      </w:r>
      <w:r w:rsidR="00145EDA">
        <w:t>Subsections (</w:t>
      </w:r>
      <w:r w:rsidRPr="00145EDA">
        <w:t xml:space="preserve">8) and (9) were inserted as a response to the decision of the High Court of Australia in </w:t>
      </w:r>
      <w:r w:rsidRPr="00145EDA">
        <w:rPr>
          <w:i/>
        </w:rPr>
        <w:t>Cornwell v The Queen</w:t>
      </w:r>
      <w:r w:rsidRPr="00145EDA">
        <w:t xml:space="preserve"> [2007] HCA</w:t>
      </w:r>
      <w:r w:rsidR="00AB7B8E" w:rsidRPr="00145EDA">
        <w:t xml:space="preserve"> </w:t>
      </w:r>
      <w:r w:rsidRPr="00145EDA">
        <w:t>12 (22</w:t>
      </w:r>
      <w:r w:rsidR="00145EDA">
        <w:t> </w:t>
      </w:r>
      <w:r w:rsidRPr="00145EDA">
        <w:t>March 2007).</w:t>
      </w:r>
    </w:p>
    <w:p w:rsidR="0062512A" w:rsidRPr="00145EDA" w:rsidRDefault="0062512A" w:rsidP="0062512A">
      <w:pPr>
        <w:pStyle w:val="ActHead5"/>
      </w:pPr>
      <w:bookmarkStart w:id="166" w:name="_Toc449514797"/>
      <w:r w:rsidRPr="00145EDA">
        <w:rPr>
          <w:rStyle w:val="CharSectno"/>
        </w:rPr>
        <w:t>128A</w:t>
      </w:r>
      <w:r w:rsidRPr="00145EDA">
        <w:t xml:space="preserve">  Privilege in respect of self</w:t>
      </w:r>
      <w:r w:rsidR="00145EDA">
        <w:noBreakHyphen/>
      </w:r>
      <w:r w:rsidRPr="00145EDA">
        <w:t>incrimination—exception for certain orders etc</w:t>
      </w:r>
      <w:bookmarkEnd w:id="166"/>
    </w:p>
    <w:p w:rsidR="0062512A" w:rsidRPr="00145EDA" w:rsidRDefault="0062512A" w:rsidP="0062512A">
      <w:pPr>
        <w:pStyle w:val="subsection"/>
      </w:pPr>
      <w:r w:rsidRPr="00145EDA">
        <w:tab/>
        <w:t>(1)</w:t>
      </w:r>
      <w:r w:rsidRPr="00145EDA">
        <w:tab/>
        <w:t>In this section:</w:t>
      </w:r>
    </w:p>
    <w:p w:rsidR="0062512A" w:rsidRPr="00145EDA" w:rsidRDefault="0062512A" w:rsidP="0062512A">
      <w:pPr>
        <w:pStyle w:val="Definition"/>
      </w:pPr>
      <w:r w:rsidRPr="00145EDA">
        <w:rPr>
          <w:b/>
          <w:i/>
        </w:rPr>
        <w:t>disclosure order</w:t>
      </w:r>
      <w:r w:rsidRPr="00145EDA">
        <w:t xml:space="preserve"> means an order made by a federal court in a civil proceeding requiring a person to disclose information, as part of, or in connection with a freezing or search order, but does not include an order made by a court under the </w:t>
      </w:r>
      <w:r w:rsidRPr="00145EDA">
        <w:rPr>
          <w:i/>
        </w:rPr>
        <w:t>Proceeds of Crime Act 2002</w:t>
      </w:r>
      <w:r w:rsidRPr="00145EDA">
        <w:t>.</w:t>
      </w:r>
    </w:p>
    <w:p w:rsidR="0062512A" w:rsidRPr="00145EDA" w:rsidRDefault="0062512A" w:rsidP="0062512A">
      <w:pPr>
        <w:pStyle w:val="Definition"/>
      </w:pPr>
      <w:r w:rsidRPr="00145EDA">
        <w:rPr>
          <w:b/>
          <w:i/>
        </w:rPr>
        <w:t>relevant person</w:t>
      </w:r>
      <w:r w:rsidRPr="00145EDA">
        <w:t xml:space="preserve"> means a person to whom a disclosure order is directed.</w:t>
      </w:r>
    </w:p>
    <w:p w:rsidR="0062512A" w:rsidRPr="00145EDA" w:rsidRDefault="0062512A" w:rsidP="0062512A">
      <w:pPr>
        <w:pStyle w:val="subsection"/>
      </w:pPr>
      <w:r w:rsidRPr="00145EDA">
        <w:tab/>
        <w:t>(2)</w:t>
      </w:r>
      <w:r w:rsidRPr="00145EDA">
        <w:tab/>
        <w:t>If a relevant person objects to complying with a disclosure order on the grounds that some or all of the information required to be disclosed may tend to prove that the person:</w:t>
      </w:r>
    </w:p>
    <w:p w:rsidR="0062512A" w:rsidRPr="00145EDA" w:rsidRDefault="0062512A" w:rsidP="0062512A">
      <w:pPr>
        <w:pStyle w:val="paragraph"/>
      </w:pPr>
      <w:r w:rsidRPr="00145EDA">
        <w:tab/>
        <w:t>(a)</w:t>
      </w:r>
      <w:r w:rsidRPr="00145EDA">
        <w:tab/>
        <w:t>has committed an offence against or arising under an Australian law or a law of a foreign country; or</w:t>
      </w:r>
    </w:p>
    <w:p w:rsidR="0062512A" w:rsidRPr="00145EDA" w:rsidRDefault="0062512A" w:rsidP="0062512A">
      <w:pPr>
        <w:pStyle w:val="paragraph"/>
      </w:pPr>
      <w:r w:rsidRPr="00145EDA">
        <w:tab/>
        <w:t>(b)</w:t>
      </w:r>
      <w:r w:rsidRPr="00145EDA">
        <w:tab/>
        <w:t>is liable to a civil penalty;</w:t>
      </w:r>
    </w:p>
    <w:p w:rsidR="0062512A" w:rsidRPr="00145EDA" w:rsidRDefault="0062512A" w:rsidP="0062512A">
      <w:pPr>
        <w:pStyle w:val="subsection2"/>
      </w:pPr>
      <w:r w:rsidRPr="00145EDA">
        <w:t>the person must:</w:t>
      </w:r>
    </w:p>
    <w:p w:rsidR="0062512A" w:rsidRPr="00145EDA" w:rsidRDefault="0062512A" w:rsidP="0062512A">
      <w:pPr>
        <w:pStyle w:val="paragraph"/>
      </w:pPr>
      <w:r w:rsidRPr="00145EDA">
        <w:tab/>
        <w:t>(c)</w:t>
      </w:r>
      <w:r w:rsidRPr="00145EDA">
        <w:tab/>
        <w:t>disclose so much of the information required to be disclosed to which no objection is taken; and</w:t>
      </w:r>
    </w:p>
    <w:p w:rsidR="0062512A" w:rsidRPr="00145EDA" w:rsidRDefault="0062512A" w:rsidP="0062512A">
      <w:pPr>
        <w:pStyle w:val="paragraph"/>
      </w:pPr>
      <w:r w:rsidRPr="00145EDA">
        <w:tab/>
        <w:t>(d)</w:t>
      </w:r>
      <w:r w:rsidRPr="00145EDA">
        <w:tab/>
        <w:t xml:space="preserve">prepare an affidavit containing so much of the information required to be disclosed to which objection is taken (the </w:t>
      </w:r>
      <w:r w:rsidRPr="00145EDA">
        <w:rPr>
          <w:b/>
          <w:i/>
        </w:rPr>
        <w:t>privilege affidavit</w:t>
      </w:r>
      <w:r w:rsidRPr="00145EDA">
        <w:t>) and deliver it to the court in a sealed envelope; and</w:t>
      </w:r>
    </w:p>
    <w:p w:rsidR="0062512A" w:rsidRPr="00145EDA" w:rsidRDefault="0062512A" w:rsidP="0062512A">
      <w:pPr>
        <w:pStyle w:val="paragraph"/>
      </w:pPr>
      <w:r w:rsidRPr="00145EDA">
        <w:tab/>
        <w:t>(e)</w:t>
      </w:r>
      <w:r w:rsidRPr="00145EDA">
        <w:tab/>
        <w:t>file and serve on each other party a separate affidavit setting out the basis of the objection.</w:t>
      </w:r>
    </w:p>
    <w:p w:rsidR="0062512A" w:rsidRPr="00145EDA" w:rsidRDefault="0062512A" w:rsidP="0062512A">
      <w:pPr>
        <w:pStyle w:val="subsection"/>
      </w:pPr>
      <w:r w:rsidRPr="00145EDA">
        <w:tab/>
        <w:t>(3)</w:t>
      </w:r>
      <w:r w:rsidRPr="00145EDA">
        <w:tab/>
        <w:t>The sealed envelope containing the privilege affidavit must not be opened except as directed by the court.</w:t>
      </w:r>
    </w:p>
    <w:p w:rsidR="0062512A" w:rsidRPr="00145EDA" w:rsidRDefault="0062512A" w:rsidP="0062512A">
      <w:pPr>
        <w:pStyle w:val="subsection"/>
      </w:pPr>
      <w:r w:rsidRPr="00145EDA">
        <w:lastRenderedPageBreak/>
        <w:tab/>
        <w:t>(4)</w:t>
      </w:r>
      <w:r w:rsidRPr="00145EDA">
        <w:tab/>
        <w:t>The court must determine whether or not there are reasonable grounds for the objection.</w:t>
      </w:r>
    </w:p>
    <w:p w:rsidR="0062512A" w:rsidRPr="00145EDA" w:rsidRDefault="0062512A" w:rsidP="0062512A">
      <w:pPr>
        <w:pStyle w:val="subsection"/>
      </w:pPr>
      <w:r w:rsidRPr="00145EDA">
        <w:tab/>
        <w:t>(5)</w:t>
      </w:r>
      <w:r w:rsidRPr="00145EDA">
        <w:tab/>
        <w:t xml:space="preserve">Subject to </w:t>
      </w:r>
      <w:r w:rsidR="00145EDA">
        <w:t>subsection (</w:t>
      </w:r>
      <w:r w:rsidRPr="00145EDA">
        <w:t>6), if the court finds that there are reasonable grounds for the objection, the court must not require the information contained in the privilege affidavit to be disclosed and must return it to the relevant person.</w:t>
      </w:r>
    </w:p>
    <w:p w:rsidR="0062512A" w:rsidRPr="00145EDA" w:rsidRDefault="0062512A" w:rsidP="0062512A">
      <w:pPr>
        <w:pStyle w:val="subsection"/>
      </w:pPr>
      <w:r w:rsidRPr="00145EDA">
        <w:tab/>
        <w:t>(6)</w:t>
      </w:r>
      <w:r w:rsidRPr="00145EDA">
        <w:tab/>
        <w:t>If the court is satisfied that:</w:t>
      </w:r>
    </w:p>
    <w:p w:rsidR="0062512A" w:rsidRPr="00145EDA" w:rsidRDefault="0062512A" w:rsidP="0062512A">
      <w:pPr>
        <w:pStyle w:val="paragraph"/>
      </w:pPr>
      <w:r w:rsidRPr="00145EDA">
        <w:tab/>
        <w:t>(a)</w:t>
      </w:r>
      <w:r w:rsidRPr="00145EDA">
        <w:tab/>
        <w:t>any information disclosed in the privilege affidavit may tend to prove that the relevant person has committed an offence against or arising under, or is liable to a civil penalty under, an Australian law; and</w:t>
      </w:r>
    </w:p>
    <w:p w:rsidR="0062512A" w:rsidRPr="00145EDA" w:rsidRDefault="0062512A" w:rsidP="0062512A">
      <w:pPr>
        <w:pStyle w:val="paragraph"/>
      </w:pPr>
      <w:r w:rsidRPr="00145EDA">
        <w:tab/>
        <w:t>(b)</w:t>
      </w:r>
      <w:r w:rsidRPr="00145EDA">
        <w:tab/>
        <w:t>the information does not tend to prove that the relevant person has committed an offence against or arising under, or is liable to a civil penalty under, a law of a foreign country; and</w:t>
      </w:r>
    </w:p>
    <w:p w:rsidR="0062512A" w:rsidRPr="00145EDA" w:rsidRDefault="0062512A" w:rsidP="0062512A">
      <w:pPr>
        <w:pStyle w:val="paragraph"/>
      </w:pPr>
      <w:r w:rsidRPr="00145EDA">
        <w:tab/>
        <w:t>(c)</w:t>
      </w:r>
      <w:r w:rsidRPr="00145EDA">
        <w:tab/>
        <w:t>the interests of justice require the information to be disclosed;</w:t>
      </w:r>
    </w:p>
    <w:p w:rsidR="0062512A" w:rsidRPr="00145EDA" w:rsidRDefault="0062512A" w:rsidP="0062512A">
      <w:pPr>
        <w:pStyle w:val="subsection2"/>
      </w:pPr>
      <w:r w:rsidRPr="00145EDA">
        <w:t xml:space="preserve">the court may make an order requiring the whole or any part of the privilege affidavit containing information of the kind referred to in </w:t>
      </w:r>
      <w:r w:rsidR="00145EDA">
        <w:t>paragraph (</w:t>
      </w:r>
      <w:r w:rsidRPr="00145EDA">
        <w:t>a) to be filed and served on the parties.</w:t>
      </w:r>
    </w:p>
    <w:p w:rsidR="0062512A" w:rsidRPr="00145EDA" w:rsidRDefault="0062512A" w:rsidP="0062512A">
      <w:pPr>
        <w:pStyle w:val="subsection"/>
      </w:pPr>
      <w:r w:rsidRPr="00145EDA">
        <w:tab/>
        <w:t>(7)</w:t>
      </w:r>
      <w:r w:rsidRPr="00145EDA">
        <w:tab/>
        <w:t xml:space="preserve">If the whole or any part of the privilege affidavit is disclosed (including by order under </w:t>
      </w:r>
      <w:r w:rsidR="00145EDA">
        <w:t>subsection (</w:t>
      </w:r>
      <w:r w:rsidRPr="00145EDA">
        <w:t xml:space="preserve">6)), the court must cause the relevant person to be given a certificate in respect of the information as referred to in </w:t>
      </w:r>
      <w:r w:rsidR="00145EDA">
        <w:t>paragraph (</w:t>
      </w:r>
      <w:r w:rsidRPr="00145EDA">
        <w:t>6)(a).</w:t>
      </w:r>
    </w:p>
    <w:p w:rsidR="0062512A" w:rsidRPr="00145EDA" w:rsidRDefault="0062512A" w:rsidP="0062512A">
      <w:pPr>
        <w:pStyle w:val="subsection"/>
      </w:pPr>
      <w:r w:rsidRPr="00145EDA">
        <w:tab/>
        <w:t>(8)</w:t>
      </w:r>
      <w:r w:rsidRPr="00145EDA">
        <w:tab/>
        <w:t>In any proceeding in an Australian court:</w:t>
      </w:r>
    </w:p>
    <w:p w:rsidR="0062512A" w:rsidRPr="00145EDA" w:rsidRDefault="0062512A" w:rsidP="0062512A">
      <w:pPr>
        <w:pStyle w:val="paragraph"/>
      </w:pPr>
      <w:r w:rsidRPr="00145EDA">
        <w:tab/>
        <w:t>(a)</w:t>
      </w:r>
      <w:r w:rsidRPr="00145EDA">
        <w:tab/>
        <w:t>evidence of information disclosed by a relevant person in respect of which a certificate has been given under this section; and</w:t>
      </w:r>
    </w:p>
    <w:p w:rsidR="0062512A" w:rsidRPr="00145EDA" w:rsidRDefault="0062512A" w:rsidP="0062512A">
      <w:pPr>
        <w:pStyle w:val="paragraph"/>
      </w:pPr>
      <w:r w:rsidRPr="00145EDA">
        <w:tab/>
        <w:t>(b)</w:t>
      </w:r>
      <w:r w:rsidRPr="00145EDA">
        <w:tab/>
        <w:t>evidence of any information, document or thing obtained as a direct result or indirect consequence of the relevant person having disclosed that information;</w:t>
      </w:r>
    </w:p>
    <w:p w:rsidR="0062512A" w:rsidRPr="00145EDA" w:rsidRDefault="0062512A" w:rsidP="0062512A">
      <w:pPr>
        <w:pStyle w:val="subsection2"/>
      </w:pPr>
      <w:r w:rsidRPr="00145EDA">
        <w:t>cannot be used against the person. However, this does not apply to a criminal proceeding in respect of the falsity of the evidence concerned.</w:t>
      </w:r>
    </w:p>
    <w:p w:rsidR="0062512A" w:rsidRPr="00145EDA" w:rsidRDefault="0062512A" w:rsidP="0062512A">
      <w:pPr>
        <w:pStyle w:val="subsection"/>
      </w:pPr>
      <w:r w:rsidRPr="00145EDA">
        <w:lastRenderedPageBreak/>
        <w:tab/>
        <w:t>(9)</w:t>
      </w:r>
      <w:r w:rsidRPr="00145EDA">
        <w:tab/>
      </w:r>
      <w:r w:rsidR="00145EDA">
        <w:t>Subsection (</w:t>
      </w:r>
      <w:r w:rsidRPr="00145EDA">
        <w:t>8) does not prevent the use against the relevant person of any information disclosed by a document:</w:t>
      </w:r>
    </w:p>
    <w:p w:rsidR="0062512A" w:rsidRPr="00145EDA" w:rsidRDefault="0062512A" w:rsidP="0062512A">
      <w:pPr>
        <w:pStyle w:val="paragraph"/>
      </w:pPr>
      <w:r w:rsidRPr="00145EDA">
        <w:tab/>
        <w:t>(a)</w:t>
      </w:r>
      <w:r w:rsidRPr="00145EDA">
        <w:tab/>
        <w:t>that is an annexure</w:t>
      </w:r>
      <w:r w:rsidR="00332440" w:rsidRPr="00145EDA">
        <w:t> </w:t>
      </w:r>
      <w:r w:rsidRPr="00145EDA">
        <w:t>or exhibit to a privilege affidavit prepared by the person in response to a disclosure order; and</w:t>
      </w:r>
    </w:p>
    <w:p w:rsidR="0062512A" w:rsidRPr="00145EDA" w:rsidRDefault="0062512A" w:rsidP="0062512A">
      <w:pPr>
        <w:pStyle w:val="paragraph"/>
      </w:pPr>
      <w:r w:rsidRPr="00145EDA">
        <w:tab/>
        <w:t>(b)</w:t>
      </w:r>
      <w:r w:rsidRPr="00145EDA">
        <w:tab/>
        <w:t>that was in existence before the order was made.</w:t>
      </w:r>
    </w:p>
    <w:p w:rsidR="0062512A" w:rsidRPr="00145EDA" w:rsidRDefault="0062512A" w:rsidP="0062512A">
      <w:pPr>
        <w:pStyle w:val="subsection"/>
      </w:pPr>
      <w:r w:rsidRPr="00145EDA">
        <w:tab/>
        <w:t>(10)</w:t>
      </w:r>
      <w:r w:rsidRPr="00145EDA">
        <w:tab/>
      </w:r>
      <w:r w:rsidR="00145EDA">
        <w:t>Subsection (</w:t>
      </w:r>
      <w:r w:rsidRPr="00145EDA">
        <w:t>8) has effect despite any challenge, review, quashing or calling into question on any ground of the decision to give, or the validity of, the certificate concerned.</w:t>
      </w:r>
    </w:p>
    <w:p w:rsidR="003D7CC7" w:rsidRPr="00145EDA" w:rsidRDefault="003D7CC7" w:rsidP="003D7CC7">
      <w:pPr>
        <w:pStyle w:val="subsection"/>
      </w:pPr>
      <w:r w:rsidRPr="00145EDA">
        <w:tab/>
        <w:t>(11)</w:t>
      </w:r>
      <w:r w:rsidRPr="00145EDA">
        <w:tab/>
        <w:t xml:space="preserve">If a person has been given a certificate under a prescribed State or Territory provision in respect of information of a kind referred to in </w:t>
      </w:r>
      <w:r w:rsidR="00145EDA">
        <w:t>paragraph (</w:t>
      </w:r>
      <w:r w:rsidRPr="00145EDA">
        <w:t>6)(a), the certificate has the same effect, in a proceeding to which this subsection applies, as if it had been given under this section.</w:t>
      </w:r>
    </w:p>
    <w:p w:rsidR="003D7CC7" w:rsidRPr="00145EDA" w:rsidRDefault="003D7CC7" w:rsidP="003D7CC7">
      <w:pPr>
        <w:pStyle w:val="subsection"/>
      </w:pPr>
      <w:r w:rsidRPr="00145EDA">
        <w:tab/>
        <w:t>(12)</w:t>
      </w:r>
      <w:r w:rsidRPr="00145EDA">
        <w:tab/>
        <w:t xml:space="preserve">For the purposes of </w:t>
      </w:r>
      <w:r w:rsidR="00145EDA">
        <w:t>subsection (</w:t>
      </w:r>
      <w:r w:rsidRPr="00145EDA">
        <w:t>11), a prescribed State or Territory provision is a provision of a law of a State or Territory declared by the regulations to be a prescribed State or Territory provision for the purposes of that subsection.</w:t>
      </w:r>
    </w:p>
    <w:p w:rsidR="003D7CC7" w:rsidRPr="00145EDA" w:rsidRDefault="003D7CC7" w:rsidP="003D7CC7">
      <w:pPr>
        <w:pStyle w:val="subsection"/>
      </w:pPr>
      <w:r w:rsidRPr="00145EDA">
        <w:tab/>
        <w:t>(13)</w:t>
      </w:r>
      <w:r w:rsidRPr="00145EDA">
        <w:tab/>
      </w:r>
      <w:r w:rsidR="00145EDA">
        <w:t>Subsection (</w:t>
      </w:r>
      <w:r w:rsidRPr="00145EDA">
        <w:t>11) applies to:</w:t>
      </w:r>
    </w:p>
    <w:p w:rsidR="003D7CC7" w:rsidRPr="00145EDA" w:rsidRDefault="003D7CC7" w:rsidP="003D7CC7">
      <w:pPr>
        <w:pStyle w:val="paragraph"/>
      </w:pPr>
      <w:r w:rsidRPr="00145EDA">
        <w:tab/>
        <w:t>(a)</w:t>
      </w:r>
      <w:r w:rsidRPr="00145EDA">
        <w:tab/>
        <w:t>a proceeding in relation to which this Act applies because of section</w:t>
      </w:r>
      <w:r w:rsidR="00145EDA">
        <w:t> </w:t>
      </w:r>
      <w:r w:rsidRPr="00145EDA">
        <w:t>4; and</w:t>
      </w:r>
    </w:p>
    <w:p w:rsidR="003D7CC7" w:rsidRPr="00145EDA" w:rsidRDefault="003D7CC7" w:rsidP="003D7CC7">
      <w:pPr>
        <w:pStyle w:val="paragraph"/>
      </w:pPr>
      <w:r w:rsidRPr="00145EDA">
        <w:tab/>
        <w:t>(b)</w:t>
      </w:r>
      <w:r w:rsidRPr="00145EDA">
        <w:tab/>
        <w:t xml:space="preserve">a proceeding for an offence against a law of the Commonwealth or for the recovery of a civil penalty under a law of the Commonwealth, other than a proceeding referred to in </w:t>
      </w:r>
      <w:r w:rsidR="00145EDA">
        <w:t>paragraph (</w:t>
      </w:r>
      <w:r w:rsidRPr="00145EDA">
        <w:t>a) of this subsection.</w:t>
      </w:r>
    </w:p>
    <w:p w:rsidR="003D7CC7" w:rsidRPr="00145EDA" w:rsidRDefault="003D7CC7" w:rsidP="003D7CC7">
      <w:pPr>
        <w:pStyle w:val="notetext"/>
      </w:pPr>
      <w:r w:rsidRPr="00145EDA">
        <w:t>Note 1:</w:t>
      </w:r>
      <w:r w:rsidRPr="00145EDA">
        <w:tab/>
        <w:t>Bodies corporate cannot claim this privilege: see section</w:t>
      </w:r>
      <w:r w:rsidR="00145EDA">
        <w:t> </w:t>
      </w:r>
      <w:r w:rsidRPr="00145EDA">
        <w:t>187.</w:t>
      </w:r>
    </w:p>
    <w:p w:rsidR="003D7CC7" w:rsidRPr="00145EDA" w:rsidRDefault="003D7CC7" w:rsidP="003D7CC7">
      <w:pPr>
        <w:pStyle w:val="notetext"/>
      </w:pPr>
      <w:r w:rsidRPr="00145EDA">
        <w:t>Note 2:</w:t>
      </w:r>
      <w:r w:rsidRPr="00145EDA">
        <w:tab/>
        <w:t>Clause</w:t>
      </w:r>
      <w:r w:rsidR="00145EDA">
        <w:t> </w:t>
      </w:r>
      <w:r w:rsidRPr="00145EDA">
        <w:t>3 of Part</w:t>
      </w:r>
      <w:r w:rsidR="00145EDA">
        <w:t> </w:t>
      </w:r>
      <w:r w:rsidRPr="00145EDA">
        <w:t>2 of the Dictionary sets out what is a civil penalty.</w:t>
      </w:r>
    </w:p>
    <w:p w:rsidR="00537141" w:rsidRPr="00145EDA" w:rsidRDefault="00537141" w:rsidP="00332440">
      <w:pPr>
        <w:pStyle w:val="ActHead3"/>
        <w:pageBreakBefore/>
      </w:pPr>
      <w:bookmarkStart w:id="167" w:name="_Toc449514798"/>
      <w:r w:rsidRPr="00145EDA">
        <w:rPr>
          <w:rStyle w:val="CharDivNo"/>
        </w:rPr>
        <w:lastRenderedPageBreak/>
        <w:t>Division</w:t>
      </w:r>
      <w:r w:rsidR="00145EDA" w:rsidRPr="00145EDA">
        <w:rPr>
          <w:rStyle w:val="CharDivNo"/>
        </w:rPr>
        <w:t> </w:t>
      </w:r>
      <w:r w:rsidRPr="00145EDA">
        <w:rPr>
          <w:rStyle w:val="CharDivNo"/>
        </w:rPr>
        <w:t>3</w:t>
      </w:r>
      <w:r w:rsidRPr="00145EDA">
        <w:t>—</w:t>
      </w:r>
      <w:r w:rsidRPr="00145EDA">
        <w:rPr>
          <w:rStyle w:val="CharDivText"/>
        </w:rPr>
        <w:t>Evidence excluded in the public interest</w:t>
      </w:r>
      <w:bookmarkEnd w:id="167"/>
    </w:p>
    <w:p w:rsidR="00537141" w:rsidRPr="00145EDA" w:rsidRDefault="00537141" w:rsidP="00537141">
      <w:pPr>
        <w:pStyle w:val="ActHead5"/>
      </w:pPr>
      <w:bookmarkStart w:id="168" w:name="_Toc449514799"/>
      <w:r w:rsidRPr="00145EDA">
        <w:rPr>
          <w:rStyle w:val="CharSectno"/>
        </w:rPr>
        <w:t>129</w:t>
      </w:r>
      <w:r w:rsidRPr="00145EDA">
        <w:t xml:space="preserve">  Exclusion of evidence of reasons for judicial etc. decisions</w:t>
      </w:r>
      <w:bookmarkEnd w:id="168"/>
    </w:p>
    <w:p w:rsidR="00537141" w:rsidRPr="00145EDA" w:rsidRDefault="00537141" w:rsidP="00537141">
      <w:pPr>
        <w:pStyle w:val="subsection"/>
      </w:pPr>
      <w:r w:rsidRPr="00145EDA">
        <w:tab/>
        <w:t>(1)</w:t>
      </w:r>
      <w:r w:rsidRPr="00145EDA">
        <w:tab/>
        <w:t>Evidence of the reasons for a decision made by a person who is:</w:t>
      </w:r>
    </w:p>
    <w:p w:rsidR="00537141" w:rsidRPr="00145EDA" w:rsidRDefault="00537141" w:rsidP="00537141">
      <w:pPr>
        <w:pStyle w:val="paragraph"/>
      </w:pPr>
      <w:r w:rsidRPr="00145EDA">
        <w:tab/>
        <w:t>(a)</w:t>
      </w:r>
      <w:r w:rsidRPr="00145EDA">
        <w:tab/>
        <w:t>a judge in an Australian or overseas proceeding; or</w:t>
      </w:r>
    </w:p>
    <w:p w:rsidR="00537141" w:rsidRPr="00145EDA" w:rsidRDefault="00537141" w:rsidP="00537141">
      <w:pPr>
        <w:pStyle w:val="paragraph"/>
      </w:pPr>
      <w:r w:rsidRPr="00145EDA">
        <w:tab/>
        <w:t>(b)</w:t>
      </w:r>
      <w:r w:rsidRPr="00145EDA">
        <w:tab/>
        <w:t>an arbitrator in respect of a dispute that has been submitted to the person, or to the person and one or more other persons, for arbitration;</w:t>
      </w:r>
    </w:p>
    <w:p w:rsidR="00537141" w:rsidRPr="00145EDA" w:rsidRDefault="00537141" w:rsidP="00537141">
      <w:pPr>
        <w:pStyle w:val="subsection2"/>
      </w:pPr>
      <w:r w:rsidRPr="00145EDA">
        <w:t>or the deliberations of a person so acting in relation to such a decision, must not be given by the person, or a person who was, in relation to the proceeding or arbitration, under the direction or control of that person.</w:t>
      </w:r>
    </w:p>
    <w:p w:rsidR="00537141" w:rsidRPr="00145EDA" w:rsidRDefault="00537141" w:rsidP="00537141">
      <w:pPr>
        <w:pStyle w:val="subsection"/>
      </w:pPr>
      <w:r w:rsidRPr="00145EDA">
        <w:tab/>
        <w:t>(2)</w:t>
      </w:r>
      <w:r w:rsidRPr="00145EDA">
        <w:tab/>
        <w:t>Such evidence must not be given by tendering as evidence a document prepared by such a person.</w:t>
      </w:r>
    </w:p>
    <w:p w:rsidR="00537141" w:rsidRPr="00145EDA" w:rsidRDefault="00537141" w:rsidP="00537141">
      <w:pPr>
        <w:pStyle w:val="subsection"/>
      </w:pPr>
      <w:r w:rsidRPr="00145EDA">
        <w:tab/>
        <w:t>(3)</w:t>
      </w:r>
      <w:r w:rsidRPr="00145EDA">
        <w:tab/>
        <w:t>This section does not prevent the admission or use, in a proceeding, of published reasons for a decision.</w:t>
      </w:r>
    </w:p>
    <w:p w:rsidR="00537141" w:rsidRPr="00145EDA" w:rsidRDefault="00537141" w:rsidP="00537141">
      <w:pPr>
        <w:pStyle w:val="subsection"/>
      </w:pPr>
      <w:r w:rsidRPr="00145EDA">
        <w:tab/>
        <w:t>(4)</w:t>
      </w:r>
      <w:r w:rsidRPr="00145EDA">
        <w:tab/>
        <w:t>In a proceeding, evidence of the reasons for a decision made by a member of a jury in another Australian or overseas proceeding, or of the deliberations of a member of a jury in relation to such a decision, must not be given by any of the members of that jury.</w:t>
      </w:r>
    </w:p>
    <w:p w:rsidR="00537141" w:rsidRPr="00145EDA" w:rsidRDefault="00537141" w:rsidP="00537141">
      <w:pPr>
        <w:pStyle w:val="subsection"/>
      </w:pPr>
      <w:r w:rsidRPr="00145EDA">
        <w:tab/>
        <w:t>(5)</w:t>
      </w:r>
      <w:r w:rsidRPr="00145EDA">
        <w:tab/>
        <w:t>This section does not apply in a proceeding that is:</w:t>
      </w:r>
    </w:p>
    <w:p w:rsidR="00537141" w:rsidRPr="00145EDA" w:rsidRDefault="00537141" w:rsidP="00537141">
      <w:pPr>
        <w:pStyle w:val="paragraph"/>
      </w:pPr>
      <w:r w:rsidRPr="00145EDA">
        <w:tab/>
        <w:t>(a)</w:t>
      </w:r>
      <w:r w:rsidRPr="00145EDA">
        <w:tab/>
        <w:t>a prosecution for one or more of the following offences:</w:t>
      </w:r>
    </w:p>
    <w:p w:rsidR="00537141" w:rsidRPr="00145EDA" w:rsidRDefault="00537141" w:rsidP="00537141">
      <w:pPr>
        <w:pStyle w:val="paragraphsub"/>
      </w:pPr>
      <w:r w:rsidRPr="00145EDA">
        <w:tab/>
        <w:t>(i)</w:t>
      </w:r>
      <w:r w:rsidRPr="00145EDA">
        <w:tab/>
        <w:t>an offence against or arising under Part</w:t>
      </w:r>
      <w:r w:rsidR="00AB7B8E" w:rsidRPr="00145EDA">
        <w:t> </w:t>
      </w:r>
      <w:r w:rsidRPr="00145EDA">
        <w:t xml:space="preserve">III of the </w:t>
      </w:r>
      <w:r w:rsidRPr="00145EDA">
        <w:rPr>
          <w:i/>
        </w:rPr>
        <w:t>Crimes Act 1914</w:t>
      </w:r>
      <w:r w:rsidRPr="00145EDA">
        <w:t>;</w:t>
      </w:r>
    </w:p>
    <w:p w:rsidR="00537141" w:rsidRPr="00145EDA" w:rsidRDefault="00537141" w:rsidP="00537141">
      <w:pPr>
        <w:pStyle w:val="paragraphsub"/>
      </w:pPr>
      <w:r w:rsidRPr="00145EDA">
        <w:tab/>
        <w:t>(ii)</w:t>
      </w:r>
      <w:r w:rsidRPr="00145EDA">
        <w:tab/>
        <w:t>embracery;</w:t>
      </w:r>
    </w:p>
    <w:p w:rsidR="00537141" w:rsidRPr="00145EDA" w:rsidRDefault="00537141" w:rsidP="00537141">
      <w:pPr>
        <w:pStyle w:val="paragraphsub"/>
      </w:pPr>
      <w:r w:rsidRPr="00145EDA">
        <w:tab/>
        <w:t>(iii)</w:t>
      </w:r>
      <w:r w:rsidRPr="00145EDA">
        <w:tab/>
        <w:t>attempting to pervert the course of justice;</w:t>
      </w:r>
    </w:p>
    <w:p w:rsidR="00537141" w:rsidRPr="00145EDA" w:rsidRDefault="00537141" w:rsidP="00537141">
      <w:pPr>
        <w:pStyle w:val="paragraphsub"/>
      </w:pPr>
      <w:r w:rsidRPr="00145EDA">
        <w:tab/>
        <w:t>(iv)</w:t>
      </w:r>
      <w:r w:rsidRPr="00145EDA">
        <w:tab/>
        <w:t xml:space="preserve">an offence connected with an offence mentioned in </w:t>
      </w:r>
      <w:r w:rsidR="00145EDA">
        <w:t>subparagraph (</w:t>
      </w:r>
      <w:r w:rsidRPr="00145EDA">
        <w:t>i), (ii) or (iii), including an offence of conspiring to commit such an offence; or</w:t>
      </w:r>
    </w:p>
    <w:p w:rsidR="00537141" w:rsidRPr="00145EDA" w:rsidRDefault="00537141" w:rsidP="00537141">
      <w:pPr>
        <w:pStyle w:val="paragraph"/>
      </w:pPr>
      <w:r w:rsidRPr="00145EDA">
        <w:tab/>
        <w:t>(b)</w:t>
      </w:r>
      <w:r w:rsidRPr="00145EDA">
        <w:tab/>
        <w:t>in respect of a contempt of a court; or</w:t>
      </w:r>
    </w:p>
    <w:p w:rsidR="00537141" w:rsidRPr="00145EDA" w:rsidRDefault="00537141" w:rsidP="00537141">
      <w:pPr>
        <w:pStyle w:val="paragraph"/>
      </w:pPr>
      <w:r w:rsidRPr="00145EDA">
        <w:tab/>
        <w:t>(c)</w:t>
      </w:r>
      <w:r w:rsidRPr="00145EDA">
        <w:tab/>
        <w:t>by way of appeal from, or judicial review of, a judgment, decree, order or sentence of a court; or</w:t>
      </w:r>
    </w:p>
    <w:p w:rsidR="00537141" w:rsidRPr="00145EDA" w:rsidRDefault="00537141" w:rsidP="00537141">
      <w:pPr>
        <w:pStyle w:val="paragraph"/>
      </w:pPr>
      <w:r w:rsidRPr="00145EDA">
        <w:tab/>
        <w:t>(d)</w:t>
      </w:r>
      <w:r w:rsidRPr="00145EDA">
        <w:tab/>
        <w:t>by way of review of an arbitral award; or</w:t>
      </w:r>
    </w:p>
    <w:p w:rsidR="00537141" w:rsidRPr="00145EDA" w:rsidRDefault="00537141" w:rsidP="00C00BA4">
      <w:pPr>
        <w:pStyle w:val="paragraph"/>
        <w:keepNext/>
        <w:keepLines/>
      </w:pPr>
      <w:r w:rsidRPr="00145EDA">
        <w:lastRenderedPageBreak/>
        <w:tab/>
        <w:t>(e)</w:t>
      </w:r>
      <w:r w:rsidRPr="00145EDA">
        <w:tab/>
        <w:t>a civil proceeding in respect of an act of a judicial officer or arbitrator that was, and that was known at the time by the judicial officer or arbitrator to be, outside the scope of the matters in relation to which the judicial officer or arbitrator had authority to act.</w:t>
      </w:r>
    </w:p>
    <w:p w:rsidR="00537141" w:rsidRPr="00145EDA" w:rsidRDefault="00537141" w:rsidP="00537141">
      <w:pPr>
        <w:pStyle w:val="ActHead5"/>
      </w:pPr>
      <w:bookmarkStart w:id="169" w:name="_Toc449514800"/>
      <w:r w:rsidRPr="00145EDA">
        <w:rPr>
          <w:rStyle w:val="CharSectno"/>
        </w:rPr>
        <w:t>130</w:t>
      </w:r>
      <w:r w:rsidRPr="00145EDA">
        <w:t xml:space="preserve">  Exclusion of evidence of matters of state</w:t>
      </w:r>
      <w:bookmarkEnd w:id="169"/>
    </w:p>
    <w:p w:rsidR="00537141" w:rsidRPr="00145EDA" w:rsidRDefault="00537141" w:rsidP="00537141">
      <w:pPr>
        <w:pStyle w:val="subsection"/>
      </w:pPr>
      <w:r w:rsidRPr="00145EDA">
        <w:tab/>
        <w:t>(1)</w:t>
      </w:r>
      <w:r w:rsidRPr="00145EDA">
        <w:tab/>
        <w:t>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not be adduced as evidence.</w:t>
      </w:r>
    </w:p>
    <w:p w:rsidR="00537141" w:rsidRPr="00145EDA" w:rsidRDefault="00537141" w:rsidP="00537141">
      <w:pPr>
        <w:pStyle w:val="subsection"/>
      </w:pPr>
      <w:r w:rsidRPr="00145EDA">
        <w:tab/>
        <w:t>(2)</w:t>
      </w:r>
      <w:r w:rsidRPr="00145EDA">
        <w:tab/>
        <w:t>The court may give such a direction either on its own initiative or on the application of any person (whether or not the person is a party).</w:t>
      </w:r>
    </w:p>
    <w:p w:rsidR="00537141" w:rsidRPr="00145EDA" w:rsidRDefault="00537141" w:rsidP="00537141">
      <w:pPr>
        <w:pStyle w:val="subsection"/>
      </w:pPr>
      <w:r w:rsidRPr="00145EDA">
        <w:tab/>
        <w:t>(3)</w:t>
      </w:r>
      <w:r w:rsidRPr="00145EDA">
        <w:tab/>
        <w:t>In deciding whether to give such a direction, the court may inform itself in any way it thinks fit.</w:t>
      </w:r>
    </w:p>
    <w:p w:rsidR="00537141" w:rsidRPr="00145EDA" w:rsidRDefault="00537141" w:rsidP="00537141">
      <w:pPr>
        <w:pStyle w:val="subsection"/>
      </w:pPr>
      <w:r w:rsidRPr="00145EDA">
        <w:tab/>
        <w:t>(4)</w:t>
      </w:r>
      <w:r w:rsidRPr="00145EDA">
        <w:tab/>
        <w:t xml:space="preserve">Without limiting the circumstances in which information or a document may be taken for the purposes of </w:t>
      </w:r>
      <w:r w:rsidR="00145EDA">
        <w:t>subsection (</w:t>
      </w:r>
      <w:r w:rsidRPr="00145EDA">
        <w:t>1) to relate to matters of state, the information or document is taken for the purposes of that subsection to relate to matters of state if adducing it as evidence would:</w:t>
      </w:r>
    </w:p>
    <w:p w:rsidR="00537141" w:rsidRPr="00145EDA" w:rsidRDefault="00537141" w:rsidP="00537141">
      <w:pPr>
        <w:pStyle w:val="paragraph"/>
      </w:pPr>
      <w:r w:rsidRPr="00145EDA">
        <w:tab/>
        <w:t>(a)</w:t>
      </w:r>
      <w:r w:rsidRPr="00145EDA">
        <w:tab/>
        <w:t xml:space="preserve">prejudice the security, defence or international relations of </w:t>
      </w:r>
      <w:smartTag w:uri="urn:schemas-microsoft-com:office:smarttags" w:element="PlaceType">
        <w:smartTag w:uri="urn:schemas-microsoft-com:office:smarttags" w:element="place">
          <w:r w:rsidRPr="00145EDA">
            <w:t>Australia</w:t>
          </w:r>
        </w:smartTag>
      </w:smartTag>
      <w:r w:rsidRPr="00145EDA">
        <w:t>; or</w:t>
      </w:r>
    </w:p>
    <w:p w:rsidR="00537141" w:rsidRPr="00145EDA" w:rsidRDefault="00537141" w:rsidP="00537141">
      <w:pPr>
        <w:pStyle w:val="paragraph"/>
      </w:pPr>
      <w:r w:rsidRPr="00145EDA">
        <w:tab/>
        <w:t>(b)</w:t>
      </w:r>
      <w:r w:rsidRPr="00145EDA">
        <w:tab/>
        <w:t>damage relations between the Commonwealth and a State or between 2 or more States; or</w:t>
      </w:r>
    </w:p>
    <w:p w:rsidR="00537141" w:rsidRPr="00145EDA" w:rsidRDefault="00537141" w:rsidP="00537141">
      <w:pPr>
        <w:pStyle w:val="paragraph"/>
      </w:pPr>
      <w:r w:rsidRPr="00145EDA">
        <w:tab/>
        <w:t>(c)</w:t>
      </w:r>
      <w:r w:rsidRPr="00145EDA">
        <w:tab/>
        <w:t>prejudice the prevention, investigation or prosecution of an offence; or</w:t>
      </w:r>
    </w:p>
    <w:p w:rsidR="00537141" w:rsidRPr="00145EDA" w:rsidRDefault="00537141" w:rsidP="00537141">
      <w:pPr>
        <w:pStyle w:val="paragraph"/>
      </w:pPr>
      <w:r w:rsidRPr="00145EDA">
        <w:tab/>
        <w:t>(d)</w:t>
      </w:r>
      <w:r w:rsidRPr="00145EDA">
        <w:tab/>
        <w:t>prejudice the prevention or investigation of, or the conduct of proceedings for recovery of civil penalties brought with respect to, other contraventions of the law; or</w:t>
      </w:r>
    </w:p>
    <w:p w:rsidR="00537141" w:rsidRPr="00145EDA" w:rsidRDefault="00537141" w:rsidP="00537141">
      <w:pPr>
        <w:pStyle w:val="paragraph"/>
      </w:pPr>
      <w:r w:rsidRPr="00145EDA">
        <w:tab/>
        <w:t>(e)</w:t>
      </w:r>
      <w:r w:rsidRPr="00145EDA">
        <w:tab/>
        <w:t>disclose, or enable a person to ascertain, the existence or identity of a confidential source of information relating to the enforcement or administration of a law of the Commonwealth or a State; or</w:t>
      </w:r>
    </w:p>
    <w:p w:rsidR="00537141" w:rsidRPr="00145EDA" w:rsidRDefault="00537141" w:rsidP="00537141">
      <w:pPr>
        <w:pStyle w:val="paragraph"/>
      </w:pPr>
      <w:r w:rsidRPr="00145EDA">
        <w:lastRenderedPageBreak/>
        <w:tab/>
        <w:t>(f)</w:t>
      </w:r>
      <w:r w:rsidRPr="00145EDA">
        <w:tab/>
        <w:t>prejudice the proper functioning of the government of the Commonwealth or a State.</w:t>
      </w:r>
    </w:p>
    <w:p w:rsidR="00537141" w:rsidRPr="00145EDA" w:rsidRDefault="00537141" w:rsidP="00537141">
      <w:pPr>
        <w:pStyle w:val="subsection"/>
      </w:pPr>
      <w:r w:rsidRPr="00145EDA">
        <w:tab/>
        <w:t>(5)</w:t>
      </w:r>
      <w:r w:rsidRPr="00145EDA">
        <w:tab/>
        <w:t xml:space="preserve">Without limiting the matters that the court may take into account for the purposes of </w:t>
      </w:r>
      <w:r w:rsidR="00145EDA">
        <w:t>subsection (</w:t>
      </w:r>
      <w:r w:rsidRPr="00145EDA">
        <w:t>1), it is to take into account the following matters:</w:t>
      </w:r>
    </w:p>
    <w:p w:rsidR="00537141" w:rsidRPr="00145EDA" w:rsidRDefault="00537141" w:rsidP="00537141">
      <w:pPr>
        <w:pStyle w:val="paragraph"/>
      </w:pPr>
      <w:r w:rsidRPr="00145EDA">
        <w:tab/>
        <w:t>(a)</w:t>
      </w:r>
      <w:r w:rsidRPr="00145EDA">
        <w:tab/>
        <w:t>the importance of the information or the document in the proceeding;</w:t>
      </w:r>
    </w:p>
    <w:p w:rsidR="00537141" w:rsidRPr="00145EDA" w:rsidRDefault="00537141" w:rsidP="00537141">
      <w:pPr>
        <w:pStyle w:val="paragraph"/>
      </w:pPr>
      <w:r w:rsidRPr="00145EDA">
        <w:tab/>
        <w:t>(b)</w:t>
      </w:r>
      <w:r w:rsidRPr="00145EDA">
        <w:tab/>
        <w:t>if the proceeding is a criminal proceeding—whether the party seeking to adduce evidence of the information or document is a defendant or the prosecutor;</w:t>
      </w:r>
    </w:p>
    <w:p w:rsidR="00537141" w:rsidRPr="00145EDA" w:rsidRDefault="00537141" w:rsidP="00537141">
      <w:pPr>
        <w:pStyle w:val="paragraph"/>
      </w:pPr>
      <w:r w:rsidRPr="00145EDA">
        <w:tab/>
        <w:t>(c)</w:t>
      </w:r>
      <w:r w:rsidRPr="00145EDA">
        <w:tab/>
        <w:t>the nature of the offence, cause of action or defence to which the information or document relates, and the nature of the subject matter of the proceeding;</w:t>
      </w:r>
    </w:p>
    <w:p w:rsidR="00537141" w:rsidRPr="00145EDA" w:rsidRDefault="00537141" w:rsidP="00537141">
      <w:pPr>
        <w:pStyle w:val="paragraph"/>
      </w:pPr>
      <w:r w:rsidRPr="00145EDA">
        <w:tab/>
        <w:t>(d)</w:t>
      </w:r>
      <w:r w:rsidRPr="00145EDA">
        <w:tab/>
        <w:t>the likely effect of adducing evidence of the information or document, and the means available to limit its publication;</w:t>
      </w:r>
    </w:p>
    <w:p w:rsidR="00537141" w:rsidRPr="00145EDA" w:rsidRDefault="00537141" w:rsidP="00537141">
      <w:pPr>
        <w:pStyle w:val="paragraph"/>
      </w:pPr>
      <w:r w:rsidRPr="00145EDA">
        <w:tab/>
        <w:t>(e)</w:t>
      </w:r>
      <w:r w:rsidRPr="00145EDA">
        <w:tab/>
        <w:t>whether the substance of the information or document has already been published;</w:t>
      </w:r>
    </w:p>
    <w:p w:rsidR="00537141" w:rsidRPr="00145EDA" w:rsidRDefault="00537141" w:rsidP="00537141">
      <w:pPr>
        <w:pStyle w:val="paragraph"/>
      </w:pPr>
      <w:r w:rsidRPr="00145EDA">
        <w:tab/>
        <w:t>(f)</w:t>
      </w:r>
      <w:r w:rsidRPr="00145EDA">
        <w:tab/>
        <w:t>if the proceeding is a criminal proceeding and the party seeking to adduce evidence of the information or document is a defendant—whether the direction is to be made subject to the condition that the prosecution be stayed.</w:t>
      </w:r>
    </w:p>
    <w:p w:rsidR="00537141" w:rsidRPr="00145EDA" w:rsidRDefault="00537141" w:rsidP="00537141">
      <w:pPr>
        <w:pStyle w:val="subsection"/>
      </w:pPr>
      <w:r w:rsidRPr="00145EDA">
        <w:tab/>
        <w:t>(6)</w:t>
      </w:r>
      <w:r w:rsidRPr="00145EDA">
        <w:tab/>
        <w:t>A reference in this section to a State includes a reference to a Territory.</w:t>
      </w:r>
    </w:p>
    <w:p w:rsidR="00537141" w:rsidRPr="00145EDA" w:rsidRDefault="00537141" w:rsidP="00537141">
      <w:pPr>
        <w:pStyle w:val="ActHead5"/>
      </w:pPr>
      <w:bookmarkStart w:id="170" w:name="_Toc449514801"/>
      <w:r w:rsidRPr="00145EDA">
        <w:rPr>
          <w:rStyle w:val="CharSectno"/>
        </w:rPr>
        <w:t>131</w:t>
      </w:r>
      <w:r w:rsidRPr="00145EDA">
        <w:t xml:space="preserve">  Exclusion of evidence of settlement negotiations</w:t>
      </w:r>
      <w:bookmarkEnd w:id="170"/>
    </w:p>
    <w:p w:rsidR="00537141" w:rsidRPr="00145EDA" w:rsidRDefault="00537141" w:rsidP="00537141">
      <w:pPr>
        <w:pStyle w:val="subsection"/>
      </w:pPr>
      <w:r w:rsidRPr="00145EDA">
        <w:tab/>
        <w:t>(1)</w:t>
      </w:r>
      <w:r w:rsidRPr="00145EDA">
        <w:tab/>
        <w:t>Evidence is not to be adduced of:</w:t>
      </w:r>
    </w:p>
    <w:p w:rsidR="00537141" w:rsidRPr="00145EDA" w:rsidRDefault="00537141" w:rsidP="00537141">
      <w:pPr>
        <w:pStyle w:val="paragraph"/>
      </w:pPr>
      <w:r w:rsidRPr="00145EDA">
        <w:tab/>
        <w:t>(a)</w:t>
      </w:r>
      <w:r w:rsidRPr="00145EDA">
        <w:tab/>
        <w:t>a communication that is made between persons in dispute, or between one or more persons in dispute and a third party, in connection with an attempt to negotiate a settlement of the dispute; or</w:t>
      </w:r>
    </w:p>
    <w:p w:rsidR="00537141" w:rsidRPr="00145EDA" w:rsidRDefault="00537141" w:rsidP="00537141">
      <w:pPr>
        <w:pStyle w:val="paragraph"/>
      </w:pPr>
      <w:r w:rsidRPr="00145EDA">
        <w:tab/>
        <w:t>(b)</w:t>
      </w:r>
      <w:r w:rsidRPr="00145EDA">
        <w:tab/>
        <w:t>a document (whether delivered or not) that has been prepared in connection with an attempt to negotiate a settlement of a dispute.</w:t>
      </w:r>
    </w:p>
    <w:p w:rsidR="00537141" w:rsidRPr="00145EDA" w:rsidRDefault="00537141" w:rsidP="00537141">
      <w:pPr>
        <w:pStyle w:val="subsection"/>
      </w:pPr>
      <w:r w:rsidRPr="00145EDA">
        <w:tab/>
        <w:t>(2)</w:t>
      </w:r>
      <w:r w:rsidRPr="00145EDA">
        <w:tab/>
      </w:r>
      <w:r w:rsidR="00145EDA">
        <w:t>Subsection (</w:t>
      </w:r>
      <w:r w:rsidRPr="00145EDA">
        <w:t>1) does not apply if:</w:t>
      </w:r>
    </w:p>
    <w:p w:rsidR="00537141" w:rsidRPr="00145EDA" w:rsidRDefault="00537141" w:rsidP="00537141">
      <w:pPr>
        <w:pStyle w:val="paragraph"/>
        <w:keepLines/>
      </w:pPr>
      <w:r w:rsidRPr="00145EDA">
        <w:lastRenderedPageBreak/>
        <w:tab/>
        <w:t>(a)</w:t>
      </w:r>
      <w:r w:rsidRPr="00145EDA">
        <w:tab/>
        <w:t>the persons in dispute consent to the evidence being adduced in the proceeding concerned or, if any of those persons has tendered the communication or document in evidence in another Australian or overseas proceeding, all the other persons so consent; or</w:t>
      </w:r>
    </w:p>
    <w:p w:rsidR="00537141" w:rsidRPr="00145EDA" w:rsidRDefault="00537141" w:rsidP="00537141">
      <w:pPr>
        <w:pStyle w:val="paragraph"/>
      </w:pPr>
      <w:r w:rsidRPr="00145EDA">
        <w:tab/>
        <w:t>(b)</w:t>
      </w:r>
      <w:r w:rsidRPr="00145EDA">
        <w:tab/>
        <w:t>the substance of the evidence has been disclosed with the express or implied consent of all the persons in dispute; or</w:t>
      </w:r>
    </w:p>
    <w:p w:rsidR="00537141" w:rsidRPr="00145EDA" w:rsidRDefault="00537141" w:rsidP="00537141">
      <w:pPr>
        <w:pStyle w:val="paragraph"/>
      </w:pPr>
      <w:r w:rsidRPr="00145EDA">
        <w:tab/>
        <w:t>(c)</w:t>
      </w:r>
      <w:r w:rsidRPr="00145EDA">
        <w:tab/>
        <w:t>the substance of the evidence has been partly disclosed with the express or implied consent of the persons in dispute, and full disclosure of the evidence is reasonably necessary to enable a proper understanding of the other evidence that has already been adduced; or</w:t>
      </w:r>
    </w:p>
    <w:p w:rsidR="00537141" w:rsidRPr="00145EDA" w:rsidRDefault="00537141" w:rsidP="00537141">
      <w:pPr>
        <w:pStyle w:val="paragraph"/>
      </w:pPr>
      <w:r w:rsidRPr="00145EDA">
        <w:tab/>
        <w:t>(d)</w:t>
      </w:r>
      <w:r w:rsidRPr="00145EDA">
        <w:tab/>
        <w:t>the communication or document included a statement to the effect that it was not to be treated as confidential; or</w:t>
      </w:r>
    </w:p>
    <w:p w:rsidR="00537141" w:rsidRPr="00145EDA" w:rsidRDefault="00537141" w:rsidP="00537141">
      <w:pPr>
        <w:pStyle w:val="paragraph"/>
      </w:pPr>
      <w:r w:rsidRPr="00145EDA">
        <w:tab/>
        <w:t>(e)</w:t>
      </w:r>
      <w:r w:rsidRPr="00145EDA">
        <w:tab/>
        <w:t>the evidence tends to contradict or to qualify evidence that has already been admitted about the course of an attempt to settle the dispute; or</w:t>
      </w:r>
    </w:p>
    <w:p w:rsidR="00537141" w:rsidRPr="00145EDA" w:rsidRDefault="00537141" w:rsidP="00537141">
      <w:pPr>
        <w:pStyle w:val="paragraph"/>
      </w:pPr>
      <w:r w:rsidRPr="00145EDA">
        <w:tab/>
        <w:t>(f)</w:t>
      </w:r>
      <w:r w:rsidRPr="00145EDA">
        <w:tab/>
        <w:t>the proceeding in which it is sought to adduce the evidence is a proceeding to enforce an agreement between the persons in dispute to settle the dispute, or a proceeding in which the making of such an agreement is in issue; or</w:t>
      </w:r>
    </w:p>
    <w:p w:rsidR="00537141" w:rsidRPr="00145EDA" w:rsidRDefault="00537141" w:rsidP="00537141">
      <w:pPr>
        <w:pStyle w:val="paragraph"/>
      </w:pPr>
      <w:r w:rsidRPr="00145EDA">
        <w:tab/>
        <w:t>(g)</w:t>
      </w:r>
      <w:r w:rsidRPr="00145EDA">
        <w:tab/>
        <w:t>evidence that has been adduced in the proceeding, or an inference from evidence that has been adduced in the proceeding, is likely to mislead the court unless evidence of the communication or document is adduced to contradict or to qualify that evidence; or</w:t>
      </w:r>
    </w:p>
    <w:p w:rsidR="00537141" w:rsidRPr="00145EDA" w:rsidRDefault="00537141" w:rsidP="00537141">
      <w:pPr>
        <w:pStyle w:val="paragraph"/>
      </w:pPr>
      <w:r w:rsidRPr="00145EDA">
        <w:tab/>
        <w:t>(h)</w:t>
      </w:r>
      <w:r w:rsidRPr="00145EDA">
        <w:tab/>
        <w:t>the communication or document is relevant to determining liability for costs; or</w:t>
      </w:r>
    </w:p>
    <w:p w:rsidR="00537141" w:rsidRPr="00145EDA" w:rsidRDefault="00537141" w:rsidP="00537141">
      <w:pPr>
        <w:pStyle w:val="paragraph"/>
      </w:pPr>
      <w:r w:rsidRPr="00145EDA">
        <w:tab/>
        <w:t>(i)</w:t>
      </w:r>
      <w:r w:rsidRPr="00145EDA">
        <w:tab/>
        <w:t>making the communication, or preparing the document, affects a right of a person; or</w:t>
      </w:r>
    </w:p>
    <w:p w:rsidR="00537141" w:rsidRPr="00145EDA" w:rsidRDefault="00537141" w:rsidP="00537141">
      <w:pPr>
        <w:pStyle w:val="paragraph"/>
      </w:pPr>
      <w:r w:rsidRPr="00145EDA">
        <w:tab/>
        <w:t>(j)</w:t>
      </w:r>
      <w:r w:rsidRPr="00145EDA">
        <w:tab/>
        <w:t>the communication was made, or the document was prepared, in furtherance of the commission of a fraud or an offence or the commission of an act that renders a person liable to a civil penalty; or</w:t>
      </w:r>
    </w:p>
    <w:p w:rsidR="00537141" w:rsidRPr="00145EDA" w:rsidRDefault="00537141" w:rsidP="00537141">
      <w:pPr>
        <w:pStyle w:val="paragraph"/>
      </w:pPr>
      <w:r w:rsidRPr="00145EDA">
        <w:tab/>
        <w:t>(k)</w:t>
      </w:r>
      <w:r w:rsidRPr="00145EDA">
        <w:tab/>
        <w:t>one of the persons in dispute, or an employee or agent of such a person, knew or ought reasonably to have known that the communication was made, or the document was prepared, in furtherance of a deliberate abuse of a power.</w:t>
      </w:r>
    </w:p>
    <w:p w:rsidR="00537141" w:rsidRPr="00145EDA" w:rsidRDefault="00537141" w:rsidP="00537141">
      <w:pPr>
        <w:pStyle w:val="subsection"/>
      </w:pPr>
      <w:r w:rsidRPr="00145EDA">
        <w:lastRenderedPageBreak/>
        <w:tab/>
        <w:t>(3)</w:t>
      </w:r>
      <w:r w:rsidRPr="00145EDA">
        <w:tab/>
        <w:t xml:space="preserve">For the purposes of </w:t>
      </w:r>
      <w:r w:rsidR="00145EDA">
        <w:t>paragraph (</w:t>
      </w:r>
      <w:r w:rsidRPr="00145EDA">
        <w:t>2)(j), if commission of the fraud, offence or act is a fact in issue and there are reasonable grounds for finding that:</w:t>
      </w:r>
    </w:p>
    <w:p w:rsidR="00537141" w:rsidRPr="00145EDA" w:rsidRDefault="00537141" w:rsidP="00537141">
      <w:pPr>
        <w:pStyle w:val="paragraph"/>
      </w:pPr>
      <w:r w:rsidRPr="00145EDA">
        <w:tab/>
        <w:t>(a)</w:t>
      </w:r>
      <w:r w:rsidRPr="00145EDA">
        <w:tab/>
        <w:t>the fraud, offence or act was committed; and</w:t>
      </w:r>
    </w:p>
    <w:p w:rsidR="00537141" w:rsidRPr="00145EDA" w:rsidRDefault="00537141" w:rsidP="00537141">
      <w:pPr>
        <w:pStyle w:val="paragraph"/>
      </w:pPr>
      <w:r w:rsidRPr="00145EDA">
        <w:tab/>
        <w:t>(b)</w:t>
      </w:r>
      <w:r w:rsidRPr="00145EDA">
        <w:tab/>
        <w:t>a communication was made or a document was prepared in furtherance of the commission of the fraud, offence or act;</w:t>
      </w:r>
    </w:p>
    <w:p w:rsidR="00537141" w:rsidRPr="00145EDA" w:rsidRDefault="00537141" w:rsidP="00537141">
      <w:pPr>
        <w:pStyle w:val="subsection2"/>
      </w:pPr>
      <w:r w:rsidRPr="00145EDA">
        <w:t>the court may find that the communication was so made or the document so prepared.</w:t>
      </w:r>
    </w:p>
    <w:p w:rsidR="00537141" w:rsidRPr="00145EDA" w:rsidRDefault="00537141" w:rsidP="00537141">
      <w:pPr>
        <w:pStyle w:val="subsection"/>
      </w:pPr>
      <w:r w:rsidRPr="00145EDA">
        <w:tab/>
        <w:t>(4)</w:t>
      </w:r>
      <w:r w:rsidRPr="00145EDA">
        <w:tab/>
        <w:t xml:space="preserve">For the purposes of </w:t>
      </w:r>
      <w:r w:rsidR="00145EDA">
        <w:t>paragraph (</w:t>
      </w:r>
      <w:r w:rsidRPr="00145EDA">
        <w:t>2)(k), if:</w:t>
      </w:r>
    </w:p>
    <w:p w:rsidR="00537141" w:rsidRPr="00145EDA" w:rsidRDefault="00537141" w:rsidP="00537141">
      <w:pPr>
        <w:pStyle w:val="paragraph"/>
      </w:pPr>
      <w:r w:rsidRPr="00145EDA">
        <w:tab/>
        <w:t>(a)</w:t>
      </w:r>
      <w:r w:rsidRPr="00145EDA">
        <w:tab/>
        <w:t>the abuse of power is a fact in issue; and</w:t>
      </w:r>
    </w:p>
    <w:p w:rsidR="00537141" w:rsidRPr="00145EDA" w:rsidRDefault="00537141" w:rsidP="00537141">
      <w:pPr>
        <w:pStyle w:val="paragraph"/>
        <w:keepNext/>
      </w:pPr>
      <w:r w:rsidRPr="00145EDA">
        <w:tab/>
        <w:t>(b)</w:t>
      </w:r>
      <w:r w:rsidRPr="00145EDA">
        <w:tab/>
        <w:t>there are reasonable grounds for finding that a communication was made or a document was prepared in furtherance of the abuse of power;</w:t>
      </w:r>
    </w:p>
    <w:p w:rsidR="00537141" w:rsidRPr="00145EDA" w:rsidRDefault="00537141" w:rsidP="00537141">
      <w:pPr>
        <w:pStyle w:val="subsection2"/>
      </w:pPr>
      <w:r w:rsidRPr="00145EDA">
        <w:t>the court may find that the communication was so made or the document was so prepared.</w:t>
      </w:r>
    </w:p>
    <w:p w:rsidR="00537141" w:rsidRPr="00145EDA" w:rsidRDefault="00537141" w:rsidP="00537141">
      <w:pPr>
        <w:pStyle w:val="subsection"/>
      </w:pPr>
      <w:r w:rsidRPr="00145EDA">
        <w:tab/>
        <w:t>(5)</w:t>
      </w:r>
      <w:r w:rsidRPr="00145EDA">
        <w:tab/>
        <w:t>In this section:</w:t>
      </w:r>
    </w:p>
    <w:p w:rsidR="00537141" w:rsidRPr="00145EDA" w:rsidRDefault="00537141" w:rsidP="00537141">
      <w:pPr>
        <w:pStyle w:val="paragraph"/>
      </w:pPr>
      <w:r w:rsidRPr="00145EDA">
        <w:tab/>
        <w:t>(a)</w:t>
      </w:r>
      <w:r w:rsidRPr="00145EDA">
        <w:tab/>
        <w:t>a reference to a dispute is a reference to a dispute of a kind in respect of which relief may be given in an Australian or overseas proceeding; and</w:t>
      </w:r>
    </w:p>
    <w:p w:rsidR="00537141" w:rsidRPr="00145EDA" w:rsidRDefault="00537141" w:rsidP="00537141">
      <w:pPr>
        <w:pStyle w:val="paragraph"/>
      </w:pPr>
      <w:r w:rsidRPr="00145EDA">
        <w:tab/>
        <w:t>(b)</w:t>
      </w:r>
      <w:r w:rsidRPr="00145EDA">
        <w:tab/>
        <w:t>a reference to an attempt to negotiate the settlement of a dispute does not include a reference to an attempt to negotiate the settlement of a criminal proceeding or an anticipated criminal proceeding; and</w:t>
      </w:r>
    </w:p>
    <w:p w:rsidR="00537141" w:rsidRPr="00145EDA" w:rsidRDefault="00537141" w:rsidP="00537141">
      <w:pPr>
        <w:pStyle w:val="paragraph"/>
      </w:pPr>
      <w:r w:rsidRPr="00145EDA">
        <w:tab/>
        <w:t>(c)</w:t>
      </w:r>
      <w:r w:rsidRPr="00145EDA">
        <w:tab/>
        <w:t>a reference to a communication made by a person in dispute includes a reference to a communication made by an employee or agent of such a person; and</w:t>
      </w:r>
    </w:p>
    <w:p w:rsidR="00537141" w:rsidRPr="00145EDA" w:rsidRDefault="00537141" w:rsidP="00537141">
      <w:pPr>
        <w:pStyle w:val="paragraph"/>
      </w:pPr>
      <w:r w:rsidRPr="00145EDA">
        <w:tab/>
        <w:t>(d)</w:t>
      </w:r>
      <w:r w:rsidRPr="00145EDA">
        <w:tab/>
        <w:t>a reference to the consent of a person in dispute includes a reference to the consent of an employee or agent of such a person, being an employee or agent who is authorised so to consent; and</w:t>
      </w:r>
    </w:p>
    <w:p w:rsidR="00537141" w:rsidRPr="00145EDA" w:rsidRDefault="00537141" w:rsidP="00537141">
      <w:pPr>
        <w:pStyle w:val="paragraph"/>
      </w:pPr>
      <w:r w:rsidRPr="00145EDA">
        <w:tab/>
        <w:t>(e)</w:t>
      </w:r>
      <w:r w:rsidRPr="00145EDA">
        <w:tab/>
        <w:t>a reference to commission of an act includes a reference to a failure to act.</w:t>
      </w:r>
    </w:p>
    <w:p w:rsidR="00537141" w:rsidRPr="00145EDA" w:rsidRDefault="00537141" w:rsidP="00537141">
      <w:pPr>
        <w:pStyle w:val="subsection"/>
      </w:pPr>
      <w:r w:rsidRPr="00145EDA">
        <w:tab/>
        <w:t>(6)</w:t>
      </w:r>
      <w:r w:rsidRPr="00145EDA">
        <w:tab/>
        <w:t>In this section:</w:t>
      </w:r>
    </w:p>
    <w:p w:rsidR="00537141" w:rsidRPr="00145EDA" w:rsidRDefault="00537141" w:rsidP="00537141">
      <w:pPr>
        <w:pStyle w:val="Definition"/>
      </w:pPr>
      <w:r w:rsidRPr="00145EDA">
        <w:rPr>
          <w:b/>
          <w:i/>
        </w:rPr>
        <w:t>power</w:t>
      </w:r>
      <w:r w:rsidRPr="00145EDA">
        <w:t xml:space="preserve"> means a power conferred by or under an Australian law.</w:t>
      </w:r>
    </w:p>
    <w:p w:rsidR="00537141" w:rsidRPr="00145EDA" w:rsidRDefault="00537141" w:rsidP="00332440">
      <w:pPr>
        <w:pStyle w:val="ActHead3"/>
        <w:pageBreakBefore/>
      </w:pPr>
      <w:bookmarkStart w:id="171" w:name="_Toc449514802"/>
      <w:r w:rsidRPr="00145EDA">
        <w:rPr>
          <w:rStyle w:val="CharDivNo"/>
        </w:rPr>
        <w:lastRenderedPageBreak/>
        <w:t>Division</w:t>
      </w:r>
      <w:r w:rsidR="00145EDA" w:rsidRPr="00145EDA">
        <w:rPr>
          <w:rStyle w:val="CharDivNo"/>
        </w:rPr>
        <w:t> </w:t>
      </w:r>
      <w:r w:rsidRPr="00145EDA">
        <w:rPr>
          <w:rStyle w:val="CharDivNo"/>
        </w:rPr>
        <w:t>4</w:t>
      </w:r>
      <w:r w:rsidRPr="00145EDA">
        <w:t>—</w:t>
      </w:r>
      <w:r w:rsidRPr="00145EDA">
        <w:rPr>
          <w:rStyle w:val="CharDivText"/>
        </w:rPr>
        <w:t>General</w:t>
      </w:r>
      <w:bookmarkEnd w:id="171"/>
    </w:p>
    <w:p w:rsidR="001F0CE0" w:rsidRPr="00145EDA" w:rsidRDefault="001F0CE0" w:rsidP="001F0CE0">
      <w:pPr>
        <w:pStyle w:val="ActHead5"/>
      </w:pPr>
      <w:bookmarkStart w:id="172" w:name="_Toc449514803"/>
      <w:r w:rsidRPr="00145EDA">
        <w:rPr>
          <w:rStyle w:val="CharSectno"/>
          <w:rFonts w:eastAsiaTheme="minorHAnsi"/>
        </w:rPr>
        <w:t>131A</w:t>
      </w:r>
      <w:r w:rsidRPr="00145EDA">
        <w:t xml:space="preserve">  Extended application of Division</w:t>
      </w:r>
      <w:r w:rsidR="00145EDA">
        <w:t> </w:t>
      </w:r>
      <w:r w:rsidRPr="00145EDA">
        <w:t>1C</w:t>
      </w:r>
      <w:bookmarkEnd w:id="172"/>
    </w:p>
    <w:p w:rsidR="00E74F87" w:rsidRPr="00145EDA" w:rsidRDefault="00E74F87" w:rsidP="00E74F87">
      <w:pPr>
        <w:pStyle w:val="subsection"/>
      </w:pPr>
      <w:r w:rsidRPr="00145EDA">
        <w:tab/>
        <w:t>(1)</w:t>
      </w:r>
      <w:r w:rsidRPr="00145EDA">
        <w:tab/>
        <w:t xml:space="preserve">This section applies if, in response to a disclosure requirement, a person claims that they are not compellable to answer any question or produce any document that would disclose the identity of the informant (within the meaning of </w:t>
      </w:r>
      <w:r w:rsidR="001F0CE0" w:rsidRPr="00145EDA">
        <w:t>section</w:t>
      </w:r>
      <w:r w:rsidR="00145EDA">
        <w:t> </w:t>
      </w:r>
      <w:r w:rsidR="001F0CE0" w:rsidRPr="00145EDA">
        <w:t>126K</w:t>
      </w:r>
      <w:r w:rsidRPr="00145EDA">
        <w:t>) or enable that identity to be ascertained.</w:t>
      </w:r>
    </w:p>
    <w:p w:rsidR="00E74F87" w:rsidRPr="00145EDA" w:rsidRDefault="00E74F87" w:rsidP="00E74F87">
      <w:pPr>
        <w:pStyle w:val="subsection"/>
      </w:pPr>
      <w:r w:rsidRPr="00145EDA">
        <w:tab/>
        <w:t>(1A)</w:t>
      </w:r>
      <w:r w:rsidRPr="00145EDA">
        <w:tab/>
        <w:t xml:space="preserve">A party that seeks disclosure pursuant to a disclosure requirement may apply to the court for an order, under </w:t>
      </w:r>
      <w:r w:rsidR="001F0CE0" w:rsidRPr="00145EDA">
        <w:t>section</w:t>
      </w:r>
      <w:r w:rsidR="00145EDA">
        <w:t> </w:t>
      </w:r>
      <w:r w:rsidR="001F0CE0" w:rsidRPr="00145EDA">
        <w:t>126K</w:t>
      </w:r>
      <w:r w:rsidRPr="00145EDA">
        <w:t xml:space="preserve">, that </w:t>
      </w:r>
      <w:r w:rsidR="001F0CE0" w:rsidRPr="00145EDA">
        <w:t>subsection</w:t>
      </w:r>
      <w:r w:rsidR="00145EDA">
        <w:t> </w:t>
      </w:r>
      <w:r w:rsidR="001F0CE0" w:rsidRPr="00145EDA">
        <w:t>126K(1)</w:t>
      </w:r>
      <w:r w:rsidRPr="00145EDA">
        <w:t xml:space="preserve"> does not apply in relation to the information or document.</w:t>
      </w:r>
    </w:p>
    <w:p w:rsidR="00027D62" w:rsidRPr="00145EDA" w:rsidRDefault="00027D62" w:rsidP="00027D62">
      <w:pPr>
        <w:pStyle w:val="subsection"/>
        <w:rPr>
          <w:szCs w:val="22"/>
        </w:rPr>
      </w:pPr>
      <w:r w:rsidRPr="00145EDA">
        <w:tab/>
        <w:t>(2)</w:t>
      </w:r>
      <w:r w:rsidRPr="00145EDA">
        <w:tab/>
      </w:r>
      <w:r w:rsidRPr="00145EDA">
        <w:rPr>
          <w:szCs w:val="22"/>
        </w:rPr>
        <w:t xml:space="preserve">In this section, </w:t>
      </w:r>
      <w:r w:rsidRPr="00145EDA">
        <w:rPr>
          <w:b/>
          <w:bCs/>
          <w:i/>
          <w:iCs/>
          <w:szCs w:val="22"/>
        </w:rPr>
        <w:t xml:space="preserve">disclosure requirement </w:t>
      </w:r>
      <w:r w:rsidRPr="00145EDA">
        <w:rPr>
          <w:szCs w:val="22"/>
        </w:rPr>
        <w:t>means a court process or court order that requires the disclosure of information or a document and includes the following:</w:t>
      </w:r>
    </w:p>
    <w:p w:rsidR="00027D62" w:rsidRPr="00145EDA" w:rsidRDefault="00027D62" w:rsidP="00027D62">
      <w:pPr>
        <w:pStyle w:val="paragraph"/>
        <w:rPr>
          <w:szCs w:val="22"/>
        </w:rPr>
      </w:pPr>
      <w:r w:rsidRPr="00145EDA">
        <w:tab/>
        <w:t>(a)</w:t>
      </w:r>
      <w:r w:rsidRPr="00145EDA">
        <w:tab/>
      </w:r>
      <w:r w:rsidRPr="00145EDA">
        <w:rPr>
          <w:szCs w:val="22"/>
        </w:rPr>
        <w:t>a summons or subpoena to produce documents or give evidence;</w:t>
      </w:r>
    </w:p>
    <w:p w:rsidR="00027D62" w:rsidRPr="00145EDA" w:rsidRDefault="00027D62" w:rsidP="00027D62">
      <w:pPr>
        <w:pStyle w:val="paragraph"/>
        <w:rPr>
          <w:szCs w:val="22"/>
        </w:rPr>
      </w:pPr>
      <w:r w:rsidRPr="00145EDA">
        <w:tab/>
        <w:t>(b)</w:t>
      </w:r>
      <w:r w:rsidRPr="00145EDA">
        <w:tab/>
      </w:r>
      <w:r w:rsidRPr="00145EDA">
        <w:rPr>
          <w:szCs w:val="22"/>
        </w:rPr>
        <w:t>pre</w:t>
      </w:r>
      <w:r w:rsidR="00145EDA">
        <w:rPr>
          <w:szCs w:val="22"/>
        </w:rPr>
        <w:noBreakHyphen/>
      </w:r>
      <w:r w:rsidRPr="00145EDA">
        <w:rPr>
          <w:szCs w:val="22"/>
        </w:rPr>
        <w:t>trial discovery;</w:t>
      </w:r>
    </w:p>
    <w:p w:rsidR="00027D62" w:rsidRPr="00145EDA" w:rsidRDefault="00027D62" w:rsidP="00027D62">
      <w:pPr>
        <w:pStyle w:val="paragraph"/>
        <w:rPr>
          <w:szCs w:val="22"/>
        </w:rPr>
      </w:pPr>
      <w:r w:rsidRPr="00145EDA">
        <w:tab/>
        <w:t>(c)</w:t>
      </w:r>
      <w:r w:rsidRPr="00145EDA">
        <w:tab/>
      </w:r>
      <w:r w:rsidRPr="00145EDA">
        <w:rPr>
          <w:szCs w:val="22"/>
        </w:rPr>
        <w:t>non</w:t>
      </w:r>
      <w:r w:rsidR="00145EDA">
        <w:rPr>
          <w:szCs w:val="22"/>
        </w:rPr>
        <w:noBreakHyphen/>
      </w:r>
      <w:r w:rsidRPr="00145EDA">
        <w:rPr>
          <w:szCs w:val="22"/>
        </w:rPr>
        <w:t>party discovery;</w:t>
      </w:r>
    </w:p>
    <w:p w:rsidR="00027D62" w:rsidRPr="00145EDA" w:rsidRDefault="00027D62" w:rsidP="00027D62">
      <w:pPr>
        <w:pStyle w:val="paragraph"/>
        <w:rPr>
          <w:szCs w:val="22"/>
        </w:rPr>
      </w:pPr>
      <w:r w:rsidRPr="00145EDA">
        <w:tab/>
        <w:t>(d)</w:t>
      </w:r>
      <w:r w:rsidRPr="00145EDA">
        <w:tab/>
      </w:r>
      <w:r w:rsidRPr="00145EDA">
        <w:rPr>
          <w:szCs w:val="22"/>
        </w:rPr>
        <w:t>interrogatories;</w:t>
      </w:r>
    </w:p>
    <w:p w:rsidR="00027D62" w:rsidRPr="00145EDA" w:rsidRDefault="00027D62" w:rsidP="00027D62">
      <w:pPr>
        <w:pStyle w:val="paragraph"/>
        <w:rPr>
          <w:szCs w:val="22"/>
        </w:rPr>
      </w:pPr>
      <w:r w:rsidRPr="00145EDA">
        <w:tab/>
        <w:t>(e)</w:t>
      </w:r>
      <w:r w:rsidRPr="00145EDA">
        <w:tab/>
      </w:r>
      <w:r w:rsidRPr="00145EDA">
        <w:rPr>
          <w:szCs w:val="22"/>
        </w:rPr>
        <w:t>a notice to produce;</w:t>
      </w:r>
    </w:p>
    <w:p w:rsidR="00027D62" w:rsidRPr="00145EDA" w:rsidRDefault="00027D62" w:rsidP="00027D62">
      <w:pPr>
        <w:pStyle w:val="paragraph"/>
        <w:rPr>
          <w:szCs w:val="22"/>
        </w:rPr>
      </w:pPr>
      <w:r w:rsidRPr="00145EDA">
        <w:tab/>
        <w:t>(f)</w:t>
      </w:r>
      <w:r w:rsidRPr="00145EDA">
        <w:tab/>
      </w:r>
      <w:r w:rsidRPr="00145EDA">
        <w:rPr>
          <w:szCs w:val="22"/>
        </w:rPr>
        <w:t>a request to produce a document under Division</w:t>
      </w:r>
      <w:r w:rsidR="00145EDA">
        <w:rPr>
          <w:szCs w:val="22"/>
        </w:rPr>
        <w:t> </w:t>
      </w:r>
      <w:r w:rsidRPr="00145EDA">
        <w:rPr>
          <w:szCs w:val="22"/>
        </w:rPr>
        <w:t>1 of Part</w:t>
      </w:r>
      <w:r w:rsidR="00145EDA">
        <w:rPr>
          <w:szCs w:val="22"/>
        </w:rPr>
        <w:t> </w:t>
      </w:r>
      <w:r w:rsidRPr="00145EDA">
        <w:rPr>
          <w:szCs w:val="22"/>
        </w:rPr>
        <w:t>4.6.</w:t>
      </w:r>
    </w:p>
    <w:p w:rsidR="001F0CE0" w:rsidRPr="00145EDA" w:rsidRDefault="001F0CE0" w:rsidP="001F0CE0">
      <w:pPr>
        <w:pStyle w:val="ActHead5"/>
      </w:pPr>
      <w:bookmarkStart w:id="173" w:name="_Toc449514804"/>
      <w:r w:rsidRPr="00145EDA">
        <w:rPr>
          <w:rStyle w:val="CharSectno"/>
          <w:rFonts w:eastAsiaTheme="minorHAnsi"/>
        </w:rPr>
        <w:t>131B</w:t>
      </w:r>
      <w:r w:rsidRPr="00145EDA">
        <w:t xml:space="preserve">  Extended application of Division</w:t>
      </w:r>
      <w:r w:rsidR="00145EDA">
        <w:t> </w:t>
      </w:r>
      <w:r w:rsidRPr="00145EDA">
        <w:t>1C etc. to all proceedings for Commonwealth offences</w:t>
      </w:r>
      <w:bookmarkEnd w:id="173"/>
    </w:p>
    <w:p w:rsidR="00E74F87" w:rsidRPr="00145EDA" w:rsidRDefault="00E74F87" w:rsidP="00E74F87">
      <w:pPr>
        <w:pStyle w:val="subsection"/>
      </w:pPr>
      <w:r w:rsidRPr="00145EDA">
        <w:tab/>
      </w:r>
      <w:r w:rsidRPr="00145EDA">
        <w:tab/>
        <w:t>In addition to their application under section</w:t>
      </w:r>
      <w:r w:rsidR="00145EDA">
        <w:t> </w:t>
      </w:r>
      <w:r w:rsidRPr="00145EDA">
        <w:t xml:space="preserve">4 to all proceedings in a federal court, </w:t>
      </w:r>
      <w:r w:rsidR="001F0CE0" w:rsidRPr="00145EDA">
        <w:t>Division</w:t>
      </w:r>
      <w:r w:rsidR="00145EDA">
        <w:t> </w:t>
      </w:r>
      <w:r w:rsidR="001F0CE0" w:rsidRPr="00145EDA">
        <w:t>1C</w:t>
      </w:r>
      <w:r w:rsidRPr="00145EDA">
        <w:t xml:space="preserve"> and section</w:t>
      </w:r>
      <w:r w:rsidR="00145EDA">
        <w:t> </w:t>
      </w:r>
      <w:r w:rsidRPr="00145EDA">
        <w:t>131A apply to all proceedings in any other Australian court for an offence against a law of the Commonwealth, including proceedings that:</w:t>
      </w:r>
    </w:p>
    <w:p w:rsidR="00E74F87" w:rsidRPr="00145EDA" w:rsidRDefault="00E74F87" w:rsidP="00E74F87">
      <w:pPr>
        <w:pStyle w:val="paragraph"/>
      </w:pPr>
      <w:r w:rsidRPr="00145EDA">
        <w:tab/>
        <w:t>(a)</w:t>
      </w:r>
      <w:r w:rsidRPr="00145EDA">
        <w:tab/>
        <w:t>relate to bail; or</w:t>
      </w:r>
    </w:p>
    <w:p w:rsidR="00E74F87" w:rsidRPr="00145EDA" w:rsidRDefault="00E74F87" w:rsidP="00E74F87">
      <w:pPr>
        <w:pStyle w:val="paragraph"/>
      </w:pPr>
      <w:r w:rsidRPr="00145EDA">
        <w:tab/>
        <w:t>(b)</w:t>
      </w:r>
      <w:r w:rsidRPr="00145EDA">
        <w:tab/>
        <w:t>are interlocutory proceedings or proceedings of a similar kind; or</w:t>
      </w:r>
    </w:p>
    <w:p w:rsidR="00E74F87" w:rsidRPr="00145EDA" w:rsidRDefault="00E74F87" w:rsidP="00E74F87">
      <w:pPr>
        <w:pStyle w:val="paragraph"/>
      </w:pPr>
      <w:r w:rsidRPr="00145EDA">
        <w:tab/>
        <w:t>(c)</w:t>
      </w:r>
      <w:r w:rsidRPr="00145EDA">
        <w:tab/>
        <w:t>are heard in chambers; or</w:t>
      </w:r>
    </w:p>
    <w:p w:rsidR="00E74F87" w:rsidRPr="00145EDA" w:rsidRDefault="00E74F87" w:rsidP="00E74F87">
      <w:pPr>
        <w:pStyle w:val="paragraph"/>
      </w:pPr>
      <w:r w:rsidRPr="00145EDA">
        <w:lastRenderedPageBreak/>
        <w:tab/>
        <w:t>(d)</w:t>
      </w:r>
      <w:r w:rsidRPr="00145EDA">
        <w:tab/>
        <w:t>relate to sentencing.</w:t>
      </w:r>
    </w:p>
    <w:p w:rsidR="00537141" w:rsidRPr="00145EDA" w:rsidRDefault="00537141" w:rsidP="00537141">
      <w:pPr>
        <w:pStyle w:val="ActHead5"/>
      </w:pPr>
      <w:bookmarkStart w:id="174" w:name="_Toc449514805"/>
      <w:r w:rsidRPr="00145EDA">
        <w:rPr>
          <w:rStyle w:val="CharSectno"/>
        </w:rPr>
        <w:t>132</w:t>
      </w:r>
      <w:r w:rsidRPr="00145EDA">
        <w:t xml:space="preserve">  Court to inform of rights to make applications and objections</w:t>
      </w:r>
      <w:bookmarkEnd w:id="174"/>
    </w:p>
    <w:p w:rsidR="00537141" w:rsidRPr="00145EDA" w:rsidRDefault="00537141" w:rsidP="00537141">
      <w:pPr>
        <w:pStyle w:val="subsection"/>
      </w:pPr>
      <w:r w:rsidRPr="00145EDA">
        <w:tab/>
      </w:r>
      <w:r w:rsidRPr="00145EDA">
        <w:tab/>
        <w:t>If it appears to the court that a witness or a party may have grounds for making an application or objection under a provision of this Part, the court must satisfy itself (if there is a jury, in the absence of the jury) that the witness or party is aware of the effect of that provision.</w:t>
      </w:r>
    </w:p>
    <w:p w:rsidR="00537141" w:rsidRPr="00145EDA" w:rsidRDefault="00537141" w:rsidP="00537141">
      <w:pPr>
        <w:pStyle w:val="ActHead5"/>
      </w:pPr>
      <w:bookmarkStart w:id="175" w:name="_Toc449514806"/>
      <w:r w:rsidRPr="00145EDA">
        <w:rPr>
          <w:rStyle w:val="CharSectno"/>
        </w:rPr>
        <w:t>133</w:t>
      </w:r>
      <w:r w:rsidRPr="00145EDA">
        <w:t xml:space="preserve">  Court may inspect etc. documents</w:t>
      </w:r>
      <w:bookmarkEnd w:id="175"/>
    </w:p>
    <w:p w:rsidR="00537141" w:rsidRPr="00145EDA" w:rsidRDefault="00537141" w:rsidP="00537141">
      <w:pPr>
        <w:pStyle w:val="subsection"/>
      </w:pPr>
      <w:r w:rsidRPr="00145EDA">
        <w:tab/>
      </w:r>
      <w:r w:rsidRPr="00145EDA">
        <w:tab/>
        <w:t>If a question arises under this Part in relation to a document, the court may order that the document be produced to it and may inspect the document for the purpose of determining the question.</w:t>
      </w:r>
    </w:p>
    <w:p w:rsidR="00537141" w:rsidRPr="00145EDA" w:rsidRDefault="00537141" w:rsidP="00537141">
      <w:pPr>
        <w:pStyle w:val="ActHead5"/>
      </w:pPr>
      <w:bookmarkStart w:id="176" w:name="_Toc449514807"/>
      <w:r w:rsidRPr="00145EDA">
        <w:rPr>
          <w:rStyle w:val="CharSectno"/>
        </w:rPr>
        <w:t>134</w:t>
      </w:r>
      <w:r w:rsidRPr="00145EDA">
        <w:t xml:space="preserve">  Inadmissibility of evidence that must not be adduced or given</w:t>
      </w:r>
      <w:bookmarkEnd w:id="176"/>
    </w:p>
    <w:p w:rsidR="00537141" w:rsidRPr="00145EDA" w:rsidRDefault="00537141" w:rsidP="00537141">
      <w:pPr>
        <w:pStyle w:val="subsection"/>
      </w:pPr>
      <w:r w:rsidRPr="00145EDA">
        <w:tab/>
      </w:r>
      <w:r w:rsidRPr="00145EDA">
        <w:tab/>
        <w:t>Evidence that, because of this Part, must not be adduced or given in a proceeding is not admissible in the proceeding.</w:t>
      </w:r>
    </w:p>
    <w:p w:rsidR="0062512A" w:rsidRPr="00145EDA" w:rsidRDefault="0062512A" w:rsidP="00332440">
      <w:pPr>
        <w:pStyle w:val="ActHead2"/>
        <w:pageBreakBefore/>
      </w:pPr>
      <w:bookmarkStart w:id="177" w:name="_Toc449514808"/>
      <w:r w:rsidRPr="00145EDA">
        <w:rPr>
          <w:rStyle w:val="CharPartNo"/>
        </w:rPr>
        <w:lastRenderedPageBreak/>
        <w:t>Part</w:t>
      </w:r>
      <w:r w:rsidR="00145EDA" w:rsidRPr="00145EDA">
        <w:rPr>
          <w:rStyle w:val="CharPartNo"/>
        </w:rPr>
        <w:t> </w:t>
      </w:r>
      <w:r w:rsidRPr="00145EDA">
        <w:rPr>
          <w:rStyle w:val="CharPartNo"/>
        </w:rPr>
        <w:t>3.11</w:t>
      </w:r>
      <w:r w:rsidRPr="00145EDA">
        <w:t>—</w:t>
      </w:r>
      <w:r w:rsidRPr="00145EDA">
        <w:rPr>
          <w:rStyle w:val="CharPartText"/>
        </w:rPr>
        <w:t>Discretionary and mandatory exclusions</w:t>
      </w:r>
      <w:bookmarkEnd w:id="177"/>
    </w:p>
    <w:p w:rsidR="00537141" w:rsidRPr="00145EDA" w:rsidRDefault="00537141" w:rsidP="00145EDA">
      <w:pPr>
        <w:pStyle w:val="ActHead3"/>
        <w:spacing w:before="0"/>
        <w:outlineLvl w:val="9"/>
      </w:pPr>
      <w:r w:rsidRPr="00145EDA">
        <w:rPr>
          <w:rStyle w:val="CharDivText"/>
        </w:rPr>
        <w:t xml:space="preserve"> </w:t>
      </w:r>
      <w:r w:rsidRPr="00145EDA">
        <w:t xml:space="preserve"> </w:t>
      </w:r>
    </w:p>
    <w:p w:rsidR="00537141" w:rsidRPr="00145EDA" w:rsidRDefault="00537141" w:rsidP="00537141">
      <w:pPr>
        <w:pStyle w:val="ActHead5"/>
      </w:pPr>
      <w:bookmarkStart w:id="178" w:name="_Toc449514809"/>
      <w:r w:rsidRPr="00145EDA">
        <w:rPr>
          <w:rStyle w:val="CharSectno"/>
        </w:rPr>
        <w:t>135</w:t>
      </w:r>
      <w:r w:rsidRPr="00145EDA">
        <w:t xml:space="preserve">  General discretion to exclude evidence</w:t>
      </w:r>
      <w:bookmarkEnd w:id="178"/>
    </w:p>
    <w:p w:rsidR="00537141" w:rsidRPr="00145EDA" w:rsidRDefault="00537141" w:rsidP="00537141">
      <w:pPr>
        <w:pStyle w:val="subsection"/>
      </w:pPr>
      <w:r w:rsidRPr="00145EDA">
        <w:tab/>
      </w:r>
      <w:r w:rsidRPr="00145EDA">
        <w:tab/>
        <w:t>The court may refuse to admit evidence if its probative value is substantially outweighed by the danger that the evidence might:</w:t>
      </w:r>
    </w:p>
    <w:p w:rsidR="00537141" w:rsidRPr="00145EDA" w:rsidRDefault="00537141" w:rsidP="00537141">
      <w:pPr>
        <w:pStyle w:val="paragraph"/>
      </w:pPr>
      <w:r w:rsidRPr="00145EDA">
        <w:tab/>
        <w:t>(a)</w:t>
      </w:r>
      <w:r w:rsidRPr="00145EDA">
        <w:tab/>
        <w:t>be unfairly prejudicial to a party; or</w:t>
      </w:r>
    </w:p>
    <w:p w:rsidR="00537141" w:rsidRPr="00145EDA" w:rsidRDefault="00537141" w:rsidP="00537141">
      <w:pPr>
        <w:pStyle w:val="paragraph"/>
      </w:pPr>
      <w:r w:rsidRPr="00145EDA">
        <w:tab/>
        <w:t>(b)</w:t>
      </w:r>
      <w:r w:rsidRPr="00145EDA">
        <w:tab/>
        <w:t>be misleading or confusing; or</w:t>
      </w:r>
    </w:p>
    <w:p w:rsidR="00537141" w:rsidRPr="00145EDA" w:rsidRDefault="00537141" w:rsidP="00537141">
      <w:pPr>
        <w:pStyle w:val="paragraph"/>
      </w:pPr>
      <w:r w:rsidRPr="00145EDA">
        <w:tab/>
        <w:t>(c)</w:t>
      </w:r>
      <w:r w:rsidRPr="00145EDA">
        <w:tab/>
        <w:t>cause or result in undue waste of time.</w:t>
      </w:r>
    </w:p>
    <w:p w:rsidR="00537141" w:rsidRPr="00145EDA" w:rsidRDefault="00537141" w:rsidP="00537141">
      <w:pPr>
        <w:pStyle w:val="ActHead5"/>
      </w:pPr>
      <w:bookmarkStart w:id="179" w:name="_Toc449514810"/>
      <w:r w:rsidRPr="00145EDA">
        <w:rPr>
          <w:rStyle w:val="CharSectno"/>
        </w:rPr>
        <w:t>136</w:t>
      </w:r>
      <w:r w:rsidRPr="00145EDA">
        <w:t xml:space="preserve">  General discretion to limit use of evidence</w:t>
      </w:r>
      <w:bookmarkEnd w:id="179"/>
    </w:p>
    <w:p w:rsidR="00537141" w:rsidRPr="00145EDA" w:rsidRDefault="00537141" w:rsidP="00537141">
      <w:pPr>
        <w:pStyle w:val="subsection"/>
      </w:pPr>
      <w:r w:rsidRPr="00145EDA">
        <w:tab/>
      </w:r>
      <w:r w:rsidRPr="00145EDA">
        <w:tab/>
        <w:t>The court may limit the use to be made of evidence if there is a danger that a particular use of the evidence might:</w:t>
      </w:r>
    </w:p>
    <w:p w:rsidR="00537141" w:rsidRPr="00145EDA" w:rsidRDefault="00537141" w:rsidP="00537141">
      <w:pPr>
        <w:pStyle w:val="paragraph"/>
      </w:pPr>
      <w:r w:rsidRPr="00145EDA">
        <w:tab/>
        <w:t>(a)</w:t>
      </w:r>
      <w:r w:rsidRPr="00145EDA">
        <w:tab/>
        <w:t>be unfairly prejudicial to a party; or</w:t>
      </w:r>
    </w:p>
    <w:p w:rsidR="00537141" w:rsidRPr="00145EDA" w:rsidRDefault="00537141" w:rsidP="00537141">
      <w:pPr>
        <w:pStyle w:val="paragraph"/>
      </w:pPr>
      <w:r w:rsidRPr="00145EDA">
        <w:tab/>
        <w:t>(b)</w:t>
      </w:r>
      <w:r w:rsidRPr="00145EDA">
        <w:tab/>
        <w:t>be misleading or confusing.</w:t>
      </w:r>
    </w:p>
    <w:p w:rsidR="00537141" w:rsidRPr="00145EDA" w:rsidRDefault="00537141" w:rsidP="00537141">
      <w:pPr>
        <w:pStyle w:val="ActHead5"/>
      </w:pPr>
      <w:bookmarkStart w:id="180" w:name="_Toc449514811"/>
      <w:r w:rsidRPr="00145EDA">
        <w:rPr>
          <w:rStyle w:val="CharSectno"/>
        </w:rPr>
        <w:t>137</w:t>
      </w:r>
      <w:r w:rsidRPr="00145EDA">
        <w:t xml:space="preserve">  Exclusion of prejudicial evidence in criminal proceedings</w:t>
      </w:r>
      <w:bookmarkEnd w:id="180"/>
    </w:p>
    <w:p w:rsidR="00537141" w:rsidRPr="00145EDA" w:rsidRDefault="00537141" w:rsidP="00537141">
      <w:pPr>
        <w:pStyle w:val="subsection"/>
      </w:pPr>
      <w:r w:rsidRPr="00145EDA">
        <w:tab/>
      </w:r>
      <w:r w:rsidRPr="00145EDA">
        <w:tab/>
        <w:t>In a criminal proceeding, the court must refuse to admit evidence adduced by the prosecutor if its probative value is outweighed by the danger of unfair prejudice to the defendant.</w:t>
      </w:r>
    </w:p>
    <w:p w:rsidR="00537141" w:rsidRPr="00145EDA" w:rsidRDefault="00537141" w:rsidP="00537141">
      <w:pPr>
        <w:pStyle w:val="ActHead5"/>
      </w:pPr>
      <w:bookmarkStart w:id="181" w:name="_Toc449514812"/>
      <w:r w:rsidRPr="00145EDA">
        <w:rPr>
          <w:rStyle w:val="CharSectno"/>
        </w:rPr>
        <w:t>138</w:t>
      </w:r>
      <w:r w:rsidRPr="00145EDA">
        <w:t xml:space="preserve">  Discretion to exclude improperly or illegally obtained evidence</w:t>
      </w:r>
      <w:bookmarkEnd w:id="181"/>
    </w:p>
    <w:p w:rsidR="00537141" w:rsidRPr="00145EDA" w:rsidRDefault="00537141" w:rsidP="00537141">
      <w:pPr>
        <w:pStyle w:val="subsection"/>
      </w:pPr>
      <w:r w:rsidRPr="00145EDA">
        <w:tab/>
        <w:t>(1)</w:t>
      </w:r>
      <w:r w:rsidRPr="00145EDA">
        <w:tab/>
        <w:t>Evidence that was obtained:</w:t>
      </w:r>
    </w:p>
    <w:p w:rsidR="00537141" w:rsidRPr="00145EDA" w:rsidRDefault="00537141" w:rsidP="00537141">
      <w:pPr>
        <w:pStyle w:val="paragraph"/>
      </w:pPr>
      <w:r w:rsidRPr="00145EDA">
        <w:tab/>
        <w:t>(a)</w:t>
      </w:r>
      <w:r w:rsidRPr="00145EDA">
        <w:tab/>
        <w:t>improperly or in contravention of an Australian law; or</w:t>
      </w:r>
    </w:p>
    <w:p w:rsidR="00537141" w:rsidRPr="00145EDA" w:rsidRDefault="00537141" w:rsidP="00537141">
      <w:pPr>
        <w:pStyle w:val="paragraph"/>
      </w:pPr>
      <w:r w:rsidRPr="00145EDA">
        <w:tab/>
        <w:t>(b)</w:t>
      </w:r>
      <w:r w:rsidRPr="00145EDA">
        <w:tab/>
        <w:t>in consequence of an impropriety or of a contravention of an Australian law;</w:t>
      </w:r>
    </w:p>
    <w:p w:rsidR="00537141" w:rsidRPr="00145EDA" w:rsidRDefault="00537141" w:rsidP="00537141">
      <w:pPr>
        <w:pStyle w:val="subsection2"/>
      </w:pPr>
      <w:r w:rsidRPr="00145EDA">
        <w:t>is not to be admitted unless the desirability of admitting the evidence outweighs the undesirability of admitting evidence that has been obtained in the way in which the evidence was obtained.</w:t>
      </w:r>
    </w:p>
    <w:p w:rsidR="00537141" w:rsidRPr="00145EDA" w:rsidRDefault="00537141" w:rsidP="00537141">
      <w:pPr>
        <w:pStyle w:val="subsection"/>
      </w:pPr>
      <w:r w:rsidRPr="00145EDA">
        <w:tab/>
        <w:t>(2)</w:t>
      </w:r>
      <w:r w:rsidRPr="00145EDA">
        <w:tab/>
        <w:t xml:space="preserve">Without limiting </w:t>
      </w:r>
      <w:r w:rsidR="00145EDA">
        <w:t>subsection (</w:t>
      </w:r>
      <w:r w:rsidRPr="00145EDA">
        <w:t xml:space="preserve">1), evidence of an admission that was made during or in consequence of questioning, and evidence </w:t>
      </w:r>
      <w:r w:rsidRPr="00145EDA">
        <w:lastRenderedPageBreak/>
        <w:t>obtained in consequence of the admission, is taken to have been obtained improperly if the person conducting the questioning:</w:t>
      </w:r>
    </w:p>
    <w:p w:rsidR="00537141" w:rsidRPr="00145EDA" w:rsidRDefault="00537141" w:rsidP="00537141">
      <w:pPr>
        <w:pStyle w:val="paragraph"/>
        <w:keepLines/>
      </w:pPr>
      <w:r w:rsidRPr="00145EDA">
        <w:tab/>
        <w:t>(a)</w:t>
      </w:r>
      <w:r w:rsidRPr="00145EDA">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rsidR="00537141" w:rsidRPr="00145EDA" w:rsidRDefault="00537141" w:rsidP="00537141">
      <w:pPr>
        <w:pStyle w:val="paragraph"/>
      </w:pPr>
      <w:r w:rsidRPr="00145EDA">
        <w:tab/>
        <w:t>(b)</w:t>
      </w:r>
      <w:r w:rsidRPr="00145EDA">
        <w:tab/>
        <w:t>made a false statement in the course of the questioning even though he or she knew or ought reasonably to have known that the statement was false and that making the false statement was likely to cause the person who was being questioned to make an admission.</w:t>
      </w:r>
    </w:p>
    <w:p w:rsidR="00537141" w:rsidRPr="00145EDA" w:rsidRDefault="00537141" w:rsidP="00537141">
      <w:pPr>
        <w:pStyle w:val="subsection"/>
      </w:pPr>
      <w:r w:rsidRPr="00145EDA">
        <w:tab/>
        <w:t>(3)</w:t>
      </w:r>
      <w:r w:rsidRPr="00145EDA">
        <w:tab/>
        <w:t xml:space="preserve">Without limiting the matters that the court may take into account under </w:t>
      </w:r>
      <w:r w:rsidR="00145EDA">
        <w:t>subsection (</w:t>
      </w:r>
      <w:r w:rsidRPr="00145EDA">
        <w:t>1), it is to take into account:</w:t>
      </w:r>
    </w:p>
    <w:p w:rsidR="00537141" w:rsidRPr="00145EDA" w:rsidRDefault="00537141" w:rsidP="00537141">
      <w:pPr>
        <w:pStyle w:val="paragraph"/>
      </w:pPr>
      <w:r w:rsidRPr="00145EDA">
        <w:tab/>
        <w:t>(a)</w:t>
      </w:r>
      <w:r w:rsidRPr="00145EDA">
        <w:tab/>
        <w:t>the probative value of the evidence; and</w:t>
      </w:r>
    </w:p>
    <w:p w:rsidR="00537141" w:rsidRPr="00145EDA" w:rsidRDefault="00537141" w:rsidP="00537141">
      <w:pPr>
        <w:pStyle w:val="paragraph"/>
      </w:pPr>
      <w:r w:rsidRPr="00145EDA">
        <w:tab/>
        <w:t>(b)</w:t>
      </w:r>
      <w:r w:rsidRPr="00145EDA">
        <w:tab/>
        <w:t>the importance of the evidence in the proceeding; and</w:t>
      </w:r>
    </w:p>
    <w:p w:rsidR="00537141" w:rsidRPr="00145EDA" w:rsidRDefault="00537141" w:rsidP="00537141">
      <w:pPr>
        <w:pStyle w:val="paragraph"/>
      </w:pPr>
      <w:r w:rsidRPr="00145EDA">
        <w:tab/>
        <w:t>(c)</w:t>
      </w:r>
      <w:r w:rsidRPr="00145EDA">
        <w:tab/>
        <w:t>the nature of the relevant offence, cause of action or defence and the nature of the subject</w:t>
      </w:r>
      <w:r w:rsidR="00145EDA">
        <w:noBreakHyphen/>
      </w:r>
      <w:r w:rsidRPr="00145EDA">
        <w:t>matter of the proceeding; and</w:t>
      </w:r>
    </w:p>
    <w:p w:rsidR="00537141" w:rsidRPr="00145EDA" w:rsidRDefault="00537141" w:rsidP="00537141">
      <w:pPr>
        <w:pStyle w:val="paragraph"/>
      </w:pPr>
      <w:r w:rsidRPr="00145EDA">
        <w:tab/>
        <w:t>(d)</w:t>
      </w:r>
      <w:r w:rsidRPr="00145EDA">
        <w:tab/>
        <w:t>the gravity of the impropriety or contravention; and</w:t>
      </w:r>
    </w:p>
    <w:p w:rsidR="00537141" w:rsidRPr="00145EDA" w:rsidRDefault="00537141" w:rsidP="00537141">
      <w:pPr>
        <w:pStyle w:val="paragraph"/>
      </w:pPr>
      <w:r w:rsidRPr="00145EDA">
        <w:tab/>
        <w:t>(e)</w:t>
      </w:r>
      <w:r w:rsidRPr="00145EDA">
        <w:tab/>
        <w:t>whether the impropriety or contravention was deliberate or reckless; and</w:t>
      </w:r>
    </w:p>
    <w:p w:rsidR="00537141" w:rsidRPr="00145EDA" w:rsidRDefault="00537141" w:rsidP="00537141">
      <w:pPr>
        <w:pStyle w:val="paragraph"/>
      </w:pPr>
      <w:r w:rsidRPr="00145EDA">
        <w:tab/>
        <w:t>(f)</w:t>
      </w:r>
      <w:r w:rsidRPr="00145EDA">
        <w:tab/>
        <w:t>whether the impropriety or contravention was contrary to or inconsistent with a right of a person recognised by the International Covenant on Civil and Political Rights; and</w:t>
      </w:r>
    </w:p>
    <w:p w:rsidR="00537141" w:rsidRPr="00145EDA" w:rsidRDefault="00537141" w:rsidP="00537141">
      <w:pPr>
        <w:pStyle w:val="paragraph"/>
      </w:pPr>
      <w:r w:rsidRPr="00145EDA">
        <w:tab/>
        <w:t>(g)</w:t>
      </w:r>
      <w:r w:rsidRPr="00145EDA">
        <w:tab/>
        <w:t>whether any other proceeding (whether or not in a court) has been or is likely to be taken in relation to the impropriety or contravention; and</w:t>
      </w:r>
    </w:p>
    <w:p w:rsidR="00537141" w:rsidRPr="00145EDA" w:rsidRDefault="00537141" w:rsidP="00537141">
      <w:pPr>
        <w:pStyle w:val="paragraph"/>
      </w:pPr>
      <w:r w:rsidRPr="00145EDA">
        <w:tab/>
        <w:t>(h)</w:t>
      </w:r>
      <w:r w:rsidRPr="00145EDA">
        <w:tab/>
        <w:t>the difficulty (if any) of obtaining the evidence without impropriety or contravention of an Australian law.</w:t>
      </w:r>
    </w:p>
    <w:p w:rsidR="00537141" w:rsidRPr="00145EDA" w:rsidRDefault="00537141" w:rsidP="00537141">
      <w:pPr>
        <w:pStyle w:val="notetext"/>
      </w:pPr>
      <w:r w:rsidRPr="00145EDA">
        <w:t>Note:</w:t>
      </w:r>
      <w:r w:rsidRPr="00145EDA">
        <w:tab/>
        <w:t>The International Covenant on Civil and Political Rights is set out in Schedule</w:t>
      </w:r>
      <w:r w:rsidR="00145EDA">
        <w:t> </w:t>
      </w:r>
      <w:r w:rsidRPr="00145EDA">
        <w:t xml:space="preserve">2 to the </w:t>
      </w:r>
      <w:r w:rsidR="00BF355D" w:rsidRPr="00145EDA">
        <w:rPr>
          <w:i/>
        </w:rPr>
        <w:t>Australian Human Rights Commission Act 1986</w:t>
      </w:r>
      <w:r w:rsidRPr="00145EDA">
        <w:t>.</w:t>
      </w:r>
    </w:p>
    <w:p w:rsidR="00537141" w:rsidRPr="00145EDA" w:rsidRDefault="00537141" w:rsidP="00537141">
      <w:pPr>
        <w:pStyle w:val="ActHead5"/>
      </w:pPr>
      <w:bookmarkStart w:id="182" w:name="_Toc449514813"/>
      <w:r w:rsidRPr="00145EDA">
        <w:rPr>
          <w:rStyle w:val="CharSectno"/>
        </w:rPr>
        <w:t>139</w:t>
      </w:r>
      <w:r w:rsidRPr="00145EDA">
        <w:t xml:space="preserve">  Cautioning of persons</w:t>
      </w:r>
      <w:bookmarkEnd w:id="182"/>
    </w:p>
    <w:p w:rsidR="00537141" w:rsidRPr="00145EDA" w:rsidRDefault="00537141" w:rsidP="00537141">
      <w:pPr>
        <w:pStyle w:val="subsection"/>
      </w:pPr>
      <w:r w:rsidRPr="00145EDA">
        <w:tab/>
        <w:t>(1)</w:t>
      </w:r>
      <w:r w:rsidRPr="00145EDA">
        <w:tab/>
        <w:t>For the purposes of paragraph</w:t>
      </w:r>
      <w:r w:rsidR="00145EDA">
        <w:t> </w:t>
      </w:r>
      <w:r w:rsidRPr="00145EDA">
        <w:t>138(1)(a), evidence of a statement made or an act done by a person during questioning is taken to have been obtained improperly if:</w:t>
      </w:r>
    </w:p>
    <w:p w:rsidR="00537141" w:rsidRPr="00145EDA" w:rsidRDefault="00537141" w:rsidP="00537141">
      <w:pPr>
        <w:pStyle w:val="paragraph"/>
      </w:pPr>
      <w:r w:rsidRPr="00145EDA">
        <w:lastRenderedPageBreak/>
        <w:tab/>
        <w:t>(a)</w:t>
      </w:r>
      <w:r w:rsidRPr="00145EDA">
        <w:tab/>
        <w:t>the person was under arrest for an offence at the time; and</w:t>
      </w:r>
    </w:p>
    <w:p w:rsidR="00537141" w:rsidRPr="00145EDA" w:rsidRDefault="00537141" w:rsidP="00537141">
      <w:pPr>
        <w:pStyle w:val="paragraph"/>
      </w:pPr>
      <w:r w:rsidRPr="00145EDA">
        <w:tab/>
        <w:t>(b)</w:t>
      </w:r>
      <w:r w:rsidRPr="00145EDA">
        <w:tab/>
        <w:t>the questioning was conducted by an investigating official who was at the time empowered, because of the office that he or she held, to arrest the person; and</w:t>
      </w:r>
    </w:p>
    <w:p w:rsidR="00537141" w:rsidRPr="00145EDA" w:rsidRDefault="00537141" w:rsidP="00537141">
      <w:pPr>
        <w:pStyle w:val="paragraph"/>
      </w:pPr>
      <w:r w:rsidRPr="00145EDA">
        <w:tab/>
        <w:t>(c)</w:t>
      </w:r>
      <w:r w:rsidRPr="00145EDA">
        <w:tab/>
        <w:t>before starting the questioning the investigating official did not caution the person that the person does not have to say or do anything but that anything the person does say or do may be used in evidence.</w:t>
      </w:r>
    </w:p>
    <w:p w:rsidR="00537141" w:rsidRPr="00145EDA" w:rsidRDefault="00537141" w:rsidP="00537141">
      <w:pPr>
        <w:pStyle w:val="subsection"/>
      </w:pPr>
      <w:r w:rsidRPr="00145EDA">
        <w:tab/>
        <w:t>(2)</w:t>
      </w:r>
      <w:r w:rsidRPr="00145EDA">
        <w:tab/>
        <w:t>For the purposes of paragraph</w:t>
      </w:r>
      <w:r w:rsidR="00145EDA">
        <w:t> </w:t>
      </w:r>
      <w:r w:rsidRPr="00145EDA">
        <w:t xml:space="preserve">138(1)(a), evidence of a statement made or an act done by a person during </w:t>
      </w:r>
      <w:r w:rsidR="0062512A" w:rsidRPr="00145EDA">
        <w:t>questioning</w:t>
      </w:r>
      <w:r w:rsidRPr="00145EDA">
        <w:t xml:space="preserve"> is taken to have been obtained improperly if:</w:t>
      </w:r>
    </w:p>
    <w:p w:rsidR="00537141" w:rsidRPr="00145EDA" w:rsidRDefault="00537141" w:rsidP="00537141">
      <w:pPr>
        <w:pStyle w:val="paragraph"/>
      </w:pPr>
      <w:r w:rsidRPr="00145EDA">
        <w:tab/>
        <w:t>(a)</w:t>
      </w:r>
      <w:r w:rsidRPr="00145EDA">
        <w:tab/>
        <w:t>the questioning was conducted by an investigating official who did not have the power to arrest the person; and</w:t>
      </w:r>
    </w:p>
    <w:p w:rsidR="00537141" w:rsidRPr="00145EDA" w:rsidRDefault="00537141" w:rsidP="00537141">
      <w:pPr>
        <w:pStyle w:val="paragraph"/>
      </w:pPr>
      <w:r w:rsidRPr="00145EDA">
        <w:tab/>
        <w:t>(b)</w:t>
      </w:r>
      <w:r w:rsidRPr="00145EDA">
        <w:tab/>
        <w:t>the statement was made, or the act was done, after the investigating official formed a belief that there was sufficient evidence to establish that the person has committed an offence; and</w:t>
      </w:r>
    </w:p>
    <w:p w:rsidR="00537141" w:rsidRPr="00145EDA" w:rsidRDefault="00537141" w:rsidP="00537141">
      <w:pPr>
        <w:pStyle w:val="paragraph"/>
      </w:pPr>
      <w:r w:rsidRPr="00145EDA">
        <w:tab/>
        <w:t>(c)</w:t>
      </w:r>
      <w:r w:rsidRPr="00145EDA">
        <w:tab/>
        <w:t>the investigating official did not, before the statement was made or the act was done, caution the person that the person does not have to say or do anything but that anything the person does say or do may be used in evidence.</w:t>
      </w:r>
    </w:p>
    <w:p w:rsidR="00537141" w:rsidRPr="00145EDA" w:rsidRDefault="00537141" w:rsidP="00537141">
      <w:pPr>
        <w:pStyle w:val="subsection"/>
      </w:pPr>
      <w:r w:rsidRPr="00145EDA">
        <w:tab/>
        <w:t>(3)</w:t>
      </w:r>
      <w:r w:rsidRPr="00145EDA">
        <w:tab/>
        <w:t>The caution must be given in, or translated into, a language in which the person is able to communicate with reasonable fluency, but need not be given in writing unless the person cannot hear adequately.</w:t>
      </w:r>
    </w:p>
    <w:p w:rsidR="00537141" w:rsidRPr="00145EDA" w:rsidRDefault="00537141" w:rsidP="00537141">
      <w:pPr>
        <w:pStyle w:val="subsection"/>
      </w:pPr>
      <w:r w:rsidRPr="00145EDA">
        <w:tab/>
        <w:t>(4)</w:t>
      </w:r>
      <w:r w:rsidRPr="00145EDA">
        <w:tab/>
      </w:r>
      <w:r w:rsidR="00145EDA">
        <w:t>Subsections (</w:t>
      </w:r>
      <w:r w:rsidRPr="00145EDA">
        <w:t>1), (2) and (3) do not apply so far as any Australian law requires the person to answer questions put by, or do things required by, the investigating official.</w:t>
      </w:r>
    </w:p>
    <w:p w:rsidR="00537141" w:rsidRPr="00145EDA" w:rsidRDefault="00537141" w:rsidP="00537141">
      <w:pPr>
        <w:pStyle w:val="subsection"/>
      </w:pPr>
      <w:r w:rsidRPr="00145EDA">
        <w:tab/>
        <w:t>(5)</w:t>
      </w:r>
      <w:r w:rsidRPr="00145EDA">
        <w:tab/>
        <w:t xml:space="preserve">A reference in </w:t>
      </w:r>
      <w:r w:rsidR="00145EDA">
        <w:t>subsection (</w:t>
      </w:r>
      <w:r w:rsidRPr="00145EDA">
        <w:t>1) to a person who is under arrest includes a reference to a person who is in the company of an investigating official for the purpose of being questioned, if:</w:t>
      </w:r>
    </w:p>
    <w:p w:rsidR="00537141" w:rsidRPr="00145EDA" w:rsidRDefault="00537141" w:rsidP="00537141">
      <w:pPr>
        <w:pStyle w:val="paragraph"/>
      </w:pPr>
      <w:r w:rsidRPr="00145EDA">
        <w:tab/>
        <w:t>(a)</w:t>
      </w:r>
      <w:r w:rsidRPr="00145EDA">
        <w:tab/>
        <w:t>the official believes that there is sufficient evidence to establish that the person has committed an offence that is to be the subject of the questioning; or</w:t>
      </w:r>
    </w:p>
    <w:p w:rsidR="00537141" w:rsidRPr="00145EDA" w:rsidRDefault="00537141" w:rsidP="00537141">
      <w:pPr>
        <w:pStyle w:val="paragraph"/>
      </w:pPr>
      <w:r w:rsidRPr="00145EDA">
        <w:tab/>
        <w:t>(b)</w:t>
      </w:r>
      <w:r w:rsidRPr="00145EDA">
        <w:tab/>
        <w:t>the official would not allow the person to leave if the person wished to do so; or</w:t>
      </w:r>
    </w:p>
    <w:p w:rsidR="00537141" w:rsidRPr="00145EDA" w:rsidRDefault="00537141" w:rsidP="00537141">
      <w:pPr>
        <w:pStyle w:val="paragraph"/>
      </w:pPr>
      <w:r w:rsidRPr="00145EDA">
        <w:lastRenderedPageBreak/>
        <w:tab/>
        <w:t>(c)</w:t>
      </w:r>
      <w:r w:rsidRPr="00145EDA">
        <w:tab/>
        <w:t>the official has given the person reasonable grounds for believing that the person would not be allowed to leave if he or she wished to do so.</w:t>
      </w:r>
    </w:p>
    <w:p w:rsidR="00537141" w:rsidRPr="00145EDA" w:rsidRDefault="00537141" w:rsidP="007E50B4">
      <w:pPr>
        <w:pStyle w:val="subsection"/>
        <w:keepNext/>
      </w:pPr>
      <w:r w:rsidRPr="00145EDA">
        <w:tab/>
        <w:t>(6)</w:t>
      </w:r>
      <w:r w:rsidRPr="00145EDA">
        <w:tab/>
        <w:t xml:space="preserve">A person is not treated as being under arrest only because of </w:t>
      </w:r>
      <w:r w:rsidR="00145EDA">
        <w:t>subsection (</w:t>
      </w:r>
      <w:r w:rsidRPr="00145EDA">
        <w:t>5) if:</w:t>
      </w:r>
    </w:p>
    <w:p w:rsidR="00537141" w:rsidRPr="00145EDA" w:rsidRDefault="00537141" w:rsidP="00537141">
      <w:pPr>
        <w:pStyle w:val="paragraph"/>
      </w:pPr>
      <w:r w:rsidRPr="00145EDA">
        <w:tab/>
        <w:t>(a)</w:t>
      </w:r>
      <w:r w:rsidRPr="00145EDA">
        <w:tab/>
        <w:t>the official is performing functions in relation to persons or goods entering or leaving Australia and the official does not believe the person has committed an offence against a law of the Commonwealth; or</w:t>
      </w:r>
    </w:p>
    <w:p w:rsidR="00537141" w:rsidRPr="00145EDA" w:rsidRDefault="00537141" w:rsidP="00537141">
      <w:pPr>
        <w:pStyle w:val="paragraph"/>
      </w:pPr>
      <w:r w:rsidRPr="00145EDA">
        <w:tab/>
        <w:t>(b)</w:t>
      </w:r>
      <w:r w:rsidRPr="00145EDA">
        <w:tab/>
        <w:t xml:space="preserve">the official is exercising a power under an Australian law to detain and search the person or to require the person to provide information or to answer questions. </w:t>
      </w:r>
    </w:p>
    <w:p w:rsidR="00537141" w:rsidRPr="00145EDA" w:rsidRDefault="00537141" w:rsidP="00332440">
      <w:pPr>
        <w:pStyle w:val="ActHead1"/>
        <w:pageBreakBefore/>
      </w:pPr>
      <w:bookmarkStart w:id="183" w:name="_Toc449514814"/>
      <w:r w:rsidRPr="00145EDA">
        <w:rPr>
          <w:rStyle w:val="CharChapNo"/>
        </w:rPr>
        <w:lastRenderedPageBreak/>
        <w:t>Chapter</w:t>
      </w:r>
      <w:r w:rsidR="00145EDA" w:rsidRPr="00145EDA">
        <w:rPr>
          <w:rStyle w:val="CharChapNo"/>
        </w:rPr>
        <w:t> </w:t>
      </w:r>
      <w:r w:rsidRPr="00145EDA">
        <w:rPr>
          <w:rStyle w:val="CharChapNo"/>
        </w:rPr>
        <w:t>4</w:t>
      </w:r>
      <w:r w:rsidRPr="00145EDA">
        <w:t>—</w:t>
      </w:r>
      <w:r w:rsidRPr="00145EDA">
        <w:rPr>
          <w:rStyle w:val="CharChapText"/>
        </w:rPr>
        <w:t>Proof</w:t>
      </w:r>
      <w:bookmarkEnd w:id="183"/>
      <w:r w:rsidRPr="00145EDA">
        <w:rPr>
          <w:rStyle w:val="CharChapText"/>
        </w:rPr>
        <w:t xml:space="preserve"> </w:t>
      </w:r>
    </w:p>
    <w:p w:rsidR="00537141" w:rsidRPr="00145EDA" w:rsidRDefault="005879D5" w:rsidP="005879D5">
      <w:pPr>
        <w:pStyle w:val="subsection"/>
        <w:rPr>
          <w:i/>
        </w:rPr>
      </w:pPr>
      <w:r w:rsidRPr="00145EDA">
        <w:rPr>
          <w:i/>
        </w:rPr>
        <w:tab/>
      </w:r>
      <w:r w:rsidRPr="00145EDA">
        <w:rPr>
          <w:i/>
        </w:rPr>
        <w:tab/>
      </w:r>
      <w:r w:rsidR="00537141" w:rsidRPr="00145EDA">
        <w:rPr>
          <w:i/>
        </w:rPr>
        <w:t>INTRODUCTORY NOTE</w:t>
      </w:r>
    </w:p>
    <w:p w:rsidR="00537141" w:rsidRPr="00145EDA" w:rsidRDefault="005879D5" w:rsidP="005879D5">
      <w:pPr>
        <w:pStyle w:val="subsection"/>
        <w:rPr>
          <w:i/>
        </w:rPr>
      </w:pPr>
      <w:r w:rsidRPr="00145EDA">
        <w:rPr>
          <w:i/>
        </w:rPr>
        <w:tab/>
      </w:r>
      <w:r w:rsidRPr="00145EDA">
        <w:rPr>
          <w:i/>
        </w:rPr>
        <w:tab/>
      </w:r>
      <w:r w:rsidR="00537141" w:rsidRPr="00145EDA">
        <w:rPr>
          <w:i/>
        </w:rPr>
        <w:t xml:space="preserve">Outline of this Chapter </w:t>
      </w:r>
    </w:p>
    <w:p w:rsidR="00537141" w:rsidRPr="00145EDA" w:rsidRDefault="005879D5" w:rsidP="005879D5">
      <w:pPr>
        <w:pStyle w:val="subsection"/>
        <w:rPr>
          <w:sz w:val="18"/>
          <w:szCs w:val="18"/>
        </w:rPr>
      </w:pPr>
      <w:r w:rsidRPr="00145EDA">
        <w:rPr>
          <w:sz w:val="18"/>
          <w:szCs w:val="18"/>
        </w:rPr>
        <w:tab/>
      </w:r>
      <w:r w:rsidRPr="00145EDA">
        <w:rPr>
          <w:sz w:val="18"/>
          <w:szCs w:val="18"/>
        </w:rPr>
        <w:tab/>
      </w:r>
      <w:r w:rsidR="00537141" w:rsidRPr="00145EDA">
        <w:rPr>
          <w:sz w:val="18"/>
          <w:szCs w:val="18"/>
        </w:rPr>
        <w:t xml:space="preserve">This Chapter is about the proof of matters in a proceeding. </w:t>
      </w:r>
    </w:p>
    <w:p w:rsidR="00537141" w:rsidRPr="00145EDA" w:rsidRDefault="00537141" w:rsidP="005879D5">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4.1 is about the standard of proof in civil proceedings and in criminal proceedings. </w:t>
      </w:r>
    </w:p>
    <w:p w:rsidR="00537141" w:rsidRPr="00145EDA" w:rsidRDefault="005879D5" w:rsidP="005879D5">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 xml:space="preserve">4.2 is about matters that do not require proof in a proceeding. </w:t>
      </w:r>
    </w:p>
    <w:p w:rsidR="00537141" w:rsidRPr="00145EDA" w:rsidRDefault="005879D5" w:rsidP="005879D5">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 xml:space="preserve">4.3 makes easier the proof of the matters dealt with in that Part. </w:t>
      </w:r>
    </w:p>
    <w:p w:rsidR="00537141" w:rsidRPr="00145EDA" w:rsidRDefault="005879D5" w:rsidP="005879D5">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 xml:space="preserve">4.4 is about requirements that evidence be corroborated. </w:t>
      </w:r>
    </w:p>
    <w:p w:rsidR="00537141" w:rsidRPr="00145EDA" w:rsidRDefault="00537141" w:rsidP="005879D5">
      <w:pPr>
        <w:pStyle w:val="subsection"/>
        <w:ind w:left="1244" w:hanging="110"/>
        <w:rPr>
          <w:sz w:val="18"/>
          <w:szCs w:val="18"/>
        </w:rPr>
      </w:pPr>
      <w:r w:rsidRPr="00145EDA">
        <w:rPr>
          <w:sz w:val="18"/>
          <w:szCs w:val="18"/>
        </w:rPr>
        <w:t>Part</w:t>
      </w:r>
      <w:r w:rsidR="00145EDA">
        <w:rPr>
          <w:sz w:val="18"/>
          <w:szCs w:val="18"/>
        </w:rPr>
        <w:t> </w:t>
      </w:r>
      <w:r w:rsidRPr="00145EDA">
        <w:rPr>
          <w:sz w:val="18"/>
          <w:szCs w:val="18"/>
        </w:rPr>
        <w:t xml:space="preserve">4.5 requires judges to warn juries about the potential unreliability of certain kinds of evidence. </w:t>
      </w:r>
    </w:p>
    <w:p w:rsidR="00537141" w:rsidRPr="00145EDA" w:rsidRDefault="005879D5" w:rsidP="005879D5">
      <w:pPr>
        <w:pStyle w:val="subsection"/>
        <w:rPr>
          <w:sz w:val="18"/>
          <w:szCs w:val="18"/>
        </w:rPr>
      </w:pPr>
      <w:r w:rsidRPr="00145EDA">
        <w:rPr>
          <w:sz w:val="18"/>
          <w:szCs w:val="18"/>
        </w:rPr>
        <w:tab/>
      </w:r>
      <w:r w:rsidRPr="00145EDA">
        <w:rPr>
          <w:sz w:val="18"/>
          <w:szCs w:val="18"/>
        </w:rPr>
        <w:tab/>
      </w:r>
      <w:r w:rsidR="00537141" w:rsidRPr="00145EDA">
        <w:rPr>
          <w:sz w:val="18"/>
          <w:szCs w:val="18"/>
        </w:rPr>
        <w:t>Part</w:t>
      </w:r>
      <w:r w:rsidR="00145EDA">
        <w:rPr>
          <w:sz w:val="18"/>
          <w:szCs w:val="18"/>
        </w:rPr>
        <w:t> </w:t>
      </w:r>
      <w:r w:rsidR="00537141" w:rsidRPr="00145EDA">
        <w:rPr>
          <w:sz w:val="18"/>
          <w:szCs w:val="18"/>
        </w:rPr>
        <w:t>4.6 sets out procedures for proving certain other matters.</w:t>
      </w:r>
    </w:p>
    <w:p w:rsidR="00537141" w:rsidRPr="00145EDA" w:rsidRDefault="00537141" w:rsidP="00537141">
      <w:pPr>
        <w:pStyle w:val="ActHead2"/>
      </w:pPr>
      <w:bookmarkStart w:id="184" w:name="_Toc449514815"/>
      <w:r w:rsidRPr="00145EDA">
        <w:rPr>
          <w:rStyle w:val="CharPartNo"/>
        </w:rPr>
        <w:t>Part</w:t>
      </w:r>
      <w:r w:rsidR="00145EDA" w:rsidRPr="00145EDA">
        <w:rPr>
          <w:rStyle w:val="CharPartNo"/>
        </w:rPr>
        <w:t> </w:t>
      </w:r>
      <w:r w:rsidRPr="00145EDA">
        <w:rPr>
          <w:rStyle w:val="CharPartNo"/>
        </w:rPr>
        <w:t>4.1</w:t>
      </w:r>
      <w:r w:rsidRPr="00145EDA">
        <w:t>—</w:t>
      </w:r>
      <w:r w:rsidRPr="00145EDA">
        <w:rPr>
          <w:rStyle w:val="CharPartText"/>
        </w:rPr>
        <w:t>Standard of proof</w:t>
      </w:r>
      <w:bookmarkEnd w:id="184"/>
    </w:p>
    <w:p w:rsidR="00537141" w:rsidRPr="00145EDA" w:rsidRDefault="00537141" w:rsidP="00537141">
      <w:pPr>
        <w:pStyle w:val="ActHead5"/>
      </w:pPr>
      <w:bookmarkStart w:id="185" w:name="_Toc449514816"/>
      <w:r w:rsidRPr="00145EDA">
        <w:rPr>
          <w:rStyle w:val="CharSectno"/>
        </w:rPr>
        <w:t>140</w:t>
      </w:r>
      <w:r w:rsidRPr="00145EDA">
        <w:t xml:space="preserve">  Civil proceedings: standard of proof</w:t>
      </w:r>
      <w:bookmarkEnd w:id="185"/>
    </w:p>
    <w:p w:rsidR="00537141" w:rsidRPr="00145EDA" w:rsidRDefault="00537141" w:rsidP="00537141">
      <w:pPr>
        <w:pStyle w:val="subsection"/>
      </w:pPr>
      <w:r w:rsidRPr="00145EDA">
        <w:tab/>
        <w:t>(1)</w:t>
      </w:r>
      <w:r w:rsidRPr="00145EDA">
        <w:tab/>
        <w:t>In a civil proceeding, the court must find the case of a party proved if it is satisfied that the case has been proved on the balance of probabilities.</w:t>
      </w:r>
    </w:p>
    <w:p w:rsidR="00537141" w:rsidRPr="00145EDA" w:rsidRDefault="00537141" w:rsidP="00537141">
      <w:pPr>
        <w:pStyle w:val="subsection"/>
      </w:pPr>
      <w:r w:rsidRPr="00145EDA">
        <w:tab/>
        <w:t>(2)</w:t>
      </w:r>
      <w:r w:rsidRPr="00145EDA">
        <w:tab/>
        <w:t>Without limiting the matters that the court may take into account in deciding whether it is so satisfied, it is to take into account:</w:t>
      </w:r>
    </w:p>
    <w:p w:rsidR="00537141" w:rsidRPr="00145EDA" w:rsidRDefault="00537141" w:rsidP="00537141">
      <w:pPr>
        <w:pStyle w:val="paragraph"/>
      </w:pPr>
      <w:r w:rsidRPr="00145EDA">
        <w:tab/>
        <w:t>(a)</w:t>
      </w:r>
      <w:r w:rsidRPr="00145EDA">
        <w:tab/>
        <w:t>the nature of the cause of action or defence; and</w:t>
      </w:r>
    </w:p>
    <w:p w:rsidR="00537141" w:rsidRPr="00145EDA" w:rsidRDefault="00537141" w:rsidP="00537141">
      <w:pPr>
        <w:pStyle w:val="paragraph"/>
      </w:pPr>
      <w:r w:rsidRPr="00145EDA">
        <w:tab/>
        <w:t>(b)</w:t>
      </w:r>
      <w:r w:rsidRPr="00145EDA">
        <w:tab/>
        <w:t>the nature of the subject</w:t>
      </w:r>
      <w:r w:rsidR="00145EDA">
        <w:noBreakHyphen/>
      </w:r>
      <w:r w:rsidRPr="00145EDA">
        <w:t>matter of the proceeding; and</w:t>
      </w:r>
    </w:p>
    <w:p w:rsidR="00537141" w:rsidRPr="00145EDA" w:rsidRDefault="00537141" w:rsidP="00537141">
      <w:pPr>
        <w:pStyle w:val="paragraph"/>
      </w:pPr>
      <w:r w:rsidRPr="00145EDA">
        <w:tab/>
        <w:t>(c)</w:t>
      </w:r>
      <w:r w:rsidRPr="00145EDA">
        <w:tab/>
        <w:t>the gravity of the matters alleged.</w:t>
      </w:r>
    </w:p>
    <w:p w:rsidR="00537141" w:rsidRPr="00145EDA" w:rsidRDefault="00537141" w:rsidP="00537141">
      <w:pPr>
        <w:pStyle w:val="ActHead5"/>
      </w:pPr>
      <w:bookmarkStart w:id="186" w:name="_Toc449514817"/>
      <w:r w:rsidRPr="00145EDA">
        <w:rPr>
          <w:rStyle w:val="CharSectno"/>
        </w:rPr>
        <w:t>141</w:t>
      </w:r>
      <w:r w:rsidRPr="00145EDA">
        <w:t xml:space="preserve">  Criminal proceedings: standard of proof</w:t>
      </w:r>
      <w:bookmarkEnd w:id="186"/>
    </w:p>
    <w:p w:rsidR="00537141" w:rsidRPr="00145EDA" w:rsidRDefault="00537141" w:rsidP="00537141">
      <w:pPr>
        <w:pStyle w:val="subsection"/>
      </w:pPr>
      <w:r w:rsidRPr="00145EDA">
        <w:tab/>
        <w:t>(1)</w:t>
      </w:r>
      <w:r w:rsidRPr="00145EDA">
        <w:tab/>
        <w:t>In a criminal proceeding, the court is not to find the case of the prosecution proved unless it is satisfied that it has been proved beyond reasonable doubt.</w:t>
      </w:r>
    </w:p>
    <w:p w:rsidR="00537141" w:rsidRPr="00145EDA" w:rsidRDefault="00537141" w:rsidP="00537141">
      <w:pPr>
        <w:pStyle w:val="subsection"/>
      </w:pPr>
      <w:r w:rsidRPr="00145EDA">
        <w:lastRenderedPageBreak/>
        <w:tab/>
        <w:t>(2)</w:t>
      </w:r>
      <w:r w:rsidRPr="00145EDA">
        <w:tab/>
        <w:t>In a criminal proceeding, the court is to find the case of a defendant proved if it is satisfied that the case has been proved on the balance of probabilities.</w:t>
      </w:r>
    </w:p>
    <w:p w:rsidR="00537141" w:rsidRPr="00145EDA" w:rsidRDefault="00537141" w:rsidP="00537141">
      <w:pPr>
        <w:pStyle w:val="ActHead5"/>
      </w:pPr>
      <w:bookmarkStart w:id="187" w:name="_Toc449514818"/>
      <w:r w:rsidRPr="00145EDA">
        <w:rPr>
          <w:rStyle w:val="CharSectno"/>
        </w:rPr>
        <w:t>142</w:t>
      </w:r>
      <w:r w:rsidRPr="00145EDA">
        <w:t xml:space="preserve">  Admissibility of evidence: standard of proof</w:t>
      </w:r>
      <w:bookmarkEnd w:id="187"/>
    </w:p>
    <w:p w:rsidR="00537141" w:rsidRPr="00145EDA" w:rsidRDefault="00537141" w:rsidP="00537141">
      <w:pPr>
        <w:pStyle w:val="subsection"/>
      </w:pPr>
      <w:r w:rsidRPr="00145EDA">
        <w:tab/>
        <w:t>(1)</w:t>
      </w:r>
      <w:r w:rsidRPr="00145EDA">
        <w:tab/>
        <w:t>Except as otherwise provided by this Act, in any proceeding the court is to find that the facts necessary for deciding:</w:t>
      </w:r>
    </w:p>
    <w:p w:rsidR="00537141" w:rsidRPr="00145EDA" w:rsidRDefault="00537141" w:rsidP="00537141">
      <w:pPr>
        <w:pStyle w:val="paragraph"/>
      </w:pPr>
      <w:r w:rsidRPr="00145EDA">
        <w:tab/>
        <w:t>(a)</w:t>
      </w:r>
      <w:r w:rsidRPr="00145EDA">
        <w:tab/>
        <w:t>a question whether evidence should be admitted or not admitted, whether in the exercise of a discretion or not; or</w:t>
      </w:r>
    </w:p>
    <w:p w:rsidR="00537141" w:rsidRPr="00145EDA" w:rsidRDefault="00537141" w:rsidP="00537141">
      <w:pPr>
        <w:pStyle w:val="paragraph"/>
      </w:pPr>
      <w:r w:rsidRPr="00145EDA">
        <w:tab/>
        <w:t>(b)</w:t>
      </w:r>
      <w:r w:rsidRPr="00145EDA">
        <w:tab/>
        <w:t>any other question arising under this Act;</w:t>
      </w:r>
    </w:p>
    <w:p w:rsidR="00537141" w:rsidRPr="00145EDA" w:rsidRDefault="00537141" w:rsidP="00537141">
      <w:pPr>
        <w:pStyle w:val="subsection2"/>
      </w:pPr>
      <w:r w:rsidRPr="00145EDA">
        <w:t>have been proved if it is satisfied that they have been proved on the balance of probabilities.</w:t>
      </w:r>
    </w:p>
    <w:p w:rsidR="00537141" w:rsidRPr="00145EDA" w:rsidRDefault="00537141" w:rsidP="00537141">
      <w:pPr>
        <w:pStyle w:val="subsection"/>
      </w:pPr>
      <w:r w:rsidRPr="00145EDA">
        <w:tab/>
        <w:t>(2)</w:t>
      </w:r>
      <w:r w:rsidRPr="00145EDA">
        <w:tab/>
        <w:t>In determining whether it is so satisfied, the matters that the court must take into account include:</w:t>
      </w:r>
    </w:p>
    <w:p w:rsidR="00537141" w:rsidRPr="00145EDA" w:rsidRDefault="00537141" w:rsidP="00537141">
      <w:pPr>
        <w:pStyle w:val="paragraph"/>
      </w:pPr>
      <w:r w:rsidRPr="00145EDA">
        <w:tab/>
        <w:t>(a)</w:t>
      </w:r>
      <w:r w:rsidRPr="00145EDA">
        <w:tab/>
        <w:t>the importance of the evidence in the proceeding; and</w:t>
      </w:r>
    </w:p>
    <w:p w:rsidR="00537141" w:rsidRPr="00145EDA" w:rsidRDefault="00537141" w:rsidP="00537141">
      <w:pPr>
        <w:pStyle w:val="paragraph"/>
      </w:pPr>
      <w:r w:rsidRPr="00145EDA">
        <w:tab/>
        <w:t>(b)</w:t>
      </w:r>
      <w:r w:rsidRPr="00145EDA">
        <w:tab/>
        <w:t>the gravity of the matters alleged in relation to the question.</w:t>
      </w:r>
    </w:p>
    <w:p w:rsidR="00537141" w:rsidRPr="00145EDA" w:rsidRDefault="00537141" w:rsidP="00332440">
      <w:pPr>
        <w:pStyle w:val="ActHead2"/>
        <w:pageBreakBefore/>
      </w:pPr>
      <w:bookmarkStart w:id="188" w:name="_Toc449514819"/>
      <w:r w:rsidRPr="00145EDA">
        <w:rPr>
          <w:rStyle w:val="CharPartNo"/>
        </w:rPr>
        <w:lastRenderedPageBreak/>
        <w:t>Part</w:t>
      </w:r>
      <w:r w:rsidR="00145EDA" w:rsidRPr="00145EDA">
        <w:rPr>
          <w:rStyle w:val="CharPartNo"/>
        </w:rPr>
        <w:t> </w:t>
      </w:r>
      <w:r w:rsidRPr="00145EDA">
        <w:rPr>
          <w:rStyle w:val="CharPartNo"/>
        </w:rPr>
        <w:t>4.2</w:t>
      </w:r>
      <w:r w:rsidRPr="00145EDA">
        <w:t>—</w:t>
      </w:r>
      <w:r w:rsidRPr="00145EDA">
        <w:rPr>
          <w:rStyle w:val="CharPartText"/>
        </w:rPr>
        <w:t>Judicial notice</w:t>
      </w:r>
      <w:bookmarkEnd w:id="188"/>
    </w:p>
    <w:p w:rsidR="00537141" w:rsidRPr="00145EDA" w:rsidRDefault="00537141" w:rsidP="00537141">
      <w:pPr>
        <w:pStyle w:val="ActHead5"/>
      </w:pPr>
      <w:bookmarkStart w:id="189" w:name="_Toc449514820"/>
      <w:r w:rsidRPr="00145EDA">
        <w:rPr>
          <w:rStyle w:val="CharSectno"/>
        </w:rPr>
        <w:t>143</w:t>
      </w:r>
      <w:r w:rsidRPr="00145EDA">
        <w:t xml:space="preserve">  Matters of law</w:t>
      </w:r>
      <w:bookmarkEnd w:id="189"/>
    </w:p>
    <w:p w:rsidR="00537141" w:rsidRPr="00145EDA" w:rsidRDefault="00537141" w:rsidP="00537141">
      <w:pPr>
        <w:pStyle w:val="subsection"/>
      </w:pPr>
      <w:r w:rsidRPr="00145EDA">
        <w:tab/>
        <w:t>(1)</w:t>
      </w:r>
      <w:r w:rsidRPr="00145EDA">
        <w:tab/>
        <w:t>Proof is not required about the provisions and coming into operation (in whole or in part) of:</w:t>
      </w:r>
    </w:p>
    <w:p w:rsidR="00537141" w:rsidRPr="00145EDA" w:rsidRDefault="00537141" w:rsidP="00537141">
      <w:pPr>
        <w:pStyle w:val="paragraph"/>
      </w:pPr>
      <w:r w:rsidRPr="00145EDA">
        <w:tab/>
        <w:t>(a)</w:t>
      </w:r>
      <w:r w:rsidRPr="00145EDA">
        <w:tab/>
        <w:t xml:space="preserve">an Act, a State Act, an Act or Ordinance of a Territory or an Imperial Act in force in </w:t>
      </w:r>
      <w:smartTag w:uri="urn:schemas-microsoft-com:office:smarttags" w:element="PlaceType">
        <w:smartTag w:uri="urn:schemas-microsoft-com:office:smarttags" w:element="place">
          <w:r w:rsidRPr="00145EDA">
            <w:t>Australia</w:t>
          </w:r>
        </w:smartTag>
      </w:smartTag>
      <w:r w:rsidRPr="00145EDA">
        <w:t>; or</w:t>
      </w:r>
    </w:p>
    <w:p w:rsidR="00537141" w:rsidRPr="00145EDA" w:rsidRDefault="00537141" w:rsidP="00537141">
      <w:pPr>
        <w:pStyle w:val="paragraph"/>
      </w:pPr>
      <w:r w:rsidRPr="00145EDA">
        <w:tab/>
        <w:t>(b)</w:t>
      </w:r>
      <w:r w:rsidRPr="00145EDA">
        <w:tab/>
        <w:t>a regulation, rule or by</w:t>
      </w:r>
      <w:r w:rsidR="00145EDA">
        <w:noBreakHyphen/>
      </w:r>
      <w:r w:rsidRPr="00145EDA">
        <w:t>law made, or purporting to be made, under such an Act or Ordinance; or</w:t>
      </w:r>
    </w:p>
    <w:p w:rsidR="00537141" w:rsidRPr="00145EDA" w:rsidRDefault="00537141" w:rsidP="00537141">
      <w:pPr>
        <w:pStyle w:val="paragraph"/>
      </w:pPr>
      <w:r w:rsidRPr="00145EDA">
        <w:tab/>
        <w:t>(c)</w:t>
      </w:r>
      <w:r w:rsidRPr="00145EDA">
        <w:tab/>
        <w:t>a Proclamation or order of the Governor</w:t>
      </w:r>
      <w:r w:rsidR="00145EDA">
        <w:noBreakHyphen/>
      </w:r>
      <w:r w:rsidRPr="00145EDA">
        <w:t>General, the Governor of a State or the Administrator or Executive of a Territory made, or purporting to be made, under such an Act or Ordinance; or</w:t>
      </w:r>
    </w:p>
    <w:p w:rsidR="00537141" w:rsidRPr="00145EDA" w:rsidRDefault="00537141" w:rsidP="00537141">
      <w:pPr>
        <w:pStyle w:val="paragraph"/>
      </w:pPr>
      <w:r w:rsidRPr="00145EDA">
        <w:tab/>
        <w:t>(d)</w:t>
      </w:r>
      <w:r w:rsidRPr="00145EDA">
        <w:tab/>
        <w:t>an instrument of a legislative character (for example, a rule of court) made, or purporting to be made, under such an Act or Ordinance, being an instrument that is required by or under a law to be published, or the making of which is required by or under a law to be notified, in any government or official gazette (by whatever name called).</w:t>
      </w:r>
    </w:p>
    <w:p w:rsidR="00537141" w:rsidRPr="00145EDA" w:rsidRDefault="00537141" w:rsidP="00537141">
      <w:pPr>
        <w:pStyle w:val="subsection"/>
      </w:pPr>
      <w:r w:rsidRPr="00145EDA">
        <w:tab/>
        <w:t>(2)</w:t>
      </w:r>
      <w:r w:rsidRPr="00145EDA">
        <w:tab/>
        <w:t>A judge may inform himself or herself about those matters in any way that the judge thinks fit.</w:t>
      </w:r>
    </w:p>
    <w:p w:rsidR="00537141" w:rsidRPr="00145EDA" w:rsidRDefault="00537141" w:rsidP="00537141">
      <w:pPr>
        <w:pStyle w:val="subsection"/>
      </w:pPr>
      <w:r w:rsidRPr="00145EDA">
        <w:tab/>
        <w:t>(3)</w:t>
      </w:r>
      <w:r w:rsidRPr="00145EDA">
        <w:tab/>
        <w:t>A reference in this section to an Act, being an Act of an Australian Parliament, includes a reference to a private Act passed by that Parliament.</w:t>
      </w:r>
    </w:p>
    <w:p w:rsidR="00537141" w:rsidRPr="00145EDA" w:rsidRDefault="00537141" w:rsidP="00537141">
      <w:pPr>
        <w:pStyle w:val="notetext"/>
      </w:pPr>
      <w:r w:rsidRPr="00145EDA">
        <w:t>Note:</w:t>
      </w:r>
      <w:r w:rsidRPr="00145EDA">
        <w:tab/>
        <w:t>Section</w:t>
      </w:r>
      <w:r w:rsidR="00145EDA">
        <w:t> </w:t>
      </w:r>
      <w:r w:rsidRPr="00145EDA">
        <w:t>5 extends the operation of this provision to proceedings in all Australian courts.</w:t>
      </w:r>
    </w:p>
    <w:p w:rsidR="00537141" w:rsidRPr="00145EDA" w:rsidRDefault="00537141" w:rsidP="00537141">
      <w:pPr>
        <w:pStyle w:val="ActHead5"/>
      </w:pPr>
      <w:bookmarkStart w:id="190" w:name="_Toc449514821"/>
      <w:r w:rsidRPr="00145EDA">
        <w:rPr>
          <w:rStyle w:val="CharSectno"/>
        </w:rPr>
        <w:t>144</w:t>
      </w:r>
      <w:r w:rsidRPr="00145EDA">
        <w:t xml:space="preserve">  Matters of common knowledge</w:t>
      </w:r>
      <w:bookmarkEnd w:id="190"/>
    </w:p>
    <w:p w:rsidR="00537141" w:rsidRPr="00145EDA" w:rsidRDefault="00537141" w:rsidP="00537141">
      <w:pPr>
        <w:pStyle w:val="subsection"/>
      </w:pPr>
      <w:r w:rsidRPr="00145EDA">
        <w:tab/>
        <w:t>(1)</w:t>
      </w:r>
      <w:r w:rsidRPr="00145EDA">
        <w:tab/>
        <w:t>Proof is not required about knowledge that is not reasonably open to question and is:</w:t>
      </w:r>
    </w:p>
    <w:p w:rsidR="00537141" w:rsidRPr="00145EDA" w:rsidRDefault="00537141" w:rsidP="00537141">
      <w:pPr>
        <w:pStyle w:val="paragraph"/>
      </w:pPr>
      <w:r w:rsidRPr="00145EDA">
        <w:tab/>
        <w:t>(a)</w:t>
      </w:r>
      <w:r w:rsidRPr="00145EDA">
        <w:tab/>
        <w:t>common knowledge in the locality in which the proceeding is being held or generally; or</w:t>
      </w:r>
    </w:p>
    <w:p w:rsidR="00537141" w:rsidRPr="00145EDA" w:rsidRDefault="00537141" w:rsidP="00537141">
      <w:pPr>
        <w:pStyle w:val="paragraph"/>
      </w:pPr>
      <w:r w:rsidRPr="00145EDA">
        <w:tab/>
        <w:t>(b)</w:t>
      </w:r>
      <w:r w:rsidRPr="00145EDA">
        <w:tab/>
        <w:t>capable of verification by reference to a document the authority of which cannot reasonably be questioned.</w:t>
      </w:r>
    </w:p>
    <w:p w:rsidR="00537141" w:rsidRPr="00145EDA" w:rsidRDefault="00537141" w:rsidP="00537141">
      <w:pPr>
        <w:pStyle w:val="subsection"/>
      </w:pPr>
      <w:r w:rsidRPr="00145EDA">
        <w:lastRenderedPageBreak/>
        <w:tab/>
        <w:t>(2)</w:t>
      </w:r>
      <w:r w:rsidRPr="00145EDA">
        <w:tab/>
        <w:t>The judge may acquire knowledge of that kind in any way the judge thinks fit.</w:t>
      </w:r>
    </w:p>
    <w:p w:rsidR="00537141" w:rsidRPr="00145EDA" w:rsidRDefault="00537141" w:rsidP="00537141">
      <w:pPr>
        <w:pStyle w:val="subsection"/>
      </w:pPr>
      <w:r w:rsidRPr="00145EDA">
        <w:tab/>
        <w:t>(3)</w:t>
      </w:r>
      <w:r w:rsidRPr="00145EDA">
        <w:tab/>
        <w:t>The court (including, if there is a jury, the jury) is to take knowledge of that kind into account.</w:t>
      </w:r>
    </w:p>
    <w:p w:rsidR="00537141" w:rsidRPr="00145EDA" w:rsidRDefault="00537141" w:rsidP="00537141">
      <w:pPr>
        <w:pStyle w:val="subsection"/>
      </w:pPr>
      <w:r w:rsidRPr="00145EDA">
        <w:tab/>
        <w:t>(4)</w:t>
      </w:r>
      <w:r w:rsidRPr="00145EDA">
        <w:tab/>
        <w:t>The judge is to give a party such opportunity to make submissions, and to refer to relevant information, relating to the acquiring or taking into account of knowledge of that kind as is necessary to ensure that the party is not unfairly prejudiced.</w:t>
      </w:r>
    </w:p>
    <w:p w:rsidR="00537141" w:rsidRPr="00145EDA" w:rsidRDefault="00537141" w:rsidP="00537141">
      <w:pPr>
        <w:pStyle w:val="ActHead5"/>
      </w:pPr>
      <w:bookmarkStart w:id="191" w:name="_Toc449514822"/>
      <w:r w:rsidRPr="00145EDA">
        <w:rPr>
          <w:rStyle w:val="CharSectno"/>
        </w:rPr>
        <w:t>145</w:t>
      </w:r>
      <w:r w:rsidRPr="00145EDA">
        <w:t xml:space="preserve">  Certain Crown certificates</w:t>
      </w:r>
      <w:bookmarkEnd w:id="191"/>
    </w:p>
    <w:p w:rsidR="00537141" w:rsidRPr="00145EDA" w:rsidRDefault="00537141" w:rsidP="00537141">
      <w:pPr>
        <w:pStyle w:val="subsection"/>
      </w:pPr>
      <w:r w:rsidRPr="00145EDA">
        <w:tab/>
      </w:r>
      <w:r w:rsidRPr="00145EDA">
        <w:tab/>
        <w:t>This Part does not exclude the application of the principles and rules of the common law and of equity relating to the effect of a certificate given by or on behalf of the Crown with respect to a matter of international affairs.</w:t>
      </w:r>
    </w:p>
    <w:p w:rsidR="00537141" w:rsidRPr="00145EDA" w:rsidRDefault="00537141" w:rsidP="00332440">
      <w:pPr>
        <w:pStyle w:val="ActHead2"/>
        <w:pageBreakBefore/>
      </w:pPr>
      <w:bookmarkStart w:id="192" w:name="_Toc449514823"/>
      <w:r w:rsidRPr="00145EDA">
        <w:rPr>
          <w:rStyle w:val="CharPartNo"/>
        </w:rPr>
        <w:lastRenderedPageBreak/>
        <w:t>Part</w:t>
      </w:r>
      <w:r w:rsidR="00145EDA" w:rsidRPr="00145EDA">
        <w:rPr>
          <w:rStyle w:val="CharPartNo"/>
        </w:rPr>
        <w:t> </w:t>
      </w:r>
      <w:r w:rsidRPr="00145EDA">
        <w:rPr>
          <w:rStyle w:val="CharPartNo"/>
        </w:rPr>
        <w:t>4.3</w:t>
      </w:r>
      <w:r w:rsidRPr="00145EDA">
        <w:t>—</w:t>
      </w:r>
      <w:r w:rsidRPr="00145EDA">
        <w:rPr>
          <w:rStyle w:val="CharPartText"/>
        </w:rPr>
        <w:t>Facilitation of proof</w:t>
      </w:r>
      <w:bookmarkEnd w:id="192"/>
    </w:p>
    <w:p w:rsidR="00537141" w:rsidRPr="00145EDA" w:rsidRDefault="00537141" w:rsidP="00537141">
      <w:pPr>
        <w:pStyle w:val="ActHead3"/>
      </w:pPr>
      <w:bookmarkStart w:id="193" w:name="_Toc449514824"/>
      <w:r w:rsidRPr="00145EDA">
        <w:rPr>
          <w:rStyle w:val="CharDivNo"/>
        </w:rPr>
        <w:t>Division</w:t>
      </w:r>
      <w:r w:rsidR="00145EDA" w:rsidRPr="00145EDA">
        <w:rPr>
          <w:rStyle w:val="CharDivNo"/>
        </w:rPr>
        <w:t> </w:t>
      </w:r>
      <w:r w:rsidRPr="00145EDA">
        <w:rPr>
          <w:rStyle w:val="CharDivNo"/>
        </w:rPr>
        <w:t>1</w:t>
      </w:r>
      <w:r w:rsidRPr="00145EDA">
        <w:t>—</w:t>
      </w:r>
      <w:r w:rsidRPr="00145EDA">
        <w:rPr>
          <w:rStyle w:val="CharDivText"/>
        </w:rPr>
        <w:t>General</w:t>
      </w:r>
      <w:bookmarkEnd w:id="193"/>
    </w:p>
    <w:p w:rsidR="00537141" w:rsidRPr="00145EDA" w:rsidRDefault="00537141" w:rsidP="00537141">
      <w:pPr>
        <w:pStyle w:val="ActHead5"/>
      </w:pPr>
      <w:bookmarkStart w:id="194" w:name="_Toc449514825"/>
      <w:r w:rsidRPr="00145EDA">
        <w:rPr>
          <w:rStyle w:val="CharSectno"/>
        </w:rPr>
        <w:t>146</w:t>
      </w:r>
      <w:r w:rsidRPr="00145EDA">
        <w:t xml:space="preserve">  Evidence produced by processes, machines and other devices</w:t>
      </w:r>
      <w:bookmarkEnd w:id="194"/>
    </w:p>
    <w:p w:rsidR="00537141" w:rsidRPr="00145EDA" w:rsidRDefault="00537141" w:rsidP="00537141">
      <w:pPr>
        <w:pStyle w:val="subsection"/>
      </w:pPr>
      <w:r w:rsidRPr="00145EDA">
        <w:tab/>
        <w:t>(1)</w:t>
      </w:r>
      <w:r w:rsidRPr="00145EDA">
        <w:tab/>
        <w:t>This section applies to a document or thing:</w:t>
      </w:r>
    </w:p>
    <w:p w:rsidR="00537141" w:rsidRPr="00145EDA" w:rsidRDefault="00537141" w:rsidP="00537141">
      <w:pPr>
        <w:pStyle w:val="paragraph"/>
      </w:pPr>
      <w:r w:rsidRPr="00145EDA">
        <w:tab/>
        <w:t>(a)</w:t>
      </w:r>
      <w:r w:rsidRPr="00145EDA">
        <w:tab/>
        <w:t>that is produced wholly or partly by a device or process; and</w:t>
      </w:r>
    </w:p>
    <w:p w:rsidR="00537141" w:rsidRPr="00145EDA" w:rsidRDefault="00537141" w:rsidP="00537141">
      <w:pPr>
        <w:pStyle w:val="paragraph"/>
      </w:pPr>
      <w:r w:rsidRPr="00145EDA">
        <w:tab/>
        <w:t>(b)</w:t>
      </w:r>
      <w:r w:rsidRPr="00145EDA">
        <w:tab/>
        <w:t>that is tendered by a party who asserts that, in producing the document or thing, the device or process has produced a particular outcome.</w:t>
      </w:r>
    </w:p>
    <w:p w:rsidR="00537141" w:rsidRPr="00145EDA" w:rsidRDefault="00537141" w:rsidP="00537141">
      <w:pPr>
        <w:pStyle w:val="subsection"/>
      </w:pPr>
      <w:r w:rsidRPr="00145EDA">
        <w:tab/>
        <w:t>(2)</w:t>
      </w:r>
      <w:r w:rsidRPr="00145EDA">
        <w:tab/>
        <w:t>If it is reasonably open to find that the device or process is one that, or is of a kind that, if properly used, ordinarily produces that outcome, it is presumed (unless evidence sufficient to raise doubt about the presumption is adduced) that, in producing the document or thing on the occasion in question, the device or process produced that outcome.</w:t>
      </w:r>
    </w:p>
    <w:p w:rsidR="00537141" w:rsidRPr="00145EDA" w:rsidRDefault="00537141" w:rsidP="00537141">
      <w:pPr>
        <w:pStyle w:val="notetext"/>
      </w:pPr>
      <w:r w:rsidRPr="00145EDA">
        <w:t xml:space="preserve">Note: </w:t>
      </w:r>
    </w:p>
    <w:p w:rsidR="00537141" w:rsidRPr="00145EDA" w:rsidRDefault="00537141" w:rsidP="00537141">
      <w:pPr>
        <w:pStyle w:val="notetext"/>
        <w:spacing w:before="120"/>
      </w:pPr>
      <w:r w:rsidRPr="00145EDA">
        <w:rPr>
          <w:i/>
        </w:rPr>
        <w:t>Example:</w:t>
      </w:r>
      <w:r w:rsidRPr="00145EDA">
        <w:tab/>
        <w:t>It would not be necessary to call evidence to prove that a photocopier normally produced complete copies of documents and that it was working properly when it was used to photocopy a particular document.</w:t>
      </w:r>
    </w:p>
    <w:p w:rsidR="00537141" w:rsidRPr="00145EDA" w:rsidRDefault="00537141" w:rsidP="00537141">
      <w:pPr>
        <w:pStyle w:val="ActHead5"/>
      </w:pPr>
      <w:bookmarkStart w:id="195" w:name="_Toc449514826"/>
      <w:r w:rsidRPr="00145EDA">
        <w:rPr>
          <w:rStyle w:val="CharSectno"/>
        </w:rPr>
        <w:t>147</w:t>
      </w:r>
      <w:r w:rsidRPr="00145EDA">
        <w:t xml:space="preserve">  Documents produced by processes, machines and other devices in the course of business</w:t>
      </w:r>
      <w:bookmarkEnd w:id="195"/>
    </w:p>
    <w:p w:rsidR="00537141" w:rsidRPr="00145EDA" w:rsidRDefault="00537141" w:rsidP="00537141">
      <w:pPr>
        <w:pStyle w:val="subsection"/>
      </w:pPr>
      <w:r w:rsidRPr="00145EDA">
        <w:tab/>
        <w:t>(1)</w:t>
      </w:r>
      <w:r w:rsidRPr="00145EDA">
        <w:tab/>
        <w:t>This section applies to a document:</w:t>
      </w:r>
    </w:p>
    <w:p w:rsidR="00537141" w:rsidRPr="00145EDA" w:rsidRDefault="00537141" w:rsidP="00537141">
      <w:pPr>
        <w:pStyle w:val="paragraph"/>
      </w:pPr>
      <w:r w:rsidRPr="00145EDA">
        <w:tab/>
        <w:t>(a)</w:t>
      </w:r>
      <w:r w:rsidRPr="00145EDA">
        <w:tab/>
        <w:t>that is produced wholly or partly by a device or process; and</w:t>
      </w:r>
    </w:p>
    <w:p w:rsidR="00537141" w:rsidRPr="00145EDA" w:rsidRDefault="00537141" w:rsidP="00537141">
      <w:pPr>
        <w:pStyle w:val="paragraph"/>
      </w:pPr>
      <w:r w:rsidRPr="00145EDA">
        <w:tab/>
        <w:t>(b)</w:t>
      </w:r>
      <w:r w:rsidRPr="00145EDA">
        <w:tab/>
        <w:t>that is tendered by a party who asserts that, in producing the document, the device or process has produced a particular outcome.</w:t>
      </w:r>
    </w:p>
    <w:p w:rsidR="00537141" w:rsidRPr="00145EDA" w:rsidRDefault="00537141" w:rsidP="00537141">
      <w:pPr>
        <w:pStyle w:val="subsection"/>
      </w:pPr>
      <w:r w:rsidRPr="00145EDA">
        <w:tab/>
        <w:t>(2)</w:t>
      </w:r>
      <w:r w:rsidRPr="00145EDA">
        <w:tab/>
        <w:t>If:</w:t>
      </w:r>
    </w:p>
    <w:p w:rsidR="00537141" w:rsidRPr="00145EDA" w:rsidRDefault="00537141" w:rsidP="00537141">
      <w:pPr>
        <w:pStyle w:val="paragraph"/>
      </w:pPr>
      <w:r w:rsidRPr="00145EDA">
        <w:tab/>
        <w:t>(a)</w:t>
      </w:r>
      <w:r w:rsidRPr="00145EDA">
        <w:tab/>
        <w:t>the document is, or was at the time it was produced, part of the records of, or kept for the purposes of, a business (whether or not the business is still in existence); and</w:t>
      </w:r>
    </w:p>
    <w:p w:rsidR="00537141" w:rsidRPr="00145EDA" w:rsidRDefault="00537141" w:rsidP="00537141">
      <w:pPr>
        <w:pStyle w:val="paragraph"/>
      </w:pPr>
      <w:r w:rsidRPr="00145EDA">
        <w:lastRenderedPageBreak/>
        <w:tab/>
        <w:t>(b)</w:t>
      </w:r>
      <w:r w:rsidRPr="00145EDA">
        <w:tab/>
        <w:t>the device or process is or was at that time used for the purposes of the business;</w:t>
      </w:r>
    </w:p>
    <w:p w:rsidR="00537141" w:rsidRPr="00145EDA" w:rsidRDefault="00537141" w:rsidP="00537141">
      <w:pPr>
        <w:pStyle w:val="subsection2"/>
      </w:pPr>
      <w:r w:rsidRPr="00145EDA">
        <w:t>it is presumed (unless evidence sufficient to raise doubt about the presumption is adduced) that, in producing the document on the occasion in question, the device or process produced that outcome.</w:t>
      </w:r>
    </w:p>
    <w:p w:rsidR="00537141" w:rsidRPr="00145EDA" w:rsidRDefault="00537141" w:rsidP="00537141">
      <w:pPr>
        <w:pStyle w:val="subsection"/>
      </w:pPr>
      <w:r w:rsidRPr="00145EDA">
        <w:tab/>
        <w:t>(3)</w:t>
      </w:r>
      <w:r w:rsidRPr="00145EDA">
        <w:tab/>
      </w:r>
      <w:r w:rsidR="00145EDA">
        <w:t>Subsection (</w:t>
      </w:r>
      <w:r w:rsidRPr="00145EDA">
        <w:t>2) does not apply to the contents of a document that was produced:</w:t>
      </w:r>
    </w:p>
    <w:p w:rsidR="00537141" w:rsidRPr="00145EDA" w:rsidRDefault="00537141" w:rsidP="00537141">
      <w:pPr>
        <w:pStyle w:val="paragraph"/>
      </w:pPr>
      <w:r w:rsidRPr="00145EDA">
        <w:tab/>
        <w:t>(a)</w:t>
      </w:r>
      <w:r w:rsidRPr="00145EDA">
        <w:tab/>
        <w:t>for the purpose of conducting, or for or in contemplation of or in connection with, an Australian or overseas proceeding; or</w:t>
      </w:r>
    </w:p>
    <w:p w:rsidR="00537141" w:rsidRPr="00145EDA" w:rsidRDefault="00537141" w:rsidP="00537141">
      <w:pPr>
        <w:pStyle w:val="paragraph"/>
      </w:pPr>
      <w:r w:rsidRPr="00145EDA">
        <w:tab/>
        <w:t>(b)</w:t>
      </w:r>
      <w:r w:rsidRPr="00145EDA">
        <w:tab/>
        <w:t>in connection with an investigation relating or leading to a criminal proceeding.</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 and certain Commonwealth documents.</w:t>
      </w:r>
    </w:p>
    <w:p w:rsidR="00537141" w:rsidRPr="00145EDA" w:rsidRDefault="00537141" w:rsidP="00537141">
      <w:pPr>
        <w:pStyle w:val="ActHead5"/>
      </w:pPr>
      <w:bookmarkStart w:id="196" w:name="_Toc449514827"/>
      <w:r w:rsidRPr="00145EDA">
        <w:rPr>
          <w:rStyle w:val="CharSectno"/>
        </w:rPr>
        <w:t>148</w:t>
      </w:r>
      <w:r w:rsidRPr="00145EDA">
        <w:t xml:space="preserve">  Evidence of certain acts of justices, lawyers and notaries public</w:t>
      </w:r>
      <w:bookmarkEnd w:id="196"/>
    </w:p>
    <w:p w:rsidR="00537141" w:rsidRPr="00145EDA" w:rsidRDefault="00537141" w:rsidP="00537141">
      <w:pPr>
        <w:pStyle w:val="subsection"/>
      </w:pPr>
      <w:r w:rsidRPr="00145EDA">
        <w:tab/>
      </w:r>
      <w:r w:rsidRPr="00145EDA">
        <w:tab/>
        <w:t xml:space="preserve">It is presumed, unless the contrary is proved, that a document was attested or verified by, or signed or acknowledged before, a justice of the peace, </w:t>
      </w:r>
      <w:r w:rsidR="0062512A" w:rsidRPr="00145EDA">
        <w:t>Australian lawyer</w:t>
      </w:r>
      <w:r w:rsidRPr="00145EDA">
        <w:t xml:space="preserve"> or notary public, if:</w:t>
      </w:r>
    </w:p>
    <w:p w:rsidR="00537141" w:rsidRPr="00145EDA" w:rsidRDefault="00537141" w:rsidP="00537141">
      <w:pPr>
        <w:pStyle w:val="paragraph"/>
      </w:pPr>
      <w:r w:rsidRPr="00145EDA">
        <w:tab/>
        <w:t>(a)</w:t>
      </w:r>
      <w:r w:rsidRPr="00145EDA">
        <w:tab/>
        <w:t xml:space="preserve">an Australian law requires, authorises or permits it to be attested, verified, signed or acknowledged by a justice of the peace, </w:t>
      </w:r>
      <w:r w:rsidR="0062512A" w:rsidRPr="00145EDA">
        <w:t>an Australian lawyer</w:t>
      </w:r>
      <w:r w:rsidRPr="00145EDA">
        <w:t xml:space="preserve"> or a notary public, as the case may be; and</w:t>
      </w:r>
    </w:p>
    <w:p w:rsidR="00537141" w:rsidRPr="00145EDA" w:rsidRDefault="00537141" w:rsidP="00537141">
      <w:pPr>
        <w:pStyle w:val="paragraph"/>
      </w:pPr>
      <w:r w:rsidRPr="00145EDA">
        <w:tab/>
        <w:t>(b)</w:t>
      </w:r>
      <w:r w:rsidRPr="00145EDA">
        <w:tab/>
        <w:t>it purports to have been so attested, verified, signed or acknowledged.</w:t>
      </w:r>
    </w:p>
    <w:p w:rsidR="00537141" w:rsidRPr="00145EDA" w:rsidRDefault="00537141" w:rsidP="00537141">
      <w:pPr>
        <w:pStyle w:val="ActHead5"/>
      </w:pPr>
      <w:bookmarkStart w:id="197" w:name="_Toc449514828"/>
      <w:r w:rsidRPr="00145EDA">
        <w:rPr>
          <w:rStyle w:val="CharSectno"/>
        </w:rPr>
        <w:t>149</w:t>
      </w:r>
      <w:r w:rsidRPr="00145EDA">
        <w:t xml:space="preserve">  Attestation of documents</w:t>
      </w:r>
      <w:bookmarkEnd w:id="197"/>
    </w:p>
    <w:p w:rsidR="00537141" w:rsidRPr="00145EDA" w:rsidRDefault="00537141" w:rsidP="00537141">
      <w:pPr>
        <w:pStyle w:val="subsection"/>
      </w:pPr>
      <w:r w:rsidRPr="00145EDA">
        <w:tab/>
      </w:r>
      <w:r w:rsidRPr="00145EDA">
        <w:tab/>
        <w:t>It is not necessary to adduce the evidence of an attesting witness to a document (not being a testamentary document) to prove that the document was signed or attested as it purports to have been signed or attested.</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 and certain Commonwealth documents.</w:t>
      </w:r>
    </w:p>
    <w:p w:rsidR="00537141" w:rsidRPr="00145EDA" w:rsidRDefault="00537141" w:rsidP="00537141">
      <w:pPr>
        <w:pStyle w:val="ActHead5"/>
      </w:pPr>
      <w:bookmarkStart w:id="198" w:name="_Toc449514829"/>
      <w:r w:rsidRPr="00145EDA">
        <w:rPr>
          <w:rStyle w:val="CharSectno"/>
        </w:rPr>
        <w:lastRenderedPageBreak/>
        <w:t>150</w:t>
      </w:r>
      <w:r w:rsidRPr="00145EDA">
        <w:t xml:space="preserve">  Seals and signatures</w:t>
      </w:r>
      <w:bookmarkEnd w:id="198"/>
    </w:p>
    <w:p w:rsidR="00537141" w:rsidRPr="00145EDA" w:rsidRDefault="00537141" w:rsidP="00537141">
      <w:pPr>
        <w:pStyle w:val="subsection"/>
      </w:pPr>
      <w:r w:rsidRPr="00145EDA">
        <w:tab/>
        <w:t>(1)</w:t>
      </w:r>
      <w:r w:rsidRPr="00145EDA">
        <w:tab/>
        <w:t>If the imprint of a seal appears on a document and purports to be the imprint of:</w:t>
      </w:r>
    </w:p>
    <w:p w:rsidR="00537141" w:rsidRPr="00145EDA" w:rsidRDefault="00537141" w:rsidP="00537141">
      <w:pPr>
        <w:pStyle w:val="paragraph"/>
      </w:pPr>
      <w:r w:rsidRPr="00145EDA">
        <w:tab/>
        <w:t>(a)</w:t>
      </w:r>
      <w:r w:rsidRPr="00145EDA">
        <w:tab/>
        <w:t>a Royal Great Seal; or</w:t>
      </w:r>
    </w:p>
    <w:p w:rsidR="00537141" w:rsidRPr="00145EDA" w:rsidRDefault="00537141" w:rsidP="00537141">
      <w:pPr>
        <w:pStyle w:val="paragraph"/>
      </w:pPr>
      <w:r w:rsidRPr="00145EDA">
        <w:tab/>
        <w:t>(b)</w:t>
      </w:r>
      <w:r w:rsidRPr="00145EDA">
        <w:tab/>
        <w:t xml:space="preserve">the Great Seal of </w:t>
      </w:r>
      <w:smartTag w:uri="urn:schemas-microsoft-com:office:smarttags" w:element="PlaceType">
        <w:smartTag w:uri="urn:schemas-microsoft-com:office:smarttags" w:element="place">
          <w:r w:rsidRPr="00145EDA">
            <w:t>Australia</w:t>
          </w:r>
        </w:smartTag>
      </w:smartTag>
      <w:r w:rsidRPr="00145EDA">
        <w:t>; or</w:t>
      </w:r>
    </w:p>
    <w:p w:rsidR="00537141" w:rsidRPr="00145EDA" w:rsidRDefault="00537141" w:rsidP="00537141">
      <w:pPr>
        <w:pStyle w:val="paragraph"/>
      </w:pPr>
      <w:r w:rsidRPr="00145EDA">
        <w:tab/>
        <w:t>(c)</w:t>
      </w:r>
      <w:r w:rsidRPr="00145EDA">
        <w:tab/>
        <w:t>another seal of the Commonwealth; or</w:t>
      </w:r>
    </w:p>
    <w:p w:rsidR="00537141" w:rsidRPr="00145EDA" w:rsidRDefault="00537141" w:rsidP="00537141">
      <w:pPr>
        <w:pStyle w:val="paragraph"/>
      </w:pPr>
      <w:r w:rsidRPr="00145EDA">
        <w:tab/>
        <w:t>(d)</w:t>
      </w:r>
      <w:r w:rsidRPr="00145EDA">
        <w:tab/>
        <w:t>a seal of a State, a Territory or a foreign country; or</w:t>
      </w:r>
    </w:p>
    <w:p w:rsidR="00537141" w:rsidRPr="00145EDA" w:rsidRDefault="00537141" w:rsidP="00537141">
      <w:pPr>
        <w:pStyle w:val="paragraph"/>
      </w:pPr>
      <w:r w:rsidRPr="00145EDA">
        <w:tab/>
        <w:t>(e)</w:t>
      </w:r>
      <w:r w:rsidRPr="00145EDA">
        <w:tab/>
        <w:t>the seal of a body (including a court or a tribunal), or a body corporate, established by a law of the Commonwealth, a Territory or a foreign country; or</w:t>
      </w:r>
    </w:p>
    <w:p w:rsidR="00537141" w:rsidRPr="00145EDA" w:rsidRDefault="00537141" w:rsidP="00537141">
      <w:pPr>
        <w:pStyle w:val="paragraph"/>
        <w:keepNext/>
      </w:pPr>
      <w:r w:rsidRPr="00145EDA">
        <w:tab/>
        <w:t>(f)</w:t>
      </w:r>
      <w:r w:rsidRPr="00145EDA">
        <w:tab/>
        <w:t>the seal of a court or tribunal established by a law of a State;</w:t>
      </w:r>
    </w:p>
    <w:p w:rsidR="00537141" w:rsidRPr="00145EDA" w:rsidRDefault="00537141" w:rsidP="00537141">
      <w:pPr>
        <w:pStyle w:val="subsection2"/>
      </w:pPr>
      <w:r w:rsidRPr="00145EDA">
        <w:t>it is presumed, unless the contrary is proved, that the imprint is the imprint of that seal, and the document was duly sealed as it purports to have been sealed.</w:t>
      </w:r>
    </w:p>
    <w:p w:rsidR="00537141" w:rsidRPr="00145EDA" w:rsidRDefault="00537141" w:rsidP="00537141">
      <w:pPr>
        <w:pStyle w:val="subsection"/>
      </w:pPr>
      <w:r w:rsidRPr="00145EDA">
        <w:tab/>
        <w:t>(2)</w:t>
      </w:r>
      <w:r w:rsidRPr="00145EDA">
        <w:tab/>
        <w:t>If the imprint of a seal appears on a document and purports to be the imprint of the seal of an office holder, it is presumed, unless the contrary is proved, that:</w:t>
      </w:r>
    </w:p>
    <w:p w:rsidR="00537141" w:rsidRPr="00145EDA" w:rsidRDefault="00537141" w:rsidP="00537141">
      <w:pPr>
        <w:pStyle w:val="paragraph"/>
      </w:pPr>
      <w:r w:rsidRPr="00145EDA">
        <w:tab/>
        <w:t>(a)</w:t>
      </w:r>
      <w:r w:rsidRPr="00145EDA">
        <w:tab/>
        <w:t>the imprint is the imprint of that seal; and</w:t>
      </w:r>
    </w:p>
    <w:p w:rsidR="00537141" w:rsidRPr="00145EDA" w:rsidRDefault="00537141" w:rsidP="00537141">
      <w:pPr>
        <w:pStyle w:val="paragraph"/>
      </w:pPr>
      <w:r w:rsidRPr="00145EDA">
        <w:tab/>
        <w:t>(b)</w:t>
      </w:r>
      <w:r w:rsidRPr="00145EDA">
        <w:tab/>
        <w:t>the document was duly sealed by the office holder acting in his or her official capacity; and</w:t>
      </w:r>
    </w:p>
    <w:p w:rsidR="00537141" w:rsidRPr="00145EDA" w:rsidRDefault="00537141" w:rsidP="00537141">
      <w:pPr>
        <w:pStyle w:val="paragraph"/>
      </w:pPr>
      <w:r w:rsidRPr="00145EDA">
        <w:tab/>
        <w:t>(c)</w:t>
      </w:r>
      <w:r w:rsidRPr="00145EDA">
        <w:tab/>
        <w:t>the office holder held the relevant office when the document was sealed.</w:t>
      </w:r>
    </w:p>
    <w:p w:rsidR="00537141" w:rsidRPr="00145EDA" w:rsidRDefault="00537141" w:rsidP="00537141">
      <w:pPr>
        <w:pStyle w:val="subsection"/>
      </w:pPr>
      <w:r w:rsidRPr="00145EDA">
        <w:tab/>
        <w:t>(3)</w:t>
      </w:r>
      <w:r w:rsidRPr="00145EDA">
        <w:tab/>
        <w:t>If a document purports to have been signed by an office holder in his or her official capacity, it is presumed, unless the contrary is proved, that:</w:t>
      </w:r>
    </w:p>
    <w:p w:rsidR="00537141" w:rsidRPr="00145EDA" w:rsidRDefault="00537141" w:rsidP="00537141">
      <w:pPr>
        <w:pStyle w:val="paragraph"/>
      </w:pPr>
      <w:r w:rsidRPr="00145EDA">
        <w:tab/>
        <w:t>(a)</w:t>
      </w:r>
      <w:r w:rsidRPr="00145EDA">
        <w:tab/>
        <w:t>the document was signed by the office holder acting in that capacity; and</w:t>
      </w:r>
    </w:p>
    <w:p w:rsidR="00537141" w:rsidRPr="00145EDA" w:rsidRDefault="00537141" w:rsidP="00537141">
      <w:pPr>
        <w:pStyle w:val="paragraph"/>
      </w:pPr>
      <w:r w:rsidRPr="00145EDA">
        <w:tab/>
        <w:t>(b)</w:t>
      </w:r>
      <w:r w:rsidRPr="00145EDA">
        <w:tab/>
        <w:t>the office holder held the relevant office when the document was signed.</w:t>
      </w:r>
    </w:p>
    <w:p w:rsidR="00537141" w:rsidRPr="00145EDA" w:rsidRDefault="00537141" w:rsidP="00537141">
      <w:pPr>
        <w:pStyle w:val="subsection"/>
      </w:pPr>
      <w:r w:rsidRPr="00145EDA">
        <w:tab/>
        <w:t>(4)</w:t>
      </w:r>
      <w:r w:rsidRPr="00145EDA">
        <w:tab/>
        <w:t>In this section:</w:t>
      </w:r>
    </w:p>
    <w:p w:rsidR="00537141" w:rsidRPr="00145EDA" w:rsidRDefault="00537141" w:rsidP="00537141">
      <w:pPr>
        <w:pStyle w:val="Definition"/>
      </w:pPr>
      <w:r w:rsidRPr="00145EDA">
        <w:rPr>
          <w:b/>
          <w:i/>
        </w:rPr>
        <w:t>office holder</w:t>
      </w:r>
      <w:r w:rsidRPr="00145EDA">
        <w:t xml:space="preserve"> means:</w:t>
      </w:r>
    </w:p>
    <w:p w:rsidR="00537141" w:rsidRPr="00145EDA" w:rsidRDefault="00537141" w:rsidP="00537141">
      <w:pPr>
        <w:pStyle w:val="paragraph"/>
      </w:pPr>
      <w:r w:rsidRPr="00145EDA">
        <w:tab/>
        <w:t>(a)</w:t>
      </w:r>
      <w:r w:rsidRPr="00145EDA">
        <w:tab/>
        <w:t>the Sovereign; or</w:t>
      </w:r>
    </w:p>
    <w:p w:rsidR="00537141" w:rsidRPr="00145EDA" w:rsidRDefault="00537141" w:rsidP="00537141">
      <w:pPr>
        <w:pStyle w:val="paragraph"/>
      </w:pPr>
      <w:r w:rsidRPr="00145EDA">
        <w:tab/>
        <w:t>(b)</w:t>
      </w:r>
      <w:r w:rsidRPr="00145EDA">
        <w:tab/>
        <w:t>the Governor</w:t>
      </w:r>
      <w:r w:rsidR="00145EDA">
        <w:noBreakHyphen/>
      </w:r>
      <w:r w:rsidRPr="00145EDA">
        <w:t>General; or</w:t>
      </w:r>
    </w:p>
    <w:p w:rsidR="00537141" w:rsidRPr="00145EDA" w:rsidRDefault="00537141" w:rsidP="00537141">
      <w:pPr>
        <w:pStyle w:val="paragraph"/>
      </w:pPr>
      <w:r w:rsidRPr="00145EDA">
        <w:tab/>
        <w:t>(c)</w:t>
      </w:r>
      <w:r w:rsidRPr="00145EDA">
        <w:tab/>
        <w:t>the Governor of a State; or</w:t>
      </w:r>
    </w:p>
    <w:p w:rsidR="00537141" w:rsidRPr="00145EDA" w:rsidRDefault="00537141" w:rsidP="00537141">
      <w:pPr>
        <w:pStyle w:val="paragraph"/>
      </w:pPr>
      <w:r w:rsidRPr="00145EDA">
        <w:lastRenderedPageBreak/>
        <w:tab/>
        <w:t>(d)</w:t>
      </w:r>
      <w:r w:rsidRPr="00145EDA">
        <w:tab/>
        <w:t>the Administrator of a Territory; or</w:t>
      </w:r>
    </w:p>
    <w:p w:rsidR="00537141" w:rsidRPr="00145EDA" w:rsidRDefault="00537141" w:rsidP="00537141">
      <w:pPr>
        <w:pStyle w:val="paragraph"/>
      </w:pPr>
      <w:r w:rsidRPr="00145EDA">
        <w:tab/>
        <w:t>(e)</w:t>
      </w:r>
      <w:r w:rsidRPr="00145EDA">
        <w:tab/>
        <w:t>a person holding any other office under an Australian law or a law of a foreign country.</w:t>
      </w:r>
    </w:p>
    <w:p w:rsidR="00537141" w:rsidRPr="00145EDA" w:rsidRDefault="00537141" w:rsidP="00537141">
      <w:pPr>
        <w:pStyle w:val="subsection"/>
        <w:keepNext/>
        <w:keepLines/>
      </w:pPr>
      <w:r w:rsidRPr="00145EDA">
        <w:tab/>
        <w:t>(5)</w:t>
      </w:r>
      <w:r w:rsidRPr="00145EDA">
        <w:tab/>
        <w:t>This section extends to documents sealed, and documents signed, before the commencement of this section.</w:t>
      </w:r>
    </w:p>
    <w:p w:rsidR="00537141" w:rsidRPr="00145EDA" w:rsidRDefault="00537141" w:rsidP="00537141">
      <w:pPr>
        <w:pStyle w:val="notetext"/>
      </w:pPr>
      <w:r w:rsidRPr="00145EDA">
        <w:t>Note 1:</w:t>
      </w:r>
      <w:r w:rsidRPr="00145EDA">
        <w:tab/>
        <w:t>Section</w:t>
      </w:r>
      <w:r w:rsidR="00145EDA">
        <w:t> </w:t>
      </w:r>
      <w:r w:rsidRPr="00145EDA">
        <w:t>5 extends the application of this section to proceedings in all Australian courts.</w:t>
      </w:r>
    </w:p>
    <w:p w:rsidR="00537141" w:rsidRPr="00145EDA" w:rsidRDefault="00537141" w:rsidP="00537141">
      <w:pPr>
        <w:pStyle w:val="notetext"/>
      </w:pPr>
      <w:r w:rsidRPr="00145EDA">
        <w:t>Note 2:</w:t>
      </w:r>
      <w:r w:rsidRPr="00145EDA">
        <w:tab/>
      </w:r>
      <w:r w:rsidRPr="00145EDA">
        <w:rPr>
          <w:b/>
          <w:i/>
        </w:rPr>
        <w:t>Australian law</w:t>
      </w:r>
      <w:r w:rsidRPr="00145EDA">
        <w:t xml:space="preserve"> is defined in the Dictionary.</w:t>
      </w:r>
    </w:p>
    <w:p w:rsidR="00537141" w:rsidRPr="00145EDA" w:rsidRDefault="00537141" w:rsidP="00537141">
      <w:pPr>
        <w:pStyle w:val="ActHead5"/>
      </w:pPr>
      <w:bookmarkStart w:id="199" w:name="_Toc449514830"/>
      <w:r w:rsidRPr="00145EDA">
        <w:rPr>
          <w:rStyle w:val="CharSectno"/>
        </w:rPr>
        <w:t>151</w:t>
      </w:r>
      <w:r w:rsidRPr="00145EDA">
        <w:t xml:space="preserve">  Seals of bodies established under State law</w:t>
      </w:r>
      <w:bookmarkEnd w:id="199"/>
    </w:p>
    <w:p w:rsidR="00537141" w:rsidRPr="00145EDA" w:rsidRDefault="00537141" w:rsidP="00537141">
      <w:pPr>
        <w:pStyle w:val="subsection"/>
      </w:pPr>
      <w:r w:rsidRPr="00145EDA">
        <w:tab/>
        <w:t>(1)</w:t>
      </w:r>
      <w:r w:rsidRPr="00145EDA">
        <w:tab/>
        <w:t>If the imprint of a seal appears on a document and purports to be the imprint of the seal of a body (other than a court or a tribunal), or a body corporate, established by Royal Charter or a law of a State, it is presumed, unless the contrary is proved, that:</w:t>
      </w:r>
    </w:p>
    <w:p w:rsidR="00537141" w:rsidRPr="00145EDA" w:rsidRDefault="00537141" w:rsidP="00537141">
      <w:pPr>
        <w:pStyle w:val="paragraph"/>
      </w:pPr>
      <w:r w:rsidRPr="00145EDA">
        <w:tab/>
        <w:t>(a)</w:t>
      </w:r>
      <w:r w:rsidRPr="00145EDA">
        <w:tab/>
        <w:t>the imprint is the imprint of that seal; and</w:t>
      </w:r>
    </w:p>
    <w:p w:rsidR="00537141" w:rsidRPr="00145EDA" w:rsidRDefault="00537141" w:rsidP="00537141">
      <w:pPr>
        <w:pStyle w:val="paragraph"/>
      </w:pPr>
      <w:r w:rsidRPr="00145EDA">
        <w:tab/>
        <w:t>(b)</w:t>
      </w:r>
      <w:r w:rsidRPr="00145EDA">
        <w:tab/>
        <w:t>the document was duly sealed as it purports to have been sealed.</w:t>
      </w:r>
    </w:p>
    <w:p w:rsidR="00537141" w:rsidRPr="00145EDA" w:rsidRDefault="00537141" w:rsidP="00537141">
      <w:pPr>
        <w:pStyle w:val="subsection"/>
      </w:pPr>
      <w:r w:rsidRPr="00145EDA">
        <w:tab/>
        <w:t>(2)</w:t>
      </w:r>
      <w:r w:rsidRPr="00145EDA">
        <w:tab/>
        <w:t>This section extends to documents sealed before the commencement of this section.</w:t>
      </w:r>
    </w:p>
    <w:p w:rsidR="00537141" w:rsidRPr="00145EDA" w:rsidRDefault="00537141" w:rsidP="00537141">
      <w:pPr>
        <w:pStyle w:val="ActHead5"/>
      </w:pPr>
      <w:bookmarkStart w:id="200" w:name="_Toc449514831"/>
      <w:r w:rsidRPr="00145EDA">
        <w:rPr>
          <w:rStyle w:val="CharSectno"/>
        </w:rPr>
        <w:t>152</w:t>
      </w:r>
      <w:r w:rsidRPr="00145EDA">
        <w:t xml:space="preserve">  Documents produced from proper custody</w:t>
      </w:r>
      <w:bookmarkEnd w:id="200"/>
    </w:p>
    <w:p w:rsidR="00537141" w:rsidRPr="00145EDA" w:rsidRDefault="00537141" w:rsidP="00537141">
      <w:pPr>
        <w:pStyle w:val="subsection"/>
      </w:pPr>
      <w:r w:rsidRPr="00145EDA">
        <w:tab/>
      </w:r>
      <w:r w:rsidRPr="00145EDA">
        <w:tab/>
        <w:t>If a document that is or purports to be more than 20 years old is produced from proper custody, it is presumed, unless the contrary is proved, that:</w:t>
      </w:r>
    </w:p>
    <w:p w:rsidR="00537141" w:rsidRPr="00145EDA" w:rsidRDefault="00537141" w:rsidP="00537141">
      <w:pPr>
        <w:pStyle w:val="paragraph"/>
      </w:pPr>
      <w:r w:rsidRPr="00145EDA">
        <w:tab/>
        <w:t>(a)</w:t>
      </w:r>
      <w:r w:rsidRPr="00145EDA">
        <w:tab/>
        <w:t>the document is the document that it purports to be; and</w:t>
      </w:r>
    </w:p>
    <w:p w:rsidR="00537141" w:rsidRPr="00145EDA" w:rsidRDefault="00537141" w:rsidP="00537141">
      <w:pPr>
        <w:pStyle w:val="paragraph"/>
      </w:pPr>
      <w:r w:rsidRPr="00145EDA">
        <w:tab/>
        <w:t>(b)</w:t>
      </w:r>
      <w:r w:rsidRPr="00145EDA">
        <w:tab/>
        <w:t>if it purports to have been executed or attested by a person—it was duly executed or attested by that person.</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 and certain Commonwealth documents.</w:t>
      </w:r>
    </w:p>
    <w:p w:rsidR="00537141" w:rsidRPr="00145EDA" w:rsidRDefault="00537141" w:rsidP="00332440">
      <w:pPr>
        <w:pStyle w:val="ActHead3"/>
        <w:pageBreakBefore/>
      </w:pPr>
      <w:bookmarkStart w:id="201" w:name="_Toc449514832"/>
      <w:r w:rsidRPr="00145EDA">
        <w:rPr>
          <w:rStyle w:val="CharDivNo"/>
        </w:rPr>
        <w:lastRenderedPageBreak/>
        <w:t>Division</w:t>
      </w:r>
      <w:r w:rsidR="00145EDA" w:rsidRPr="00145EDA">
        <w:rPr>
          <w:rStyle w:val="CharDivNo"/>
        </w:rPr>
        <w:t> </w:t>
      </w:r>
      <w:r w:rsidRPr="00145EDA">
        <w:rPr>
          <w:rStyle w:val="CharDivNo"/>
        </w:rPr>
        <w:t>2</w:t>
      </w:r>
      <w:r w:rsidRPr="00145EDA">
        <w:t>—</w:t>
      </w:r>
      <w:r w:rsidRPr="00145EDA">
        <w:rPr>
          <w:rStyle w:val="CharDivText"/>
        </w:rPr>
        <w:t>Matters of official record</w:t>
      </w:r>
      <w:bookmarkEnd w:id="201"/>
    </w:p>
    <w:p w:rsidR="00537141" w:rsidRPr="00145EDA" w:rsidRDefault="00537141" w:rsidP="00537141">
      <w:pPr>
        <w:pStyle w:val="ActHead5"/>
      </w:pPr>
      <w:bookmarkStart w:id="202" w:name="_Toc449514833"/>
      <w:r w:rsidRPr="00145EDA">
        <w:rPr>
          <w:rStyle w:val="CharSectno"/>
        </w:rPr>
        <w:t>153</w:t>
      </w:r>
      <w:r w:rsidRPr="00145EDA">
        <w:t xml:space="preserve">  Gazettes and other official documents</w:t>
      </w:r>
      <w:bookmarkEnd w:id="202"/>
    </w:p>
    <w:p w:rsidR="00537141" w:rsidRPr="00145EDA" w:rsidRDefault="00537141" w:rsidP="00537141">
      <w:pPr>
        <w:pStyle w:val="subsection"/>
      </w:pPr>
      <w:r w:rsidRPr="00145EDA">
        <w:tab/>
        <w:t>(1)</w:t>
      </w:r>
      <w:r w:rsidRPr="00145EDA">
        <w:tab/>
        <w:t>It is presumed, unless the contrary is proved, that a document purporting:</w:t>
      </w:r>
    </w:p>
    <w:p w:rsidR="00537141" w:rsidRPr="00145EDA" w:rsidRDefault="00537141" w:rsidP="00537141">
      <w:pPr>
        <w:pStyle w:val="paragraph"/>
      </w:pPr>
      <w:r w:rsidRPr="00145EDA">
        <w:tab/>
        <w:t>(a)</w:t>
      </w:r>
      <w:r w:rsidRPr="00145EDA">
        <w:tab/>
        <w:t>to be any government or official gazette (by whatever name called) of the Commonwealth, a State, a Territory or a foreign country; or</w:t>
      </w:r>
    </w:p>
    <w:p w:rsidR="00537141" w:rsidRPr="00145EDA" w:rsidRDefault="00537141" w:rsidP="00537141">
      <w:pPr>
        <w:pStyle w:val="paragraph"/>
      </w:pPr>
      <w:r w:rsidRPr="00145EDA">
        <w:tab/>
        <w:t>(b)</w:t>
      </w:r>
      <w:r w:rsidRPr="00145EDA">
        <w:tab/>
        <w:t>to have been printed by the Government Printer or by the government or official printer of a State or Territory; or</w:t>
      </w:r>
    </w:p>
    <w:p w:rsidR="00537141" w:rsidRPr="00145EDA" w:rsidRDefault="00537141" w:rsidP="00537141">
      <w:pPr>
        <w:pStyle w:val="paragraph"/>
      </w:pPr>
      <w:r w:rsidRPr="00145EDA">
        <w:tab/>
        <w:t>(c)</w:t>
      </w:r>
      <w:r w:rsidRPr="00145EDA">
        <w:tab/>
        <w:t>to have been printed by authority of the government or administration of the Commonwealth, a State, a Territory or a foreign country;</w:t>
      </w:r>
    </w:p>
    <w:p w:rsidR="00537141" w:rsidRPr="00145EDA" w:rsidRDefault="00537141" w:rsidP="00537141">
      <w:pPr>
        <w:pStyle w:val="subsection2"/>
      </w:pPr>
      <w:r w:rsidRPr="00145EDA">
        <w:t>is what it purports to be and was published on the day on which it purports to have been published.</w:t>
      </w:r>
    </w:p>
    <w:p w:rsidR="00537141" w:rsidRPr="00145EDA" w:rsidRDefault="00537141" w:rsidP="00537141">
      <w:pPr>
        <w:pStyle w:val="subsection"/>
      </w:pPr>
      <w:r w:rsidRPr="00145EDA">
        <w:tab/>
        <w:t>(2)</w:t>
      </w:r>
      <w:r w:rsidRPr="00145EDA">
        <w:tab/>
        <w:t>If:</w:t>
      </w:r>
    </w:p>
    <w:p w:rsidR="00537141" w:rsidRPr="00145EDA" w:rsidRDefault="00537141" w:rsidP="00537141">
      <w:pPr>
        <w:pStyle w:val="paragraph"/>
      </w:pPr>
      <w:r w:rsidRPr="00145EDA">
        <w:tab/>
        <w:t>(a)</w:t>
      </w:r>
      <w:r w:rsidRPr="00145EDA">
        <w:tab/>
        <w:t>there is produced to a court:</w:t>
      </w:r>
    </w:p>
    <w:p w:rsidR="00537141" w:rsidRPr="00145EDA" w:rsidRDefault="00537141" w:rsidP="00537141">
      <w:pPr>
        <w:pStyle w:val="paragraphsub"/>
      </w:pPr>
      <w:r w:rsidRPr="00145EDA">
        <w:tab/>
        <w:t>(i)</w:t>
      </w:r>
      <w:r w:rsidRPr="00145EDA">
        <w:tab/>
        <w:t>a copy of any government or official gazette (by whatever name called) of the Commonwealth, a State, a Territory or a foreign country; or</w:t>
      </w:r>
    </w:p>
    <w:p w:rsidR="00537141" w:rsidRPr="00145EDA" w:rsidRDefault="00537141" w:rsidP="00537141">
      <w:pPr>
        <w:pStyle w:val="paragraphsub"/>
      </w:pPr>
      <w:r w:rsidRPr="00145EDA">
        <w:tab/>
        <w:t>(ii)</w:t>
      </w:r>
      <w:r w:rsidRPr="00145EDA">
        <w:tab/>
        <w:t>a document that purports to have been printed by the Government Printer or by the government or official printer of a State or Territory; or</w:t>
      </w:r>
    </w:p>
    <w:p w:rsidR="00537141" w:rsidRPr="00145EDA" w:rsidRDefault="00537141" w:rsidP="00537141">
      <w:pPr>
        <w:pStyle w:val="paragraphsub"/>
      </w:pPr>
      <w:r w:rsidRPr="00145EDA">
        <w:tab/>
        <w:t>(iii)</w:t>
      </w:r>
      <w:r w:rsidRPr="00145EDA">
        <w:tab/>
        <w:t>a document that purports to have been printed by authority of the government or administration of the Commonwealth, a State, a Territory or a foreign country; and</w:t>
      </w:r>
    </w:p>
    <w:p w:rsidR="00537141" w:rsidRPr="00145EDA" w:rsidRDefault="00537141" w:rsidP="00537141">
      <w:pPr>
        <w:pStyle w:val="paragraph"/>
      </w:pPr>
      <w:r w:rsidRPr="00145EDA">
        <w:tab/>
        <w:t>(b)</w:t>
      </w:r>
      <w:r w:rsidRPr="00145EDA">
        <w:tab/>
        <w:t>the doing of an act:</w:t>
      </w:r>
    </w:p>
    <w:p w:rsidR="00537141" w:rsidRPr="00145EDA" w:rsidRDefault="00537141" w:rsidP="00537141">
      <w:pPr>
        <w:pStyle w:val="paragraphsub"/>
      </w:pPr>
      <w:r w:rsidRPr="00145EDA">
        <w:tab/>
        <w:t>(i)</w:t>
      </w:r>
      <w:r w:rsidRPr="00145EDA">
        <w:tab/>
        <w:t>by the Governor</w:t>
      </w:r>
      <w:r w:rsidR="00145EDA">
        <w:noBreakHyphen/>
      </w:r>
      <w:r w:rsidRPr="00145EDA">
        <w:t>General or by the Governor of a State or the Administrator of a Territory; or</w:t>
      </w:r>
    </w:p>
    <w:p w:rsidR="00537141" w:rsidRPr="00145EDA" w:rsidRDefault="00537141" w:rsidP="00537141">
      <w:pPr>
        <w:pStyle w:val="paragraphsub"/>
      </w:pPr>
      <w:r w:rsidRPr="00145EDA">
        <w:tab/>
        <w:t>(ii)</w:t>
      </w:r>
      <w:r w:rsidRPr="00145EDA">
        <w:tab/>
        <w:t>by a person authorised or empowered to do the act by an Australian law or a law of a foreign country;</w:t>
      </w:r>
    </w:p>
    <w:p w:rsidR="00537141" w:rsidRPr="00145EDA" w:rsidRDefault="00537141" w:rsidP="00537141">
      <w:pPr>
        <w:pStyle w:val="paragraph"/>
      </w:pPr>
      <w:r w:rsidRPr="00145EDA">
        <w:tab/>
      </w:r>
      <w:r w:rsidRPr="00145EDA">
        <w:tab/>
        <w:t>is notified or published in the copy or document;</w:t>
      </w:r>
    </w:p>
    <w:p w:rsidR="00537141" w:rsidRPr="00145EDA" w:rsidRDefault="00537141" w:rsidP="00537141">
      <w:pPr>
        <w:pStyle w:val="subsection2"/>
        <w:keepNext/>
        <w:keepLines/>
      </w:pPr>
      <w:r w:rsidRPr="00145EDA">
        <w:lastRenderedPageBreak/>
        <w:t>it is presumed, unless the contrary is proved, that the act was duly done and, if the day on which the act was done appears in the copy or document, it was done on that day.</w:t>
      </w:r>
    </w:p>
    <w:p w:rsidR="00537141" w:rsidRPr="00145EDA" w:rsidRDefault="00537141" w:rsidP="00537141">
      <w:pPr>
        <w:pStyle w:val="notetext"/>
      </w:pPr>
      <w:r w:rsidRPr="00145EDA">
        <w:t>Note:</w:t>
      </w:r>
      <w:r w:rsidRPr="00145EDA">
        <w:tab/>
        <w:t>Section</w:t>
      </w:r>
      <w:r w:rsidR="00145EDA">
        <w:t> </w:t>
      </w:r>
      <w:r w:rsidRPr="00145EDA">
        <w:t>5 extends the operation of this provision to proceedings in all Australian courts.</w:t>
      </w:r>
    </w:p>
    <w:p w:rsidR="00537141" w:rsidRPr="00145EDA" w:rsidRDefault="00537141" w:rsidP="00537141">
      <w:pPr>
        <w:pStyle w:val="ActHead5"/>
      </w:pPr>
      <w:bookmarkStart w:id="203" w:name="_Toc449514834"/>
      <w:r w:rsidRPr="00145EDA">
        <w:rPr>
          <w:rStyle w:val="CharSectno"/>
        </w:rPr>
        <w:t>154</w:t>
      </w:r>
      <w:r w:rsidRPr="00145EDA">
        <w:t xml:space="preserve">  Documents published by authority of Parliaments etc.</w:t>
      </w:r>
      <w:bookmarkEnd w:id="203"/>
    </w:p>
    <w:p w:rsidR="00537141" w:rsidRPr="00145EDA" w:rsidRDefault="00537141" w:rsidP="00537141">
      <w:pPr>
        <w:pStyle w:val="subsection"/>
      </w:pPr>
      <w:r w:rsidRPr="00145EDA">
        <w:tab/>
      </w:r>
      <w:r w:rsidRPr="00145EDA">
        <w:tab/>
        <w:t>It is presumed, unless the contrary is proved, that a document purporting to have been printed by authority of an Australian Parliament, a House of an Australian Parliament, a committee of such a House or a committee of an Australian Parliament:</w:t>
      </w:r>
    </w:p>
    <w:p w:rsidR="00537141" w:rsidRPr="00145EDA" w:rsidRDefault="00537141" w:rsidP="00537141">
      <w:pPr>
        <w:pStyle w:val="paragraph"/>
      </w:pPr>
      <w:r w:rsidRPr="00145EDA">
        <w:tab/>
        <w:t>(a)</w:t>
      </w:r>
      <w:r w:rsidRPr="00145EDA">
        <w:tab/>
        <w:t>is what it purports to be; and</w:t>
      </w:r>
    </w:p>
    <w:p w:rsidR="00537141" w:rsidRPr="00145EDA" w:rsidRDefault="00537141" w:rsidP="00537141">
      <w:pPr>
        <w:pStyle w:val="paragraph"/>
      </w:pPr>
      <w:r w:rsidRPr="00145EDA">
        <w:tab/>
        <w:t>(b)</w:t>
      </w:r>
      <w:r w:rsidRPr="00145EDA">
        <w:tab/>
        <w:t>was published on the day on which it purports to have been published.</w:t>
      </w:r>
    </w:p>
    <w:p w:rsidR="00537141" w:rsidRPr="00145EDA" w:rsidRDefault="00537141" w:rsidP="00537141">
      <w:pPr>
        <w:pStyle w:val="notetext"/>
      </w:pPr>
      <w:r w:rsidRPr="00145EDA">
        <w:t>Note 2:</w:t>
      </w:r>
      <w:r w:rsidRPr="00145EDA">
        <w:tab/>
        <w:t>Section</w:t>
      </w:r>
      <w:r w:rsidR="00145EDA">
        <w:t> </w:t>
      </w:r>
      <w:r w:rsidRPr="00145EDA">
        <w:t>5 extends the application of this section to proceedings in all Australian courts.</w:t>
      </w:r>
    </w:p>
    <w:p w:rsidR="00537141" w:rsidRPr="00145EDA" w:rsidRDefault="00537141" w:rsidP="00537141">
      <w:pPr>
        <w:pStyle w:val="ActHead5"/>
      </w:pPr>
      <w:bookmarkStart w:id="204" w:name="_Toc449514835"/>
      <w:r w:rsidRPr="00145EDA">
        <w:rPr>
          <w:rStyle w:val="CharSectno"/>
        </w:rPr>
        <w:t>155</w:t>
      </w:r>
      <w:r w:rsidRPr="00145EDA">
        <w:t xml:space="preserve">  Evidence of official records</w:t>
      </w:r>
      <w:bookmarkEnd w:id="204"/>
    </w:p>
    <w:p w:rsidR="00537141" w:rsidRPr="00145EDA" w:rsidRDefault="00537141" w:rsidP="00537141">
      <w:pPr>
        <w:pStyle w:val="subsection"/>
      </w:pPr>
      <w:r w:rsidRPr="00145EDA">
        <w:tab/>
        <w:t>(1)</w:t>
      </w:r>
      <w:r w:rsidRPr="00145EDA">
        <w:tab/>
        <w:t>Evidence of a Commonwealth record or of a public record of a State or Territory may be adduced by producing a document that:</w:t>
      </w:r>
    </w:p>
    <w:p w:rsidR="00537141" w:rsidRPr="00145EDA" w:rsidRDefault="00537141" w:rsidP="00537141">
      <w:pPr>
        <w:pStyle w:val="paragraph"/>
      </w:pPr>
      <w:r w:rsidRPr="00145EDA">
        <w:tab/>
        <w:t>(a)</w:t>
      </w:r>
      <w:r w:rsidRPr="00145EDA">
        <w:tab/>
        <w:t>purports to be such a record and to be signed or sealed by:</w:t>
      </w:r>
    </w:p>
    <w:p w:rsidR="00537141" w:rsidRPr="00145EDA" w:rsidRDefault="00537141" w:rsidP="00537141">
      <w:pPr>
        <w:pStyle w:val="paragraphsub"/>
      </w:pPr>
      <w:r w:rsidRPr="00145EDA">
        <w:tab/>
        <w:t>(i)</w:t>
      </w:r>
      <w:r w:rsidRPr="00145EDA">
        <w:tab/>
        <w:t>a Minister, or a Minister of the State or Territory, as the case requires; or</w:t>
      </w:r>
    </w:p>
    <w:p w:rsidR="00537141" w:rsidRPr="00145EDA" w:rsidRDefault="00537141" w:rsidP="00537141">
      <w:pPr>
        <w:pStyle w:val="paragraphsub"/>
      </w:pPr>
      <w:r w:rsidRPr="00145EDA">
        <w:tab/>
        <w:t>(ii)</w:t>
      </w:r>
      <w:r w:rsidRPr="00145EDA">
        <w:tab/>
        <w:t>a person who might reasonably be supposed to have custody of the record; or</w:t>
      </w:r>
    </w:p>
    <w:p w:rsidR="00537141" w:rsidRPr="00145EDA" w:rsidRDefault="00537141" w:rsidP="00537141">
      <w:pPr>
        <w:pStyle w:val="paragraph"/>
      </w:pPr>
      <w:r w:rsidRPr="00145EDA">
        <w:tab/>
        <w:t>(b)</w:t>
      </w:r>
      <w:r w:rsidRPr="00145EDA">
        <w:tab/>
        <w:t>purports to be a copy of or extract from the record that is certified to be a true copy or extract by:</w:t>
      </w:r>
    </w:p>
    <w:p w:rsidR="00537141" w:rsidRPr="00145EDA" w:rsidRDefault="00537141" w:rsidP="00537141">
      <w:pPr>
        <w:pStyle w:val="paragraphsub"/>
      </w:pPr>
      <w:r w:rsidRPr="00145EDA">
        <w:tab/>
        <w:t>(i)</w:t>
      </w:r>
      <w:r w:rsidRPr="00145EDA">
        <w:tab/>
        <w:t>a Minister, or a Minister of the State or Territory, as the case requires; or</w:t>
      </w:r>
    </w:p>
    <w:p w:rsidR="00537141" w:rsidRPr="00145EDA" w:rsidRDefault="00537141" w:rsidP="00537141">
      <w:pPr>
        <w:pStyle w:val="paragraphsub"/>
      </w:pPr>
      <w:r w:rsidRPr="00145EDA">
        <w:tab/>
        <w:t>(ii)</w:t>
      </w:r>
      <w:r w:rsidRPr="00145EDA">
        <w:tab/>
        <w:t>a person who might reasonably be supposed to have custody of the record.</w:t>
      </w:r>
    </w:p>
    <w:p w:rsidR="00537141" w:rsidRPr="00145EDA" w:rsidRDefault="00537141" w:rsidP="00537141">
      <w:pPr>
        <w:pStyle w:val="subsection"/>
      </w:pPr>
      <w:r w:rsidRPr="00145EDA">
        <w:tab/>
        <w:t>(2)</w:t>
      </w:r>
      <w:r w:rsidRPr="00145EDA">
        <w:tab/>
        <w:t>If such a document is produced, it is presumed, unless evidence that is sufficient to raise doubt about the presumption is adduced, that:</w:t>
      </w:r>
    </w:p>
    <w:p w:rsidR="00537141" w:rsidRPr="00145EDA" w:rsidRDefault="00537141" w:rsidP="00537141">
      <w:pPr>
        <w:pStyle w:val="paragraph"/>
      </w:pPr>
      <w:r w:rsidRPr="00145EDA">
        <w:lastRenderedPageBreak/>
        <w:tab/>
        <w:t>(a)</w:t>
      </w:r>
      <w:r w:rsidRPr="00145EDA">
        <w:tab/>
        <w:t>the document is the record, copy or extract that it purports to be; and</w:t>
      </w:r>
    </w:p>
    <w:p w:rsidR="00537141" w:rsidRPr="00145EDA" w:rsidRDefault="00537141" w:rsidP="00537141">
      <w:pPr>
        <w:pStyle w:val="paragraph"/>
      </w:pPr>
      <w:r w:rsidRPr="00145EDA">
        <w:tab/>
        <w:t>(b)</w:t>
      </w:r>
      <w:r w:rsidRPr="00145EDA">
        <w:tab/>
        <w:t>the Minister, Minister of the State or Territory or person:</w:t>
      </w:r>
    </w:p>
    <w:p w:rsidR="00537141" w:rsidRPr="00145EDA" w:rsidRDefault="00537141" w:rsidP="00537141">
      <w:pPr>
        <w:pStyle w:val="paragraphsub"/>
      </w:pPr>
      <w:r w:rsidRPr="00145EDA">
        <w:tab/>
        <w:t>(i)</w:t>
      </w:r>
      <w:r w:rsidRPr="00145EDA">
        <w:tab/>
        <w:t>signed or sealed the record; or</w:t>
      </w:r>
    </w:p>
    <w:p w:rsidR="00537141" w:rsidRPr="00145EDA" w:rsidRDefault="00537141" w:rsidP="00537141">
      <w:pPr>
        <w:pStyle w:val="paragraphsub"/>
      </w:pPr>
      <w:r w:rsidRPr="00145EDA">
        <w:tab/>
        <w:t>(ii)</w:t>
      </w:r>
      <w:r w:rsidRPr="00145EDA">
        <w:tab/>
        <w:t>certified the copy or extract as a true copy or extract;</w:t>
      </w:r>
    </w:p>
    <w:p w:rsidR="00537141" w:rsidRPr="00145EDA" w:rsidRDefault="00537141" w:rsidP="00537141">
      <w:pPr>
        <w:pStyle w:val="paragraph"/>
      </w:pPr>
      <w:r w:rsidRPr="00145EDA">
        <w:tab/>
      </w:r>
      <w:r w:rsidRPr="00145EDA">
        <w:tab/>
        <w:t>as the case requires.</w:t>
      </w:r>
    </w:p>
    <w:p w:rsidR="00537141" w:rsidRPr="00145EDA" w:rsidRDefault="00525637" w:rsidP="00537141">
      <w:pPr>
        <w:pStyle w:val="notetext"/>
      </w:pPr>
      <w:r w:rsidRPr="00145EDA">
        <w:t>Note</w:t>
      </w:r>
      <w:r w:rsidR="00537141" w:rsidRPr="00145EDA">
        <w:t>:</w:t>
      </w:r>
      <w:r w:rsidR="00537141" w:rsidRPr="00145EDA">
        <w:tab/>
        <w:t>Section</w:t>
      </w:r>
      <w:r w:rsidR="00145EDA">
        <w:t> </w:t>
      </w:r>
      <w:r w:rsidR="00537141" w:rsidRPr="00145EDA">
        <w:t>5 extends the application of this section to proceedings in all Australian courts.</w:t>
      </w:r>
    </w:p>
    <w:p w:rsidR="00537141" w:rsidRPr="00145EDA" w:rsidRDefault="00537141" w:rsidP="00537141">
      <w:pPr>
        <w:pStyle w:val="ActHead5"/>
      </w:pPr>
      <w:bookmarkStart w:id="205" w:name="_Toc449514836"/>
      <w:r w:rsidRPr="00145EDA">
        <w:rPr>
          <w:rStyle w:val="CharSectno"/>
        </w:rPr>
        <w:t>155A</w:t>
      </w:r>
      <w:r w:rsidRPr="00145EDA">
        <w:t xml:space="preserve">  Evidence of Commonwealth documents</w:t>
      </w:r>
      <w:bookmarkEnd w:id="205"/>
    </w:p>
    <w:p w:rsidR="00537141" w:rsidRPr="00145EDA" w:rsidRDefault="00537141" w:rsidP="00537141">
      <w:pPr>
        <w:pStyle w:val="subsection"/>
      </w:pPr>
      <w:r w:rsidRPr="00145EDA">
        <w:tab/>
        <w:t>(1)</w:t>
      </w:r>
      <w:r w:rsidRPr="00145EDA">
        <w:tab/>
        <w:t>Evidence of a Commonwealth document may be adduced by producing a document that purports to be, or to be a copy of or extract from, the Commonwealth document that is certified to be the Commonwealth document, or to be a true copy or extract, as the case may be, by:</w:t>
      </w:r>
    </w:p>
    <w:p w:rsidR="00537141" w:rsidRPr="00145EDA" w:rsidRDefault="00537141" w:rsidP="00537141">
      <w:pPr>
        <w:pStyle w:val="paragraph"/>
      </w:pPr>
      <w:r w:rsidRPr="00145EDA">
        <w:tab/>
        <w:t>(a)</w:t>
      </w:r>
      <w:r w:rsidRPr="00145EDA">
        <w:tab/>
        <w:t>a Minister; or</w:t>
      </w:r>
    </w:p>
    <w:p w:rsidR="00537141" w:rsidRPr="00145EDA" w:rsidRDefault="00537141" w:rsidP="00537141">
      <w:pPr>
        <w:pStyle w:val="paragraph"/>
      </w:pPr>
      <w:r w:rsidRPr="00145EDA">
        <w:tab/>
        <w:t>(b)</w:t>
      </w:r>
      <w:r w:rsidRPr="00145EDA">
        <w:tab/>
        <w:t>a person who might reasonably be supposed to have custody of the Commonwealth document.</w:t>
      </w:r>
    </w:p>
    <w:p w:rsidR="00537141" w:rsidRPr="00145EDA" w:rsidRDefault="00537141" w:rsidP="00537141">
      <w:pPr>
        <w:pStyle w:val="subsection"/>
      </w:pPr>
      <w:r w:rsidRPr="00145EDA">
        <w:tab/>
        <w:t>(2)</w:t>
      </w:r>
      <w:r w:rsidRPr="00145EDA">
        <w:tab/>
        <w:t>If such a document is produced, it is presumed, unless evidence that is sufficient to raise doubt about the presumption is adduced, that:</w:t>
      </w:r>
    </w:p>
    <w:p w:rsidR="00537141" w:rsidRPr="00145EDA" w:rsidRDefault="00537141" w:rsidP="00537141">
      <w:pPr>
        <w:pStyle w:val="paragraph"/>
      </w:pPr>
      <w:r w:rsidRPr="00145EDA">
        <w:tab/>
        <w:t>(a)</w:t>
      </w:r>
      <w:r w:rsidRPr="00145EDA">
        <w:tab/>
        <w:t>the document is the Commonwealth document, or the copy of or extract from the Commonwealth document, that it purports to be; and</w:t>
      </w:r>
    </w:p>
    <w:p w:rsidR="00537141" w:rsidRPr="00145EDA" w:rsidRDefault="00537141" w:rsidP="00537141">
      <w:pPr>
        <w:pStyle w:val="paragraph"/>
      </w:pPr>
      <w:r w:rsidRPr="00145EDA">
        <w:tab/>
        <w:t>(b)</w:t>
      </w:r>
      <w:r w:rsidRPr="00145EDA">
        <w:tab/>
        <w:t>the Minister or person certified the document as being the Commonwealth document or a true copy or extract, as the case requires.</w:t>
      </w:r>
    </w:p>
    <w:p w:rsidR="00537141" w:rsidRPr="00145EDA" w:rsidRDefault="00367E4C" w:rsidP="00537141">
      <w:pPr>
        <w:pStyle w:val="notetext"/>
      </w:pPr>
      <w:r w:rsidRPr="00145EDA">
        <w:t>Note</w:t>
      </w:r>
      <w:r w:rsidR="00537141" w:rsidRPr="00145EDA">
        <w:t>:</w:t>
      </w:r>
      <w:r w:rsidR="00537141" w:rsidRPr="00145EDA">
        <w:tab/>
        <w:t>Section</w:t>
      </w:r>
      <w:r w:rsidR="00145EDA">
        <w:t> </w:t>
      </w:r>
      <w:r w:rsidR="00537141" w:rsidRPr="00145EDA">
        <w:t>5 extends the application of this section to proceedings in all Australian courts.</w:t>
      </w:r>
    </w:p>
    <w:p w:rsidR="00537141" w:rsidRPr="00145EDA" w:rsidRDefault="00537141" w:rsidP="00537141">
      <w:pPr>
        <w:pStyle w:val="ActHead5"/>
      </w:pPr>
      <w:bookmarkStart w:id="206" w:name="_Toc449514837"/>
      <w:r w:rsidRPr="00145EDA">
        <w:rPr>
          <w:rStyle w:val="CharSectno"/>
        </w:rPr>
        <w:t>156</w:t>
      </w:r>
      <w:r w:rsidRPr="00145EDA">
        <w:t xml:space="preserve">  Public documents</w:t>
      </w:r>
      <w:bookmarkEnd w:id="206"/>
    </w:p>
    <w:p w:rsidR="00537141" w:rsidRPr="00145EDA" w:rsidRDefault="00537141" w:rsidP="00537141">
      <w:pPr>
        <w:pStyle w:val="subsection"/>
      </w:pPr>
      <w:r w:rsidRPr="00145EDA">
        <w:tab/>
        <w:t>(1)</w:t>
      </w:r>
      <w:r w:rsidRPr="00145EDA">
        <w:tab/>
        <w:t>A document that purports to be a copy of, or an extract from or summary of, a public document and to have been:</w:t>
      </w:r>
    </w:p>
    <w:p w:rsidR="00537141" w:rsidRPr="00145EDA" w:rsidRDefault="00537141" w:rsidP="00537141">
      <w:pPr>
        <w:pStyle w:val="paragraph"/>
      </w:pPr>
      <w:r w:rsidRPr="00145EDA">
        <w:lastRenderedPageBreak/>
        <w:tab/>
        <w:t>(a)</w:t>
      </w:r>
      <w:r w:rsidRPr="00145EDA">
        <w:tab/>
        <w:t>sealed with the seal of a person who, or a body that, might reasonably be supposed to have the custody of the public document; or</w:t>
      </w:r>
    </w:p>
    <w:p w:rsidR="00537141" w:rsidRPr="00145EDA" w:rsidRDefault="00537141" w:rsidP="00537141">
      <w:pPr>
        <w:pStyle w:val="paragraph"/>
      </w:pPr>
      <w:r w:rsidRPr="00145EDA">
        <w:tab/>
        <w:t>(b)</w:t>
      </w:r>
      <w:r w:rsidRPr="00145EDA">
        <w:tab/>
        <w:t>certified as such a copy, extract or summary by a person who might reasonably be supposed to have custody of the public document;</w:t>
      </w:r>
    </w:p>
    <w:p w:rsidR="00537141" w:rsidRPr="00145EDA" w:rsidRDefault="00537141" w:rsidP="00537141">
      <w:pPr>
        <w:pStyle w:val="subsection2"/>
      </w:pPr>
      <w:r w:rsidRPr="00145EDA">
        <w:t>is presumed, unless the contrary is proved, to be a copy of the public document, or an extract from or summary of the public document.</w:t>
      </w:r>
    </w:p>
    <w:p w:rsidR="00537141" w:rsidRPr="00145EDA" w:rsidRDefault="00537141" w:rsidP="00537141">
      <w:pPr>
        <w:pStyle w:val="subsection"/>
      </w:pPr>
      <w:r w:rsidRPr="00145EDA">
        <w:tab/>
        <w:t>(2)</w:t>
      </w:r>
      <w:r w:rsidRPr="00145EDA">
        <w:tab/>
        <w:t>If an officer entrusted with the custody of a public document is required by a court to produce the public document, it is sufficient compliance with the requirement for the officer to produce a copy of, or extract from, the public document if it purports to be signed and certified by the officer as a true copy or extract.</w:t>
      </w:r>
    </w:p>
    <w:p w:rsidR="00537141" w:rsidRPr="00145EDA" w:rsidRDefault="00537141" w:rsidP="00537141">
      <w:pPr>
        <w:pStyle w:val="subsection"/>
      </w:pPr>
      <w:r w:rsidRPr="00145EDA">
        <w:tab/>
        <w:t>(3)</w:t>
      </w:r>
      <w:r w:rsidRPr="00145EDA">
        <w:tab/>
        <w:t xml:space="preserve">It is sufficient production of a copy or extract for the purposes of </w:t>
      </w:r>
      <w:r w:rsidR="00145EDA">
        <w:t>subsection (</w:t>
      </w:r>
      <w:r w:rsidRPr="00145EDA">
        <w:t>2) if the officer sends it by prepaid post, or causes it to be delivered, to:</w:t>
      </w:r>
    </w:p>
    <w:p w:rsidR="00537141" w:rsidRPr="00145EDA" w:rsidRDefault="00537141" w:rsidP="00537141">
      <w:pPr>
        <w:pStyle w:val="paragraph"/>
      </w:pPr>
      <w:r w:rsidRPr="00145EDA">
        <w:tab/>
        <w:t>(a)</w:t>
      </w:r>
      <w:r w:rsidRPr="00145EDA">
        <w:tab/>
        <w:t>the proper officer of the court in which it is to be produced; or</w:t>
      </w:r>
    </w:p>
    <w:p w:rsidR="00537141" w:rsidRPr="00145EDA" w:rsidRDefault="00537141" w:rsidP="00537141">
      <w:pPr>
        <w:pStyle w:val="paragraph"/>
      </w:pPr>
      <w:r w:rsidRPr="00145EDA">
        <w:tab/>
        <w:t>(b)</w:t>
      </w:r>
      <w:r w:rsidRPr="00145EDA">
        <w:tab/>
        <w:t>the person before whom it is to be produced.</w:t>
      </w:r>
    </w:p>
    <w:p w:rsidR="00537141" w:rsidRPr="00145EDA" w:rsidRDefault="00537141" w:rsidP="00537141">
      <w:pPr>
        <w:pStyle w:val="subsection"/>
      </w:pPr>
      <w:r w:rsidRPr="00145EDA">
        <w:tab/>
        <w:t>(4)</w:t>
      </w:r>
      <w:r w:rsidRPr="00145EDA">
        <w:tab/>
        <w:t xml:space="preserve">The court before which a copy or extract is produced under </w:t>
      </w:r>
      <w:r w:rsidR="00145EDA">
        <w:t>subsection (</w:t>
      </w:r>
      <w:r w:rsidRPr="00145EDA">
        <w:t>2) may direct the officer to produce the original public document.</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w:t>
      </w:r>
    </w:p>
    <w:p w:rsidR="00537141" w:rsidRPr="00145EDA" w:rsidRDefault="00537141" w:rsidP="00537141">
      <w:pPr>
        <w:pStyle w:val="ActHead5"/>
      </w:pPr>
      <w:bookmarkStart w:id="207" w:name="_Toc449514838"/>
      <w:r w:rsidRPr="00145EDA">
        <w:rPr>
          <w:rStyle w:val="CharSectno"/>
        </w:rPr>
        <w:t>157</w:t>
      </w:r>
      <w:r w:rsidRPr="00145EDA">
        <w:t xml:space="preserve">  Public documents relating to court processes</w:t>
      </w:r>
      <w:bookmarkEnd w:id="207"/>
    </w:p>
    <w:p w:rsidR="00537141" w:rsidRPr="00145EDA" w:rsidRDefault="00537141" w:rsidP="00537141">
      <w:pPr>
        <w:pStyle w:val="subsection"/>
      </w:pPr>
      <w:r w:rsidRPr="00145EDA">
        <w:tab/>
      </w:r>
      <w:r w:rsidRPr="00145EDA">
        <w:tab/>
        <w:t>Evidence of a public document that is a judgment, act or other process of an Australian court or a foreign court, or that is a document lodged with an Australian court or a foreign court, may be adduced by producing a document that purports to be a copy of the public document and that:</w:t>
      </w:r>
    </w:p>
    <w:p w:rsidR="00537141" w:rsidRPr="00145EDA" w:rsidRDefault="00537141" w:rsidP="00537141">
      <w:pPr>
        <w:pStyle w:val="paragraph"/>
      </w:pPr>
      <w:r w:rsidRPr="00145EDA">
        <w:tab/>
        <w:t>(a)</w:t>
      </w:r>
      <w:r w:rsidRPr="00145EDA">
        <w:tab/>
        <w:t>is proved to be an examined copy; or</w:t>
      </w:r>
    </w:p>
    <w:p w:rsidR="00537141" w:rsidRPr="00145EDA" w:rsidRDefault="00537141" w:rsidP="00537141">
      <w:pPr>
        <w:pStyle w:val="paragraph"/>
      </w:pPr>
      <w:r w:rsidRPr="00145EDA">
        <w:tab/>
        <w:t>(b)</w:t>
      </w:r>
      <w:r w:rsidRPr="00145EDA">
        <w:tab/>
        <w:t>purports to be sealed with the seal of that court; or</w:t>
      </w:r>
    </w:p>
    <w:p w:rsidR="00537141" w:rsidRPr="00145EDA" w:rsidRDefault="00537141" w:rsidP="00537141">
      <w:pPr>
        <w:pStyle w:val="paragraph"/>
        <w:keepNext/>
      </w:pPr>
      <w:r w:rsidRPr="00145EDA">
        <w:lastRenderedPageBreak/>
        <w:tab/>
        <w:t>(c)</w:t>
      </w:r>
      <w:r w:rsidRPr="00145EDA">
        <w:tab/>
        <w:t>purports to be signed by a judge, magistrate, registrar or other proper officer of that court.</w:t>
      </w:r>
    </w:p>
    <w:p w:rsidR="00537141" w:rsidRPr="00145EDA" w:rsidRDefault="00537141" w:rsidP="00537141">
      <w:pPr>
        <w:pStyle w:val="notetext"/>
      </w:pPr>
      <w:r w:rsidRPr="00145EDA">
        <w:t>Note:</w:t>
      </w:r>
      <w:r w:rsidRPr="00145EDA">
        <w:tab/>
        <w:t>Section</w:t>
      </w:r>
      <w:r w:rsidR="00145EDA">
        <w:t> </w:t>
      </w:r>
      <w:r w:rsidRPr="00145EDA">
        <w:t>5 extends the operation of this provision to proceedings in all Australian courts.</w:t>
      </w:r>
    </w:p>
    <w:p w:rsidR="00537141" w:rsidRPr="00145EDA" w:rsidRDefault="00537141" w:rsidP="00537141">
      <w:pPr>
        <w:pStyle w:val="ActHead5"/>
      </w:pPr>
      <w:bookmarkStart w:id="208" w:name="_Toc449514839"/>
      <w:r w:rsidRPr="00145EDA">
        <w:rPr>
          <w:rStyle w:val="CharSectno"/>
        </w:rPr>
        <w:t>158</w:t>
      </w:r>
      <w:r w:rsidRPr="00145EDA">
        <w:t xml:space="preserve">  Evidence of certain public documents</w:t>
      </w:r>
      <w:bookmarkEnd w:id="208"/>
    </w:p>
    <w:p w:rsidR="00537141" w:rsidRPr="00145EDA" w:rsidRDefault="00537141" w:rsidP="00537141">
      <w:pPr>
        <w:pStyle w:val="subsection"/>
      </w:pPr>
      <w:r w:rsidRPr="00145EDA">
        <w:tab/>
        <w:t>(1)</w:t>
      </w:r>
      <w:r w:rsidRPr="00145EDA">
        <w:tab/>
        <w:t>If:</w:t>
      </w:r>
    </w:p>
    <w:p w:rsidR="00537141" w:rsidRPr="00145EDA" w:rsidRDefault="00537141" w:rsidP="00537141">
      <w:pPr>
        <w:pStyle w:val="paragraph"/>
      </w:pPr>
      <w:r w:rsidRPr="00145EDA">
        <w:tab/>
        <w:t>(a)</w:t>
      </w:r>
      <w:r w:rsidRPr="00145EDA">
        <w:tab/>
        <w:t>a public document, or a certified copy of a public document, of a State or Territory is admissible for a purpose in that State or Territory under the law of that State or Territory; and</w:t>
      </w:r>
    </w:p>
    <w:p w:rsidR="00537141" w:rsidRPr="00145EDA" w:rsidRDefault="00537141" w:rsidP="00537141">
      <w:pPr>
        <w:pStyle w:val="paragraph"/>
      </w:pPr>
      <w:r w:rsidRPr="00145EDA">
        <w:tab/>
        <w:t>(b)</w:t>
      </w:r>
      <w:r w:rsidRPr="00145EDA">
        <w:tab/>
        <w:t>it purports to be sealed, or signed and sealed, or signed alone, as directed by the law of that State or Territory;</w:t>
      </w:r>
    </w:p>
    <w:p w:rsidR="00537141" w:rsidRPr="00145EDA" w:rsidRDefault="00537141" w:rsidP="00537141">
      <w:pPr>
        <w:pStyle w:val="subsection2"/>
      </w:pPr>
      <w:r w:rsidRPr="00145EDA">
        <w:t>it is admissible in evidence to the same extent and for that purpose in all courts:</w:t>
      </w:r>
    </w:p>
    <w:p w:rsidR="00537141" w:rsidRPr="00145EDA" w:rsidRDefault="00537141" w:rsidP="00537141">
      <w:pPr>
        <w:pStyle w:val="paragraph"/>
      </w:pPr>
      <w:r w:rsidRPr="00145EDA">
        <w:tab/>
        <w:t>(c)</w:t>
      </w:r>
      <w:r w:rsidRPr="00145EDA">
        <w:tab/>
        <w:t>without proof of:</w:t>
      </w:r>
    </w:p>
    <w:p w:rsidR="00537141" w:rsidRPr="00145EDA" w:rsidRDefault="00537141" w:rsidP="00537141">
      <w:pPr>
        <w:pStyle w:val="paragraphsub"/>
      </w:pPr>
      <w:r w:rsidRPr="00145EDA">
        <w:tab/>
        <w:t>(i)</w:t>
      </w:r>
      <w:r w:rsidRPr="00145EDA">
        <w:tab/>
        <w:t>the seal or signature; or</w:t>
      </w:r>
    </w:p>
    <w:p w:rsidR="00537141" w:rsidRPr="00145EDA" w:rsidRDefault="00537141" w:rsidP="00537141">
      <w:pPr>
        <w:pStyle w:val="paragraphsub"/>
      </w:pPr>
      <w:r w:rsidRPr="00145EDA">
        <w:tab/>
        <w:t>(ii)</w:t>
      </w:r>
      <w:r w:rsidRPr="00145EDA">
        <w:tab/>
        <w:t>the official character of the person appearing to have signed it; and</w:t>
      </w:r>
    </w:p>
    <w:p w:rsidR="00537141" w:rsidRPr="00145EDA" w:rsidRDefault="00537141" w:rsidP="00537141">
      <w:pPr>
        <w:pStyle w:val="paragraph"/>
      </w:pPr>
      <w:r w:rsidRPr="00145EDA">
        <w:tab/>
        <w:t>(d)</w:t>
      </w:r>
      <w:r w:rsidRPr="00145EDA">
        <w:tab/>
        <w:t>without further proof in every case in which the original document could have been received in evidence.</w:t>
      </w:r>
    </w:p>
    <w:p w:rsidR="00537141" w:rsidRPr="00145EDA" w:rsidRDefault="00537141" w:rsidP="00537141">
      <w:pPr>
        <w:pStyle w:val="subsection"/>
      </w:pPr>
      <w:r w:rsidRPr="00145EDA">
        <w:tab/>
        <w:t>(2)</w:t>
      </w:r>
      <w:r w:rsidRPr="00145EDA">
        <w:tab/>
        <w:t>A public document of a State or Territory that is admissible in evidence for any purpose in that State or Territory under the law of that State or Territory without proof of:</w:t>
      </w:r>
    </w:p>
    <w:p w:rsidR="00537141" w:rsidRPr="00145EDA" w:rsidRDefault="00537141" w:rsidP="00537141">
      <w:pPr>
        <w:pStyle w:val="paragraph"/>
      </w:pPr>
      <w:r w:rsidRPr="00145EDA">
        <w:tab/>
        <w:t>(a)</w:t>
      </w:r>
      <w:r w:rsidRPr="00145EDA">
        <w:tab/>
        <w:t>the seal or signature authenticating the document; or</w:t>
      </w:r>
    </w:p>
    <w:p w:rsidR="00537141" w:rsidRPr="00145EDA" w:rsidRDefault="00537141" w:rsidP="00537141">
      <w:pPr>
        <w:pStyle w:val="paragraph"/>
      </w:pPr>
      <w:r w:rsidRPr="00145EDA">
        <w:tab/>
        <w:t>(b)</w:t>
      </w:r>
      <w:r w:rsidRPr="00145EDA">
        <w:tab/>
        <w:t>the judicial or official character of the person appearing to have signed the document;</w:t>
      </w:r>
    </w:p>
    <w:p w:rsidR="00537141" w:rsidRPr="00145EDA" w:rsidRDefault="00537141" w:rsidP="00537141">
      <w:pPr>
        <w:pStyle w:val="subsection2"/>
      </w:pPr>
      <w:r w:rsidRPr="00145EDA">
        <w:t>is admissible in evidence to the same extent and for any purpose in all courts without such proof.</w:t>
      </w:r>
    </w:p>
    <w:p w:rsidR="00537141" w:rsidRPr="00145EDA" w:rsidRDefault="00537141" w:rsidP="00537141">
      <w:pPr>
        <w:pStyle w:val="subsection"/>
      </w:pPr>
      <w:r w:rsidRPr="00145EDA">
        <w:tab/>
        <w:t>(3)</w:t>
      </w:r>
      <w:r w:rsidRPr="00145EDA">
        <w:tab/>
        <w:t>This section only applies to documents that are public records of a State or Territory.</w:t>
      </w:r>
    </w:p>
    <w:p w:rsidR="00537141" w:rsidRPr="00145EDA" w:rsidRDefault="00537141" w:rsidP="00537141">
      <w:pPr>
        <w:pStyle w:val="notetext"/>
      </w:pPr>
      <w:r w:rsidRPr="00145EDA">
        <w:t>Note 2:</w:t>
      </w:r>
      <w:r w:rsidRPr="00145EDA">
        <w:tab/>
        <w:t>Section</w:t>
      </w:r>
      <w:r w:rsidR="00145EDA">
        <w:t> </w:t>
      </w:r>
      <w:r w:rsidRPr="00145EDA">
        <w:t>5 extends the operation of this provision to proceedings in all Australian courts.</w:t>
      </w:r>
    </w:p>
    <w:p w:rsidR="00537141" w:rsidRPr="00145EDA" w:rsidRDefault="00537141" w:rsidP="00537141">
      <w:pPr>
        <w:pStyle w:val="ActHead5"/>
      </w:pPr>
      <w:bookmarkStart w:id="209" w:name="_Toc449514840"/>
      <w:r w:rsidRPr="00145EDA">
        <w:rPr>
          <w:rStyle w:val="CharSectno"/>
        </w:rPr>
        <w:t>159</w:t>
      </w:r>
      <w:r w:rsidRPr="00145EDA">
        <w:t xml:space="preserve">  Official statistics</w:t>
      </w:r>
      <w:bookmarkEnd w:id="209"/>
    </w:p>
    <w:p w:rsidR="00537141" w:rsidRPr="00145EDA" w:rsidRDefault="00537141" w:rsidP="00537141">
      <w:pPr>
        <w:pStyle w:val="subsection"/>
      </w:pPr>
      <w:r w:rsidRPr="00145EDA">
        <w:tab/>
      </w:r>
      <w:r w:rsidRPr="00145EDA">
        <w:tab/>
        <w:t>A document that purports:</w:t>
      </w:r>
    </w:p>
    <w:p w:rsidR="00537141" w:rsidRPr="00145EDA" w:rsidRDefault="00537141" w:rsidP="00537141">
      <w:pPr>
        <w:pStyle w:val="paragraph"/>
      </w:pPr>
      <w:r w:rsidRPr="00145EDA">
        <w:lastRenderedPageBreak/>
        <w:tab/>
        <w:t>(a)</w:t>
      </w:r>
      <w:r w:rsidRPr="00145EDA">
        <w:tab/>
        <w:t>to be published by the Australian Statistician; and</w:t>
      </w:r>
    </w:p>
    <w:p w:rsidR="00537141" w:rsidRPr="00145EDA" w:rsidRDefault="00537141" w:rsidP="00537141">
      <w:pPr>
        <w:pStyle w:val="paragraph"/>
        <w:keepNext/>
      </w:pPr>
      <w:r w:rsidRPr="00145EDA">
        <w:tab/>
        <w:t>(b)</w:t>
      </w:r>
      <w:r w:rsidRPr="00145EDA">
        <w:tab/>
        <w:t xml:space="preserve">to contain statistics or abstracts compiled and analysed by the Australian Statistician under the </w:t>
      </w:r>
      <w:r w:rsidRPr="00145EDA">
        <w:rPr>
          <w:i/>
        </w:rPr>
        <w:t>Census and Statistics Act 1905</w:t>
      </w:r>
      <w:r w:rsidRPr="00145EDA">
        <w:t>;</w:t>
      </w:r>
    </w:p>
    <w:p w:rsidR="00537141" w:rsidRPr="00145EDA" w:rsidRDefault="00537141" w:rsidP="00DC07B6">
      <w:pPr>
        <w:pStyle w:val="subsection2"/>
        <w:keepNext/>
      </w:pPr>
      <w:r w:rsidRPr="00145EDA">
        <w:t>is evidence that those statistics or abstracts were compiled and analysed by the Australian Statistician under that Act.</w:t>
      </w:r>
    </w:p>
    <w:p w:rsidR="00537141" w:rsidRPr="00145EDA" w:rsidRDefault="00537141" w:rsidP="00DC07B6">
      <w:pPr>
        <w:pStyle w:val="notetext"/>
        <w:keepNext/>
      </w:pPr>
      <w:r w:rsidRPr="00145EDA">
        <w:t>Note:</w:t>
      </w:r>
      <w:r w:rsidRPr="00145EDA">
        <w:tab/>
        <w:t>Section</w:t>
      </w:r>
      <w:r w:rsidR="00145EDA">
        <w:t> </w:t>
      </w:r>
      <w:r w:rsidRPr="00145EDA">
        <w:t>5 extends the application of this section to proceedings in all Australian courts.</w:t>
      </w:r>
    </w:p>
    <w:p w:rsidR="00537141" w:rsidRPr="00145EDA" w:rsidRDefault="00537141" w:rsidP="00332440">
      <w:pPr>
        <w:pStyle w:val="ActHead3"/>
        <w:pageBreakBefore/>
      </w:pPr>
      <w:bookmarkStart w:id="210" w:name="_Toc449514841"/>
      <w:r w:rsidRPr="00145EDA">
        <w:rPr>
          <w:rStyle w:val="CharDivNo"/>
        </w:rPr>
        <w:lastRenderedPageBreak/>
        <w:t>Division</w:t>
      </w:r>
      <w:r w:rsidR="00145EDA" w:rsidRPr="00145EDA">
        <w:rPr>
          <w:rStyle w:val="CharDivNo"/>
        </w:rPr>
        <w:t> </w:t>
      </w:r>
      <w:r w:rsidRPr="00145EDA">
        <w:rPr>
          <w:rStyle w:val="CharDivNo"/>
        </w:rPr>
        <w:t>3</w:t>
      </w:r>
      <w:r w:rsidRPr="00145EDA">
        <w:t>—</w:t>
      </w:r>
      <w:r w:rsidRPr="00145EDA">
        <w:rPr>
          <w:rStyle w:val="CharDivText"/>
        </w:rPr>
        <w:t>Matters relating to post and communications</w:t>
      </w:r>
      <w:bookmarkEnd w:id="210"/>
    </w:p>
    <w:p w:rsidR="00537141" w:rsidRPr="00145EDA" w:rsidRDefault="00537141" w:rsidP="00537141">
      <w:pPr>
        <w:pStyle w:val="ActHead5"/>
      </w:pPr>
      <w:bookmarkStart w:id="211" w:name="_Toc449514842"/>
      <w:r w:rsidRPr="00145EDA">
        <w:rPr>
          <w:rStyle w:val="CharSectno"/>
        </w:rPr>
        <w:t>160</w:t>
      </w:r>
      <w:r w:rsidRPr="00145EDA">
        <w:t xml:space="preserve">  Postal articles</w:t>
      </w:r>
      <w:bookmarkEnd w:id="211"/>
    </w:p>
    <w:p w:rsidR="00537141" w:rsidRPr="00145EDA" w:rsidRDefault="00537141" w:rsidP="00537141">
      <w:pPr>
        <w:pStyle w:val="subsection"/>
      </w:pPr>
      <w:r w:rsidRPr="00145EDA">
        <w:tab/>
        <w:t>(1)</w:t>
      </w:r>
      <w:r w:rsidRPr="00145EDA">
        <w:tab/>
        <w:t>It is presumed (unless evidence sufficient to raise doubt about the presumption is adduced) that a postal article sent by prepaid post addressed to a person at a specified address in Australia or in an external Territory was received at that address on the fourth working day after having been posted.</w:t>
      </w:r>
    </w:p>
    <w:p w:rsidR="00537141" w:rsidRPr="00145EDA" w:rsidRDefault="00537141" w:rsidP="00537141">
      <w:pPr>
        <w:pStyle w:val="subsection"/>
      </w:pPr>
      <w:r w:rsidRPr="00145EDA">
        <w:tab/>
        <w:t>(2)</w:t>
      </w:r>
      <w:r w:rsidRPr="00145EDA">
        <w:tab/>
        <w:t>This section does not apply if:</w:t>
      </w:r>
    </w:p>
    <w:p w:rsidR="00537141" w:rsidRPr="00145EDA" w:rsidRDefault="00537141" w:rsidP="00537141">
      <w:pPr>
        <w:pStyle w:val="paragraph"/>
      </w:pPr>
      <w:r w:rsidRPr="00145EDA">
        <w:tab/>
        <w:t>(a)</w:t>
      </w:r>
      <w:r w:rsidRPr="00145EDA">
        <w:tab/>
        <w:t>the proceeding relates to a contract; and</w:t>
      </w:r>
    </w:p>
    <w:p w:rsidR="00537141" w:rsidRPr="00145EDA" w:rsidRDefault="00537141" w:rsidP="00537141">
      <w:pPr>
        <w:pStyle w:val="paragraph"/>
      </w:pPr>
      <w:r w:rsidRPr="00145EDA">
        <w:tab/>
        <w:t>(b)</w:t>
      </w:r>
      <w:r w:rsidRPr="00145EDA">
        <w:tab/>
        <w:t>all the parties to the proceeding are parties to the contract; and</w:t>
      </w:r>
    </w:p>
    <w:p w:rsidR="00537141" w:rsidRPr="00145EDA" w:rsidRDefault="00537141" w:rsidP="00537141">
      <w:pPr>
        <w:pStyle w:val="paragraph"/>
      </w:pPr>
      <w:r w:rsidRPr="00145EDA">
        <w:tab/>
        <w:t>(c)</w:t>
      </w:r>
      <w:r w:rsidRPr="00145EDA">
        <w:tab/>
      </w:r>
      <w:r w:rsidR="00145EDA">
        <w:t>subsection (</w:t>
      </w:r>
      <w:r w:rsidRPr="00145EDA">
        <w:t>1) is inconsistent with a term of the contract.</w:t>
      </w:r>
    </w:p>
    <w:p w:rsidR="00537141" w:rsidRPr="00145EDA" w:rsidRDefault="00537141" w:rsidP="00537141">
      <w:pPr>
        <w:pStyle w:val="subsection"/>
      </w:pPr>
      <w:r w:rsidRPr="00145EDA">
        <w:tab/>
        <w:t>(3)</w:t>
      </w:r>
      <w:r w:rsidRPr="00145EDA">
        <w:tab/>
        <w:t>In this section:</w:t>
      </w:r>
    </w:p>
    <w:p w:rsidR="00537141" w:rsidRPr="00145EDA" w:rsidRDefault="00537141" w:rsidP="00537141">
      <w:pPr>
        <w:pStyle w:val="Definition"/>
      </w:pPr>
      <w:r w:rsidRPr="00145EDA">
        <w:rPr>
          <w:b/>
          <w:i/>
        </w:rPr>
        <w:t>working day</w:t>
      </w:r>
      <w:r w:rsidRPr="00145EDA">
        <w:t xml:space="preserve"> means a day that is not:</w:t>
      </w:r>
    </w:p>
    <w:p w:rsidR="00537141" w:rsidRPr="00145EDA" w:rsidRDefault="00537141" w:rsidP="00537141">
      <w:pPr>
        <w:pStyle w:val="paragraph"/>
      </w:pPr>
      <w:r w:rsidRPr="00145EDA">
        <w:tab/>
        <w:t>(a)</w:t>
      </w:r>
      <w:r w:rsidRPr="00145EDA">
        <w:tab/>
        <w:t>a Saturday or a Sunday; or</w:t>
      </w:r>
    </w:p>
    <w:p w:rsidR="00537141" w:rsidRPr="00145EDA" w:rsidRDefault="00537141" w:rsidP="00537141">
      <w:pPr>
        <w:pStyle w:val="paragraph"/>
      </w:pPr>
      <w:r w:rsidRPr="00145EDA">
        <w:tab/>
        <w:t>(b)</w:t>
      </w:r>
      <w:r w:rsidRPr="00145EDA">
        <w:tab/>
        <w:t>a public holiday or a bank holiday in the place to which the postal article was addressed.</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postal articles sent by a Commonwealth agency.</w:t>
      </w:r>
    </w:p>
    <w:p w:rsidR="0062512A" w:rsidRPr="00145EDA" w:rsidRDefault="0062512A" w:rsidP="0062512A">
      <w:pPr>
        <w:pStyle w:val="ActHead5"/>
      </w:pPr>
      <w:bookmarkStart w:id="212" w:name="_Toc449514843"/>
      <w:r w:rsidRPr="00145EDA">
        <w:rPr>
          <w:rStyle w:val="CharSectno"/>
        </w:rPr>
        <w:t>161</w:t>
      </w:r>
      <w:r w:rsidRPr="00145EDA">
        <w:t xml:space="preserve">  Electronic communications</w:t>
      </w:r>
      <w:bookmarkEnd w:id="212"/>
    </w:p>
    <w:p w:rsidR="0062512A" w:rsidRPr="00145EDA" w:rsidRDefault="0062512A" w:rsidP="0062512A">
      <w:pPr>
        <w:pStyle w:val="subsection"/>
      </w:pPr>
      <w:r w:rsidRPr="00145EDA">
        <w:tab/>
        <w:t>(1)</w:t>
      </w:r>
      <w:r w:rsidRPr="00145EDA">
        <w:tab/>
        <w:t>If a document purports to contain a record of an electronic communication other than one referred to in section</w:t>
      </w:r>
      <w:r w:rsidR="00145EDA">
        <w:t> </w:t>
      </w:r>
      <w:r w:rsidRPr="00145EDA">
        <w:t>162, it is presumed (unless evidence sufficient to raise doubt about the presumption is adduced) that the communication:</w:t>
      </w:r>
    </w:p>
    <w:p w:rsidR="0062512A" w:rsidRPr="00145EDA" w:rsidRDefault="0062512A" w:rsidP="0062512A">
      <w:pPr>
        <w:pStyle w:val="paragraph"/>
      </w:pPr>
      <w:r w:rsidRPr="00145EDA">
        <w:tab/>
        <w:t>(a)</w:t>
      </w:r>
      <w:r w:rsidRPr="00145EDA">
        <w:tab/>
        <w:t>was sent or made in the form of electronic communication that appears from the document to have been the form by which it was sent or made; and</w:t>
      </w:r>
    </w:p>
    <w:p w:rsidR="0062512A" w:rsidRPr="00145EDA" w:rsidRDefault="0062512A" w:rsidP="0062512A">
      <w:pPr>
        <w:pStyle w:val="paragraph"/>
      </w:pPr>
      <w:r w:rsidRPr="00145EDA">
        <w:tab/>
        <w:t>(b)</w:t>
      </w:r>
      <w:r w:rsidRPr="00145EDA">
        <w:tab/>
        <w:t>was sent or made by or on behalf of the person by or on whose behalf it appears from the document to have been sent or made; and</w:t>
      </w:r>
    </w:p>
    <w:p w:rsidR="0062512A" w:rsidRPr="00145EDA" w:rsidRDefault="0062512A" w:rsidP="0062512A">
      <w:pPr>
        <w:pStyle w:val="paragraph"/>
      </w:pPr>
      <w:r w:rsidRPr="00145EDA">
        <w:lastRenderedPageBreak/>
        <w:tab/>
        <w:t>(c)</w:t>
      </w:r>
      <w:r w:rsidRPr="00145EDA">
        <w:tab/>
        <w:t>was sent or made on the day on which, at the time at which and from the place from which it appears from the document to have been sent or made; and</w:t>
      </w:r>
    </w:p>
    <w:p w:rsidR="0062512A" w:rsidRPr="00145EDA" w:rsidRDefault="0062512A" w:rsidP="0062512A">
      <w:pPr>
        <w:pStyle w:val="paragraph"/>
      </w:pPr>
      <w:r w:rsidRPr="00145EDA">
        <w:tab/>
        <w:t>(d)</w:t>
      </w:r>
      <w:r w:rsidRPr="00145EDA">
        <w:tab/>
        <w:t>was received at the destination to which it appears from the document to have been sent; and</w:t>
      </w:r>
    </w:p>
    <w:p w:rsidR="0062512A" w:rsidRPr="00145EDA" w:rsidRDefault="0062512A" w:rsidP="0062512A">
      <w:pPr>
        <w:pStyle w:val="paragraph"/>
      </w:pPr>
      <w:r w:rsidRPr="00145EDA">
        <w:tab/>
        <w:t>(e)</w:t>
      </w:r>
      <w:r w:rsidRPr="00145EDA">
        <w:tab/>
        <w:t>if it appears from the document that the sending of the communication concluded at a particular time—was received at that destination at that time.</w:t>
      </w:r>
    </w:p>
    <w:p w:rsidR="0062512A" w:rsidRPr="00145EDA" w:rsidRDefault="0062512A" w:rsidP="0062512A">
      <w:pPr>
        <w:pStyle w:val="subsection"/>
      </w:pPr>
      <w:r w:rsidRPr="00145EDA">
        <w:tab/>
        <w:t>(2)</w:t>
      </w:r>
      <w:r w:rsidRPr="00145EDA">
        <w:tab/>
        <w:t xml:space="preserve">A provision of </w:t>
      </w:r>
      <w:r w:rsidR="00145EDA">
        <w:t>subsection (</w:t>
      </w:r>
      <w:r w:rsidRPr="00145EDA">
        <w:t>1) does not apply if:</w:t>
      </w:r>
    </w:p>
    <w:p w:rsidR="0062512A" w:rsidRPr="00145EDA" w:rsidRDefault="0062512A" w:rsidP="0062512A">
      <w:pPr>
        <w:pStyle w:val="paragraph"/>
      </w:pPr>
      <w:r w:rsidRPr="00145EDA">
        <w:tab/>
        <w:t>(a)</w:t>
      </w:r>
      <w:r w:rsidRPr="00145EDA">
        <w:tab/>
        <w:t>the proceeding relates to a contract; and</w:t>
      </w:r>
    </w:p>
    <w:p w:rsidR="0062512A" w:rsidRPr="00145EDA" w:rsidRDefault="0062512A" w:rsidP="0062512A">
      <w:pPr>
        <w:pStyle w:val="paragraph"/>
      </w:pPr>
      <w:r w:rsidRPr="00145EDA">
        <w:tab/>
        <w:t>(b)</w:t>
      </w:r>
      <w:r w:rsidRPr="00145EDA">
        <w:tab/>
        <w:t>all the parties to the proceeding are parties to the contract; and</w:t>
      </w:r>
    </w:p>
    <w:p w:rsidR="0062512A" w:rsidRPr="00145EDA" w:rsidRDefault="0062512A" w:rsidP="0062512A">
      <w:pPr>
        <w:pStyle w:val="paragraph"/>
      </w:pPr>
      <w:r w:rsidRPr="00145EDA">
        <w:tab/>
        <w:t>(c)</w:t>
      </w:r>
      <w:r w:rsidRPr="00145EDA">
        <w:tab/>
        <w:t>the provision is inconsistent with a term of the contract.</w:t>
      </w:r>
    </w:p>
    <w:p w:rsidR="0062512A" w:rsidRPr="00145EDA" w:rsidRDefault="0062512A" w:rsidP="0062512A">
      <w:pPr>
        <w:pStyle w:val="notetext"/>
      </w:pPr>
      <w:r w:rsidRPr="00145EDA">
        <w:t>Note:</w:t>
      </w:r>
      <w:r w:rsidRPr="00145EDA">
        <w:tab/>
        <w:t>Section</w:t>
      </w:r>
      <w:r w:rsidR="00145EDA">
        <w:t> </w:t>
      </w:r>
      <w:r w:rsidRPr="00145EDA">
        <w:t>182 gives this section a wider application in relation to Commonwealth records.</w:t>
      </w:r>
    </w:p>
    <w:p w:rsidR="00537141" w:rsidRPr="00145EDA" w:rsidRDefault="00537141" w:rsidP="00537141">
      <w:pPr>
        <w:pStyle w:val="ActHead5"/>
      </w:pPr>
      <w:bookmarkStart w:id="213" w:name="_Toc449514844"/>
      <w:r w:rsidRPr="00145EDA">
        <w:rPr>
          <w:rStyle w:val="CharSectno"/>
        </w:rPr>
        <w:t>162</w:t>
      </w:r>
      <w:r w:rsidRPr="00145EDA">
        <w:t xml:space="preserve">  Lettergrams and telegrams</w:t>
      </w:r>
      <w:bookmarkEnd w:id="213"/>
    </w:p>
    <w:p w:rsidR="00537141" w:rsidRPr="00145EDA" w:rsidRDefault="00537141" w:rsidP="00537141">
      <w:pPr>
        <w:pStyle w:val="subsection"/>
      </w:pPr>
      <w:r w:rsidRPr="00145EDA">
        <w:tab/>
        <w:t>(1)</w:t>
      </w:r>
      <w:r w:rsidRPr="00145EDA">
        <w:tab/>
        <w:t>If a document purports to contain a record of a message transmitted by means of a lettergram or telegram, it is presumed (unless evidence sufficient to raise doubt about the presumption is adduced) that the message was received by the person to whom it was addressed 24 hours after the message was delivered to a post office for transmission as a lettergram or telegram.</w:t>
      </w:r>
    </w:p>
    <w:p w:rsidR="00537141" w:rsidRPr="00145EDA" w:rsidRDefault="00537141" w:rsidP="00537141">
      <w:pPr>
        <w:pStyle w:val="subsection"/>
      </w:pPr>
      <w:r w:rsidRPr="00145EDA">
        <w:tab/>
        <w:t>(2)</w:t>
      </w:r>
      <w:r w:rsidRPr="00145EDA">
        <w:tab/>
        <w:t>This section does not apply if:</w:t>
      </w:r>
    </w:p>
    <w:p w:rsidR="00537141" w:rsidRPr="00145EDA" w:rsidRDefault="00537141" w:rsidP="00537141">
      <w:pPr>
        <w:pStyle w:val="paragraph"/>
      </w:pPr>
      <w:r w:rsidRPr="00145EDA">
        <w:tab/>
        <w:t>(a)</w:t>
      </w:r>
      <w:r w:rsidRPr="00145EDA">
        <w:tab/>
        <w:t>the proceeding relates to a contract; and</w:t>
      </w:r>
    </w:p>
    <w:p w:rsidR="00537141" w:rsidRPr="00145EDA" w:rsidRDefault="00537141" w:rsidP="00537141">
      <w:pPr>
        <w:pStyle w:val="paragraph"/>
      </w:pPr>
      <w:r w:rsidRPr="00145EDA">
        <w:tab/>
        <w:t>(b)</w:t>
      </w:r>
      <w:r w:rsidRPr="00145EDA">
        <w:tab/>
        <w:t>all the parties to the proceeding are parties to the contract; and</w:t>
      </w:r>
    </w:p>
    <w:p w:rsidR="00537141" w:rsidRPr="00145EDA" w:rsidRDefault="00537141" w:rsidP="00537141">
      <w:pPr>
        <w:pStyle w:val="paragraph"/>
      </w:pPr>
      <w:r w:rsidRPr="00145EDA">
        <w:tab/>
        <w:t>(c)</w:t>
      </w:r>
      <w:r w:rsidRPr="00145EDA">
        <w:tab/>
      </w:r>
      <w:r w:rsidR="00145EDA">
        <w:t>subsection (</w:t>
      </w:r>
      <w:r w:rsidRPr="00145EDA">
        <w:t>1) is inconsistent with a term of the contract.</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w:t>
      </w:r>
    </w:p>
    <w:p w:rsidR="00537141" w:rsidRPr="00145EDA" w:rsidRDefault="00537141" w:rsidP="00537141">
      <w:pPr>
        <w:pStyle w:val="ActHead5"/>
      </w:pPr>
      <w:bookmarkStart w:id="214" w:name="_Toc449514845"/>
      <w:r w:rsidRPr="00145EDA">
        <w:rPr>
          <w:rStyle w:val="CharSectno"/>
        </w:rPr>
        <w:t>163</w:t>
      </w:r>
      <w:r w:rsidRPr="00145EDA">
        <w:t xml:space="preserve">  Proof of letters having been sent by Commonwealth agencies</w:t>
      </w:r>
      <w:bookmarkEnd w:id="214"/>
    </w:p>
    <w:p w:rsidR="00537141" w:rsidRPr="00145EDA" w:rsidRDefault="00537141" w:rsidP="00537141">
      <w:pPr>
        <w:pStyle w:val="subsection"/>
      </w:pPr>
      <w:r w:rsidRPr="00145EDA">
        <w:tab/>
        <w:t>(1)</w:t>
      </w:r>
      <w:r w:rsidRPr="00145EDA">
        <w:tab/>
        <w:t xml:space="preserve">A letter from a Commonwealth agency addressed to a person at a specified address is presumed (unless evidence sufficient to raise doubt about the presumption is adduced) to have been sent by </w:t>
      </w:r>
      <w:r w:rsidRPr="00145EDA">
        <w:lastRenderedPageBreak/>
        <w:t>prepaid post to that address on the fifth business day after the date (if any) that, because of its placement on the letter or otherwise, purports to be the date on which the letter was prepared.</w:t>
      </w:r>
    </w:p>
    <w:p w:rsidR="00537141" w:rsidRPr="00145EDA" w:rsidRDefault="00537141" w:rsidP="001F490D">
      <w:pPr>
        <w:pStyle w:val="subsection"/>
        <w:keepNext/>
        <w:keepLines/>
      </w:pPr>
      <w:r w:rsidRPr="00145EDA">
        <w:tab/>
        <w:t>(2)</w:t>
      </w:r>
      <w:r w:rsidRPr="00145EDA">
        <w:tab/>
        <w:t>In this section:</w:t>
      </w:r>
    </w:p>
    <w:p w:rsidR="00537141" w:rsidRPr="00145EDA" w:rsidRDefault="00537141" w:rsidP="00537141">
      <w:pPr>
        <w:pStyle w:val="Definition"/>
      </w:pPr>
      <w:r w:rsidRPr="00145EDA">
        <w:rPr>
          <w:b/>
          <w:i/>
        </w:rPr>
        <w:t>business day</w:t>
      </w:r>
      <w:r w:rsidRPr="00145EDA">
        <w:t xml:space="preserve"> means a day that is not:</w:t>
      </w:r>
    </w:p>
    <w:p w:rsidR="00537141" w:rsidRPr="00145EDA" w:rsidRDefault="00537141" w:rsidP="00537141">
      <w:pPr>
        <w:pStyle w:val="paragraph"/>
      </w:pPr>
      <w:r w:rsidRPr="00145EDA">
        <w:tab/>
        <w:t>(a)</w:t>
      </w:r>
      <w:r w:rsidRPr="00145EDA">
        <w:tab/>
        <w:t>a Saturday or a Sunday; or</w:t>
      </w:r>
    </w:p>
    <w:p w:rsidR="00537141" w:rsidRPr="00145EDA" w:rsidRDefault="00537141" w:rsidP="00537141">
      <w:pPr>
        <w:pStyle w:val="paragraph"/>
      </w:pPr>
      <w:r w:rsidRPr="00145EDA">
        <w:tab/>
        <w:t>(b)</w:t>
      </w:r>
      <w:r w:rsidRPr="00145EDA">
        <w:tab/>
        <w:t>a public holiday or bank holiday in the place in which the letter was prepared.</w:t>
      </w:r>
    </w:p>
    <w:p w:rsidR="00537141" w:rsidRPr="00145EDA" w:rsidRDefault="00537141" w:rsidP="00537141">
      <w:pPr>
        <w:pStyle w:val="Definition"/>
      </w:pPr>
      <w:r w:rsidRPr="00145EDA">
        <w:rPr>
          <w:b/>
          <w:i/>
        </w:rPr>
        <w:t>letter</w:t>
      </w:r>
      <w:r w:rsidRPr="00145EDA">
        <w:t xml:space="preserve"> means any form of written communication that is directed to a particular person or address, and includes:</w:t>
      </w:r>
    </w:p>
    <w:p w:rsidR="00537141" w:rsidRPr="00145EDA" w:rsidRDefault="00537141" w:rsidP="00537141">
      <w:pPr>
        <w:pStyle w:val="paragraph"/>
      </w:pPr>
      <w:r w:rsidRPr="00145EDA">
        <w:tab/>
        <w:t>(a)</w:t>
      </w:r>
      <w:r w:rsidRPr="00145EDA">
        <w:tab/>
        <w:t xml:space="preserve">any standard postal article within the meaning of the </w:t>
      </w:r>
      <w:r w:rsidRPr="00145EDA">
        <w:rPr>
          <w:i/>
        </w:rPr>
        <w:t>Australian Postal Corporation Act 1989</w:t>
      </w:r>
      <w:r w:rsidRPr="00145EDA">
        <w:t>; and</w:t>
      </w:r>
    </w:p>
    <w:p w:rsidR="00537141" w:rsidRPr="00145EDA" w:rsidRDefault="00537141" w:rsidP="00537141">
      <w:pPr>
        <w:pStyle w:val="paragraph"/>
      </w:pPr>
      <w:r w:rsidRPr="00145EDA">
        <w:tab/>
        <w:t>(b)</w:t>
      </w:r>
      <w:r w:rsidRPr="00145EDA">
        <w:tab/>
        <w:t>any envelope, packet, parcel, container or wrapper containing such a communication; and</w:t>
      </w:r>
    </w:p>
    <w:p w:rsidR="00537141" w:rsidRPr="00145EDA" w:rsidRDefault="00537141" w:rsidP="00537141">
      <w:pPr>
        <w:pStyle w:val="paragraph"/>
      </w:pPr>
      <w:r w:rsidRPr="00145EDA">
        <w:tab/>
        <w:t>(c)</w:t>
      </w:r>
      <w:r w:rsidRPr="00145EDA">
        <w:tab/>
        <w:t>any unenclosed written communication that is directed to a particular person or address.</w:t>
      </w:r>
    </w:p>
    <w:p w:rsidR="00537141" w:rsidRPr="00145EDA" w:rsidRDefault="00367E4C" w:rsidP="00537141">
      <w:pPr>
        <w:pStyle w:val="notetext"/>
      </w:pPr>
      <w:r w:rsidRPr="00145EDA">
        <w:t>Note</w:t>
      </w:r>
      <w:r w:rsidR="00537141" w:rsidRPr="00145EDA">
        <w:t>:</w:t>
      </w:r>
      <w:r w:rsidR="00537141" w:rsidRPr="00145EDA">
        <w:tab/>
        <w:t>Section</w:t>
      </w:r>
      <w:r w:rsidR="00145EDA">
        <w:t> </w:t>
      </w:r>
      <w:r w:rsidR="00537141" w:rsidRPr="00145EDA">
        <w:t>5 extends the operation of this section to proceedings in all Australian courts.</w:t>
      </w:r>
    </w:p>
    <w:p w:rsidR="00537141" w:rsidRPr="00145EDA" w:rsidRDefault="00537141" w:rsidP="00332440">
      <w:pPr>
        <w:pStyle w:val="ActHead2"/>
        <w:pageBreakBefore/>
      </w:pPr>
      <w:bookmarkStart w:id="215" w:name="_Toc449514846"/>
      <w:r w:rsidRPr="00145EDA">
        <w:rPr>
          <w:rStyle w:val="CharPartNo"/>
        </w:rPr>
        <w:lastRenderedPageBreak/>
        <w:t>Part</w:t>
      </w:r>
      <w:r w:rsidR="00145EDA" w:rsidRPr="00145EDA">
        <w:rPr>
          <w:rStyle w:val="CharPartNo"/>
        </w:rPr>
        <w:t> </w:t>
      </w:r>
      <w:r w:rsidRPr="00145EDA">
        <w:rPr>
          <w:rStyle w:val="CharPartNo"/>
        </w:rPr>
        <w:t>4.4</w:t>
      </w:r>
      <w:r w:rsidRPr="00145EDA">
        <w:t>—</w:t>
      </w:r>
      <w:r w:rsidRPr="00145EDA">
        <w:rPr>
          <w:rStyle w:val="CharPartText"/>
        </w:rPr>
        <w:t>Corroboration</w:t>
      </w:r>
      <w:bookmarkEnd w:id="215"/>
    </w:p>
    <w:p w:rsidR="00537141" w:rsidRPr="00145EDA" w:rsidRDefault="00537141" w:rsidP="00FF0D4A">
      <w:pPr>
        <w:pStyle w:val="ActHead5"/>
        <w:spacing w:before="0"/>
      </w:pPr>
      <w:r w:rsidRPr="00145EDA">
        <w:t xml:space="preserve">  </w:t>
      </w:r>
    </w:p>
    <w:p w:rsidR="00537141" w:rsidRPr="00145EDA" w:rsidRDefault="00537141" w:rsidP="007E50B4">
      <w:pPr>
        <w:pStyle w:val="ActHead5"/>
        <w:spacing w:before="0"/>
      </w:pPr>
      <w:bookmarkStart w:id="216" w:name="_Toc449514847"/>
      <w:r w:rsidRPr="00145EDA">
        <w:rPr>
          <w:rStyle w:val="CharSectno"/>
        </w:rPr>
        <w:t>164</w:t>
      </w:r>
      <w:r w:rsidRPr="00145EDA">
        <w:t xml:space="preserve">  Corroboration requirements abolished</w:t>
      </w:r>
      <w:bookmarkEnd w:id="216"/>
    </w:p>
    <w:p w:rsidR="00537141" w:rsidRPr="00145EDA" w:rsidRDefault="00537141" w:rsidP="00537141">
      <w:pPr>
        <w:pStyle w:val="subsection"/>
      </w:pPr>
      <w:r w:rsidRPr="00145EDA">
        <w:tab/>
        <w:t>(1)</w:t>
      </w:r>
      <w:r w:rsidRPr="00145EDA">
        <w:tab/>
        <w:t>It is not necessary that evidence on which a party relies be corroborated.</w:t>
      </w:r>
    </w:p>
    <w:p w:rsidR="00537141" w:rsidRPr="00145EDA" w:rsidRDefault="00537141" w:rsidP="00537141">
      <w:pPr>
        <w:pStyle w:val="subsection"/>
      </w:pPr>
      <w:r w:rsidRPr="00145EDA">
        <w:tab/>
        <w:t>(2)</w:t>
      </w:r>
      <w:r w:rsidRPr="00145EDA">
        <w:tab/>
      </w:r>
      <w:r w:rsidR="00145EDA">
        <w:t>Subsection (</w:t>
      </w:r>
      <w:r w:rsidRPr="00145EDA">
        <w:t>1) does not affect the operation of a rule of law that requires corroboration with respect to the offence of perjury or a similar or related offence.</w:t>
      </w:r>
    </w:p>
    <w:p w:rsidR="00537141" w:rsidRPr="00145EDA" w:rsidRDefault="00537141" w:rsidP="00537141">
      <w:pPr>
        <w:pStyle w:val="subsection"/>
      </w:pPr>
      <w:r w:rsidRPr="00145EDA">
        <w:tab/>
        <w:t>(3)</w:t>
      </w:r>
      <w:r w:rsidRPr="00145EDA">
        <w:tab/>
        <w:t>Despite any rule, whether of law or practice, to the contrary, but subject to the other provisions of this Act, if there is a jury, it is not necessary that the judge:</w:t>
      </w:r>
    </w:p>
    <w:p w:rsidR="00537141" w:rsidRPr="00145EDA" w:rsidRDefault="00537141" w:rsidP="00537141">
      <w:pPr>
        <w:pStyle w:val="paragraph"/>
      </w:pPr>
      <w:r w:rsidRPr="00145EDA">
        <w:tab/>
        <w:t>(a)</w:t>
      </w:r>
      <w:r w:rsidRPr="00145EDA">
        <w:tab/>
        <w:t>warn the jury that it is dangerous to act on uncorroborated evidence or give a warning to the same or similar effect; or</w:t>
      </w:r>
    </w:p>
    <w:p w:rsidR="00537141" w:rsidRPr="00145EDA" w:rsidRDefault="00537141" w:rsidP="00537141">
      <w:pPr>
        <w:pStyle w:val="paragraph"/>
      </w:pPr>
      <w:r w:rsidRPr="00145EDA">
        <w:tab/>
        <w:t>(b)</w:t>
      </w:r>
      <w:r w:rsidRPr="00145EDA">
        <w:tab/>
        <w:t>give a direction relating to the absence of corroboration.</w:t>
      </w:r>
    </w:p>
    <w:p w:rsidR="0029505F" w:rsidRPr="00145EDA" w:rsidRDefault="0029505F" w:rsidP="00332440">
      <w:pPr>
        <w:pStyle w:val="ActHead2"/>
        <w:pageBreakBefore/>
      </w:pPr>
      <w:bookmarkStart w:id="217" w:name="_Toc449514848"/>
      <w:r w:rsidRPr="00145EDA">
        <w:rPr>
          <w:rStyle w:val="CharPartNo"/>
        </w:rPr>
        <w:lastRenderedPageBreak/>
        <w:t>Part</w:t>
      </w:r>
      <w:r w:rsidR="00145EDA" w:rsidRPr="00145EDA">
        <w:rPr>
          <w:rStyle w:val="CharPartNo"/>
        </w:rPr>
        <w:t> </w:t>
      </w:r>
      <w:r w:rsidRPr="00145EDA">
        <w:rPr>
          <w:rStyle w:val="CharPartNo"/>
        </w:rPr>
        <w:t>4.5</w:t>
      </w:r>
      <w:r w:rsidRPr="00145EDA">
        <w:t>—</w:t>
      </w:r>
      <w:r w:rsidRPr="00145EDA">
        <w:rPr>
          <w:rStyle w:val="CharPartText"/>
        </w:rPr>
        <w:t>Warnings and information</w:t>
      </w:r>
      <w:bookmarkEnd w:id="217"/>
    </w:p>
    <w:p w:rsidR="00537141" w:rsidRPr="00145EDA" w:rsidRDefault="00537141" w:rsidP="00537141">
      <w:pPr>
        <w:pStyle w:val="ActHead5"/>
      </w:pPr>
      <w:bookmarkStart w:id="218" w:name="_Toc449514849"/>
      <w:r w:rsidRPr="00145EDA">
        <w:rPr>
          <w:rStyle w:val="CharSectno"/>
        </w:rPr>
        <w:t>165</w:t>
      </w:r>
      <w:r w:rsidRPr="00145EDA">
        <w:t xml:space="preserve">  Unreliable evidence</w:t>
      </w:r>
      <w:bookmarkEnd w:id="218"/>
    </w:p>
    <w:p w:rsidR="00537141" w:rsidRPr="00145EDA" w:rsidRDefault="00537141" w:rsidP="00537141">
      <w:pPr>
        <w:pStyle w:val="subsection"/>
      </w:pPr>
      <w:r w:rsidRPr="00145EDA">
        <w:tab/>
        <w:t>(1)</w:t>
      </w:r>
      <w:r w:rsidRPr="00145EDA">
        <w:tab/>
        <w:t>This section applies to evidence of a kind that may be unreliable, including the following kinds of evidence:</w:t>
      </w:r>
    </w:p>
    <w:p w:rsidR="00537141" w:rsidRPr="00145EDA" w:rsidRDefault="00537141" w:rsidP="00537141">
      <w:pPr>
        <w:pStyle w:val="paragraph"/>
      </w:pPr>
      <w:r w:rsidRPr="00145EDA">
        <w:tab/>
        <w:t>(a)</w:t>
      </w:r>
      <w:r w:rsidRPr="00145EDA">
        <w:tab/>
        <w:t>evidence in relation to which Part</w:t>
      </w:r>
      <w:r w:rsidR="00145EDA">
        <w:t> </w:t>
      </w:r>
      <w:r w:rsidRPr="00145EDA">
        <w:t>3.2 (hearsay evidence) or 3.4 (admissions) applies;</w:t>
      </w:r>
    </w:p>
    <w:p w:rsidR="00537141" w:rsidRPr="00145EDA" w:rsidRDefault="00537141" w:rsidP="00537141">
      <w:pPr>
        <w:pStyle w:val="paragraph"/>
      </w:pPr>
      <w:r w:rsidRPr="00145EDA">
        <w:tab/>
        <w:t>(b)</w:t>
      </w:r>
      <w:r w:rsidRPr="00145EDA">
        <w:tab/>
        <w:t>identification evidence;</w:t>
      </w:r>
    </w:p>
    <w:p w:rsidR="00537141" w:rsidRPr="00145EDA" w:rsidRDefault="00537141" w:rsidP="00537141">
      <w:pPr>
        <w:pStyle w:val="paragraph"/>
      </w:pPr>
      <w:r w:rsidRPr="00145EDA">
        <w:tab/>
        <w:t>(c)</w:t>
      </w:r>
      <w:r w:rsidRPr="00145EDA">
        <w:tab/>
        <w:t>evidence the reliability of which may be affected by age, ill health (whether physical or mental), injury or the like;</w:t>
      </w:r>
    </w:p>
    <w:p w:rsidR="00537141" w:rsidRPr="00145EDA" w:rsidRDefault="00537141" w:rsidP="00537141">
      <w:pPr>
        <w:pStyle w:val="paragraph"/>
      </w:pPr>
      <w:r w:rsidRPr="00145EDA">
        <w:tab/>
        <w:t>(d)</w:t>
      </w:r>
      <w:r w:rsidRPr="00145EDA">
        <w:tab/>
        <w:t>evidence given in a criminal proceeding by a witness, being a witness who might reasonably be supposed to have been criminally concerned in the events giving rise to the proceeding;</w:t>
      </w:r>
    </w:p>
    <w:p w:rsidR="00537141" w:rsidRPr="00145EDA" w:rsidRDefault="00537141" w:rsidP="00537141">
      <w:pPr>
        <w:pStyle w:val="paragraph"/>
      </w:pPr>
      <w:r w:rsidRPr="00145EDA">
        <w:tab/>
        <w:t>(e)</w:t>
      </w:r>
      <w:r w:rsidRPr="00145EDA">
        <w:tab/>
        <w:t>evidence given in a criminal proceeding by a witness who is a prison informer;</w:t>
      </w:r>
    </w:p>
    <w:p w:rsidR="00537141" w:rsidRPr="00145EDA" w:rsidRDefault="00537141" w:rsidP="00537141">
      <w:pPr>
        <w:pStyle w:val="paragraph"/>
      </w:pPr>
      <w:r w:rsidRPr="00145EDA">
        <w:tab/>
        <w:t>(f)</w:t>
      </w:r>
      <w:r w:rsidRPr="00145EDA">
        <w:tab/>
        <w:t xml:space="preserve">oral evidence of </w:t>
      </w:r>
      <w:r w:rsidR="0029505F" w:rsidRPr="00145EDA">
        <w:t>questioning by an investigating official</w:t>
      </w:r>
      <w:r w:rsidRPr="00145EDA">
        <w:t xml:space="preserve"> of a defendant that is questioning recorded in writing that has not been signed, or otherwise acknowledged in writing, by the defendant;</w:t>
      </w:r>
    </w:p>
    <w:p w:rsidR="00537141" w:rsidRPr="00145EDA" w:rsidRDefault="00537141" w:rsidP="00537141">
      <w:pPr>
        <w:pStyle w:val="paragraph"/>
      </w:pPr>
      <w:r w:rsidRPr="00145EDA">
        <w:tab/>
        <w:t>(g)</w:t>
      </w:r>
      <w:r w:rsidRPr="00145EDA">
        <w:tab/>
        <w:t>in a proceeding against the estate of a deceased person—evidence adduced by or on behalf of a person seeking relief in the proceeding that is evidence about a matter about which the deceased person could have given evidence if he or she were alive.</w:t>
      </w:r>
    </w:p>
    <w:p w:rsidR="00537141" w:rsidRPr="00145EDA" w:rsidRDefault="00537141" w:rsidP="00537141">
      <w:pPr>
        <w:pStyle w:val="subsection"/>
      </w:pPr>
      <w:r w:rsidRPr="00145EDA">
        <w:tab/>
        <w:t>(2)</w:t>
      </w:r>
      <w:r w:rsidRPr="00145EDA">
        <w:tab/>
        <w:t>If there is a jury and a party so requests, the judge is to:</w:t>
      </w:r>
    </w:p>
    <w:p w:rsidR="00537141" w:rsidRPr="00145EDA" w:rsidRDefault="00537141" w:rsidP="00537141">
      <w:pPr>
        <w:pStyle w:val="paragraph"/>
      </w:pPr>
      <w:r w:rsidRPr="00145EDA">
        <w:tab/>
        <w:t>(a)</w:t>
      </w:r>
      <w:r w:rsidRPr="00145EDA">
        <w:tab/>
        <w:t>warn the jury that the evidence may be unreliable; and</w:t>
      </w:r>
    </w:p>
    <w:p w:rsidR="00537141" w:rsidRPr="00145EDA" w:rsidRDefault="00537141" w:rsidP="00537141">
      <w:pPr>
        <w:pStyle w:val="paragraph"/>
      </w:pPr>
      <w:r w:rsidRPr="00145EDA">
        <w:tab/>
        <w:t>(b)</w:t>
      </w:r>
      <w:r w:rsidRPr="00145EDA">
        <w:tab/>
        <w:t>inform the jury of matters that may cause it to be unreliable; and</w:t>
      </w:r>
    </w:p>
    <w:p w:rsidR="00537141" w:rsidRPr="00145EDA" w:rsidRDefault="00537141" w:rsidP="00537141">
      <w:pPr>
        <w:pStyle w:val="paragraph"/>
      </w:pPr>
      <w:r w:rsidRPr="00145EDA">
        <w:tab/>
        <w:t>(c)</w:t>
      </w:r>
      <w:r w:rsidRPr="00145EDA">
        <w:tab/>
        <w:t>warn the jury of the need for caution in determining whether to accept the evidence and the weight to be given to it.</w:t>
      </w:r>
    </w:p>
    <w:p w:rsidR="00537141" w:rsidRPr="00145EDA" w:rsidRDefault="00537141" w:rsidP="00537141">
      <w:pPr>
        <w:pStyle w:val="subsection"/>
      </w:pPr>
      <w:r w:rsidRPr="00145EDA">
        <w:tab/>
        <w:t>(3)</w:t>
      </w:r>
      <w:r w:rsidRPr="00145EDA">
        <w:tab/>
        <w:t xml:space="preserve">The judge need not comply with </w:t>
      </w:r>
      <w:r w:rsidR="00145EDA">
        <w:t>subsection (</w:t>
      </w:r>
      <w:r w:rsidRPr="00145EDA">
        <w:t>2) if there are good reasons for not doing so.</w:t>
      </w:r>
    </w:p>
    <w:p w:rsidR="00537141" w:rsidRPr="00145EDA" w:rsidRDefault="00537141" w:rsidP="00537141">
      <w:pPr>
        <w:pStyle w:val="subsection"/>
        <w:keepNext/>
      </w:pPr>
      <w:r w:rsidRPr="00145EDA">
        <w:lastRenderedPageBreak/>
        <w:tab/>
        <w:t>(4)</w:t>
      </w:r>
      <w:r w:rsidRPr="00145EDA">
        <w:tab/>
        <w:t>It is not necessary that a particular form of words be used in giving the warning or information.</w:t>
      </w:r>
    </w:p>
    <w:p w:rsidR="00537141" w:rsidRPr="00145EDA" w:rsidRDefault="00537141" w:rsidP="00537141">
      <w:pPr>
        <w:pStyle w:val="subsection"/>
      </w:pPr>
      <w:r w:rsidRPr="00145EDA">
        <w:tab/>
        <w:t>(5)</w:t>
      </w:r>
      <w:r w:rsidRPr="00145EDA">
        <w:tab/>
        <w:t>This section does not affect any other power of the judge to give a warning to, or to inform, the jury.</w:t>
      </w:r>
    </w:p>
    <w:p w:rsidR="0029505F" w:rsidRPr="00145EDA" w:rsidRDefault="0029505F" w:rsidP="0029505F">
      <w:pPr>
        <w:pStyle w:val="subsection"/>
      </w:pPr>
      <w:r w:rsidRPr="00145EDA">
        <w:tab/>
        <w:t>(6)</w:t>
      </w:r>
      <w:r w:rsidRPr="00145EDA">
        <w:tab/>
      </w:r>
      <w:r w:rsidR="00145EDA">
        <w:t>Subsection (</w:t>
      </w:r>
      <w:r w:rsidRPr="00145EDA">
        <w:t>2) does not permit a judge to warn or inform a jury in proceedings before it in which a child gives evidence that the reliability of the child’s evidence may be affected by the age of the child. Any such warning or information may be given only in accordance with subsections</w:t>
      </w:r>
      <w:r w:rsidR="00145EDA">
        <w:t> </w:t>
      </w:r>
      <w:r w:rsidRPr="00145EDA">
        <w:t>165A(2) and (3).</w:t>
      </w:r>
    </w:p>
    <w:p w:rsidR="0029505F" w:rsidRPr="00145EDA" w:rsidRDefault="0029505F" w:rsidP="0029505F">
      <w:pPr>
        <w:pStyle w:val="ActHead5"/>
      </w:pPr>
      <w:bookmarkStart w:id="219" w:name="_Toc449514850"/>
      <w:r w:rsidRPr="00145EDA">
        <w:rPr>
          <w:rStyle w:val="CharSectno"/>
        </w:rPr>
        <w:t>165A</w:t>
      </w:r>
      <w:r w:rsidRPr="00145EDA">
        <w:t xml:space="preserve">  Warnings in relation to children’s evidence</w:t>
      </w:r>
      <w:bookmarkEnd w:id="219"/>
    </w:p>
    <w:p w:rsidR="0029505F" w:rsidRPr="00145EDA" w:rsidRDefault="0029505F" w:rsidP="0029505F">
      <w:pPr>
        <w:pStyle w:val="subsection"/>
      </w:pPr>
      <w:r w:rsidRPr="00145EDA">
        <w:tab/>
        <w:t>(1)</w:t>
      </w:r>
      <w:r w:rsidRPr="00145EDA">
        <w:tab/>
        <w:t>A judge in any proceeding in which evidence is given by a child before a jury must not do any of the following:</w:t>
      </w:r>
    </w:p>
    <w:p w:rsidR="0029505F" w:rsidRPr="00145EDA" w:rsidRDefault="0029505F" w:rsidP="0029505F">
      <w:pPr>
        <w:pStyle w:val="paragraph"/>
      </w:pPr>
      <w:r w:rsidRPr="00145EDA">
        <w:tab/>
        <w:t>(a)</w:t>
      </w:r>
      <w:r w:rsidRPr="00145EDA">
        <w:tab/>
        <w:t>warn the jury, or suggest to the jury, that children as a class are unreliable witnesses;</w:t>
      </w:r>
    </w:p>
    <w:p w:rsidR="0029505F" w:rsidRPr="00145EDA" w:rsidRDefault="0029505F" w:rsidP="0029505F">
      <w:pPr>
        <w:pStyle w:val="paragraph"/>
      </w:pPr>
      <w:r w:rsidRPr="00145EDA">
        <w:tab/>
        <w:t>(b)</w:t>
      </w:r>
      <w:r w:rsidRPr="00145EDA">
        <w:tab/>
        <w:t>warn the jury, or suggest to the jury, that the evidence of children as a class is inherently less credible or reliable, or requires more careful scrutiny, than the evidence of adults;</w:t>
      </w:r>
    </w:p>
    <w:p w:rsidR="0029505F" w:rsidRPr="00145EDA" w:rsidRDefault="0029505F" w:rsidP="0029505F">
      <w:pPr>
        <w:pStyle w:val="paragraph"/>
      </w:pPr>
      <w:r w:rsidRPr="00145EDA">
        <w:tab/>
        <w:t>(c)</w:t>
      </w:r>
      <w:r w:rsidRPr="00145EDA">
        <w:tab/>
        <w:t>give a warning, or suggestion to the jury, about the unreliability of the particular child’s evidence solely on account of the age of the child;</w:t>
      </w:r>
    </w:p>
    <w:p w:rsidR="0029505F" w:rsidRPr="00145EDA" w:rsidRDefault="0029505F" w:rsidP="0029505F">
      <w:pPr>
        <w:pStyle w:val="paragraph"/>
      </w:pPr>
      <w:r w:rsidRPr="00145EDA">
        <w:tab/>
        <w:t>(d)</w:t>
      </w:r>
      <w:r w:rsidRPr="00145EDA">
        <w:tab/>
        <w:t>in the case of a criminal proceeding—give a general warning to the jury of the danger of convicting on the uncorroborated evidence of a witness who is a child.</w:t>
      </w:r>
    </w:p>
    <w:p w:rsidR="0029505F" w:rsidRPr="00145EDA" w:rsidRDefault="0029505F" w:rsidP="0029505F">
      <w:pPr>
        <w:pStyle w:val="subsection"/>
      </w:pPr>
      <w:r w:rsidRPr="00145EDA">
        <w:tab/>
        <w:t>(2)</w:t>
      </w:r>
      <w:r w:rsidRPr="00145EDA">
        <w:tab/>
      </w:r>
      <w:r w:rsidR="00145EDA">
        <w:t>Subsection (</w:t>
      </w:r>
      <w:r w:rsidRPr="00145EDA">
        <w:t>1) does not prevent the judge, at the request of a party, from:</w:t>
      </w:r>
    </w:p>
    <w:p w:rsidR="0029505F" w:rsidRPr="00145EDA" w:rsidRDefault="0029505F" w:rsidP="0029505F">
      <w:pPr>
        <w:pStyle w:val="paragraph"/>
      </w:pPr>
      <w:r w:rsidRPr="00145EDA">
        <w:tab/>
        <w:t>(a)</w:t>
      </w:r>
      <w:r w:rsidRPr="00145EDA">
        <w:tab/>
        <w:t>informing the jury that the evidence of the particular child may be unreliable and the reasons why it may be unreliable; and</w:t>
      </w:r>
    </w:p>
    <w:p w:rsidR="0029505F" w:rsidRPr="00145EDA" w:rsidRDefault="0029505F" w:rsidP="0029505F">
      <w:pPr>
        <w:pStyle w:val="paragraph"/>
      </w:pPr>
      <w:r w:rsidRPr="00145EDA">
        <w:tab/>
        <w:t>(b)</w:t>
      </w:r>
      <w:r w:rsidRPr="00145EDA">
        <w:tab/>
        <w:t>warning or informing the jury of the need for caution in determining whether to accept the evidence of the particular child and the weight to be given to it;</w:t>
      </w:r>
    </w:p>
    <w:p w:rsidR="0029505F" w:rsidRPr="00145EDA" w:rsidRDefault="0029505F" w:rsidP="0029505F">
      <w:pPr>
        <w:pStyle w:val="subsection2"/>
      </w:pPr>
      <w:r w:rsidRPr="00145EDA">
        <w:t xml:space="preserve">if the party has satisfied the court that there are circumstances (other than solely the age of the child) particular to the child that </w:t>
      </w:r>
      <w:r w:rsidRPr="00145EDA">
        <w:lastRenderedPageBreak/>
        <w:t>affect the reliability of the child’s evidence and that warrant the giving of a warning or the information.</w:t>
      </w:r>
    </w:p>
    <w:p w:rsidR="0029505F" w:rsidRPr="00145EDA" w:rsidRDefault="0029505F" w:rsidP="0029505F">
      <w:pPr>
        <w:pStyle w:val="subsection"/>
      </w:pPr>
      <w:r w:rsidRPr="00145EDA">
        <w:tab/>
        <w:t>(3)</w:t>
      </w:r>
      <w:r w:rsidRPr="00145EDA">
        <w:tab/>
        <w:t>This section does not affect any other power of a judge to give a warning to, or to inform, the jury.</w:t>
      </w:r>
    </w:p>
    <w:p w:rsidR="0029505F" w:rsidRPr="00145EDA" w:rsidRDefault="0029505F" w:rsidP="0029505F">
      <w:pPr>
        <w:pStyle w:val="ActHead5"/>
      </w:pPr>
      <w:bookmarkStart w:id="220" w:name="_Toc449514851"/>
      <w:r w:rsidRPr="00145EDA">
        <w:rPr>
          <w:rStyle w:val="CharSectno"/>
        </w:rPr>
        <w:t>165B</w:t>
      </w:r>
      <w:r w:rsidRPr="00145EDA">
        <w:t xml:space="preserve">  Delay in prosecution</w:t>
      </w:r>
      <w:bookmarkEnd w:id="220"/>
    </w:p>
    <w:p w:rsidR="0029505F" w:rsidRPr="00145EDA" w:rsidRDefault="0029505F" w:rsidP="0029505F">
      <w:pPr>
        <w:pStyle w:val="subsection"/>
      </w:pPr>
      <w:r w:rsidRPr="00145EDA">
        <w:tab/>
        <w:t>(1)</w:t>
      </w:r>
      <w:r w:rsidRPr="00145EDA">
        <w:tab/>
        <w:t>This section applies in a criminal proceeding in which there is a jury.</w:t>
      </w:r>
    </w:p>
    <w:p w:rsidR="0029505F" w:rsidRPr="00145EDA" w:rsidRDefault="0029505F" w:rsidP="0029505F">
      <w:pPr>
        <w:pStyle w:val="subsection"/>
      </w:pPr>
      <w:r w:rsidRPr="00145EDA">
        <w:tab/>
        <w:t>(2)</w:t>
      </w:r>
      <w:r w:rsidRPr="00145EDA">
        <w:tab/>
        <w:t>If the court, on application by the defendant, is satisfied that the defendant has suffered a significant forensic disadvantage because of the consequences of delay, the court must inform the jury of the nature of that disadvantage and the need to take that disadvantage into account when considering the evidence.</w:t>
      </w:r>
    </w:p>
    <w:p w:rsidR="0029505F" w:rsidRPr="00145EDA" w:rsidRDefault="0029505F" w:rsidP="0029505F">
      <w:pPr>
        <w:pStyle w:val="subsection"/>
      </w:pPr>
      <w:r w:rsidRPr="00145EDA">
        <w:tab/>
        <w:t>(3)</w:t>
      </w:r>
      <w:r w:rsidRPr="00145EDA">
        <w:tab/>
        <w:t xml:space="preserve">The judge need not comply with </w:t>
      </w:r>
      <w:r w:rsidR="00145EDA">
        <w:t>subsection (</w:t>
      </w:r>
      <w:r w:rsidRPr="00145EDA">
        <w:t>2) if there are good reasons for not doing so.</w:t>
      </w:r>
    </w:p>
    <w:p w:rsidR="0029505F" w:rsidRPr="00145EDA" w:rsidRDefault="0029505F" w:rsidP="0029505F">
      <w:pPr>
        <w:pStyle w:val="subsection"/>
      </w:pPr>
      <w:r w:rsidRPr="00145EDA">
        <w:tab/>
        <w:t>(4)</w:t>
      </w:r>
      <w:r w:rsidRPr="00145EDA">
        <w:tab/>
        <w:t>It is not necessary that a particular form of words be used in informing the jury of the nature of the significant forensic disadvantage suffered and the need to take that disadvantage into account, but the judge must not in any way suggest to the jury that it would be dangerous or unsafe to convict the defendant solely because of the delay or the forensic disadvantage suffered because of the consequences of the delay.</w:t>
      </w:r>
    </w:p>
    <w:p w:rsidR="0029505F" w:rsidRPr="00145EDA" w:rsidRDefault="0029505F" w:rsidP="0029505F">
      <w:pPr>
        <w:pStyle w:val="subsection"/>
      </w:pPr>
      <w:r w:rsidRPr="00145EDA">
        <w:tab/>
        <w:t>(5)</w:t>
      </w:r>
      <w:r w:rsidRPr="00145EDA">
        <w:tab/>
        <w:t>The judge must not warn or inform the jury about any forensic disadvantage the defendant may have suffered because of delay except in accordance with this section, but this section does not affect any other power of the judge to give any warning to, or to inform, the jury.</w:t>
      </w:r>
    </w:p>
    <w:p w:rsidR="0029505F" w:rsidRPr="00145EDA" w:rsidRDefault="0029505F" w:rsidP="0029505F">
      <w:pPr>
        <w:pStyle w:val="subsection"/>
      </w:pPr>
      <w:r w:rsidRPr="00145EDA">
        <w:tab/>
        <w:t>(6)</w:t>
      </w:r>
      <w:r w:rsidRPr="00145EDA">
        <w:tab/>
        <w:t>For the purposes of this section:</w:t>
      </w:r>
    </w:p>
    <w:p w:rsidR="0029505F" w:rsidRPr="00145EDA" w:rsidRDefault="0029505F" w:rsidP="0029505F">
      <w:pPr>
        <w:pStyle w:val="paragraph"/>
      </w:pPr>
      <w:r w:rsidRPr="00145EDA">
        <w:tab/>
        <w:t>(a)</w:t>
      </w:r>
      <w:r w:rsidRPr="00145EDA">
        <w:tab/>
        <w:t>delay includes delay between the alleged offence and its being reported; and</w:t>
      </w:r>
    </w:p>
    <w:p w:rsidR="0029505F" w:rsidRPr="00145EDA" w:rsidRDefault="0029505F" w:rsidP="0029505F">
      <w:pPr>
        <w:pStyle w:val="paragraph"/>
      </w:pPr>
      <w:r w:rsidRPr="00145EDA">
        <w:tab/>
        <w:t>(b)</w:t>
      </w:r>
      <w:r w:rsidRPr="00145EDA">
        <w:tab/>
        <w:t>significant forensic disadvantage is not to be regarded as being established by the mere existence of a delay.</w:t>
      </w:r>
    </w:p>
    <w:p w:rsidR="00537141" w:rsidRPr="00145EDA" w:rsidRDefault="00537141" w:rsidP="00332440">
      <w:pPr>
        <w:pStyle w:val="ActHead2"/>
        <w:pageBreakBefore/>
      </w:pPr>
      <w:bookmarkStart w:id="221" w:name="_Toc449514852"/>
      <w:r w:rsidRPr="00145EDA">
        <w:rPr>
          <w:rStyle w:val="CharPartNo"/>
        </w:rPr>
        <w:lastRenderedPageBreak/>
        <w:t>Part</w:t>
      </w:r>
      <w:r w:rsidR="00145EDA" w:rsidRPr="00145EDA">
        <w:rPr>
          <w:rStyle w:val="CharPartNo"/>
        </w:rPr>
        <w:t> </w:t>
      </w:r>
      <w:r w:rsidRPr="00145EDA">
        <w:rPr>
          <w:rStyle w:val="CharPartNo"/>
        </w:rPr>
        <w:t>4.6</w:t>
      </w:r>
      <w:r w:rsidRPr="00145EDA">
        <w:t>—</w:t>
      </w:r>
      <w:r w:rsidRPr="00145EDA">
        <w:rPr>
          <w:rStyle w:val="CharPartText"/>
        </w:rPr>
        <w:t>Ancillary provisions</w:t>
      </w:r>
      <w:bookmarkEnd w:id="221"/>
    </w:p>
    <w:p w:rsidR="00537141" w:rsidRPr="00145EDA" w:rsidRDefault="00537141" w:rsidP="00537141">
      <w:pPr>
        <w:pStyle w:val="ActHead3"/>
      </w:pPr>
      <w:bookmarkStart w:id="222" w:name="_Toc449514853"/>
      <w:r w:rsidRPr="00145EDA">
        <w:rPr>
          <w:rStyle w:val="CharDivNo"/>
        </w:rPr>
        <w:t>Division</w:t>
      </w:r>
      <w:r w:rsidR="00145EDA" w:rsidRPr="00145EDA">
        <w:rPr>
          <w:rStyle w:val="CharDivNo"/>
        </w:rPr>
        <w:t> </w:t>
      </w:r>
      <w:r w:rsidRPr="00145EDA">
        <w:rPr>
          <w:rStyle w:val="CharDivNo"/>
        </w:rPr>
        <w:t>1</w:t>
      </w:r>
      <w:r w:rsidRPr="00145EDA">
        <w:t>—</w:t>
      </w:r>
      <w:r w:rsidRPr="00145EDA">
        <w:rPr>
          <w:rStyle w:val="CharDivText"/>
        </w:rPr>
        <w:t>Requests to produce documents or call witnesses</w:t>
      </w:r>
      <w:bookmarkEnd w:id="222"/>
    </w:p>
    <w:p w:rsidR="00537141" w:rsidRPr="00145EDA" w:rsidRDefault="00537141" w:rsidP="00537141">
      <w:pPr>
        <w:pStyle w:val="notetext"/>
      </w:pPr>
      <w:r w:rsidRPr="00145EDA">
        <w:t>Note:</w:t>
      </w:r>
      <w:r w:rsidRPr="00145EDA">
        <w:tab/>
        <w:t>Section</w:t>
      </w:r>
      <w:r w:rsidR="00145EDA">
        <w:t> </w:t>
      </w:r>
      <w:r w:rsidRPr="00145EDA">
        <w:t>182 gives this Division a wider application in relation to Commonwealth records and certain Commonwealth documents.</w:t>
      </w:r>
    </w:p>
    <w:p w:rsidR="00537141" w:rsidRPr="00145EDA" w:rsidRDefault="00537141" w:rsidP="00537141">
      <w:pPr>
        <w:pStyle w:val="ActHead5"/>
      </w:pPr>
      <w:bookmarkStart w:id="223" w:name="_Toc449514854"/>
      <w:r w:rsidRPr="00145EDA">
        <w:rPr>
          <w:rStyle w:val="CharSectno"/>
        </w:rPr>
        <w:t>166</w:t>
      </w:r>
      <w:r w:rsidRPr="00145EDA">
        <w:t xml:space="preserve">  Definition of request</w:t>
      </w:r>
      <w:bookmarkEnd w:id="223"/>
    </w:p>
    <w:p w:rsidR="00537141" w:rsidRPr="00145EDA" w:rsidRDefault="00537141" w:rsidP="00537141">
      <w:pPr>
        <w:pStyle w:val="subsection"/>
      </w:pPr>
      <w:r w:rsidRPr="00145EDA">
        <w:tab/>
      </w:r>
      <w:r w:rsidRPr="00145EDA">
        <w:tab/>
        <w:t>In this Division:</w:t>
      </w:r>
    </w:p>
    <w:p w:rsidR="00537141" w:rsidRPr="00145EDA" w:rsidRDefault="00537141" w:rsidP="00537141">
      <w:pPr>
        <w:pStyle w:val="Definition"/>
      </w:pPr>
      <w:r w:rsidRPr="00145EDA">
        <w:rPr>
          <w:b/>
          <w:i/>
        </w:rPr>
        <w:t>request</w:t>
      </w:r>
      <w:r w:rsidRPr="00145EDA">
        <w:t xml:space="preserve"> means a request that a party (the </w:t>
      </w:r>
      <w:r w:rsidRPr="00145EDA">
        <w:rPr>
          <w:b/>
          <w:i/>
        </w:rPr>
        <w:t>requesting party</w:t>
      </w:r>
      <w:r w:rsidRPr="00145EDA">
        <w:t>) makes to another party to do one or more of the following:</w:t>
      </w:r>
    </w:p>
    <w:p w:rsidR="00537141" w:rsidRPr="00145EDA" w:rsidRDefault="00537141" w:rsidP="00537141">
      <w:pPr>
        <w:pStyle w:val="paragraph"/>
      </w:pPr>
      <w:r w:rsidRPr="00145EDA">
        <w:tab/>
        <w:t>(a)</w:t>
      </w:r>
      <w:r w:rsidRPr="00145EDA">
        <w:tab/>
        <w:t>to produce to the requesting party the whole or a part of a specified document or thing;</w:t>
      </w:r>
    </w:p>
    <w:p w:rsidR="00537141" w:rsidRPr="00145EDA" w:rsidRDefault="00537141" w:rsidP="00537141">
      <w:pPr>
        <w:pStyle w:val="paragraph"/>
      </w:pPr>
      <w:r w:rsidRPr="00145EDA">
        <w:tab/>
        <w:t>(b)</w:t>
      </w:r>
      <w:r w:rsidRPr="00145EDA">
        <w:tab/>
        <w:t>to permit the requesting party, adequately and in an appropriate way, to examine, test or copy the whole or a part of a specified document or thing;</w:t>
      </w:r>
    </w:p>
    <w:p w:rsidR="00537141" w:rsidRPr="00145EDA" w:rsidRDefault="00537141" w:rsidP="00537141">
      <w:pPr>
        <w:pStyle w:val="paragraph"/>
      </w:pPr>
      <w:r w:rsidRPr="00145EDA">
        <w:tab/>
        <w:t>(c)</w:t>
      </w:r>
      <w:r w:rsidRPr="00145EDA">
        <w:tab/>
        <w:t>to call as a witness a specified person believed to be concerned in production or maintenance of a specified document or thing;</w:t>
      </w:r>
    </w:p>
    <w:p w:rsidR="00537141" w:rsidRPr="00145EDA" w:rsidRDefault="00537141" w:rsidP="00537141">
      <w:pPr>
        <w:pStyle w:val="paragraph"/>
      </w:pPr>
      <w:r w:rsidRPr="00145EDA">
        <w:tab/>
        <w:t>(d)</w:t>
      </w:r>
      <w:r w:rsidRPr="00145EDA">
        <w:tab/>
        <w:t>to call as a witness a specified person in whose possession or under whose control a specified document or thing is believed to be or to have been at any time;</w:t>
      </w:r>
    </w:p>
    <w:p w:rsidR="00537141" w:rsidRPr="00145EDA" w:rsidRDefault="00537141" w:rsidP="00537141">
      <w:pPr>
        <w:pStyle w:val="paragraph"/>
      </w:pPr>
      <w:r w:rsidRPr="00145EDA">
        <w:tab/>
        <w:t>(e)</w:t>
      </w:r>
      <w:r w:rsidRPr="00145EDA">
        <w:tab/>
        <w:t xml:space="preserve">in relation to a document of the kind referred to in </w:t>
      </w:r>
      <w:r w:rsidR="00145EDA">
        <w:t>paragraph (</w:t>
      </w:r>
      <w:r w:rsidRPr="00145EDA">
        <w:t xml:space="preserve">b) or (c) of the definition of </w:t>
      </w:r>
      <w:r w:rsidRPr="00145EDA">
        <w:rPr>
          <w:b/>
          <w:i/>
        </w:rPr>
        <w:t>document</w:t>
      </w:r>
      <w:r w:rsidRPr="00145EDA">
        <w:t xml:space="preserve"> in the Dictionary—to permit the requesting party, adequately and in an appropriate way, to examine and test the document and the way in which it was produced and has been kept;</w:t>
      </w:r>
    </w:p>
    <w:p w:rsidR="00537141" w:rsidRPr="00145EDA" w:rsidRDefault="00537141" w:rsidP="00537141">
      <w:pPr>
        <w:pStyle w:val="paragraph"/>
      </w:pPr>
      <w:r w:rsidRPr="00145EDA">
        <w:tab/>
        <w:t>(f)</w:t>
      </w:r>
      <w:r w:rsidRPr="00145EDA">
        <w:tab/>
        <w:t>in relation to evidence of a previous representation—to call as a witness the person who made the previous representation;</w:t>
      </w:r>
    </w:p>
    <w:p w:rsidR="00537141" w:rsidRPr="00145EDA" w:rsidRDefault="00537141" w:rsidP="00537141">
      <w:pPr>
        <w:pStyle w:val="paragraph"/>
      </w:pPr>
      <w:r w:rsidRPr="00145EDA">
        <w:tab/>
        <w:t>(g)</w:t>
      </w:r>
      <w:r w:rsidRPr="00145EDA">
        <w:tab/>
        <w:t>in relation to evidence that a person has been convicted of an offence, being evidence to which subsection</w:t>
      </w:r>
      <w:r w:rsidR="00145EDA">
        <w:t> </w:t>
      </w:r>
      <w:r w:rsidRPr="00145EDA">
        <w:t>92(2) applies—to call as a witness a person who gave evidence in the proceeding in which the person was so convicted.</w:t>
      </w:r>
    </w:p>
    <w:p w:rsidR="00537141" w:rsidRPr="00145EDA" w:rsidRDefault="00537141" w:rsidP="00537141">
      <w:pPr>
        <w:pStyle w:val="ActHead5"/>
      </w:pPr>
      <w:bookmarkStart w:id="224" w:name="_Toc449514855"/>
      <w:r w:rsidRPr="00145EDA">
        <w:rPr>
          <w:rStyle w:val="CharSectno"/>
        </w:rPr>
        <w:lastRenderedPageBreak/>
        <w:t>167</w:t>
      </w:r>
      <w:r w:rsidRPr="00145EDA">
        <w:t xml:space="preserve">  Requests may be made about certain matters</w:t>
      </w:r>
      <w:bookmarkEnd w:id="224"/>
    </w:p>
    <w:p w:rsidR="00537141" w:rsidRPr="00145EDA" w:rsidRDefault="00537141" w:rsidP="00537141">
      <w:pPr>
        <w:pStyle w:val="subsection"/>
      </w:pPr>
      <w:r w:rsidRPr="00145EDA">
        <w:tab/>
      </w:r>
      <w:r w:rsidRPr="00145EDA">
        <w:tab/>
        <w:t>A party may make a reasonable request to another party for the purpose of determining a question that relates to:</w:t>
      </w:r>
    </w:p>
    <w:p w:rsidR="00537141" w:rsidRPr="00145EDA" w:rsidRDefault="00537141" w:rsidP="00537141">
      <w:pPr>
        <w:pStyle w:val="paragraph"/>
      </w:pPr>
      <w:r w:rsidRPr="00145EDA">
        <w:tab/>
        <w:t>(a)</w:t>
      </w:r>
      <w:r w:rsidRPr="00145EDA">
        <w:tab/>
        <w:t>a previous representation; or</w:t>
      </w:r>
    </w:p>
    <w:p w:rsidR="00537141" w:rsidRPr="00145EDA" w:rsidRDefault="00537141" w:rsidP="00537141">
      <w:pPr>
        <w:pStyle w:val="paragraph"/>
      </w:pPr>
      <w:r w:rsidRPr="00145EDA">
        <w:tab/>
        <w:t>(b)</w:t>
      </w:r>
      <w:r w:rsidRPr="00145EDA">
        <w:tab/>
        <w:t>evidence of a conviction of a person for an offence; or</w:t>
      </w:r>
    </w:p>
    <w:p w:rsidR="00537141" w:rsidRPr="00145EDA" w:rsidRDefault="00537141" w:rsidP="00537141">
      <w:pPr>
        <w:pStyle w:val="paragraph"/>
      </w:pPr>
      <w:r w:rsidRPr="00145EDA">
        <w:tab/>
        <w:t>(c)</w:t>
      </w:r>
      <w:r w:rsidRPr="00145EDA">
        <w:tab/>
        <w:t>the authenticity, identity or admissibility of a document or thing.</w:t>
      </w:r>
    </w:p>
    <w:p w:rsidR="00537141" w:rsidRPr="00145EDA" w:rsidRDefault="00537141" w:rsidP="00537141">
      <w:pPr>
        <w:pStyle w:val="ActHead5"/>
      </w:pPr>
      <w:bookmarkStart w:id="225" w:name="_Toc449514856"/>
      <w:r w:rsidRPr="00145EDA">
        <w:rPr>
          <w:rStyle w:val="CharSectno"/>
        </w:rPr>
        <w:t>168</w:t>
      </w:r>
      <w:r w:rsidRPr="00145EDA">
        <w:t xml:space="preserve">  Time limits for making certain requests</w:t>
      </w:r>
      <w:bookmarkEnd w:id="225"/>
    </w:p>
    <w:p w:rsidR="00537141" w:rsidRPr="00145EDA" w:rsidRDefault="00537141" w:rsidP="00537141">
      <w:pPr>
        <w:pStyle w:val="subsection"/>
      </w:pPr>
      <w:r w:rsidRPr="00145EDA">
        <w:tab/>
        <w:t>(1)</w:t>
      </w:r>
      <w:r w:rsidRPr="00145EDA">
        <w:tab/>
        <w:t>If a party has given to another party written notice of its intention to adduce evidence of a previous representation, the other party may only make a request to the party relating to the representation if the request is made within 21 days after the notice was given.</w:t>
      </w:r>
    </w:p>
    <w:p w:rsidR="00537141" w:rsidRPr="00145EDA" w:rsidRDefault="00537141" w:rsidP="00537141">
      <w:pPr>
        <w:pStyle w:val="subsection"/>
      </w:pPr>
      <w:r w:rsidRPr="00145EDA">
        <w:tab/>
        <w:t>(2)</w:t>
      </w:r>
      <w:r w:rsidRPr="00145EDA">
        <w:tab/>
        <w:t xml:space="preserve">Despite </w:t>
      </w:r>
      <w:r w:rsidR="00145EDA">
        <w:t>subsection (</w:t>
      </w:r>
      <w:r w:rsidRPr="00145EDA">
        <w:t>1), the court may give the other party leave to make a request relating to the representation after the end of that 21 day period if it is satisfied that there is good reason to do so.</w:t>
      </w:r>
    </w:p>
    <w:p w:rsidR="00537141" w:rsidRPr="00145EDA" w:rsidRDefault="00537141" w:rsidP="00537141">
      <w:pPr>
        <w:pStyle w:val="subsection"/>
      </w:pPr>
      <w:r w:rsidRPr="00145EDA">
        <w:tab/>
        <w:t>(3)</w:t>
      </w:r>
      <w:r w:rsidRPr="00145EDA">
        <w:tab/>
        <w:t>If a party has given to another party written notice of its intention to adduce evidence of a person’s conviction of an offence in order to prove a fact in issue, the other party may only make a request relating to evidence of the conviction if the request is made within 21 days after the notice is given.</w:t>
      </w:r>
    </w:p>
    <w:p w:rsidR="00537141" w:rsidRPr="00145EDA" w:rsidRDefault="00537141" w:rsidP="00537141">
      <w:pPr>
        <w:pStyle w:val="subsection"/>
      </w:pPr>
      <w:r w:rsidRPr="00145EDA">
        <w:tab/>
        <w:t>(4)</w:t>
      </w:r>
      <w:r w:rsidRPr="00145EDA">
        <w:tab/>
        <w:t xml:space="preserve">Despite </w:t>
      </w:r>
      <w:r w:rsidR="00145EDA">
        <w:t>subsection (</w:t>
      </w:r>
      <w:r w:rsidRPr="00145EDA">
        <w:t>3), the court may give the other party leave to make a request relating to evidence of the conviction after the end of that 21 day period if it is satisfied that there is good reason to do so.</w:t>
      </w:r>
    </w:p>
    <w:p w:rsidR="00537141" w:rsidRPr="00145EDA" w:rsidRDefault="00537141" w:rsidP="00537141">
      <w:pPr>
        <w:pStyle w:val="subsection"/>
      </w:pPr>
      <w:r w:rsidRPr="00145EDA">
        <w:tab/>
        <w:t>(5)</w:t>
      </w:r>
      <w:r w:rsidRPr="00145EDA">
        <w:tab/>
        <w:t>If a party has served on another party a copy of a document that it intends to tender in evidence, the other party may only make a request relating to the document if the request is made within 21</w:t>
      </w:r>
      <w:r w:rsidR="00AB7B8E" w:rsidRPr="00145EDA">
        <w:t xml:space="preserve"> </w:t>
      </w:r>
      <w:r w:rsidRPr="00145EDA">
        <w:t>days after service of the copy.</w:t>
      </w:r>
    </w:p>
    <w:p w:rsidR="00537141" w:rsidRPr="00145EDA" w:rsidRDefault="00537141" w:rsidP="00537141">
      <w:pPr>
        <w:pStyle w:val="subsection"/>
      </w:pPr>
      <w:r w:rsidRPr="00145EDA">
        <w:tab/>
        <w:t>(6)</w:t>
      </w:r>
      <w:r w:rsidRPr="00145EDA">
        <w:tab/>
        <w:t xml:space="preserve">If the copy of the document served under </w:t>
      </w:r>
      <w:r w:rsidR="00145EDA">
        <w:t>subsection (</w:t>
      </w:r>
      <w:r w:rsidRPr="00145EDA">
        <w:t xml:space="preserve">5) is accompanied by, or has endorsed on it, a notice stating that the document is to be tendered to prove the contents of another document, the other party may only make a request relating to the </w:t>
      </w:r>
      <w:r w:rsidRPr="00145EDA">
        <w:lastRenderedPageBreak/>
        <w:t>other document if the request is made within 21 days after service of the copy.</w:t>
      </w:r>
    </w:p>
    <w:p w:rsidR="00537141" w:rsidRPr="00145EDA" w:rsidRDefault="00537141" w:rsidP="00537141">
      <w:pPr>
        <w:pStyle w:val="subsection"/>
      </w:pPr>
      <w:r w:rsidRPr="00145EDA">
        <w:tab/>
        <w:t>(7)</w:t>
      </w:r>
      <w:r w:rsidRPr="00145EDA">
        <w:tab/>
        <w:t xml:space="preserve">Despite </w:t>
      </w:r>
      <w:r w:rsidR="00145EDA">
        <w:t>subsections (</w:t>
      </w:r>
      <w:r w:rsidRPr="00145EDA">
        <w:t>5) and (6), the court may give the other party leave to make a request relating to the document, or other document, after the end of the 21 day period if it is satisfied that there is good reason to do so.</w:t>
      </w:r>
    </w:p>
    <w:p w:rsidR="00537141" w:rsidRPr="00145EDA" w:rsidRDefault="00537141" w:rsidP="00537141">
      <w:pPr>
        <w:pStyle w:val="ActHead5"/>
      </w:pPr>
      <w:bookmarkStart w:id="226" w:name="_Toc449514857"/>
      <w:r w:rsidRPr="00145EDA">
        <w:rPr>
          <w:rStyle w:val="CharSectno"/>
        </w:rPr>
        <w:t>169</w:t>
      </w:r>
      <w:r w:rsidRPr="00145EDA">
        <w:t xml:space="preserve">  Failure or refusal to comply with requests</w:t>
      </w:r>
      <w:bookmarkEnd w:id="226"/>
    </w:p>
    <w:p w:rsidR="00537141" w:rsidRPr="00145EDA" w:rsidRDefault="00537141" w:rsidP="00537141">
      <w:pPr>
        <w:pStyle w:val="subsection"/>
      </w:pPr>
      <w:r w:rsidRPr="00145EDA">
        <w:tab/>
        <w:t>(1)</w:t>
      </w:r>
      <w:r w:rsidRPr="00145EDA">
        <w:tab/>
        <w:t>If the party has, without reasonable cause, failed or refused to comply with a request, the court may, on application, make one or more of the following orders:</w:t>
      </w:r>
    </w:p>
    <w:p w:rsidR="00537141" w:rsidRPr="00145EDA" w:rsidRDefault="00537141" w:rsidP="00537141">
      <w:pPr>
        <w:pStyle w:val="paragraph"/>
      </w:pPr>
      <w:r w:rsidRPr="00145EDA">
        <w:tab/>
        <w:t>(a)</w:t>
      </w:r>
      <w:r w:rsidRPr="00145EDA">
        <w:tab/>
        <w:t>an order directing the party to comply with the request;</w:t>
      </w:r>
    </w:p>
    <w:p w:rsidR="00537141" w:rsidRPr="00145EDA" w:rsidRDefault="00537141" w:rsidP="00537141">
      <w:pPr>
        <w:pStyle w:val="paragraph"/>
      </w:pPr>
      <w:r w:rsidRPr="00145EDA">
        <w:tab/>
        <w:t>(b)</w:t>
      </w:r>
      <w:r w:rsidRPr="00145EDA">
        <w:tab/>
        <w:t>an order that the party produce a specified document or thing, or call as a witness a specified person, as mentioned in section</w:t>
      </w:r>
      <w:r w:rsidR="00145EDA">
        <w:t> </w:t>
      </w:r>
      <w:r w:rsidRPr="00145EDA">
        <w:t>166;</w:t>
      </w:r>
    </w:p>
    <w:p w:rsidR="00537141" w:rsidRPr="00145EDA" w:rsidRDefault="00537141" w:rsidP="00537141">
      <w:pPr>
        <w:pStyle w:val="paragraph"/>
      </w:pPr>
      <w:r w:rsidRPr="00145EDA">
        <w:tab/>
        <w:t>(c)</w:t>
      </w:r>
      <w:r w:rsidRPr="00145EDA">
        <w:tab/>
        <w:t>an order that the evidence in relation to which the request was made is not to be admitted in evidence;</w:t>
      </w:r>
    </w:p>
    <w:p w:rsidR="00537141" w:rsidRPr="00145EDA" w:rsidRDefault="00537141" w:rsidP="00537141">
      <w:pPr>
        <w:pStyle w:val="paragraph"/>
      </w:pPr>
      <w:r w:rsidRPr="00145EDA">
        <w:tab/>
        <w:t>(d)</w:t>
      </w:r>
      <w:r w:rsidRPr="00145EDA">
        <w:tab/>
        <w:t>such order with respect to adjournment or costs as is just.</w:t>
      </w:r>
      <w:r w:rsidRPr="00145EDA">
        <w:tab/>
      </w:r>
    </w:p>
    <w:p w:rsidR="00537141" w:rsidRPr="00145EDA" w:rsidRDefault="00537141" w:rsidP="00537141">
      <w:pPr>
        <w:pStyle w:val="subsection"/>
      </w:pPr>
      <w:r w:rsidRPr="00145EDA">
        <w:tab/>
        <w:t>(2)</w:t>
      </w:r>
      <w:r w:rsidRPr="00145EDA">
        <w:tab/>
        <w:t xml:space="preserve">If the party had, within a reasonable time after receiving the request, informed the other party that it refuses to comply with the request, any application under </w:t>
      </w:r>
      <w:r w:rsidR="00145EDA">
        <w:t>subsection (</w:t>
      </w:r>
      <w:r w:rsidRPr="00145EDA">
        <w:t>1) by the other party must be made within a reasonable time after being so informed.</w:t>
      </w:r>
    </w:p>
    <w:p w:rsidR="00537141" w:rsidRPr="00145EDA" w:rsidRDefault="00537141" w:rsidP="00537141">
      <w:pPr>
        <w:pStyle w:val="subsection"/>
      </w:pPr>
      <w:r w:rsidRPr="00145EDA">
        <w:tab/>
        <w:t>(3)</w:t>
      </w:r>
      <w:r w:rsidRPr="00145EDA">
        <w:tab/>
        <w:t xml:space="preserve">The court may, on application, direct that evidence in relation to which a request was made is not to be admitted in evidence if an order made by it under </w:t>
      </w:r>
      <w:r w:rsidR="00145EDA">
        <w:t>paragraph (</w:t>
      </w:r>
      <w:r w:rsidRPr="00145EDA">
        <w:t>1)(a) or (b) is not complied with.</w:t>
      </w:r>
    </w:p>
    <w:p w:rsidR="00537141" w:rsidRPr="00145EDA" w:rsidRDefault="00537141" w:rsidP="00537141">
      <w:pPr>
        <w:pStyle w:val="subsection"/>
      </w:pPr>
      <w:r w:rsidRPr="00145EDA">
        <w:tab/>
        <w:t>(4)</w:t>
      </w:r>
      <w:r w:rsidRPr="00145EDA">
        <w:tab/>
        <w:t>Without limiting the circumstances that may constitute reasonable cause for a party to fail to comply with a request, it is reasonable cause to fail to comply with a request if:</w:t>
      </w:r>
    </w:p>
    <w:p w:rsidR="00537141" w:rsidRPr="00145EDA" w:rsidRDefault="00537141" w:rsidP="00537141">
      <w:pPr>
        <w:pStyle w:val="paragraph"/>
      </w:pPr>
      <w:r w:rsidRPr="00145EDA">
        <w:tab/>
        <w:t>(a)</w:t>
      </w:r>
      <w:r w:rsidRPr="00145EDA">
        <w:tab/>
        <w:t>the document or thing to be produced is not available to the party; or</w:t>
      </w:r>
    </w:p>
    <w:p w:rsidR="00537141" w:rsidRPr="00145EDA" w:rsidRDefault="00537141" w:rsidP="00537141">
      <w:pPr>
        <w:pStyle w:val="paragraph"/>
      </w:pPr>
      <w:r w:rsidRPr="00145EDA">
        <w:tab/>
        <w:t>(b)</w:t>
      </w:r>
      <w:r w:rsidRPr="00145EDA">
        <w:tab/>
        <w:t>the existence and contents of the document are not in issue in the proceeding in which evidence of the document is proposed to be adduced; or</w:t>
      </w:r>
    </w:p>
    <w:p w:rsidR="00537141" w:rsidRPr="00145EDA" w:rsidRDefault="00537141" w:rsidP="00537141">
      <w:pPr>
        <w:pStyle w:val="paragraph"/>
      </w:pPr>
      <w:r w:rsidRPr="00145EDA">
        <w:lastRenderedPageBreak/>
        <w:tab/>
        <w:t>(c)</w:t>
      </w:r>
      <w:r w:rsidRPr="00145EDA">
        <w:tab/>
        <w:t>the person to be called as a witness is not available.</w:t>
      </w:r>
    </w:p>
    <w:p w:rsidR="00537141" w:rsidRPr="00145EDA" w:rsidRDefault="00537141" w:rsidP="00C00BA4">
      <w:pPr>
        <w:pStyle w:val="subsection"/>
        <w:keepNext/>
        <w:keepLines/>
      </w:pPr>
      <w:r w:rsidRPr="00145EDA">
        <w:tab/>
        <w:t>(5)</w:t>
      </w:r>
      <w:r w:rsidRPr="00145EDA">
        <w:tab/>
        <w:t xml:space="preserve">Without limiting the matters that the court may take into account in relation to the exercise of a power under </w:t>
      </w:r>
      <w:r w:rsidR="00145EDA">
        <w:t>subsection (</w:t>
      </w:r>
      <w:r w:rsidRPr="00145EDA">
        <w:t>1), it is to take into account:</w:t>
      </w:r>
    </w:p>
    <w:p w:rsidR="00537141" w:rsidRPr="00145EDA" w:rsidRDefault="00537141" w:rsidP="00537141">
      <w:pPr>
        <w:pStyle w:val="paragraph"/>
      </w:pPr>
      <w:r w:rsidRPr="00145EDA">
        <w:tab/>
        <w:t>(a)</w:t>
      </w:r>
      <w:r w:rsidRPr="00145EDA">
        <w:tab/>
        <w:t>the importance in the proceeding of the evidence in relation to which the request was made; and</w:t>
      </w:r>
    </w:p>
    <w:p w:rsidR="00537141" w:rsidRPr="00145EDA" w:rsidRDefault="00537141" w:rsidP="00537141">
      <w:pPr>
        <w:pStyle w:val="paragraph"/>
      </w:pPr>
      <w:r w:rsidRPr="00145EDA">
        <w:tab/>
        <w:t>(b)</w:t>
      </w:r>
      <w:r w:rsidRPr="00145EDA">
        <w:tab/>
        <w:t>whether there is likely to be a dispute about the matter to which the evidence relates; and</w:t>
      </w:r>
    </w:p>
    <w:p w:rsidR="00537141" w:rsidRPr="00145EDA" w:rsidRDefault="00537141" w:rsidP="00537141">
      <w:pPr>
        <w:pStyle w:val="paragraph"/>
      </w:pPr>
      <w:r w:rsidRPr="00145EDA">
        <w:tab/>
        <w:t>(c)</w:t>
      </w:r>
      <w:r w:rsidRPr="00145EDA">
        <w:tab/>
        <w:t>whether there is a reasonable doubt as to the authenticity or accuracy of the evidence that is, or the document the contents of which are, sought to be proved; and</w:t>
      </w:r>
    </w:p>
    <w:p w:rsidR="00537141" w:rsidRPr="00145EDA" w:rsidRDefault="00537141" w:rsidP="00537141">
      <w:pPr>
        <w:pStyle w:val="paragraph"/>
      </w:pPr>
      <w:r w:rsidRPr="00145EDA">
        <w:tab/>
        <w:t>(d)</w:t>
      </w:r>
      <w:r w:rsidRPr="00145EDA">
        <w:tab/>
        <w:t>whether there is a reasonable doubt as to the authenticity of the document or thing that is sought to be tendered; and</w:t>
      </w:r>
    </w:p>
    <w:p w:rsidR="00537141" w:rsidRPr="00145EDA" w:rsidRDefault="00537141" w:rsidP="00537141">
      <w:pPr>
        <w:pStyle w:val="paragraph"/>
      </w:pPr>
      <w:r w:rsidRPr="00145EDA">
        <w:tab/>
        <w:t>(e)</w:t>
      </w:r>
      <w:r w:rsidRPr="00145EDA">
        <w:tab/>
        <w:t>if the request relates to evidence of a previous representation</w:t>
      </w:r>
      <w:r w:rsidR="006738F9" w:rsidRPr="00145EDA">
        <w:t>—</w:t>
      </w:r>
      <w:r w:rsidRPr="00145EDA">
        <w:t>whether there is a reasonable doubt as to the accuracy of the representation or of the evidence on which it was based; and</w:t>
      </w:r>
    </w:p>
    <w:p w:rsidR="00537141" w:rsidRPr="00145EDA" w:rsidRDefault="00537141" w:rsidP="00537141">
      <w:pPr>
        <w:pStyle w:val="paragraph"/>
      </w:pPr>
      <w:r w:rsidRPr="00145EDA">
        <w:tab/>
        <w:t>(f)</w:t>
      </w:r>
      <w:r w:rsidRPr="00145EDA">
        <w:tab/>
        <w:t xml:space="preserve">in the case of a request referred to in </w:t>
      </w:r>
      <w:r w:rsidR="00145EDA">
        <w:t>paragraph (</w:t>
      </w:r>
      <w:r w:rsidRPr="00145EDA">
        <w:t xml:space="preserve">g) of the definition of </w:t>
      </w:r>
      <w:r w:rsidRPr="00145EDA">
        <w:rPr>
          <w:b/>
          <w:i/>
        </w:rPr>
        <w:t>request</w:t>
      </w:r>
      <w:r w:rsidRPr="00145EDA">
        <w:t xml:space="preserve"> in section</w:t>
      </w:r>
      <w:r w:rsidR="00145EDA">
        <w:t> </w:t>
      </w:r>
      <w:r w:rsidRPr="00145EDA">
        <w:t>166—whether another person is available to give evidence about the conviction or the facts that were in issue in the proceeding in which the conviction was obtained; and</w:t>
      </w:r>
    </w:p>
    <w:p w:rsidR="00537141" w:rsidRPr="00145EDA" w:rsidRDefault="00537141" w:rsidP="00537141">
      <w:pPr>
        <w:pStyle w:val="paragraph"/>
      </w:pPr>
      <w:r w:rsidRPr="00145EDA">
        <w:tab/>
        <w:t>(g)</w:t>
      </w:r>
      <w:r w:rsidRPr="00145EDA">
        <w:tab/>
        <w:t>whether compliance with the request would involve undue expense or delay or would not be reasonably practicable; and</w:t>
      </w:r>
    </w:p>
    <w:p w:rsidR="00537141" w:rsidRPr="00145EDA" w:rsidRDefault="00537141" w:rsidP="00537141">
      <w:pPr>
        <w:pStyle w:val="paragraph"/>
      </w:pPr>
      <w:r w:rsidRPr="00145EDA">
        <w:tab/>
        <w:t>(h)</w:t>
      </w:r>
      <w:r w:rsidRPr="00145EDA">
        <w:tab/>
        <w:t>the nature of the proceeding.</w:t>
      </w:r>
    </w:p>
    <w:p w:rsidR="00537141" w:rsidRPr="00145EDA" w:rsidRDefault="00537141" w:rsidP="00537141">
      <w:pPr>
        <w:pStyle w:val="notetext"/>
      </w:pPr>
      <w:r w:rsidRPr="00145EDA">
        <w:t>Note:</w:t>
      </w:r>
      <w:r w:rsidRPr="00145EDA">
        <w:tab/>
        <w:t>Clause</w:t>
      </w:r>
      <w:r w:rsidR="00145EDA">
        <w:t> </w:t>
      </w:r>
      <w:r w:rsidRPr="00145EDA">
        <w:t>5 of Part</w:t>
      </w:r>
      <w:r w:rsidR="00145EDA">
        <w:t> </w:t>
      </w:r>
      <w:r w:rsidRPr="00145EDA">
        <w:t>2 of the Dictionary is about the availability of documents and things, and clause</w:t>
      </w:r>
      <w:r w:rsidR="00145EDA">
        <w:t> </w:t>
      </w:r>
      <w:r w:rsidRPr="00145EDA">
        <w:t>4 of Part</w:t>
      </w:r>
      <w:r w:rsidR="00145EDA">
        <w:t> </w:t>
      </w:r>
      <w:r w:rsidRPr="00145EDA">
        <w:t>2 of the Dictionary is about the availability of persons.</w:t>
      </w:r>
    </w:p>
    <w:p w:rsidR="00537141" w:rsidRPr="00145EDA" w:rsidRDefault="00537141" w:rsidP="00332440">
      <w:pPr>
        <w:pStyle w:val="ActHead3"/>
        <w:pageBreakBefore/>
      </w:pPr>
      <w:bookmarkStart w:id="227" w:name="_Toc449514858"/>
      <w:r w:rsidRPr="00145EDA">
        <w:rPr>
          <w:rStyle w:val="CharDivNo"/>
        </w:rPr>
        <w:lastRenderedPageBreak/>
        <w:t>Division</w:t>
      </w:r>
      <w:r w:rsidR="00145EDA" w:rsidRPr="00145EDA">
        <w:rPr>
          <w:rStyle w:val="CharDivNo"/>
        </w:rPr>
        <w:t> </w:t>
      </w:r>
      <w:r w:rsidRPr="00145EDA">
        <w:rPr>
          <w:rStyle w:val="CharDivNo"/>
        </w:rPr>
        <w:t>2</w:t>
      </w:r>
      <w:r w:rsidRPr="00145EDA">
        <w:t>—</w:t>
      </w:r>
      <w:r w:rsidRPr="00145EDA">
        <w:rPr>
          <w:rStyle w:val="CharDivText"/>
        </w:rPr>
        <w:t>Proof of certain matters by affidavits or written statements</w:t>
      </w:r>
      <w:bookmarkEnd w:id="227"/>
    </w:p>
    <w:p w:rsidR="00537141" w:rsidRPr="00145EDA" w:rsidRDefault="00537141" w:rsidP="00537141">
      <w:pPr>
        <w:pStyle w:val="notetext"/>
      </w:pPr>
      <w:r w:rsidRPr="00145EDA">
        <w:t>Note:</w:t>
      </w:r>
      <w:r w:rsidRPr="00145EDA">
        <w:tab/>
        <w:t>Section</w:t>
      </w:r>
      <w:r w:rsidR="00145EDA">
        <w:t> </w:t>
      </w:r>
      <w:r w:rsidRPr="00145EDA">
        <w:t>182 gives this Division a wider application in relation to Commonwealth records and certain Commonwealth documents.</w:t>
      </w:r>
    </w:p>
    <w:p w:rsidR="00537141" w:rsidRPr="00145EDA" w:rsidRDefault="00537141" w:rsidP="00537141">
      <w:pPr>
        <w:pStyle w:val="ActHead5"/>
      </w:pPr>
      <w:bookmarkStart w:id="228" w:name="_Toc449514859"/>
      <w:r w:rsidRPr="00145EDA">
        <w:rPr>
          <w:rStyle w:val="CharSectno"/>
        </w:rPr>
        <w:t>170</w:t>
      </w:r>
      <w:r w:rsidRPr="00145EDA">
        <w:t xml:space="preserve">  Evidence relating to certain matters</w:t>
      </w:r>
      <w:bookmarkEnd w:id="228"/>
    </w:p>
    <w:p w:rsidR="00537141" w:rsidRPr="00145EDA" w:rsidRDefault="00537141" w:rsidP="00537141">
      <w:pPr>
        <w:pStyle w:val="subsection"/>
        <w:spacing w:after="120"/>
      </w:pPr>
      <w:r w:rsidRPr="00145EDA">
        <w:tab/>
        <w:t>(1)</w:t>
      </w:r>
      <w:r w:rsidRPr="00145EDA">
        <w:tab/>
        <w:t>Evidence of a fact that is, because of a provision of this Act referred to in the Table, to be proved in relation to a document or thing may be given by a person permitted under section</w:t>
      </w:r>
      <w:r w:rsidR="00145EDA">
        <w:t> </w:t>
      </w:r>
      <w:r w:rsidRPr="00145EDA">
        <w:t>171 to give such evidence.</w:t>
      </w:r>
    </w:p>
    <w:p w:rsidR="00537141" w:rsidRPr="00145EDA" w:rsidRDefault="00537141" w:rsidP="006738F9">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276"/>
        <w:gridCol w:w="3778"/>
      </w:tblGrid>
      <w:tr w:rsidR="00F11753" w:rsidRPr="00145EDA" w:rsidTr="006738F9">
        <w:tc>
          <w:tcPr>
            <w:tcW w:w="3778" w:type="dxa"/>
            <w:gridSpan w:val="2"/>
            <w:tcBorders>
              <w:top w:val="nil"/>
              <w:bottom w:val="single" w:sz="4" w:space="0" w:color="auto"/>
            </w:tcBorders>
            <w:shd w:val="clear" w:color="auto" w:fill="auto"/>
          </w:tcPr>
          <w:p w:rsidR="00F11753" w:rsidRPr="00145EDA" w:rsidRDefault="00F11753" w:rsidP="006738F9">
            <w:pPr>
              <w:pStyle w:val="TableHeading"/>
            </w:pPr>
            <w:r w:rsidRPr="00145EDA">
              <w:t>TABLE</w:t>
            </w:r>
          </w:p>
        </w:tc>
      </w:tr>
      <w:tr w:rsidR="00537141" w:rsidRPr="00145EDA" w:rsidTr="006738F9">
        <w:tc>
          <w:tcPr>
            <w:tcW w:w="2276" w:type="dxa"/>
            <w:tcBorders>
              <w:top w:val="single" w:sz="4" w:space="0" w:color="auto"/>
            </w:tcBorders>
            <w:shd w:val="clear" w:color="auto" w:fill="auto"/>
          </w:tcPr>
          <w:p w:rsidR="00537141" w:rsidRPr="00145EDA" w:rsidRDefault="00537141" w:rsidP="005879D5">
            <w:pPr>
              <w:pStyle w:val="Tabletext"/>
              <w:rPr>
                <w:b/>
              </w:rPr>
            </w:pPr>
            <w:r w:rsidRPr="00145EDA">
              <w:rPr>
                <w:b/>
              </w:rPr>
              <w:t xml:space="preserve">Provisions of this Act </w:t>
            </w:r>
          </w:p>
        </w:tc>
        <w:tc>
          <w:tcPr>
            <w:tcW w:w="3778" w:type="dxa"/>
            <w:tcBorders>
              <w:top w:val="single" w:sz="4" w:space="0" w:color="auto"/>
            </w:tcBorders>
            <w:shd w:val="clear" w:color="auto" w:fill="auto"/>
          </w:tcPr>
          <w:p w:rsidR="00537141" w:rsidRPr="00145EDA" w:rsidRDefault="00537141" w:rsidP="005879D5">
            <w:pPr>
              <w:pStyle w:val="Tabletext"/>
              <w:rPr>
                <w:b/>
              </w:rPr>
            </w:pPr>
            <w:r w:rsidRPr="00145EDA">
              <w:rPr>
                <w:b/>
              </w:rPr>
              <w:t xml:space="preserve">Subject matter </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 xml:space="preserve">48 </w:t>
            </w:r>
          </w:p>
        </w:tc>
        <w:tc>
          <w:tcPr>
            <w:tcW w:w="3778" w:type="dxa"/>
            <w:shd w:val="clear" w:color="auto" w:fill="auto"/>
          </w:tcPr>
          <w:p w:rsidR="00537141" w:rsidRPr="00145EDA" w:rsidRDefault="00537141" w:rsidP="005879D5">
            <w:pPr>
              <w:pStyle w:val="Tabletext"/>
            </w:pPr>
            <w:r w:rsidRPr="00145EDA">
              <w:t xml:space="preserve">Proof of contents of documents </w:t>
            </w:r>
          </w:p>
        </w:tc>
      </w:tr>
      <w:tr w:rsidR="00537141" w:rsidRPr="00145EDA" w:rsidTr="006738F9">
        <w:tc>
          <w:tcPr>
            <w:tcW w:w="2276" w:type="dxa"/>
            <w:shd w:val="clear" w:color="auto" w:fill="auto"/>
          </w:tcPr>
          <w:p w:rsidR="00537141" w:rsidRPr="00145EDA" w:rsidRDefault="00537141" w:rsidP="005879D5">
            <w:pPr>
              <w:pStyle w:val="Tabletext"/>
            </w:pPr>
            <w:r w:rsidRPr="00145EDA">
              <w:t>Sections</w:t>
            </w:r>
            <w:r w:rsidR="00145EDA">
              <w:t> </w:t>
            </w:r>
            <w:r w:rsidRPr="00145EDA">
              <w:t xml:space="preserve">63, 64 and 65 </w:t>
            </w:r>
          </w:p>
        </w:tc>
        <w:tc>
          <w:tcPr>
            <w:tcW w:w="3778" w:type="dxa"/>
            <w:shd w:val="clear" w:color="auto" w:fill="auto"/>
          </w:tcPr>
          <w:p w:rsidR="00537141" w:rsidRPr="00145EDA" w:rsidRDefault="00537141" w:rsidP="005879D5">
            <w:pPr>
              <w:pStyle w:val="Tabletext"/>
            </w:pPr>
            <w:r w:rsidRPr="00145EDA">
              <w:t xml:space="preserve">Hearsay exceptions for </w:t>
            </w:r>
            <w:r w:rsidRPr="00145EDA">
              <w:rPr>
                <w:b/>
                <w:i/>
              </w:rPr>
              <w:t>first</w:t>
            </w:r>
            <w:r w:rsidR="00145EDA">
              <w:rPr>
                <w:b/>
                <w:i/>
              </w:rPr>
              <w:noBreakHyphen/>
            </w:r>
            <w:r w:rsidRPr="00145EDA">
              <w:rPr>
                <w:b/>
                <w:i/>
              </w:rPr>
              <w:t>hand</w:t>
            </w:r>
            <w:r w:rsidRPr="00145EDA">
              <w:t xml:space="preserve"> hearsay</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69</w:t>
            </w:r>
          </w:p>
        </w:tc>
        <w:tc>
          <w:tcPr>
            <w:tcW w:w="3778" w:type="dxa"/>
            <w:shd w:val="clear" w:color="auto" w:fill="auto"/>
          </w:tcPr>
          <w:p w:rsidR="00537141" w:rsidRPr="00145EDA" w:rsidRDefault="00537141" w:rsidP="005879D5">
            <w:pPr>
              <w:pStyle w:val="Tabletext"/>
            </w:pPr>
            <w:r w:rsidRPr="00145EDA">
              <w:t>Hearsay exception for business records</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70</w:t>
            </w:r>
          </w:p>
        </w:tc>
        <w:tc>
          <w:tcPr>
            <w:tcW w:w="3778" w:type="dxa"/>
            <w:shd w:val="clear" w:color="auto" w:fill="auto"/>
          </w:tcPr>
          <w:p w:rsidR="00537141" w:rsidRPr="00145EDA" w:rsidRDefault="00537141" w:rsidP="005879D5">
            <w:pPr>
              <w:pStyle w:val="Tabletext"/>
            </w:pPr>
            <w:r w:rsidRPr="00145EDA">
              <w:t xml:space="preserve">Hearsay exception for tags, labels and other writing </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 xml:space="preserve">71 </w:t>
            </w:r>
          </w:p>
        </w:tc>
        <w:tc>
          <w:tcPr>
            <w:tcW w:w="3778" w:type="dxa"/>
            <w:shd w:val="clear" w:color="auto" w:fill="auto"/>
          </w:tcPr>
          <w:p w:rsidR="00537141" w:rsidRPr="00145EDA" w:rsidRDefault="00537141" w:rsidP="005879D5">
            <w:pPr>
              <w:pStyle w:val="Tabletext"/>
            </w:pPr>
            <w:r w:rsidRPr="00145EDA">
              <w:t>Hearsay exception for telecommunications</w:t>
            </w:r>
          </w:p>
        </w:tc>
      </w:tr>
      <w:tr w:rsidR="00537141" w:rsidRPr="00145EDA" w:rsidTr="006738F9">
        <w:tc>
          <w:tcPr>
            <w:tcW w:w="2276" w:type="dxa"/>
            <w:tcBorders>
              <w:bottom w:val="single" w:sz="4" w:space="0" w:color="auto"/>
            </w:tcBorders>
            <w:shd w:val="clear" w:color="auto" w:fill="auto"/>
          </w:tcPr>
          <w:p w:rsidR="00537141" w:rsidRPr="00145EDA" w:rsidRDefault="00537141" w:rsidP="005879D5">
            <w:pPr>
              <w:pStyle w:val="Tabletext"/>
            </w:pPr>
            <w:r w:rsidRPr="00145EDA">
              <w:t>The provisions of Part</w:t>
            </w:r>
            <w:r w:rsidR="00145EDA">
              <w:t> </w:t>
            </w:r>
            <w:r w:rsidRPr="00145EDA">
              <w:t>4.3</w:t>
            </w:r>
          </w:p>
        </w:tc>
        <w:tc>
          <w:tcPr>
            <w:tcW w:w="3778" w:type="dxa"/>
            <w:tcBorders>
              <w:bottom w:val="single" w:sz="4" w:space="0" w:color="auto"/>
            </w:tcBorders>
            <w:shd w:val="clear" w:color="auto" w:fill="auto"/>
          </w:tcPr>
          <w:p w:rsidR="00537141" w:rsidRPr="00145EDA" w:rsidRDefault="00537141" w:rsidP="005879D5">
            <w:pPr>
              <w:pStyle w:val="Tabletext"/>
            </w:pPr>
            <w:r w:rsidRPr="00145EDA">
              <w:t xml:space="preserve">Facilitation of proof </w:t>
            </w:r>
          </w:p>
        </w:tc>
      </w:tr>
      <w:tr w:rsidR="00537141" w:rsidRPr="00145EDA" w:rsidTr="006738F9">
        <w:tc>
          <w:tcPr>
            <w:tcW w:w="2276" w:type="dxa"/>
            <w:tcBorders>
              <w:bottom w:val="nil"/>
            </w:tcBorders>
            <w:shd w:val="clear" w:color="auto" w:fill="auto"/>
          </w:tcPr>
          <w:p w:rsidR="00537141" w:rsidRPr="00145EDA" w:rsidRDefault="00537141" w:rsidP="005879D5">
            <w:pPr>
              <w:pStyle w:val="Tabletext"/>
            </w:pPr>
            <w:r w:rsidRPr="00145EDA">
              <w:t>Section</w:t>
            </w:r>
            <w:r w:rsidR="00145EDA">
              <w:t> </w:t>
            </w:r>
            <w:r w:rsidRPr="00145EDA">
              <w:t>182</w:t>
            </w:r>
          </w:p>
        </w:tc>
        <w:tc>
          <w:tcPr>
            <w:tcW w:w="3778" w:type="dxa"/>
            <w:tcBorders>
              <w:bottom w:val="nil"/>
            </w:tcBorders>
            <w:shd w:val="clear" w:color="auto" w:fill="auto"/>
          </w:tcPr>
          <w:p w:rsidR="00537141" w:rsidRPr="00145EDA" w:rsidRDefault="00537141" w:rsidP="005879D5">
            <w:pPr>
              <w:pStyle w:val="Tabletext"/>
            </w:pPr>
            <w:r w:rsidRPr="00145EDA">
              <w:t>Commonwealth records</w:t>
            </w:r>
          </w:p>
        </w:tc>
      </w:tr>
    </w:tbl>
    <w:p w:rsidR="00537141" w:rsidRPr="00145EDA" w:rsidRDefault="00537141" w:rsidP="00537141">
      <w:pPr>
        <w:pStyle w:val="subsection"/>
      </w:pPr>
      <w:r w:rsidRPr="00145EDA">
        <w:tab/>
        <w:t>(2)</w:t>
      </w:r>
      <w:r w:rsidRPr="00145EDA">
        <w:tab/>
        <w:t>Evidence may be given by affidavit or, if the evidence relates to a public document, by a written statement.</w:t>
      </w:r>
    </w:p>
    <w:p w:rsidR="00537141" w:rsidRPr="00145EDA" w:rsidRDefault="00537141" w:rsidP="007E50B4">
      <w:pPr>
        <w:pStyle w:val="ActHead5"/>
      </w:pPr>
      <w:bookmarkStart w:id="229" w:name="_Toc449514860"/>
      <w:r w:rsidRPr="00145EDA">
        <w:rPr>
          <w:rStyle w:val="CharSectno"/>
        </w:rPr>
        <w:t>171</w:t>
      </w:r>
      <w:r w:rsidRPr="00145EDA">
        <w:t xml:space="preserve">  Persons who may give such evidence</w:t>
      </w:r>
      <w:bookmarkEnd w:id="229"/>
    </w:p>
    <w:p w:rsidR="00537141" w:rsidRPr="00145EDA" w:rsidRDefault="00537141" w:rsidP="007E50B4">
      <w:pPr>
        <w:pStyle w:val="subsection"/>
        <w:keepNext/>
      </w:pPr>
      <w:r w:rsidRPr="00145EDA">
        <w:tab/>
        <w:t>(1)</w:t>
      </w:r>
      <w:r w:rsidRPr="00145EDA">
        <w:tab/>
        <w:t>Such evidence may be given by:</w:t>
      </w:r>
    </w:p>
    <w:p w:rsidR="00537141" w:rsidRPr="00145EDA" w:rsidRDefault="00537141" w:rsidP="00537141">
      <w:pPr>
        <w:pStyle w:val="paragraph"/>
      </w:pPr>
      <w:r w:rsidRPr="00145EDA">
        <w:tab/>
        <w:t>(a)</w:t>
      </w:r>
      <w:r w:rsidRPr="00145EDA">
        <w:tab/>
        <w:t>a person who, at the relevant time or afterwards, had a position of responsibility in relation to making or keeping the document or thing; or</w:t>
      </w:r>
    </w:p>
    <w:p w:rsidR="00537141" w:rsidRPr="00145EDA" w:rsidRDefault="00537141" w:rsidP="00537141">
      <w:pPr>
        <w:pStyle w:val="paragraph"/>
      </w:pPr>
      <w:r w:rsidRPr="00145EDA">
        <w:tab/>
        <w:t>(b)</w:t>
      </w:r>
      <w:r w:rsidRPr="00145EDA">
        <w:tab/>
        <w:t>except in the case of evidence of a fact that is to be proved in relation to a document or thing because of section</w:t>
      </w:r>
      <w:r w:rsidR="00145EDA">
        <w:t> </w:t>
      </w:r>
      <w:r w:rsidRPr="00145EDA">
        <w:t>63, 64 or 65—an authorised person.</w:t>
      </w:r>
    </w:p>
    <w:p w:rsidR="00537141" w:rsidRPr="00145EDA" w:rsidRDefault="00537141" w:rsidP="00537141">
      <w:pPr>
        <w:pStyle w:val="subsection"/>
      </w:pPr>
      <w:r w:rsidRPr="00145EDA">
        <w:lastRenderedPageBreak/>
        <w:tab/>
        <w:t>(2)</w:t>
      </w:r>
      <w:r w:rsidRPr="00145EDA">
        <w:tab/>
        <w:t xml:space="preserve">Despite </w:t>
      </w:r>
      <w:r w:rsidR="00145EDA">
        <w:t>paragraph (</w:t>
      </w:r>
      <w:r w:rsidRPr="00145EDA">
        <w:t>1)(b), evidence must not be given under this section by an authorised person who, at the relevant time or afterwards, did not have a position of responsibility in relation to making or keeping the document or thing unless it appears to the court that:</w:t>
      </w:r>
    </w:p>
    <w:p w:rsidR="00537141" w:rsidRPr="00145EDA" w:rsidRDefault="00537141" w:rsidP="00537141">
      <w:pPr>
        <w:pStyle w:val="paragraph"/>
      </w:pPr>
      <w:r w:rsidRPr="00145EDA">
        <w:tab/>
        <w:t>(a)</w:t>
      </w:r>
      <w:r w:rsidRPr="00145EDA">
        <w:tab/>
        <w:t>it is not reasonably practicable for the evidence to be given by a person who had, at the relevant time or afterwards, a position of responsibility in relation to making or keeping the document or thing; or</w:t>
      </w:r>
    </w:p>
    <w:p w:rsidR="00537141" w:rsidRPr="00145EDA" w:rsidRDefault="00537141" w:rsidP="00537141">
      <w:pPr>
        <w:pStyle w:val="paragraph"/>
      </w:pPr>
      <w:r w:rsidRPr="00145EDA">
        <w:tab/>
        <w:t>(b)</w:t>
      </w:r>
      <w:r w:rsidRPr="00145EDA">
        <w:tab/>
        <w:t>having regard to all the circumstances of the case, undue expense would be caused by calling such a person as a witness.</w:t>
      </w:r>
    </w:p>
    <w:p w:rsidR="00537141" w:rsidRPr="00145EDA" w:rsidRDefault="00537141" w:rsidP="00537141">
      <w:pPr>
        <w:pStyle w:val="subsection"/>
      </w:pPr>
      <w:r w:rsidRPr="00145EDA">
        <w:tab/>
        <w:t>(3)</w:t>
      </w:r>
      <w:r w:rsidRPr="00145EDA">
        <w:tab/>
        <w:t>In this section:</w:t>
      </w:r>
    </w:p>
    <w:p w:rsidR="00537141" w:rsidRPr="00145EDA" w:rsidRDefault="00537141" w:rsidP="00537141">
      <w:pPr>
        <w:pStyle w:val="Definition"/>
      </w:pPr>
      <w:r w:rsidRPr="00145EDA">
        <w:rPr>
          <w:b/>
          <w:i/>
        </w:rPr>
        <w:t>authorised person</w:t>
      </w:r>
      <w:r w:rsidRPr="00145EDA">
        <w:t xml:space="preserve"> means:</w:t>
      </w:r>
    </w:p>
    <w:p w:rsidR="00537141" w:rsidRPr="00145EDA" w:rsidRDefault="00537141" w:rsidP="00537141">
      <w:pPr>
        <w:pStyle w:val="paragraph"/>
      </w:pPr>
      <w:r w:rsidRPr="00145EDA">
        <w:tab/>
        <w:t>(a)</w:t>
      </w:r>
      <w:r w:rsidRPr="00145EDA">
        <w:tab/>
        <w:t xml:space="preserve">if the evidence is given at a place outside </w:t>
      </w:r>
      <w:smartTag w:uri="urn:schemas-microsoft-com:office:smarttags" w:element="PlaceType">
        <w:smartTag w:uri="urn:schemas-microsoft-com:office:smarttags" w:element="place">
          <w:r w:rsidRPr="00145EDA">
            <w:t>Australia</w:t>
          </w:r>
        </w:smartTag>
      </w:smartTag>
      <w:r w:rsidRPr="00145EDA">
        <w:t>:</w:t>
      </w:r>
    </w:p>
    <w:p w:rsidR="00537141" w:rsidRPr="00145EDA" w:rsidRDefault="00537141" w:rsidP="00537141">
      <w:pPr>
        <w:pStyle w:val="paragraphsub"/>
      </w:pPr>
      <w:r w:rsidRPr="00145EDA">
        <w:tab/>
        <w:t>(i)</w:t>
      </w:r>
      <w:r w:rsidRPr="00145EDA">
        <w:tab/>
        <w:t xml:space="preserve">an Australian Diplomatic Officer, or an Australian Consular Officer, within the meaning of the </w:t>
      </w:r>
      <w:r w:rsidRPr="00145EDA">
        <w:rPr>
          <w:i/>
        </w:rPr>
        <w:t>Consular Fees Act 1955</w:t>
      </w:r>
      <w:r w:rsidRPr="00145EDA">
        <w:t>, exercising his or her function in that place; or</w:t>
      </w:r>
    </w:p>
    <w:p w:rsidR="00537141" w:rsidRPr="00145EDA" w:rsidRDefault="00537141" w:rsidP="00537141">
      <w:pPr>
        <w:pStyle w:val="paragraphsub"/>
      </w:pPr>
      <w:r w:rsidRPr="00145EDA">
        <w:tab/>
        <w:t>(ii)</w:t>
      </w:r>
      <w:r w:rsidRPr="00145EDA">
        <w:tab/>
        <w:t>an employee of the Commonwealth, authorised under paragraph</w:t>
      </w:r>
      <w:r w:rsidR="00145EDA">
        <w:t> </w:t>
      </w:r>
      <w:r w:rsidRPr="00145EDA">
        <w:t xml:space="preserve">3(c) of the </w:t>
      </w:r>
      <w:r w:rsidRPr="00145EDA">
        <w:rPr>
          <w:i/>
        </w:rPr>
        <w:t>Consular Fees Act 1955</w:t>
      </w:r>
      <w:r w:rsidRPr="00145EDA">
        <w:t>, exercising his or her function in that place; or</w:t>
      </w:r>
    </w:p>
    <w:p w:rsidR="00537141" w:rsidRPr="00145EDA" w:rsidRDefault="00537141" w:rsidP="00537141">
      <w:pPr>
        <w:pStyle w:val="paragraphsub"/>
      </w:pPr>
      <w:r w:rsidRPr="00145EDA">
        <w:tab/>
        <w:t>(iii)</w:t>
      </w:r>
      <w:r w:rsidRPr="00145EDA">
        <w:tab/>
        <w:t>an employee of the Australian Trade Commission, authorised under paragraph</w:t>
      </w:r>
      <w:r w:rsidR="00145EDA">
        <w:t> </w:t>
      </w:r>
      <w:r w:rsidRPr="00145EDA">
        <w:t xml:space="preserve">3(d) of the </w:t>
      </w:r>
      <w:r w:rsidRPr="00145EDA">
        <w:rPr>
          <w:i/>
        </w:rPr>
        <w:t>Consular Fees Act 1955</w:t>
      </w:r>
      <w:r w:rsidRPr="00145EDA">
        <w:t>, exercising his or her function in that place; or</w:t>
      </w:r>
    </w:p>
    <w:p w:rsidR="00537141" w:rsidRPr="00145EDA" w:rsidRDefault="00537141" w:rsidP="00537141">
      <w:pPr>
        <w:pStyle w:val="paragraph"/>
      </w:pPr>
      <w:r w:rsidRPr="00145EDA">
        <w:tab/>
        <w:t>(b)</w:t>
      </w:r>
      <w:r w:rsidRPr="00145EDA">
        <w:tab/>
        <w:t xml:space="preserve">an AFP employee (within the meaning of the </w:t>
      </w:r>
      <w:r w:rsidRPr="00145EDA">
        <w:rPr>
          <w:i/>
        </w:rPr>
        <w:t>Australian Federal Police Act 1979</w:t>
      </w:r>
      <w:r w:rsidRPr="00145EDA">
        <w:t>); or</w:t>
      </w:r>
    </w:p>
    <w:p w:rsidR="00537141" w:rsidRPr="00145EDA" w:rsidRDefault="00537141" w:rsidP="00537141">
      <w:pPr>
        <w:pStyle w:val="paragraph"/>
      </w:pPr>
      <w:r w:rsidRPr="00145EDA">
        <w:tab/>
        <w:t>(c)</w:t>
      </w:r>
      <w:r w:rsidRPr="00145EDA">
        <w:tab/>
        <w:t xml:space="preserve">a special member of the Australian Federal Police (within the meaning of the </w:t>
      </w:r>
      <w:r w:rsidRPr="00145EDA">
        <w:rPr>
          <w:i/>
        </w:rPr>
        <w:t>Australian Federal Police Act 1979</w:t>
      </w:r>
      <w:r w:rsidRPr="00145EDA">
        <w:t>); or</w:t>
      </w:r>
    </w:p>
    <w:p w:rsidR="00537141" w:rsidRPr="00145EDA" w:rsidRDefault="00537141" w:rsidP="00537141">
      <w:pPr>
        <w:pStyle w:val="paragraph"/>
      </w:pPr>
      <w:r w:rsidRPr="00145EDA">
        <w:tab/>
        <w:t>(d)</w:t>
      </w:r>
      <w:r w:rsidRPr="00145EDA">
        <w:tab/>
        <w:t>a person authorised by the Attorney</w:t>
      </w:r>
      <w:r w:rsidR="00145EDA">
        <w:noBreakHyphen/>
      </w:r>
      <w:r w:rsidRPr="00145EDA">
        <w:t>General for the purposes of this section.</w:t>
      </w:r>
    </w:p>
    <w:p w:rsidR="00537141" w:rsidRPr="00145EDA" w:rsidRDefault="00537141" w:rsidP="00537141">
      <w:pPr>
        <w:pStyle w:val="ActHead5"/>
      </w:pPr>
      <w:bookmarkStart w:id="230" w:name="_Toc449514861"/>
      <w:r w:rsidRPr="00145EDA">
        <w:rPr>
          <w:rStyle w:val="CharSectno"/>
        </w:rPr>
        <w:t>172</w:t>
      </w:r>
      <w:r w:rsidRPr="00145EDA">
        <w:t xml:space="preserve">  Evidence based on knowledge, belief or information</w:t>
      </w:r>
      <w:bookmarkEnd w:id="230"/>
    </w:p>
    <w:p w:rsidR="00537141" w:rsidRPr="00145EDA" w:rsidRDefault="00537141" w:rsidP="00537141">
      <w:pPr>
        <w:pStyle w:val="subsection"/>
      </w:pPr>
      <w:r w:rsidRPr="00145EDA">
        <w:tab/>
        <w:t>(1)</w:t>
      </w:r>
      <w:r w:rsidRPr="00145EDA">
        <w:tab/>
        <w:t>Despite Chapter</w:t>
      </w:r>
      <w:r w:rsidR="00145EDA">
        <w:t> </w:t>
      </w:r>
      <w:r w:rsidRPr="00145EDA">
        <w:t>3, the evidence may include evidence based on the knowledge and belief of the person who gives it, or on information that that person has.</w:t>
      </w:r>
    </w:p>
    <w:p w:rsidR="00537141" w:rsidRPr="00145EDA" w:rsidRDefault="00537141" w:rsidP="00537141">
      <w:pPr>
        <w:pStyle w:val="subsection"/>
      </w:pPr>
      <w:r w:rsidRPr="00145EDA">
        <w:lastRenderedPageBreak/>
        <w:tab/>
        <w:t>(2)</w:t>
      </w:r>
      <w:r w:rsidRPr="00145EDA">
        <w:tab/>
        <w:t>An affidavit or statement that includes evidence based on knowledge, information or belief must set out the source of the knowledge or information or the basis of the belief.</w:t>
      </w:r>
    </w:p>
    <w:p w:rsidR="00537141" w:rsidRPr="00145EDA" w:rsidRDefault="00537141" w:rsidP="00537141">
      <w:pPr>
        <w:pStyle w:val="ActHead5"/>
      </w:pPr>
      <w:bookmarkStart w:id="231" w:name="_Toc449514862"/>
      <w:r w:rsidRPr="00145EDA">
        <w:rPr>
          <w:rStyle w:val="CharSectno"/>
        </w:rPr>
        <w:t>173</w:t>
      </w:r>
      <w:r w:rsidRPr="00145EDA">
        <w:t xml:space="preserve">  Notification of other parties</w:t>
      </w:r>
      <w:bookmarkEnd w:id="231"/>
    </w:p>
    <w:p w:rsidR="00537141" w:rsidRPr="00145EDA" w:rsidRDefault="00537141" w:rsidP="00537141">
      <w:pPr>
        <w:pStyle w:val="subsection"/>
      </w:pPr>
      <w:r w:rsidRPr="00145EDA">
        <w:tab/>
        <w:t>(1)</w:t>
      </w:r>
      <w:r w:rsidRPr="00145EDA">
        <w:tab/>
        <w:t>A copy of the affidavit or statement must be served on each party a reasonable time before the hearing of the proceeding.</w:t>
      </w:r>
    </w:p>
    <w:p w:rsidR="00537141" w:rsidRPr="00145EDA" w:rsidRDefault="00537141" w:rsidP="00537141">
      <w:pPr>
        <w:pStyle w:val="subsection"/>
      </w:pPr>
      <w:r w:rsidRPr="00145EDA">
        <w:tab/>
        <w:t>(2)</w:t>
      </w:r>
      <w:r w:rsidRPr="00145EDA">
        <w:tab/>
        <w:t>The party who tenders the affidavit or statement must, if another party so requests, call the deponent or person who made the statement to give evidence but need not otherwise do so.</w:t>
      </w:r>
    </w:p>
    <w:p w:rsidR="00537141" w:rsidRPr="00145EDA" w:rsidRDefault="00537141" w:rsidP="00332440">
      <w:pPr>
        <w:pStyle w:val="ActHead3"/>
        <w:pageBreakBefore/>
      </w:pPr>
      <w:bookmarkStart w:id="232" w:name="_Toc449514863"/>
      <w:r w:rsidRPr="00145EDA">
        <w:rPr>
          <w:rStyle w:val="CharDivNo"/>
        </w:rPr>
        <w:lastRenderedPageBreak/>
        <w:t>Division</w:t>
      </w:r>
      <w:r w:rsidR="00145EDA" w:rsidRPr="00145EDA">
        <w:rPr>
          <w:rStyle w:val="CharDivNo"/>
        </w:rPr>
        <w:t> </w:t>
      </w:r>
      <w:r w:rsidRPr="00145EDA">
        <w:rPr>
          <w:rStyle w:val="CharDivNo"/>
        </w:rPr>
        <w:t>3</w:t>
      </w:r>
      <w:r w:rsidRPr="00145EDA">
        <w:t>—</w:t>
      </w:r>
      <w:r w:rsidRPr="00145EDA">
        <w:rPr>
          <w:rStyle w:val="CharDivText"/>
        </w:rPr>
        <w:t>Foreign law</w:t>
      </w:r>
      <w:bookmarkEnd w:id="232"/>
    </w:p>
    <w:p w:rsidR="00537141" w:rsidRPr="00145EDA" w:rsidRDefault="00537141" w:rsidP="00537141">
      <w:pPr>
        <w:pStyle w:val="ActHead5"/>
      </w:pPr>
      <w:bookmarkStart w:id="233" w:name="_Toc449514864"/>
      <w:r w:rsidRPr="00145EDA">
        <w:rPr>
          <w:rStyle w:val="CharSectno"/>
        </w:rPr>
        <w:t>174</w:t>
      </w:r>
      <w:r w:rsidRPr="00145EDA">
        <w:t xml:space="preserve">  Evidence of foreign law</w:t>
      </w:r>
      <w:bookmarkEnd w:id="233"/>
    </w:p>
    <w:p w:rsidR="00537141" w:rsidRPr="00145EDA" w:rsidRDefault="00537141" w:rsidP="00537141">
      <w:pPr>
        <w:pStyle w:val="subsection"/>
      </w:pPr>
      <w:r w:rsidRPr="00145EDA">
        <w:tab/>
        <w:t>(1)</w:t>
      </w:r>
      <w:r w:rsidRPr="00145EDA">
        <w:tab/>
        <w:t>Evidence of a statute, proclamation, treaty or act of state of a foreign country may be adduced in a proceeding by producing:</w:t>
      </w:r>
    </w:p>
    <w:p w:rsidR="00537141" w:rsidRPr="00145EDA" w:rsidRDefault="00537141" w:rsidP="00537141">
      <w:pPr>
        <w:pStyle w:val="paragraph"/>
      </w:pPr>
      <w:r w:rsidRPr="00145EDA">
        <w:tab/>
        <w:t>(a)</w:t>
      </w:r>
      <w:r w:rsidRPr="00145EDA">
        <w:tab/>
        <w:t>a book or pamphlet, containing the statute, proclamation, treaty or act of state, that purports to have been printed by the government or official printer of the country or by authority of the government or administration of the country; or</w:t>
      </w:r>
    </w:p>
    <w:p w:rsidR="00537141" w:rsidRPr="00145EDA" w:rsidRDefault="00537141" w:rsidP="00537141">
      <w:pPr>
        <w:pStyle w:val="paragraph"/>
      </w:pPr>
      <w:r w:rsidRPr="00145EDA">
        <w:tab/>
        <w:t>(b)</w:t>
      </w:r>
      <w:r w:rsidRPr="00145EDA">
        <w:tab/>
        <w:t>a book or other publication, containing the statute, proclamation, treaty or act of state, that appears to the court to be a reliable source of information; or</w:t>
      </w:r>
    </w:p>
    <w:p w:rsidR="00537141" w:rsidRPr="00145EDA" w:rsidRDefault="00537141" w:rsidP="00537141">
      <w:pPr>
        <w:pStyle w:val="paragraph"/>
      </w:pPr>
      <w:r w:rsidRPr="00145EDA">
        <w:tab/>
        <w:t>(c)</w:t>
      </w:r>
      <w:r w:rsidRPr="00145EDA">
        <w:tab/>
        <w:t>a book or pamphlet that is or would be used in the courts of the country to inform the courts about, or to prove, the statute, proclamation, treaty or act of state; or</w:t>
      </w:r>
    </w:p>
    <w:p w:rsidR="00537141" w:rsidRPr="00145EDA" w:rsidRDefault="00537141" w:rsidP="00537141">
      <w:pPr>
        <w:pStyle w:val="paragraph"/>
      </w:pPr>
      <w:r w:rsidRPr="00145EDA">
        <w:tab/>
        <w:t>(d)</w:t>
      </w:r>
      <w:r w:rsidRPr="00145EDA">
        <w:tab/>
        <w:t>a copy of the statute, proclamation, treaty or act of state that is proved to be an examined copy.</w:t>
      </w:r>
    </w:p>
    <w:p w:rsidR="00537141" w:rsidRPr="00145EDA" w:rsidRDefault="00537141" w:rsidP="00537141">
      <w:pPr>
        <w:pStyle w:val="subsection"/>
      </w:pPr>
      <w:r w:rsidRPr="00145EDA">
        <w:tab/>
        <w:t>(2)</w:t>
      </w:r>
      <w:r w:rsidRPr="00145EDA">
        <w:tab/>
        <w:t>A reference in this section to a statute of a foreign country includes a reference to a regulation or by</w:t>
      </w:r>
      <w:r w:rsidR="00145EDA">
        <w:noBreakHyphen/>
      </w:r>
      <w:r w:rsidRPr="00145EDA">
        <w:t>law of the country.</w:t>
      </w:r>
    </w:p>
    <w:p w:rsidR="00537141" w:rsidRPr="00145EDA" w:rsidRDefault="00537141" w:rsidP="00537141">
      <w:pPr>
        <w:pStyle w:val="ActHead5"/>
      </w:pPr>
      <w:bookmarkStart w:id="234" w:name="_Toc449514865"/>
      <w:r w:rsidRPr="00145EDA">
        <w:rPr>
          <w:rStyle w:val="CharSectno"/>
        </w:rPr>
        <w:t>175</w:t>
      </w:r>
      <w:r w:rsidRPr="00145EDA">
        <w:t xml:space="preserve">  Evidence of law reports of foreign countries</w:t>
      </w:r>
      <w:bookmarkEnd w:id="234"/>
    </w:p>
    <w:p w:rsidR="00537141" w:rsidRPr="00145EDA" w:rsidRDefault="00537141" w:rsidP="00537141">
      <w:pPr>
        <w:pStyle w:val="subsection"/>
      </w:pPr>
      <w:r w:rsidRPr="00145EDA">
        <w:tab/>
        <w:t>(1)</w:t>
      </w:r>
      <w:r w:rsidRPr="00145EDA">
        <w:tab/>
        <w:t>Evidence of the unwritten or common law of a foreign country may be adduced by producing a book containing reports of judgments of courts of the country if the book is or would be used in the courts of the country to inform the courts about the unwritten or common law of the country.</w:t>
      </w:r>
    </w:p>
    <w:p w:rsidR="00537141" w:rsidRPr="00145EDA" w:rsidRDefault="00537141" w:rsidP="00537141">
      <w:pPr>
        <w:pStyle w:val="subsection"/>
      </w:pPr>
      <w:r w:rsidRPr="00145EDA">
        <w:tab/>
        <w:t>(2)</w:t>
      </w:r>
      <w:r w:rsidRPr="00145EDA">
        <w:tab/>
        <w:t>Evidence of the interpretation of a statute of a foreign country may be adduced by producing a book containing reports of judgments of courts of the country if the book is or would be used in the courts of the country to inform the courts about the interpretation of the statute.</w:t>
      </w:r>
    </w:p>
    <w:p w:rsidR="00537141" w:rsidRPr="00145EDA" w:rsidRDefault="00537141" w:rsidP="00C00BA4">
      <w:pPr>
        <w:pStyle w:val="ActHead5"/>
      </w:pPr>
      <w:bookmarkStart w:id="235" w:name="_Toc449514866"/>
      <w:r w:rsidRPr="00145EDA">
        <w:rPr>
          <w:rStyle w:val="CharSectno"/>
        </w:rPr>
        <w:lastRenderedPageBreak/>
        <w:t>176</w:t>
      </w:r>
      <w:r w:rsidRPr="00145EDA">
        <w:t xml:space="preserve">  Questions of foreign law to be decided by judge</w:t>
      </w:r>
      <w:bookmarkEnd w:id="235"/>
    </w:p>
    <w:p w:rsidR="00537141" w:rsidRPr="00145EDA" w:rsidRDefault="00537141" w:rsidP="00C00BA4">
      <w:pPr>
        <w:pStyle w:val="subsection"/>
        <w:keepNext/>
        <w:keepLines/>
      </w:pPr>
      <w:r w:rsidRPr="00145EDA">
        <w:tab/>
      </w:r>
      <w:r w:rsidRPr="00145EDA">
        <w:tab/>
        <w:t>If, in a proceeding in which there is a jury, it is necessary to ascertain the law of another country which is applicable to the facts of the case, any question as to the effect of the evidence adduced with respect to that law is to be decided by the judge alone.</w:t>
      </w:r>
    </w:p>
    <w:p w:rsidR="00537141" w:rsidRPr="00145EDA" w:rsidRDefault="00537141" w:rsidP="00332440">
      <w:pPr>
        <w:pStyle w:val="ActHead3"/>
        <w:pageBreakBefore/>
      </w:pPr>
      <w:bookmarkStart w:id="236" w:name="_Toc449514867"/>
      <w:r w:rsidRPr="00145EDA">
        <w:rPr>
          <w:rStyle w:val="CharDivNo"/>
        </w:rPr>
        <w:lastRenderedPageBreak/>
        <w:t>Division</w:t>
      </w:r>
      <w:r w:rsidR="00145EDA" w:rsidRPr="00145EDA">
        <w:rPr>
          <w:rStyle w:val="CharDivNo"/>
        </w:rPr>
        <w:t> </w:t>
      </w:r>
      <w:r w:rsidRPr="00145EDA">
        <w:rPr>
          <w:rStyle w:val="CharDivNo"/>
        </w:rPr>
        <w:t>4</w:t>
      </w:r>
      <w:r w:rsidRPr="00145EDA">
        <w:t>—</w:t>
      </w:r>
      <w:r w:rsidRPr="00145EDA">
        <w:rPr>
          <w:rStyle w:val="CharDivText"/>
        </w:rPr>
        <w:t>Procedures for proving other matters</w:t>
      </w:r>
      <w:bookmarkEnd w:id="236"/>
    </w:p>
    <w:p w:rsidR="00537141" w:rsidRPr="00145EDA" w:rsidRDefault="00537141" w:rsidP="00537141">
      <w:pPr>
        <w:pStyle w:val="ActHead5"/>
      </w:pPr>
      <w:bookmarkStart w:id="237" w:name="_Toc449514868"/>
      <w:r w:rsidRPr="00145EDA">
        <w:rPr>
          <w:rStyle w:val="CharSectno"/>
        </w:rPr>
        <w:t>177</w:t>
      </w:r>
      <w:r w:rsidRPr="00145EDA">
        <w:t xml:space="preserve">  Certificates of expert evidence</w:t>
      </w:r>
      <w:bookmarkEnd w:id="237"/>
    </w:p>
    <w:p w:rsidR="00537141" w:rsidRPr="00145EDA" w:rsidRDefault="00537141" w:rsidP="00537141">
      <w:pPr>
        <w:pStyle w:val="subsection"/>
      </w:pPr>
      <w:r w:rsidRPr="00145EDA">
        <w:tab/>
        <w:t>(1)</w:t>
      </w:r>
      <w:r w:rsidRPr="00145EDA">
        <w:tab/>
        <w:t>Evidence of a person’s opinion may be adduced by tendering a certificate (</w:t>
      </w:r>
      <w:r w:rsidRPr="00145EDA">
        <w:rPr>
          <w:b/>
          <w:i/>
        </w:rPr>
        <w:t>expert certificate</w:t>
      </w:r>
      <w:r w:rsidRPr="00145EDA">
        <w:t>) signed by the person that:</w:t>
      </w:r>
    </w:p>
    <w:p w:rsidR="00537141" w:rsidRPr="00145EDA" w:rsidRDefault="00537141" w:rsidP="00537141">
      <w:pPr>
        <w:pStyle w:val="paragraph"/>
      </w:pPr>
      <w:r w:rsidRPr="00145EDA">
        <w:tab/>
        <w:t>(a)</w:t>
      </w:r>
      <w:r w:rsidRPr="00145EDA">
        <w:tab/>
        <w:t>states the person’s name and address; and</w:t>
      </w:r>
    </w:p>
    <w:p w:rsidR="00537141" w:rsidRPr="00145EDA" w:rsidRDefault="00537141" w:rsidP="00537141">
      <w:pPr>
        <w:pStyle w:val="paragraph"/>
      </w:pPr>
      <w:r w:rsidRPr="00145EDA">
        <w:tab/>
        <w:t>(b)</w:t>
      </w:r>
      <w:r w:rsidRPr="00145EDA">
        <w:tab/>
        <w:t>states that the person has specialised knowledge based on his or her training, study or experience, as specified in the certificate; and</w:t>
      </w:r>
    </w:p>
    <w:p w:rsidR="00537141" w:rsidRPr="00145EDA" w:rsidRDefault="00537141" w:rsidP="00537141">
      <w:pPr>
        <w:pStyle w:val="paragraph"/>
      </w:pPr>
      <w:r w:rsidRPr="00145EDA">
        <w:tab/>
        <w:t>(c)</w:t>
      </w:r>
      <w:r w:rsidRPr="00145EDA">
        <w:tab/>
        <w:t>sets out an opinion that the person holds and that is expressed to be wholly or substantially based on that knowledge.</w:t>
      </w:r>
    </w:p>
    <w:p w:rsidR="00537141" w:rsidRPr="00145EDA" w:rsidRDefault="00537141" w:rsidP="00537141">
      <w:pPr>
        <w:pStyle w:val="subsection"/>
      </w:pPr>
      <w:r w:rsidRPr="00145EDA">
        <w:tab/>
        <w:t>(2)</w:t>
      </w:r>
      <w:r w:rsidRPr="00145EDA">
        <w:tab/>
      </w:r>
      <w:r w:rsidR="00145EDA">
        <w:t>Subsection (</w:t>
      </w:r>
      <w:r w:rsidRPr="00145EDA">
        <w:t>1) does not apply unless the party seeking to tender the expert certificate has served on each other party:</w:t>
      </w:r>
    </w:p>
    <w:p w:rsidR="00537141" w:rsidRPr="00145EDA" w:rsidRDefault="00537141" w:rsidP="00537141">
      <w:pPr>
        <w:pStyle w:val="paragraph"/>
      </w:pPr>
      <w:r w:rsidRPr="00145EDA">
        <w:tab/>
        <w:t>(a)</w:t>
      </w:r>
      <w:r w:rsidRPr="00145EDA">
        <w:tab/>
        <w:t>a copy of the certificate; and</w:t>
      </w:r>
    </w:p>
    <w:p w:rsidR="00537141" w:rsidRPr="00145EDA" w:rsidRDefault="00537141" w:rsidP="00537141">
      <w:pPr>
        <w:pStyle w:val="paragraph"/>
      </w:pPr>
      <w:r w:rsidRPr="00145EDA">
        <w:tab/>
        <w:t>(b)</w:t>
      </w:r>
      <w:r w:rsidRPr="00145EDA">
        <w:tab/>
        <w:t>a written notice stating that the party proposes to tender the certificate as evidence of the opinion.</w:t>
      </w:r>
    </w:p>
    <w:p w:rsidR="00537141" w:rsidRPr="00145EDA" w:rsidRDefault="00537141" w:rsidP="00537141">
      <w:pPr>
        <w:pStyle w:val="subsection"/>
      </w:pPr>
      <w:r w:rsidRPr="00145EDA">
        <w:tab/>
        <w:t>(3)</w:t>
      </w:r>
      <w:r w:rsidRPr="00145EDA">
        <w:tab/>
        <w:t>Service must be effected not later than:</w:t>
      </w:r>
    </w:p>
    <w:p w:rsidR="00537141" w:rsidRPr="00145EDA" w:rsidRDefault="00537141" w:rsidP="00537141">
      <w:pPr>
        <w:pStyle w:val="paragraph"/>
      </w:pPr>
      <w:r w:rsidRPr="00145EDA">
        <w:tab/>
        <w:t>(a)</w:t>
      </w:r>
      <w:r w:rsidRPr="00145EDA">
        <w:tab/>
        <w:t>21 days before the hearing; or</w:t>
      </w:r>
    </w:p>
    <w:p w:rsidR="00537141" w:rsidRPr="00145EDA" w:rsidRDefault="00537141" w:rsidP="00537141">
      <w:pPr>
        <w:pStyle w:val="paragraph"/>
      </w:pPr>
      <w:r w:rsidRPr="00145EDA">
        <w:tab/>
        <w:t>(b)</w:t>
      </w:r>
      <w:r w:rsidRPr="00145EDA">
        <w:tab/>
        <w:t>if, on application by the party before or after service, the court substitutes a different period—the beginning of that period.</w:t>
      </w:r>
    </w:p>
    <w:p w:rsidR="00537141" w:rsidRPr="00145EDA" w:rsidRDefault="00537141" w:rsidP="00537141">
      <w:pPr>
        <w:pStyle w:val="subsection"/>
      </w:pPr>
      <w:r w:rsidRPr="00145EDA">
        <w:tab/>
        <w:t>(4)</w:t>
      </w:r>
      <w:r w:rsidRPr="00145EDA">
        <w:tab/>
        <w:t xml:space="preserve">Service for the purposes of </w:t>
      </w:r>
      <w:r w:rsidR="00145EDA">
        <w:t>subsection (</w:t>
      </w:r>
      <w:r w:rsidRPr="00145EDA">
        <w:t>2) may be proved by affidavit.</w:t>
      </w:r>
    </w:p>
    <w:p w:rsidR="00537141" w:rsidRPr="00145EDA" w:rsidRDefault="00537141" w:rsidP="00537141">
      <w:pPr>
        <w:pStyle w:val="subsection"/>
      </w:pPr>
      <w:r w:rsidRPr="00145EDA">
        <w:tab/>
        <w:t>(5)</w:t>
      </w:r>
      <w:r w:rsidRPr="00145EDA">
        <w:tab/>
        <w:t xml:space="preserve">A party on whom the documents referred to in </w:t>
      </w:r>
      <w:r w:rsidR="00145EDA">
        <w:t>subsection (</w:t>
      </w:r>
      <w:r w:rsidRPr="00145EDA">
        <w:t>2) are served may, by written notice served on the party proposing to tender the expert certificate, require the party to call the person who signed the certificate to give evidence.</w:t>
      </w:r>
    </w:p>
    <w:p w:rsidR="00537141" w:rsidRPr="00145EDA" w:rsidRDefault="00537141" w:rsidP="00537141">
      <w:pPr>
        <w:pStyle w:val="subsection"/>
      </w:pPr>
      <w:r w:rsidRPr="00145EDA">
        <w:tab/>
        <w:t>(6)</w:t>
      </w:r>
      <w:r w:rsidRPr="00145EDA">
        <w:tab/>
        <w:t>The expert certificate is not admissible as evidence if such a requirement is made.</w:t>
      </w:r>
    </w:p>
    <w:p w:rsidR="00537141" w:rsidRPr="00145EDA" w:rsidRDefault="00537141" w:rsidP="00537141">
      <w:pPr>
        <w:pStyle w:val="subsection"/>
      </w:pPr>
      <w:r w:rsidRPr="00145EDA">
        <w:tab/>
        <w:t>(7)</w:t>
      </w:r>
      <w:r w:rsidRPr="00145EDA">
        <w:tab/>
        <w:t>The court may make such order with respect to costs as it considers just against a party who has, without reasonable cause, required a party to call a person to give evidence under this section.</w:t>
      </w:r>
    </w:p>
    <w:p w:rsidR="00537141" w:rsidRPr="00145EDA" w:rsidRDefault="00537141" w:rsidP="00537141">
      <w:pPr>
        <w:pStyle w:val="ActHead5"/>
      </w:pPr>
      <w:bookmarkStart w:id="238" w:name="_Toc449514869"/>
      <w:r w:rsidRPr="00145EDA">
        <w:rPr>
          <w:rStyle w:val="CharSectno"/>
        </w:rPr>
        <w:lastRenderedPageBreak/>
        <w:t>178</w:t>
      </w:r>
      <w:r w:rsidRPr="00145EDA">
        <w:t xml:space="preserve">  Convictions, acquittals and other judicial proceedings</w:t>
      </w:r>
      <w:bookmarkEnd w:id="238"/>
    </w:p>
    <w:p w:rsidR="00537141" w:rsidRPr="00145EDA" w:rsidRDefault="00537141" w:rsidP="00537141">
      <w:pPr>
        <w:pStyle w:val="subsection"/>
      </w:pPr>
      <w:r w:rsidRPr="00145EDA">
        <w:tab/>
        <w:t>(1)</w:t>
      </w:r>
      <w:r w:rsidRPr="00145EDA">
        <w:tab/>
        <w:t>This section applies to the following facts:</w:t>
      </w:r>
    </w:p>
    <w:p w:rsidR="00537141" w:rsidRPr="00145EDA" w:rsidRDefault="00537141" w:rsidP="00537141">
      <w:pPr>
        <w:pStyle w:val="paragraph"/>
      </w:pPr>
      <w:r w:rsidRPr="00145EDA">
        <w:tab/>
        <w:t>(a)</w:t>
      </w:r>
      <w:r w:rsidRPr="00145EDA">
        <w:tab/>
        <w:t>the conviction or acquittal before or by an applicable court of a person charged with an offence;</w:t>
      </w:r>
    </w:p>
    <w:p w:rsidR="00537141" w:rsidRPr="00145EDA" w:rsidRDefault="00537141" w:rsidP="00537141">
      <w:pPr>
        <w:pStyle w:val="paragraph"/>
      </w:pPr>
      <w:r w:rsidRPr="00145EDA">
        <w:tab/>
        <w:t>(b)</w:t>
      </w:r>
      <w:r w:rsidRPr="00145EDA">
        <w:tab/>
        <w:t>the sentencing of a person to any punishment or pecuniary penalty by an applicable court;</w:t>
      </w:r>
    </w:p>
    <w:p w:rsidR="00537141" w:rsidRPr="00145EDA" w:rsidRDefault="00537141" w:rsidP="00537141">
      <w:pPr>
        <w:pStyle w:val="paragraph"/>
      </w:pPr>
      <w:r w:rsidRPr="00145EDA">
        <w:tab/>
        <w:t>(c)</w:t>
      </w:r>
      <w:r w:rsidRPr="00145EDA">
        <w:tab/>
        <w:t>an order by an applicable court;</w:t>
      </w:r>
    </w:p>
    <w:p w:rsidR="00537141" w:rsidRPr="00145EDA" w:rsidRDefault="00537141" w:rsidP="00537141">
      <w:pPr>
        <w:pStyle w:val="paragraph"/>
      </w:pPr>
      <w:r w:rsidRPr="00145EDA">
        <w:tab/>
        <w:t>(d)</w:t>
      </w:r>
      <w:r w:rsidRPr="00145EDA">
        <w:tab/>
        <w:t>the pendency or existence at any time before an applicable court of a civil or criminal proceeding.</w:t>
      </w:r>
    </w:p>
    <w:p w:rsidR="00537141" w:rsidRPr="00145EDA" w:rsidRDefault="00537141" w:rsidP="00537141">
      <w:pPr>
        <w:pStyle w:val="subsection"/>
      </w:pPr>
      <w:r w:rsidRPr="00145EDA">
        <w:tab/>
        <w:t>(2)</w:t>
      </w:r>
      <w:r w:rsidRPr="00145EDA">
        <w:tab/>
        <w:t>Evidence of a fact to which this section applies may be given by a certificate signed by a judge, a magistrate or a registrar or other proper officer of the applicable court:</w:t>
      </w:r>
    </w:p>
    <w:p w:rsidR="00537141" w:rsidRPr="00145EDA" w:rsidRDefault="00537141" w:rsidP="00537141">
      <w:pPr>
        <w:pStyle w:val="paragraph"/>
      </w:pPr>
      <w:r w:rsidRPr="00145EDA">
        <w:tab/>
        <w:t>(a)</w:t>
      </w:r>
      <w:r w:rsidRPr="00145EDA">
        <w:tab/>
        <w:t>showing the fact, or purporting to contain particulars, of the record, indictment, conviction, acquittal, sentence, order or proceeding in question; and</w:t>
      </w:r>
    </w:p>
    <w:p w:rsidR="00537141" w:rsidRPr="00145EDA" w:rsidRDefault="00537141" w:rsidP="00537141">
      <w:pPr>
        <w:pStyle w:val="paragraph"/>
      </w:pPr>
      <w:r w:rsidRPr="00145EDA">
        <w:tab/>
        <w:t>(b)</w:t>
      </w:r>
      <w:r w:rsidRPr="00145EDA">
        <w:tab/>
        <w:t>stating the time and place of the conviction, acquittal, sentence, order or proceeding; and</w:t>
      </w:r>
    </w:p>
    <w:p w:rsidR="00537141" w:rsidRPr="00145EDA" w:rsidRDefault="00537141" w:rsidP="00537141">
      <w:pPr>
        <w:pStyle w:val="paragraph"/>
      </w:pPr>
      <w:r w:rsidRPr="00145EDA">
        <w:tab/>
        <w:t>(c)</w:t>
      </w:r>
      <w:r w:rsidRPr="00145EDA">
        <w:tab/>
        <w:t>stating the title of the applicable court.</w:t>
      </w:r>
    </w:p>
    <w:p w:rsidR="00537141" w:rsidRPr="00145EDA" w:rsidRDefault="00537141" w:rsidP="00537141">
      <w:pPr>
        <w:pStyle w:val="subsection"/>
      </w:pPr>
      <w:r w:rsidRPr="00145EDA">
        <w:tab/>
        <w:t>(3)</w:t>
      </w:r>
      <w:r w:rsidRPr="00145EDA">
        <w:tab/>
        <w:t>A certificate given under this section showing a conviction, acquittal, sentence or order is also evidence of the particular offence or matter in respect of which the conviction, acquittal, sentence or order was had, passed or made, if stated in the certificate.</w:t>
      </w:r>
    </w:p>
    <w:p w:rsidR="00537141" w:rsidRPr="00145EDA" w:rsidRDefault="00537141" w:rsidP="00537141">
      <w:pPr>
        <w:pStyle w:val="subsection"/>
      </w:pPr>
      <w:r w:rsidRPr="00145EDA">
        <w:tab/>
        <w:t>(4)</w:t>
      </w:r>
      <w:r w:rsidRPr="00145EDA">
        <w:tab/>
        <w:t>A certificate given under this section showing the pendency or existence of a proceeding is also evidence of the particular nature and occasion, or ground and cause, of the proceeding, if stated in the certificate.</w:t>
      </w:r>
    </w:p>
    <w:p w:rsidR="00537141" w:rsidRPr="00145EDA" w:rsidRDefault="00537141" w:rsidP="00537141">
      <w:pPr>
        <w:pStyle w:val="subsection"/>
      </w:pPr>
      <w:r w:rsidRPr="00145EDA">
        <w:tab/>
        <w:t>(5)</w:t>
      </w:r>
      <w:r w:rsidRPr="00145EDA">
        <w:tab/>
        <w:t>A certificate given under this section purporting to contain particulars of a record, indictment, conviction, acquittal, sentence, order or proceeding is also evidence of the matters stated in the certificate.</w:t>
      </w:r>
    </w:p>
    <w:p w:rsidR="00537141" w:rsidRPr="00145EDA" w:rsidRDefault="00537141" w:rsidP="00537141">
      <w:pPr>
        <w:pStyle w:val="subsection"/>
        <w:keepNext/>
        <w:keepLines/>
      </w:pPr>
      <w:r w:rsidRPr="00145EDA">
        <w:lastRenderedPageBreak/>
        <w:tab/>
        <w:t>(6)</w:t>
      </w:r>
      <w:r w:rsidRPr="00145EDA">
        <w:tab/>
        <w:t>In this section:</w:t>
      </w:r>
    </w:p>
    <w:p w:rsidR="00537141" w:rsidRPr="00145EDA" w:rsidRDefault="00537141" w:rsidP="00537141">
      <w:pPr>
        <w:pStyle w:val="Definition"/>
      </w:pPr>
      <w:r w:rsidRPr="00145EDA">
        <w:rPr>
          <w:b/>
          <w:i/>
        </w:rPr>
        <w:t>acquittal</w:t>
      </w:r>
      <w:r w:rsidRPr="00145EDA">
        <w:t xml:space="preserve"> includes the dismissal of the charge in question by an applicable court.</w:t>
      </w:r>
    </w:p>
    <w:p w:rsidR="00537141" w:rsidRPr="00145EDA" w:rsidRDefault="00537141" w:rsidP="00DC07B6">
      <w:pPr>
        <w:pStyle w:val="Definition"/>
        <w:keepNext/>
      </w:pPr>
      <w:r w:rsidRPr="00145EDA">
        <w:rPr>
          <w:b/>
          <w:i/>
        </w:rPr>
        <w:t>applicable court</w:t>
      </w:r>
      <w:r w:rsidRPr="00145EDA">
        <w:t xml:space="preserve"> means an Australian court or a foreign court.</w:t>
      </w:r>
    </w:p>
    <w:p w:rsidR="00537141" w:rsidRPr="00145EDA" w:rsidRDefault="00537141" w:rsidP="00DC07B6">
      <w:pPr>
        <w:pStyle w:val="notetext"/>
        <w:keepNext/>
      </w:pPr>
      <w:r w:rsidRPr="00145EDA">
        <w:t>Note:</w:t>
      </w:r>
      <w:r w:rsidRPr="00145EDA">
        <w:tab/>
        <w:t>Section</w:t>
      </w:r>
      <w:r w:rsidR="00145EDA">
        <w:t> </w:t>
      </w:r>
      <w:r w:rsidRPr="00145EDA">
        <w:t>91 excludes evidence of certain judgments and convictions.</w:t>
      </w:r>
    </w:p>
    <w:p w:rsidR="00537141" w:rsidRPr="00145EDA" w:rsidRDefault="00537141" w:rsidP="00537141">
      <w:pPr>
        <w:pStyle w:val="ActHead5"/>
      </w:pPr>
      <w:bookmarkStart w:id="239" w:name="_Toc449514870"/>
      <w:r w:rsidRPr="00145EDA">
        <w:rPr>
          <w:rStyle w:val="CharSectno"/>
        </w:rPr>
        <w:t>179</w:t>
      </w:r>
      <w:r w:rsidRPr="00145EDA">
        <w:t xml:space="preserve">  Proof of identity of convicted persons—affidavits by members of State or Territory police forces</w:t>
      </w:r>
      <w:bookmarkEnd w:id="239"/>
    </w:p>
    <w:p w:rsidR="00537141" w:rsidRPr="00145EDA" w:rsidRDefault="00537141" w:rsidP="00537141">
      <w:pPr>
        <w:pStyle w:val="subsection"/>
      </w:pPr>
      <w:r w:rsidRPr="00145EDA">
        <w:tab/>
        <w:t>(1)</w:t>
      </w:r>
      <w:r w:rsidRPr="00145EDA">
        <w:tab/>
        <w:t>This section applies if a member of a police force of a State or Territory:</w:t>
      </w:r>
    </w:p>
    <w:p w:rsidR="00537141" w:rsidRPr="00145EDA" w:rsidRDefault="00537141" w:rsidP="00537141">
      <w:pPr>
        <w:pStyle w:val="paragraph"/>
      </w:pPr>
      <w:r w:rsidRPr="00145EDA">
        <w:tab/>
        <w:t>(a)</w:t>
      </w:r>
      <w:r w:rsidRPr="00145EDA">
        <w:tab/>
        <w:t>makes an affidavit in the form prescribed by the regulations for the purposes of this section; and</w:t>
      </w:r>
    </w:p>
    <w:p w:rsidR="00537141" w:rsidRPr="00145EDA" w:rsidRDefault="00537141" w:rsidP="00537141">
      <w:pPr>
        <w:pStyle w:val="paragraph"/>
      </w:pPr>
      <w:r w:rsidRPr="00145EDA">
        <w:tab/>
        <w:t>(b)</w:t>
      </w:r>
      <w:r w:rsidRPr="00145EDA">
        <w:tab/>
        <w:t>states in the affidavit that he or she is a fingerprint expert for that police force.</w:t>
      </w:r>
    </w:p>
    <w:p w:rsidR="00537141" w:rsidRPr="00145EDA" w:rsidRDefault="00537141" w:rsidP="00537141">
      <w:pPr>
        <w:pStyle w:val="subsection"/>
      </w:pPr>
      <w:r w:rsidRPr="00145EDA">
        <w:tab/>
        <w:t>(2)</w:t>
      </w:r>
      <w:r w:rsidRPr="00145EDA">
        <w:tab/>
        <w:t>For the purpose of proving before a court the identity of a person alleged to have been convicted in that State or Territory of an offence, the affidavit is evidence in a proceeding that the person whose fingerprints are shown on a fingerprint card referred to in the affidavit and marked for identification:</w:t>
      </w:r>
    </w:p>
    <w:p w:rsidR="00537141" w:rsidRPr="00145EDA" w:rsidRDefault="00537141" w:rsidP="00537141">
      <w:pPr>
        <w:pStyle w:val="paragraph"/>
      </w:pPr>
      <w:r w:rsidRPr="00145EDA">
        <w:tab/>
        <w:t>(a)</w:t>
      </w:r>
      <w:r w:rsidRPr="00145EDA">
        <w:tab/>
        <w:t>is the person referred to in a certificate of conviction, or certified copy of conviction annexed to the affidavit, as having been convicted of an offence; and</w:t>
      </w:r>
    </w:p>
    <w:p w:rsidR="00537141" w:rsidRPr="00145EDA" w:rsidRDefault="00537141" w:rsidP="00537141">
      <w:pPr>
        <w:pStyle w:val="paragraph"/>
      </w:pPr>
      <w:r w:rsidRPr="00145EDA">
        <w:tab/>
        <w:t>(b)</w:t>
      </w:r>
      <w:r w:rsidRPr="00145EDA">
        <w:tab/>
        <w:t>was convicted of that offence; and</w:t>
      </w:r>
    </w:p>
    <w:p w:rsidR="00537141" w:rsidRPr="00145EDA" w:rsidRDefault="00537141" w:rsidP="00537141">
      <w:pPr>
        <w:pStyle w:val="paragraph"/>
      </w:pPr>
      <w:r w:rsidRPr="00145EDA">
        <w:tab/>
        <w:t>(c)</w:t>
      </w:r>
      <w:r w:rsidRPr="00145EDA">
        <w:tab/>
        <w:t>was convicted of any other offence of which he or she is stated in the affidavit to have been convicted.</w:t>
      </w:r>
    </w:p>
    <w:p w:rsidR="00537141" w:rsidRPr="00145EDA" w:rsidRDefault="00537141" w:rsidP="00537141">
      <w:pPr>
        <w:pStyle w:val="subsection"/>
      </w:pPr>
      <w:r w:rsidRPr="00145EDA">
        <w:tab/>
        <w:t>(3)</w:t>
      </w:r>
      <w:r w:rsidRPr="00145EDA">
        <w:tab/>
        <w:t>For the purposes of this section, if a Territory does not have its own police force, the police force performing the policing functions of the Territory is taken to be the police force of the Territory.</w:t>
      </w:r>
    </w:p>
    <w:p w:rsidR="00537141" w:rsidRPr="00145EDA" w:rsidRDefault="00537141" w:rsidP="00537141">
      <w:pPr>
        <w:pStyle w:val="ActHead5"/>
      </w:pPr>
      <w:bookmarkStart w:id="240" w:name="_Toc449514871"/>
      <w:r w:rsidRPr="00145EDA">
        <w:rPr>
          <w:rStyle w:val="CharSectno"/>
        </w:rPr>
        <w:lastRenderedPageBreak/>
        <w:t>180</w:t>
      </w:r>
      <w:r w:rsidRPr="00145EDA">
        <w:t xml:space="preserve">  Proof of identity of convicted persons—affidavits by AFP employees or special members of the Australian Federal Police</w:t>
      </w:r>
      <w:bookmarkEnd w:id="240"/>
    </w:p>
    <w:p w:rsidR="00537141" w:rsidRPr="00145EDA" w:rsidRDefault="00537141" w:rsidP="00537141">
      <w:pPr>
        <w:pStyle w:val="subsection"/>
      </w:pPr>
      <w:r w:rsidRPr="00145EDA">
        <w:tab/>
        <w:t>(1)</w:t>
      </w:r>
      <w:r w:rsidRPr="00145EDA">
        <w:tab/>
        <w:t xml:space="preserve">This section applies if an AFP employee (within the meaning of the </w:t>
      </w:r>
      <w:r w:rsidRPr="00145EDA">
        <w:rPr>
          <w:i/>
        </w:rPr>
        <w:t>Australian Federal Police Act 1979</w:t>
      </w:r>
      <w:r w:rsidRPr="00145EDA">
        <w:t>) or a special member of the Australian Federal Police (within the meaning of that Act):</w:t>
      </w:r>
    </w:p>
    <w:p w:rsidR="00537141" w:rsidRPr="00145EDA" w:rsidRDefault="00537141" w:rsidP="00537141">
      <w:pPr>
        <w:pStyle w:val="paragraph"/>
      </w:pPr>
      <w:r w:rsidRPr="00145EDA">
        <w:tab/>
        <w:t>(a)</w:t>
      </w:r>
      <w:r w:rsidRPr="00145EDA">
        <w:tab/>
        <w:t>makes an affidavit in the form prescribed by the regulations for the purposes of this section; and</w:t>
      </w:r>
    </w:p>
    <w:p w:rsidR="00537141" w:rsidRPr="00145EDA" w:rsidRDefault="00537141" w:rsidP="00537141">
      <w:pPr>
        <w:pStyle w:val="paragraph"/>
      </w:pPr>
      <w:r w:rsidRPr="00145EDA">
        <w:tab/>
        <w:t>(b)</w:t>
      </w:r>
      <w:r w:rsidRPr="00145EDA">
        <w:tab/>
        <w:t>states in the affidavit that he or she is a fingerprint expert for the Australian Federal Police.</w:t>
      </w:r>
    </w:p>
    <w:p w:rsidR="00537141" w:rsidRPr="00145EDA" w:rsidRDefault="00537141" w:rsidP="00537141">
      <w:pPr>
        <w:pStyle w:val="subsection"/>
      </w:pPr>
      <w:r w:rsidRPr="00145EDA">
        <w:tab/>
        <w:t>(2)</w:t>
      </w:r>
      <w:r w:rsidRPr="00145EDA">
        <w:tab/>
        <w:t>For the purpose of proving before a court the identity of a person alleged to have been convicted of an offence against a law of the Commonwealth, the affidavit is evidence in a proceeding that the person whose fingerprints are shown on a fingerprint card referred to in the affidavit and marked for identification:</w:t>
      </w:r>
    </w:p>
    <w:p w:rsidR="00537141" w:rsidRPr="00145EDA" w:rsidRDefault="00537141" w:rsidP="00537141">
      <w:pPr>
        <w:pStyle w:val="paragraph"/>
      </w:pPr>
      <w:r w:rsidRPr="00145EDA">
        <w:tab/>
        <w:t>(a)</w:t>
      </w:r>
      <w:r w:rsidRPr="00145EDA">
        <w:tab/>
        <w:t>is the person referred to in a certificate of conviction, or certified copy of conviction annexed to the affidavit, as having been convicted of an offence; and</w:t>
      </w:r>
    </w:p>
    <w:p w:rsidR="00537141" w:rsidRPr="00145EDA" w:rsidRDefault="00537141" w:rsidP="00537141">
      <w:pPr>
        <w:pStyle w:val="paragraph"/>
      </w:pPr>
      <w:r w:rsidRPr="00145EDA">
        <w:tab/>
        <w:t>(b)</w:t>
      </w:r>
      <w:r w:rsidRPr="00145EDA">
        <w:tab/>
        <w:t>was convicted of that offence; and</w:t>
      </w:r>
    </w:p>
    <w:p w:rsidR="00537141" w:rsidRPr="00145EDA" w:rsidRDefault="00537141" w:rsidP="00537141">
      <w:pPr>
        <w:pStyle w:val="paragraph"/>
      </w:pPr>
      <w:r w:rsidRPr="00145EDA">
        <w:tab/>
        <w:t>(c)</w:t>
      </w:r>
      <w:r w:rsidRPr="00145EDA">
        <w:tab/>
        <w:t>was convicted of any other offence of which he or she is stated in the affidavit to have been convicted.</w:t>
      </w:r>
    </w:p>
    <w:p w:rsidR="00537141" w:rsidRPr="00145EDA" w:rsidRDefault="00537141" w:rsidP="00537141">
      <w:pPr>
        <w:pStyle w:val="ActHead5"/>
      </w:pPr>
      <w:bookmarkStart w:id="241" w:name="_Toc449514872"/>
      <w:r w:rsidRPr="00145EDA">
        <w:rPr>
          <w:rStyle w:val="CharSectno"/>
        </w:rPr>
        <w:t>181</w:t>
      </w:r>
      <w:r w:rsidRPr="00145EDA">
        <w:t xml:space="preserve">  Proof of service of statutory notifications, notices, orders and directions</w:t>
      </w:r>
      <w:bookmarkEnd w:id="241"/>
    </w:p>
    <w:p w:rsidR="00537141" w:rsidRPr="00145EDA" w:rsidRDefault="00537141" w:rsidP="00537141">
      <w:pPr>
        <w:pStyle w:val="subsection"/>
      </w:pPr>
      <w:r w:rsidRPr="00145EDA">
        <w:tab/>
        <w:t>(1)</w:t>
      </w:r>
      <w:r w:rsidRPr="00145EDA">
        <w:tab/>
        <w:t>The service, giving or sending under an Australian law of a written notification, notice, order or direction may be proved by affidavit of the person who served, gave or sent it.</w:t>
      </w:r>
    </w:p>
    <w:p w:rsidR="00537141" w:rsidRPr="00145EDA" w:rsidRDefault="00537141" w:rsidP="00537141">
      <w:pPr>
        <w:pStyle w:val="subsection"/>
      </w:pPr>
      <w:r w:rsidRPr="00145EDA">
        <w:tab/>
        <w:t>(2)</w:t>
      </w:r>
      <w:r w:rsidRPr="00145EDA">
        <w:tab/>
        <w:t>A person who, for the purposes of a proceeding, makes an affidavit referred to in this section is not, because of making the affidavit, excused from attending for cross</w:t>
      </w:r>
      <w:r w:rsidR="00145EDA">
        <w:noBreakHyphen/>
      </w:r>
      <w:r w:rsidRPr="00145EDA">
        <w:t xml:space="preserve">examination if required to do so by a party to the proceeding. </w:t>
      </w:r>
    </w:p>
    <w:p w:rsidR="00537141" w:rsidRPr="00145EDA" w:rsidRDefault="00537141" w:rsidP="00332440">
      <w:pPr>
        <w:pStyle w:val="ActHead1"/>
        <w:pageBreakBefore/>
      </w:pPr>
      <w:bookmarkStart w:id="242" w:name="_Toc449514873"/>
      <w:r w:rsidRPr="00145EDA">
        <w:rPr>
          <w:rStyle w:val="CharChapNo"/>
        </w:rPr>
        <w:lastRenderedPageBreak/>
        <w:t>Chapter</w:t>
      </w:r>
      <w:r w:rsidR="00145EDA" w:rsidRPr="00145EDA">
        <w:rPr>
          <w:rStyle w:val="CharChapNo"/>
        </w:rPr>
        <w:t> </w:t>
      </w:r>
      <w:r w:rsidRPr="00145EDA">
        <w:rPr>
          <w:rStyle w:val="CharChapNo"/>
        </w:rPr>
        <w:t>5</w:t>
      </w:r>
      <w:r w:rsidRPr="00145EDA">
        <w:t>—</w:t>
      </w:r>
      <w:r w:rsidRPr="00145EDA">
        <w:rPr>
          <w:rStyle w:val="CharChapText"/>
        </w:rPr>
        <w:t>Miscellaneous</w:t>
      </w:r>
      <w:bookmarkEnd w:id="242"/>
    </w:p>
    <w:p w:rsidR="00537141" w:rsidRPr="00145EDA" w:rsidRDefault="006738F9" w:rsidP="00537141">
      <w:pPr>
        <w:pStyle w:val="Header"/>
      </w:pPr>
      <w:r w:rsidRPr="00145EDA">
        <w:rPr>
          <w:rStyle w:val="CharPartNo"/>
        </w:rPr>
        <w:t xml:space="preserve"> </w:t>
      </w:r>
      <w:r w:rsidRPr="00145EDA">
        <w:rPr>
          <w:rStyle w:val="CharPartText"/>
        </w:rPr>
        <w:t xml:space="preserve"> </w:t>
      </w:r>
    </w:p>
    <w:p w:rsidR="00537141" w:rsidRPr="00145EDA" w:rsidRDefault="006738F9" w:rsidP="00537141">
      <w:pPr>
        <w:pStyle w:val="Header"/>
      </w:pPr>
      <w:r w:rsidRPr="00145EDA">
        <w:rPr>
          <w:rStyle w:val="CharDivNo"/>
        </w:rPr>
        <w:t xml:space="preserve"> </w:t>
      </w:r>
      <w:r w:rsidRPr="00145EDA">
        <w:rPr>
          <w:rStyle w:val="CharDivText"/>
        </w:rPr>
        <w:t xml:space="preserve"> </w:t>
      </w:r>
    </w:p>
    <w:p w:rsidR="00537141" w:rsidRPr="00145EDA" w:rsidRDefault="00537141" w:rsidP="00537141">
      <w:pPr>
        <w:pStyle w:val="ActHead5"/>
      </w:pPr>
      <w:bookmarkStart w:id="243" w:name="_Toc449514874"/>
      <w:r w:rsidRPr="00145EDA">
        <w:rPr>
          <w:rStyle w:val="CharSectno"/>
        </w:rPr>
        <w:t>182</w:t>
      </w:r>
      <w:r w:rsidRPr="00145EDA">
        <w:t xml:space="preserve">  Application of certain sections in relation to Commonwealth records, postal articles sent by Commonwealth agencies and certain Commonwealth documents</w:t>
      </w:r>
      <w:bookmarkEnd w:id="243"/>
    </w:p>
    <w:p w:rsidR="00537141" w:rsidRPr="00145EDA" w:rsidRDefault="00537141" w:rsidP="00537141">
      <w:pPr>
        <w:pStyle w:val="subsection"/>
      </w:pPr>
      <w:r w:rsidRPr="00145EDA">
        <w:tab/>
        <w:t>(1)</w:t>
      </w:r>
      <w:r w:rsidRPr="00145EDA">
        <w:tab/>
        <w:t>Subject to this section, the provisions of this Act referred to in the following Table apply in relation to documents that:</w:t>
      </w:r>
    </w:p>
    <w:p w:rsidR="00537141" w:rsidRPr="00145EDA" w:rsidRDefault="00537141" w:rsidP="00537141">
      <w:pPr>
        <w:pStyle w:val="paragraph"/>
      </w:pPr>
      <w:r w:rsidRPr="00145EDA">
        <w:tab/>
        <w:t>(a)</w:t>
      </w:r>
      <w:r w:rsidRPr="00145EDA">
        <w:tab/>
        <w:t>are, or form part of, Commonwealth records; or</w:t>
      </w:r>
    </w:p>
    <w:p w:rsidR="00537141" w:rsidRPr="00145EDA" w:rsidRDefault="00537141" w:rsidP="00537141">
      <w:pPr>
        <w:pStyle w:val="paragraph"/>
      </w:pPr>
      <w:r w:rsidRPr="00145EDA">
        <w:tab/>
        <w:t>(b)</w:t>
      </w:r>
      <w:r w:rsidRPr="00145EDA">
        <w:tab/>
        <w:t>at the time they were produced were, or formed part of, Commonwealth records;</w:t>
      </w:r>
    </w:p>
    <w:p w:rsidR="00537141" w:rsidRPr="00145EDA" w:rsidRDefault="00537141" w:rsidP="00537141">
      <w:pPr>
        <w:pStyle w:val="subsection2"/>
        <w:spacing w:after="60"/>
      </w:pPr>
      <w:r w:rsidRPr="00145EDA">
        <w:t>as if those sections applied to the extent provided for in section</w:t>
      </w:r>
      <w:r w:rsidR="00145EDA">
        <w:t> </w:t>
      </w:r>
      <w:r w:rsidRPr="00145EDA">
        <w:t xml:space="preserve">5. </w:t>
      </w:r>
    </w:p>
    <w:p w:rsidR="00F11753" w:rsidRPr="00145EDA" w:rsidRDefault="00F11753" w:rsidP="006738F9">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276"/>
        <w:gridCol w:w="3778"/>
      </w:tblGrid>
      <w:tr w:rsidR="00F11753" w:rsidRPr="00145EDA" w:rsidTr="006738F9">
        <w:trPr>
          <w:tblHeader/>
        </w:trPr>
        <w:tc>
          <w:tcPr>
            <w:tcW w:w="3778" w:type="dxa"/>
            <w:gridSpan w:val="2"/>
            <w:tcBorders>
              <w:top w:val="single" w:sz="12" w:space="0" w:color="auto"/>
              <w:bottom w:val="single" w:sz="6" w:space="0" w:color="auto"/>
            </w:tcBorders>
            <w:shd w:val="clear" w:color="auto" w:fill="auto"/>
          </w:tcPr>
          <w:p w:rsidR="00F11753" w:rsidRPr="00145EDA" w:rsidRDefault="00F11753" w:rsidP="006738F9">
            <w:pPr>
              <w:pStyle w:val="TableHeading"/>
            </w:pPr>
            <w:r w:rsidRPr="00145EDA">
              <w:t>TABLE</w:t>
            </w:r>
          </w:p>
        </w:tc>
      </w:tr>
      <w:tr w:rsidR="00537141" w:rsidRPr="00145EDA" w:rsidTr="006738F9">
        <w:trPr>
          <w:tblHeader/>
        </w:trPr>
        <w:tc>
          <w:tcPr>
            <w:tcW w:w="2276" w:type="dxa"/>
            <w:tcBorders>
              <w:top w:val="single" w:sz="6" w:space="0" w:color="auto"/>
              <w:bottom w:val="single" w:sz="12" w:space="0" w:color="auto"/>
            </w:tcBorders>
            <w:shd w:val="clear" w:color="auto" w:fill="auto"/>
          </w:tcPr>
          <w:p w:rsidR="00537141" w:rsidRPr="00145EDA" w:rsidRDefault="00537141" w:rsidP="005879D5">
            <w:pPr>
              <w:pStyle w:val="Tabletext"/>
              <w:rPr>
                <w:b/>
              </w:rPr>
            </w:pPr>
            <w:r w:rsidRPr="00145EDA">
              <w:rPr>
                <w:b/>
              </w:rPr>
              <w:t xml:space="preserve">Provisions of this Act </w:t>
            </w:r>
          </w:p>
        </w:tc>
        <w:tc>
          <w:tcPr>
            <w:tcW w:w="3778" w:type="dxa"/>
            <w:tcBorders>
              <w:top w:val="single" w:sz="6" w:space="0" w:color="auto"/>
              <w:bottom w:val="single" w:sz="12" w:space="0" w:color="auto"/>
            </w:tcBorders>
            <w:shd w:val="clear" w:color="auto" w:fill="auto"/>
          </w:tcPr>
          <w:p w:rsidR="00537141" w:rsidRPr="00145EDA" w:rsidRDefault="00537141" w:rsidP="005879D5">
            <w:pPr>
              <w:pStyle w:val="Tabletext"/>
              <w:rPr>
                <w:b/>
              </w:rPr>
            </w:pPr>
            <w:r w:rsidRPr="00145EDA">
              <w:rPr>
                <w:b/>
              </w:rPr>
              <w:t xml:space="preserve">Subject matter </w:t>
            </w:r>
          </w:p>
        </w:tc>
      </w:tr>
      <w:tr w:rsidR="00537141" w:rsidRPr="00145EDA" w:rsidTr="006738F9">
        <w:tc>
          <w:tcPr>
            <w:tcW w:w="2276" w:type="dxa"/>
            <w:tcBorders>
              <w:top w:val="single" w:sz="12" w:space="0" w:color="auto"/>
            </w:tcBorders>
            <w:shd w:val="clear" w:color="auto" w:fill="auto"/>
          </w:tcPr>
          <w:p w:rsidR="00537141" w:rsidRPr="00145EDA" w:rsidRDefault="00537141" w:rsidP="005879D5">
            <w:pPr>
              <w:pStyle w:val="Tabletext"/>
            </w:pPr>
            <w:r w:rsidRPr="00145EDA">
              <w:t>Sections</w:t>
            </w:r>
            <w:r w:rsidR="00145EDA">
              <w:t> </w:t>
            </w:r>
            <w:r w:rsidRPr="00145EDA">
              <w:t xml:space="preserve">47, 48, 49 and 51 </w:t>
            </w:r>
          </w:p>
        </w:tc>
        <w:tc>
          <w:tcPr>
            <w:tcW w:w="3778" w:type="dxa"/>
            <w:tcBorders>
              <w:top w:val="single" w:sz="12" w:space="0" w:color="auto"/>
            </w:tcBorders>
            <w:shd w:val="clear" w:color="auto" w:fill="auto"/>
          </w:tcPr>
          <w:p w:rsidR="00537141" w:rsidRPr="00145EDA" w:rsidRDefault="00537141" w:rsidP="005879D5">
            <w:pPr>
              <w:pStyle w:val="Tabletext"/>
            </w:pPr>
            <w:r w:rsidRPr="00145EDA">
              <w:t xml:space="preserve">Documentary evidence </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 xml:space="preserve">69 </w:t>
            </w:r>
          </w:p>
        </w:tc>
        <w:tc>
          <w:tcPr>
            <w:tcW w:w="3778" w:type="dxa"/>
            <w:shd w:val="clear" w:color="auto" w:fill="auto"/>
          </w:tcPr>
          <w:p w:rsidR="00537141" w:rsidRPr="00145EDA" w:rsidRDefault="00537141" w:rsidP="005879D5">
            <w:pPr>
              <w:pStyle w:val="Tabletext"/>
            </w:pPr>
            <w:r w:rsidRPr="00145EDA">
              <w:t>Hearsay exception for business</w:t>
            </w:r>
            <w:r w:rsidR="00016477" w:rsidRPr="00145EDA">
              <w:t xml:space="preserve"> </w:t>
            </w:r>
            <w:r w:rsidRPr="00145EDA">
              <w:t>records</w:t>
            </w:r>
          </w:p>
        </w:tc>
      </w:tr>
      <w:tr w:rsidR="00537141" w:rsidRPr="00145EDA" w:rsidTr="006738F9">
        <w:tc>
          <w:tcPr>
            <w:tcW w:w="2276" w:type="dxa"/>
            <w:shd w:val="clear" w:color="auto" w:fill="auto"/>
          </w:tcPr>
          <w:p w:rsidR="00537141" w:rsidRPr="00145EDA" w:rsidRDefault="00537141" w:rsidP="005879D5">
            <w:pPr>
              <w:pStyle w:val="Tabletext"/>
            </w:pPr>
            <w:r w:rsidRPr="00145EDA">
              <w:t>Subsection</w:t>
            </w:r>
            <w:r w:rsidR="00145EDA">
              <w:t> </w:t>
            </w:r>
            <w:r w:rsidRPr="00145EDA">
              <w:t xml:space="preserve">70(1) </w:t>
            </w:r>
          </w:p>
        </w:tc>
        <w:tc>
          <w:tcPr>
            <w:tcW w:w="3778" w:type="dxa"/>
            <w:shd w:val="clear" w:color="auto" w:fill="auto"/>
          </w:tcPr>
          <w:p w:rsidR="00537141" w:rsidRPr="00145EDA" w:rsidRDefault="00537141" w:rsidP="005879D5">
            <w:pPr>
              <w:pStyle w:val="Tabletext"/>
            </w:pPr>
            <w:r w:rsidRPr="00145EDA">
              <w:t xml:space="preserve">Hearsay exception for tags, labels and other writing </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 xml:space="preserve">71 </w:t>
            </w:r>
          </w:p>
        </w:tc>
        <w:tc>
          <w:tcPr>
            <w:tcW w:w="3778" w:type="dxa"/>
            <w:shd w:val="clear" w:color="auto" w:fill="auto"/>
          </w:tcPr>
          <w:p w:rsidR="00537141" w:rsidRPr="00145EDA" w:rsidRDefault="00537141" w:rsidP="005879D5">
            <w:pPr>
              <w:pStyle w:val="Tabletext"/>
            </w:pPr>
            <w:r w:rsidRPr="00145EDA">
              <w:t>Hearsay exception for</w:t>
            </w:r>
            <w:r w:rsidR="00016477" w:rsidRPr="00145EDA">
              <w:t xml:space="preserve"> </w:t>
            </w:r>
            <w:r w:rsidR="008C4898" w:rsidRPr="00145EDA">
              <w:t>electronic communications</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 xml:space="preserve">147 </w:t>
            </w:r>
          </w:p>
        </w:tc>
        <w:tc>
          <w:tcPr>
            <w:tcW w:w="3778" w:type="dxa"/>
            <w:shd w:val="clear" w:color="auto" w:fill="auto"/>
          </w:tcPr>
          <w:p w:rsidR="00537141" w:rsidRPr="00145EDA" w:rsidRDefault="00537141" w:rsidP="005879D5">
            <w:pPr>
              <w:pStyle w:val="Tabletext"/>
            </w:pPr>
            <w:r w:rsidRPr="00145EDA">
              <w:t xml:space="preserve">Documents produced by processes, machines etc. in the course of business </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 xml:space="preserve">149 </w:t>
            </w:r>
          </w:p>
        </w:tc>
        <w:tc>
          <w:tcPr>
            <w:tcW w:w="3778" w:type="dxa"/>
            <w:shd w:val="clear" w:color="auto" w:fill="auto"/>
          </w:tcPr>
          <w:p w:rsidR="00537141" w:rsidRPr="00145EDA" w:rsidRDefault="00537141" w:rsidP="005879D5">
            <w:pPr>
              <w:pStyle w:val="Tabletext"/>
            </w:pPr>
            <w:r w:rsidRPr="00145EDA">
              <w:t xml:space="preserve">Attestation of documents </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152</w:t>
            </w:r>
          </w:p>
        </w:tc>
        <w:tc>
          <w:tcPr>
            <w:tcW w:w="3778" w:type="dxa"/>
            <w:shd w:val="clear" w:color="auto" w:fill="auto"/>
          </w:tcPr>
          <w:p w:rsidR="00537141" w:rsidRPr="00145EDA" w:rsidRDefault="00537141" w:rsidP="005879D5">
            <w:pPr>
              <w:pStyle w:val="Tabletext"/>
            </w:pPr>
            <w:r w:rsidRPr="00145EDA">
              <w:t>Documents produced from</w:t>
            </w:r>
            <w:r w:rsidR="00016477" w:rsidRPr="00145EDA">
              <w:t xml:space="preserve"> </w:t>
            </w:r>
            <w:r w:rsidRPr="00145EDA">
              <w:t>proper custody</w:t>
            </w:r>
          </w:p>
        </w:tc>
      </w:tr>
      <w:tr w:rsidR="00537141" w:rsidRPr="00145EDA" w:rsidTr="006738F9">
        <w:tc>
          <w:tcPr>
            <w:tcW w:w="2276" w:type="dxa"/>
            <w:shd w:val="clear" w:color="auto" w:fill="auto"/>
          </w:tcPr>
          <w:p w:rsidR="00537141" w:rsidRPr="00145EDA" w:rsidRDefault="00537141" w:rsidP="005879D5">
            <w:pPr>
              <w:pStyle w:val="Tabletext"/>
            </w:pPr>
            <w:r w:rsidRPr="00145EDA">
              <w:t>Section</w:t>
            </w:r>
            <w:r w:rsidR="00145EDA">
              <w:t> </w:t>
            </w:r>
            <w:r w:rsidRPr="00145EDA">
              <w:t xml:space="preserve">156 </w:t>
            </w:r>
          </w:p>
        </w:tc>
        <w:tc>
          <w:tcPr>
            <w:tcW w:w="3778" w:type="dxa"/>
            <w:shd w:val="clear" w:color="auto" w:fill="auto"/>
          </w:tcPr>
          <w:p w:rsidR="00537141" w:rsidRPr="00145EDA" w:rsidRDefault="00537141" w:rsidP="005879D5">
            <w:pPr>
              <w:pStyle w:val="Tabletext"/>
            </w:pPr>
            <w:r w:rsidRPr="00145EDA">
              <w:t>Public documents</w:t>
            </w:r>
          </w:p>
        </w:tc>
      </w:tr>
      <w:tr w:rsidR="00537141" w:rsidRPr="00145EDA" w:rsidTr="006738F9">
        <w:tc>
          <w:tcPr>
            <w:tcW w:w="2276" w:type="dxa"/>
            <w:shd w:val="clear" w:color="auto" w:fill="auto"/>
          </w:tcPr>
          <w:p w:rsidR="00537141" w:rsidRPr="00145EDA" w:rsidRDefault="00537141" w:rsidP="005879D5">
            <w:pPr>
              <w:pStyle w:val="Tabletext"/>
            </w:pPr>
            <w:r w:rsidRPr="00145EDA">
              <w:t>Sections</w:t>
            </w:r>
            <w:r w:rsidR="00145EDA">
              <w:t> </w:t>
            </w:r>
            <w:r w:rsidRPr="00145EDA">
              <w:t xml:space="preserve">161 and 162 </w:t>
            </w:r>
          </w:p>
        </w:tc>
        <w:tc>
          <w:tcPr>
            <w:tcW w:w="3778" w:type="dxa"/>
            <w:shd w:val="clear" w:color="auto" w:fill="auto"/>
          </w:tcPr>
          <w:p w:rsidR="00537141" w:rsidRPr="00145EDA" w:rsidRDefault="008C4898" w:rsidP="005879D5">
            <w:pPr>
              <w:pStyle w:val="Tabletext"/>
            </w:pPr>
            <w:r w:rsidRPr="00145EDA">
              <w:t>Electronic communications</w:t>
            </w:r>
            <w:r w:rsidR="00537141" w:rsidRPr="00145EDA">
              <w:t xml:space="preserve">, lettergrams and telegrams </w:t>
            </w:r>
          </w:p>
        </w:tc>
      </w:tr>
      <w:tr w:rsidR="00537141" w:rsidRPr="00145EDA" w:rsidTr="006738F9">
        <w:tc>
          <w:tcPr>
            <w:tcW w:w="2276" w:type="dxa"/>
            <w:shd w:val="clear" w:color="auto" w:fill="auto"/>
          </w:tcPr>
          <w:p w:rsidR="00537141" w:rsidRPr="00145EDA" w:rsidRDefault="00537141" w:rsidP="005879D5">
            <w:pPr>
              <w:pStyle w:val="Tabletext"/>
            </w:pPr>
            <w:r w:rsidRPr="00145EDA">
              <w:t>Division</w:t>
            </w:r>
            <w:r w:rsidR="00145EDA">
              <w:t> </w:t>
            </w:r>
            <w:r w:rsidRPr="00145EDA">
              <w:t>1 of Part</w:t>
            </w:r>
            <w:r w:rsidR="00145EDA">
              <w:t> </w:t>
            </w:r>
            <w:r w:rsidRPr="00145EDA">
              <w:t xml:space="preserve">4.6 </w:t>
            </w:r>
          </w:p>
        </w:tc>
        <w:tc>
          <w:tcPr>
            <w:tcW w:w="3778" w:type="dxa"/>
            <w:shd w:val="clear" w:color="auto" w:fill="auto"/>
          </w:tcPr>
          <w:p w:rsidR="00537141" w:rsidRPr="00145EDA" w:rsidRDefault="00537141" w:rsidP="005879D5">
            <w:pPr>
              <w:pStyle w:val="Tabletext"/>
            </w:pPr>
            <w:r w:rsidRPr="00145EDA">
              <w:t>Requests to produce documents or call witnesses</w:t>
            </w:r>
          </w:p>
        </w:tc>
      </w:tr>
      <w:tr w:rsidR="00537141" w:rsidRPr="00145EDA" w:rsidTr="006738F9">
        <w:tc>
          <w:tcPr>
            <w:tcW w:w="2276" w:type="dxa"/>
            <w:tcBorders>
              <w:bottom w:val="single" w:sz="4" w:space="0" w:color="auto"/>
            </w:tcBorders>
            <w:shd w:val="clear" w:color="auto" w:fill="auto"/>
          </w:tcPr>
          <w:p w:rsidR="00537141" w:rsidRPr="00145EDA" w:rsidRDefault="00537141" w:rsidP="005879D5">
            <w:pPr>
              <w:pStyle w:val="Tabletext"/>
            </w:pPr>
            <w:r w:rsidRPr="00145EDA">
              <w:t>Division</w:t>
            </w:r>
            <w:r w:rsidR="00145EDA">
              <w:t> </w:t>
            </w:r>
            <w:r w:rsidRPr="00145EDA">
              <w:t>2 of Part</w:t>
            </w:r>
            <w:r w:rsidR="00145EDA">
              <w:t> </w:t>
            </w:r>
            <w:r w:rsidRPr="00145EDA">
              <w:t>4.6</w:t>
            </w:r>
          </w:p>
        </w:tc>
        <w:tc>
          <w:tcPr>
            <w:tcW w:w="3778" w:type="dxa"/>
            <w:tcBorders>
              <w:bottom w:val="single" w:sz="4" w:space="0" w:color="auto"/>
            </w:tcBorders>
            <w:shd w:val="clear" w:color="auto" w:fill="auto"/>
          </w:tcPr>
          <w:p w:rsidR="00537141" w:rsidRPr="00145EDA" w:rsidRDefault="00537141" w:rsidP="005879D5">
            <w:pPr>
              <w:pStyle w:val="Tabletext"/>
            </w:pPr>
            <w:r w:rsidRPr="00145EDA">
              <w:t>Proof of certain matters by affidavit or written statements</w:t>
            </w:r>
          </w:p>
        </w:tc>
      </w:tr>
      <w:tr w:rsidR="00537141" w:rsidRPr="00145EDA" w:rsidTr="006738F9">
        <w:tc>
          <w:tcPr>
            <w:tcW w:w="2276" w:type="dxa"/>
            <w:tcBorders>
              <w:bottom w:val="single" w:sz="12" w:space="0" w:color="auto"/>
            </w:tcBorders>
            <w:shd w:val="clear" w:color="auto" w:fill="auto"/>
          </w:tcPr>
          <w:p w:rsidR="00537141" w:rsidRPr="00145EDA" w:rsidRDefault="00537141" w:rsidP="005879D5">
            <w:pPr>
              <w:pStyle w:val="Tabletext"/>
            </w:pPr>
            <w:r w:rsidRPr="00145EDA">
              <w:t>Section</w:t>
            </w:r>
            <w:r w:rsidR="00145EDA">
              <w:t> </w:t>
            </w:r>
            <w:r w:rsidRPr="00145EDA">
              <w:t>183</w:t>
            </w:r>
          </w:p>
        </w:tc>
        <w:tc>
          <w:tcPr>
            <w:tcW w:w="3778" w:type="dxa"/>
            <w:tcBorders>
              <w:bottom w:val="single" w:sz="12" w:space="0" w:color="auto"/>
            </w:tcBorders>
            <w:shd w:val="clear" w:color="auto" w:fill="auto"/>
          </w:tcPr>
          <w:p w:rsidR="00537141" w:rsidRPr="00145EDA" w:rsidRDefault="00537141" w:rsidP="005879D5">
            <w:pPr>
              <w:pStyle w:val="Tabletext"/>
            </w:pPr>
            <w:r w:rsidRPr="00145EDA">
              <w:t xml:space="preserve">Inferences about documents etc. </w:t>
            </w:r>
          </w:p>
        </w:tc>
      </w:tr>
    </w:tbl>
    <w:p w:rsidR="00537141" w:rsidRPr="00145EDA" w:rsidRDefault="00537141" w:rsidP="00CE5D61">
      <w:pPr>
        <w:pStyle w:val="subsection"/>
        <w:keepNext/>
        <w:keepLines/>
      </w:pPr>
      <w:r w:rsidRPr="00145EDA">
        <w:lastRenderedPageBreak/>
        <w:tab/>
        <w:t>(2)</w:t>
      </w:r>
      <w:r w:rsidRPr="00145EDA">
        <w:tab/>
        <w:t xml:space="preserve">For the purposes of </w:t>
      </w:r>
      <w:r w:rsidR="00145EDA">
        <w:t>subsection (</w:t>
      </w:r>
      <w:r w:rsidRPr="00145EDA">
        <w:t>1), section</w:t>
      </w:r>
      <w:r w:rsidR="00145EDA">
        <w:t> </w:t>
      </w:r>
      <w:r w:rsidRPr="00145EDA">
        <w:t>69, subsection</w:t>
      </w:r>
      <w:r w:rsidR="00145EDA">
        <w:t> </w:t>
      </w:r>
      <w:r w:rsidRPr="00145EDA">
        <w:t>70(1) and section</w:t>
      </w:r>
      <w:r w:rsidR="00145EDA">
        <w:t> </w:t>
      </w:r>
      <w:r w:rsidRPr="00145EDA">
        <w:t>71 apply in relation to proceedings, other than proceedings in a federal court, as if the references in those sections to the hearsay rule were references to any rule of law restricting the admissibility or use of hearsay evidence.</w:t>
      </w:r>
    </w:p>
    <w:p w:rsidR="00537141" w:rsidRPr="00145EDA" w:rsidRDefault="00537141" w:rsidP="00537141">
      <w:pPr>
        <w:pStyle w:val="subsection"/>
      </w:pPr>
      <w:r w:rsidRPr="00145EDA">
        <w:tab/>
        <w:t>(3)</w:t>
      </w:r>
      <w:r w:rsidRPr="00145EDA">
        <w:tab/>
      </w:r>
      <w:r w:rsidR="00145EDA">
        <w:t>Subsection (</w:t>
      </w:r>
      <w:r w:rsidRPr="00145EDA">
        <w:t>1) applies to subsection</w:t>
      </w:r>
      <w:r w:rsidR="00145EDA">
        <w:t> </w:t>
      </w:r>
      <w:r w:rsidRPr="00145EDA">
        <w:t xml:space="preserve">70(1) only in relation to tags or labels that may reasonably be supposed to have been attached to objects in the course of carrying on an activity engaged in by a body, person or organisation referred to in the definition of </w:t>
      </w:r>
      <w:r w:rsidRPr="00145EDA">
        <w:rPr>
          <w:b/>
          <w:i/>
        </w:rPr>
        <w:t>Commonwealth record</w:t>
      </w:r>
      <w:r w:rsidRPr="00145EDA">
        <w:t xml:space="preserve"> in the Dictionary.</w:t>
      </w:r>
    </w:p>
    <w:p w:rsidR="00537141" w:rsidRPr="00145EDA" w:rsidRDefault="00537141" w:rsidP="00537141">
      <w:pPr>
        <w:pStyle w:val="subsection"/>
      </w:pPr>
      <w:r w:rsidRPr="00145EDA">
        <w:tab/>
        <w:t>(4)</w:t>
      </w:r>
      <w:r w:rsidRPr="00145EDA">
        <w:tab/>
        <w:t xml:space="preserve">For the purposes of </w:t>
      </w:r>
      <w:r w:rsidR="00145EDA">
        <w:t>subsection (</w:t>
      </w:r>
      <w:r w:rsidRPr="00145EDA">
        <w:t>1) in relation to the application of subsection</w:t>
      </w:r>
      <w:r w:rsidR="00145EDA">
        <w:t> </w:t>
      </w:r>
      <w:r w:rsidRPr="00145EDA">
        <w:t>70(1):</w:t>
      </w:r>
    </w:p>
    <w:p w:rsidR="00537141" w:rsidRPr="00145EDA" w:rsidRDefault="00537141" w:rsidP="00537141">
      <w:pPr>
        <w:pStyle w:val="paragraph"/>
      </w:pPr>
      <w:r w:rsidRPr="00145EDA">
        <w:tab/>
        <w:t>(a)</w:t>
      </w:r>
      <w:r w:rsidRPr="00145EDA">
        <w:tab/>
        <w:t xml:space="preserve">the reference in </w:t>
      </w:r>
      <w:r w:rsidR="00145EDA">
        <w:t>subsection (</w:t>
      </w:r>
      <w:r w:rsidRPr="00145EDA">
        <w:t>1) to documents includes a reference to writing placed on objects; and</w:t>
      </w:r>
    </w:p>
    <w:p w:rsidR="00537141" w:rsidRPr="00145EDA" w:rsidRDefault="00537141" w:rsidP="00537141">
      <w:pPr>
        <w:pStyle w:val="paragraph"/>
      </w:pPr>
      <w:r w:rsidRPr="00145EDA">
        <w:tab/>
        <w:t>(b)</w:t>
      </w:r>
      <w:r w:rsidRPr="00145EDA">
        <w:tab/>
        <w:t xml:space="preserve">the reference in </w:t>
      </w:r>
      <w:r w:rsidR="00145EDA">
        <w:t>subsection (</w:t>
      </w:r>
      <w:r w:rsidRPr="00145EDA">
        <w:t>3) to tags or labels attached to objects includes a reference to writing placed on objects.</w:t>
      </w:r>
    </w:p>
    <w:p w:rsidR="00537141" w:rsidRPr="00145EDA" w:rsidRDefault="00537141" w:rsidP="00537141">
      <w:pPr>
        <w:pStyle w:val="subsection"/>
      </w:pPr>
      <w:r w:rsidRPr="00145EDA">
        <w:tab/>
        <w:t>(4A)</w:t>
      </w:r>
      <w:r w:rsidRPr="00145EDA">
        <w:tab/>
        <w:t>Section</w:t>
      </w:r>
      <w:r w:rsidR="00145EDA">
        <w:t> </w:t>
      </w:r>
      <w:r w:rsidRPr="00145EDA">
        <w:t>160 applies in relation to postal articles sent by a Commonwealth agency as if that section applied to the extent provided for in section</w:t>
      </w:r>
      <w:r w:rsidR="00145EDA">
        <w:t> </w:t>
      </w:r>
      <w:r w:rsidRPr="00145EDA">
        <w:t>5.</w:t>
      </w:r>
    </w:p>
    <w:p w:rsidR="00537141" w:rsidRPr="00145EDA" w:rsidRDefault="00537141" w:rsidP="00537141">
      <w:pPr>
        <w:pStyle w:val="subsection"/>
      </w:pPr>
      <w:r w:rsidRPr="00145EDA">
        <w:tab/>
        <w:t>(4B)</w:t>
      </w:r>
      <w:r w:rsidRPr="00145EDA">
        <w:tab/>
        <w:t>Sections</w:t>
      </w:r>
      <w:r w:rsidR="00145EDA">
        <w:t> </w:t>
      </w:r>
      <w:r w:rsidRPr="00145EDA">
        <w:t>47, 48, 49, 51, 147, 149 and 152, Divisions</w:t>
      </w:r>
      <w:r w:rsidR="00145EDA">
        <w:t> </w:t>
      </w:r>
      <w:r w:rsidRPr="00145EDA">
        <w:t>1 and 2 of Part</w:t>
      </w:r>
      <w:r w:rsidR="00145EDA">
        <w:t> </w:t>
      </w:r>
      <w:r w:rsidRPr="00145EDA">
        <w:t>4.6 and section</w:t>
      </w:r>
      <w:r w:rsidR="00145EDA">
        <w:t> </w:t>
      </w:r>
      <w:r w:rsidRPr="00145EDA">
        <w:t>183 apply in relation to a Commonwealth document that:</w:t>
      </w:r>
    </w:p>
    <w:p w:rsidR="00537141" w:rsidRPr="00145EDA" w:rsidRDefault="00537141" w:rsidP="00537141">
      <w:pPr>
        <w:pStyle w:val="paragraph"/>
      </w:pPr>
      <w:r w:rsidRPr="00145EDA">
        <w:tab/>
        <w:t>(a)</w:t>
      </w:r>
      <w:r w:rsidRPr="00145EDA">
        <w:tab/>
        <w:t>is in the possession of a Commonwealth entity; or</w:t>
      </w:r>
    </w:p>
    <w:p w:rsidR="00537141" w:rsidRPr="00145EDA" w:rsidRDefault="00537141" w:rsidP="00537141">
      <w:pPr>
        <w:pStyle w:val="paragraph"/>
        <w:keepNext/>
        <w:keepLines/>
      </w:pPr>
      <w:r w:rsidRPr="00145EDA">
        <w:tab/>
        <w:t>(b)</w:t>
      </w:r>
      <w:r w:rsidRPr="00145EDA">
        <w:tab/>
        <w:t>has been destroyed but was, immediately before its destruction, in the possession of a Commonwealth entity or someone else to whom it had been given by a Commonwealth entity for destruction;</w:t>
      </w:r>
    </w:p>
    <w:p w:rsidR="00537141" w:rsidRPr="00145EDA" w:rsidRDefault="00537141" w:rsidP="00537141">
      <w:pPr>
        <w:pStyle w:val="subsection2"/>
      </w:pPr>
      <w:r w:rsidRPr="00145EDA">
        <w:t>as if the section or Division applied to the extent provided for in section</w:t>
      </w:r>
      <w:r w:rsidR="00145EDA">
        <w:t> </w:t>
      </w:r>
      <w:r w:rsidRPr="00145EDA">
        <w:t>5.</w:t>
      </w:r>
    </w:p>
    <w:p w:rsidR="00537141" w:rsidRPr="00145EDA" w:rsidRDefault="00537141" w:rsidP="00537141">
      <w:pPr>
        <w:pStyle w:val="subsection"/>
      </w:pPr>
      <w:r w:rsidRPr="00145EDA">
        <w:tab/>
        <w:t>(5)</w:t>
      </w:r>
      <w:r w:rsidRPr="00145EDA">
        <w:tab/>
        <w:t>This section does not derogate from the operation of a law of a State or Territory that enables evidence of a matter referred to in this section to be given.</w:t>
      </w:r>
    </w:p>
    <w:p w:rsidR="00537141" w:rsidRPr="00145EDA" w:rsidRDefault="005F2026" w:rsidP="00537141">
      <w:pPr>
        <w:pStyle w:val="notetext"/>
      </w:pPr>
      <w:r w:rsidRPr="00145EDA">
        <w:t>Note</w:t>
      </w:r>
      <w:r w:rsidR="00537141" w:rsidRPr="00145EDA">
        <w:t>:</w:t>
      </w:r>
      <w:r w:rsidR="00537141" w:rsidRPr="00145EDA">
        <w:tab/>
        <w:t>Section</w:t>
      </w:r>
      <w:r w:rsidR="00145EDA">
        <w:t> </w:t>
      </w:r>
      <w:r w:rsidR="00537141" w:rsidRPr="00145EDA">
        <w:t>5 extends the operation of this provision to proceedings in all Australian courts.</w:t>
      </w:r>
    </w:p>
    <w:p w:rsidR="00537141" w:rsidRPr="00145EDA" w:rsidRDefault="00537141" w:rsidP="00537141">
      <w:pPr>
        <w:pStyle w:val="ActHead5"/>
      </w:pPr>
      <w:bookmarkStart w:id="244" w:name="_Toc449514875"/>
      <w:r w:rsidRPr="00145EDA">
        <w:rPr>
          <w:rStyle w:val="CharSectno"/>
        </w:rPr>
        <w:lastRenderedPageBreak/>
        <w:t>183</w:t>
      </w:r>
      <w:r w:rsidRPr="00145EDA">
        <w:t xml:space="preserve">  Inferences</w:t>
      </w:r>
      <w:bookmarkEnd w:id="244"/>
    </w:p>
    <w:p w:rsidR="00537141" w:rsidRPr="00145EDA" w:rsidRDefault="00537141" w:rsidP="00537141">
      <w:pPr>
        <w:pStyle w:val="subsection"/>
      </w:pPr>
      <w:r w:rsidRPr="00145EDA">
        <w:tab/>
      </w:r>
      <w:r w:rsidRPr="00145EDA">
        <w:tab/>
        <w:t>If a question arises about the application of a provision of this Act in relation to a document or thing, the court may:</w:t>
      </w:r>
    </w:p>
    <w:p w:rsidR="00537141" w:rsidRPr="00145EDA" w:rsidRDefault="00537141" w:rsidP="00537141">
      <w:pPr>
        <w:pStyle w:val="paragraph"/>
      </w:pPr>
      <w:r w:rsidRPr="00145EDA">
        <w:tab/>
        <w:t>(a)</w:t>
      </w:r>
      <w:r w:rsidRPr="00145EDA">
        <w:tab/>
        <w:t>examine the document or thing; and</w:t>
      </w:r>
    </w:p>
    <w:p w:rsidR="00537141" w:rsidRPr="00145EDA" w:rsidRDefault="00537141" w:rsidP="00537141">
      <w:pPr>
        <w:pStyle w:val="paragraph"/>
      </w:pPr>
      <w:r w:rsidRPr="00145EDA">
        <w:tab/>
        <w:t>(b)</w:t>
      </w:r>
      <w:r w:rsidRPr="00145EDA">
        <w:tab/>
        <w:t>draw any reasonable inferences from it as well as from other matters from which inferences may properly be drawn.</w:t>
      </w:r>
    </w:p>
    <w:p w:rsidR="00537141" w:rsidRPr="00145EDA" w:rsidRDefault="00537141" w:rsidP="00537141">
      <w:pPr>
        <w:pStyle w:val="notetext"/>
      </w:pPr>
      <w:r w:rsidRPr="00145EDA">
        <w:t>Note:</w:t>
      </w:r>
      <w:r w:rsidRPr="00145EDA">
        <w:tab/>
        <w:t>Section</w:t>
      </w:r>
      <w:r w:rsidR="00145EDA">
        <w:t> </w:t>
      </w:r>
      <w:r w:rsidRPr="00145EDA">
        <w:t>182 gives this section a wider application in relation to Commonwealth records and certain Commonwealth documents.</w:t>
      </w:r>
    </w:p>
    <w:p w:rsidR="00537141" w:rsidRPr="00145EDA" w:rsidRDefault="00537141" w:rsidP="00537141">
      <w:pPr>
        <w:pStyle w:val="ActHead5"/>
      </w:pPr>
      <w:bookmarkStart w:id="245" w:name="_Toc449514876"/>
      <w:r w:rsidRPr="00145EDA">
        <w:rPr>
          <w:rStyle w:val="CharSectno"/>
        </w:rPr>
        <w:t>184</w:t>
      </w:r>
      <w:r w:rsidRPr="00145EDA">
        <w:t xml:space="preserve">  Accused may admit matters and give consents</w:t>
      </w:r>
      <w:bookmarkEnd w:id="245"/>
    </w:p>
    <w:p w:rsidR="00537141" w:rsidRPr="00145EDA" w:rsidRDefault="00537141" w:rsidP="00537141">
      <w:pPr>
        <w:pStyle w:val="subsection"/>
      </w:pPr>
      <w:r w:rsidRPr="00145EDA">
        <w:tab/>
      </w:r>
      <w:r w:rsidR="0029505F" w:rsidRPr="00145EDA">
        <w:t>(1)</w:t>
      </w:r>
      <w:r w:rsidRPr="00145EDA">
        <w:tab/>
        <w:t>In or before a criminal proceeding, a defendant may:</w:t>
      </w:r>
    </w:p>
    <w:p w:rsidR="00537141" w:rsidRPr="00145EDA" w:rsidRDefault="00537141" w:rsidP="00537141">
      <w:pPr>
        <w:pStyle w:val="paragraph"/>
      </w:pPr>
      <w:r w:rsidRPr="00145EDA">
        <w:tab/>
        <w:t>(a)</w:t>
      </w:r>
      <w:r w:rsidRPr="00145EDA">
        <w:tab/>
        <w:t>admit matters of fact; and</w:t>
      </w:r>
    </w:p>
    <w:p w:rsidR="00537141" w:rsidRPr="00145EDA" w:rsidRDefault="00537141" w:rsidP="00537141">
      <w:pPr>
        <w:pStyle w:val="paragraph"/>
      </w:pPr>
      <w:r w:rsidRPr="00145EDA">
        <w:tab/>
        <w:t>(b)</w:t>
      </w:r>
      <w:r w:rsidRPr="00145EDA">
        <w:tab/>
        <w:t>give any consent;</w:t>
      </w:r>
    </w:p>
    <w:p w:rsidR="00537141" w:rsidRPr="00145EDA" w:rsidRDefault="00537141" w:rsidP="00537141">
      <w:pPr>
        <w:pStyle w:val="subsection2"/>
      </w:pPr>
      <w:r w:rsidRPr="00145EDA">
        <w:t>that a party to a civil proceeding may make or give.</w:t>
      </w:r>
    </w:p>
    <w:p w:rsidR="0029505F" w:rsidRPr="00145EDA" w:rsidRDefault="0029505F" w:rsidP="0029505F">
      <w:pPr>
        <w:pStyle w:val="subsection"/>
      </w:pPr>
      <w:r w:rsidRPr="00145EDA">
        <w:tab/>
        <w:t>(2)</w:t>
      </w:r>
      <w:r w:rsidRPr="00145EDA">
        <w:tab/>
        <w:t xml:space="preserve">A defendant’s admission or consent is not effective for the purposes of </w:t>
      </w:r>
      <w:r w:rsidR="00145EDA">
        <w:t>subsection (</w:t>
      </w:r>
      <w:r w:rsidRPr="00145EDA">
        <w:t>1) unless:</w:t>
      </w:r>
    </w:p>
    <w:p w:rsidR="0029505F" w:rsidRPr="00145EDA" w:rsidRDefault="0029505F" w:rsidP="0029505F">
      <w:pPr>
        <w:pStyle w:val="paragraph"/>
      </w:pPr>
      <w:r w:rsidRPr="00145EDA">
        <w:tab/>
        <w:t>(a)</w:t>
      </w:r>
      <w:r w:rsidRPr="00145EDA">
        <w:tab/>
        <w:t>the defendant has been advised to do so by his or her Australian legal practitioner or legal counsel; or</w:t>
      </w:r>
    </w:p>
    <w:p w:rsidR="0029505F" w:rsidRPr="00145EDA" w:rsidRDefault="0029505F" w:rsidP="0029505F">
      <w:pPr>
        <w:pStyle w:val="paragraph"/>
      </w:pPr>
      <w:r w:rsidRPr="00145EDA">
        <w:tab/>
        <w:t>(b)</w:t>
      </w:r>
      <w:r w:rsidRPr="00145EDA">
        <w:tab/>
        <w:t>the court is satisfied that the defendant understands the consequences of making the admission or giving the consent.</w:t>
      </w:r>
    </w:p>
    <w:p w:rsidR="00537141" w:rsidRPr="00145EDA" w:rsidRDefault="00537141" w:rsidP="00537141">
      <w:pPr>
        <w:pStyle w:val="ActHead5"/>
      </w:pPr>
      <w:bookmarkStart w:id="246" w:name="_Toc449514877"/>
      <w:r w:rsidRPr="00145EDA">
        <w:rPr>
          <w:rStyle w:val="CharSectno"/>
        </w:rPr>
        <w:t>185</w:t>
      </w:r>
      <w:r w:rsidRPr="00145EDA">
        <w:t xml:space="preserve">  Faith and credit to be given to documents properly authenticated</w:t>
      </w:r>
      <w:bookmarkEnd w:id="246"/>
    </w:p>
    <w:p w:rsidR="00537141" w:rsidRPr="00145EDA" w:rsidRDefault="00537141" w:rsidP="00537141">
      <w:pPr>
        <w:pStyle w:val="subsection"/>
      </w:pPr>
      <w:r w:rsidRPr="00145EDA">
        <w:tab/>
      </w:r>
      <w:r w:rsidRPr="00145EDA">
        <w:tab/>
        <w:t xml:space="preserve">All public acts, records and judicial proceedings of a State or Territory that are proved or authenticated in accordance with this Act are to be given in every court, and in every public office in </w:t>
      </w:r>
      <w:smartTag w:uri="urn:schemas-microsoft-com:office:smarttags" w:element="PlaceType">
        <w:smartTag w:uri="urn:schemas-microsoft-com:office:smarttags" w:element="place">
          <w:r w:rsidRPr="00145EDA">
            <w:t>Australia</w:t>
          </w:r>
        </w:smartTag>
      </w:smartTag>
      <w:r w:rsidRPr="00145EDA">
        <w:t>, such faith and credit as they have by law or usage in the courts and public offices of that State or Territory.</w:t>
      </w:r>
    </w:p>
    <w:p w:rsidR="00537141" w:rsidRPr="00145EDA" w:rsidRDefault="00537141" w:rsidP="00537141">
      <w:pPr>
        <w:pStyle w:val="ActHead5"/>
      </w:pPr>
      <w:bookmarkStart w:id="247" w:name="_Toc449514878"/>
      <w:r w:rsidRPr="00145EDA">
        <w:rPr>
          <w:rStyle w:val="CharSectno"/>
        </w:rPr>
        <w:t>186</w:t>
      </w:r>
      <w:r w:rsidRPr="00145EDA">
        <w:t xml:space="preserve">  Swearing of affidavits before justices of the peace, notaries public and lawyers</w:t>
      </w:r>
      <w:bookmarkEnd w:id="247"/>
    </w:p>
    <w:p w:rsidR="00537141" w:rsidRPr="00145EDA" w:rsidRDefault="00537141" w:rsidP="00537141">
      <w:pPr>
        <w:pStyle w:val="subsection"/>
      </w:pPr>
      <w:r w:rsidRPr="00145EDA">
        <w:tab/>
        <w:t>(1)</w:t>
      </w:r>
      <w:r w:rsidRPr="00145EDA">
        <w:tab/>
        <w:t>Affidavits for use in:</w:t>
      </w:r>
    </w:p>
    <w:p w:rsidR="00537141" w:rsidRPr="00145EDA" w:rsidRDefault="00537141" w:rsidP="00537141">
      <w:pPr>
        <w:pStyle w:val="paragraph"/>
      </w:pPr>
      <w:r w:rsidRPr="00145EDA">
        <w:tab/>
        <w:t>(a)</w:t>
      </w:r>
      <w:r w:rsidRPr="00145EDA">
        <w:tab/>
        <w:t>an Australian court (other than a court of a Territory) in proceedings involving the exercise of federal jurisdiction; or</w:t>
      </w:r>
    </w:p>
    <w:p w:rsidR="00537141" w:rsidRPr="00145EDA" w:rsidRDefault="00537141" w:rsidP="00537141">
      <w:pPr>
        <w:pStyle w:val="paragraph"/>
      </w:pPr>
      <w:r w:rsidRPr="00145EDA">
        <w:lastRenderedPageBreak/>
        <w:tab/>
        <w:t>(b)</w:t>
      </w:r>
      <w:r w:rsidRPr="00145EDA">
        <w:tab/>
        <w:t>a court of a Territory in proceedings involving the exercise of jurisdiction conferred by an Act of the Parliament;</w:t>
      </w:r>
    </w:p>
    <w:p w:rsidR="00537141" w:rsidRPr="00145EDA" w:rsidRDefault="00537141" w:rsidP="00537141">
      <w:pPr>
        <w:pStyle w:val="subsection2"/>
      </w:pPr>
      <w:r w:rsidRPr="00145EDA">
        <w:t xml:space="preserve">may be sworn before any justice of the peace, notary public or </w:t>
      </w:r>
      <w:r w:rsidR="008C4898" w:rsidRPr="00145EDA">
        <w:t>Australian lawyer</w:t>
      </w:r>
      <w:r w:rsidRPr="00145EDA">
        <w:t xml:space="preserve"> without the issue of any commission for taking affidavits.</w:t>
      </w:r>
    </w:p>
    <w:p w:rsidR="00537141" w:rsidRPr="00145EDA" w:rsidRDefault="00537141" w:rsidP="006276E4">
      <w:pPr>
        <w:pStyle w:val="subsection"/>
        <w:keepNext/>
      </w:pPr>
      <w:r w:rsidRPr="00145EDA">
        <w:tab/>
        <w:t>(2)</w:t>
      </w:r>
      <w:r w:rsidRPr="00145EDA">
        <w:tab/>
        <w:t>In this section:</w:t>
      </w:r>
    </w:p>
    <w:p w:rsidR="00537141" w:rsidRPr="00145EDA" w:rsidRDefault="00537141" w:rsidP="00537141">
      <w:pPr>
        <w:pStyle w:val="Definition"/>
      </w:pPr>
      <w:r w:rsidRPr="00145EDA">
        <w:rPr>
          <w:b/>
          <w:i/>
        </w:rPr>
        <w:t>proceedings</w:t>
      </w:r>
      <w:r w:rsidRPr="00145EDA">
        <w:t xml:space="preserve"> includes proceedings that:</w:t>
      </w:r>
    </w:p>
    <w:p w:rsidR="00537141" w:rsidRPr="00145EDA" w:rsidRDefault="00537141" w:rsidP="00537141">
      <w:pPr>
        <w:pStyle w:val="paragraph"/>
      </w:pPr>
      <w:r w:rsidRPr="00145EDA">
        <w:tab/>
        <w:t>(a)</w:t>
      </w:r>
      <w:r w:rsidRPr="00145EDA">
        <w:tab/>
        <w:t>relate to bail; or</w:t>
      </w:r>
    </w:p>
    <w:p w:rsidR="00537141" w:rsidRPr="00145EDA" w:rsidRDefault="00537141" w:rsidP="00537141">
      <w:pPr>
        <w:pStyle w:val="paragraph"/>
      </w:pPr>
      <w:r w:rsidRPr="00145EDA">
        <w:tab/>
        <w:t>(b)</w:t>
      </w:r>
      <w:r w:rsidRPr="00145EDA">
        <w:tab/>
        <w:t>are interlocutory proceedings or proceedings of a similar kind; or</w:t>
      </w:r>
    </w:p>
    <w:p w:rsidR="00537141" w:rsidRPr="00145EDA" w:rsidRDefault="00537141" w:rsidP="00537141">
      <w:pPr>
        <w:pStyle w:val="paragraph"/>
      </w:pPr>
      <w:r w:rsidRPr="00145EDA">
        <w:tab/>
        <w:t>(c)</w:t>
      </w:r>
      <w:r w:rsidRPr="00145EDA">
        <w:tab/>
        <w:t>are heard in chambers; or</w:t>
      </w:r>
    </w:p>
    <w:p w:rsidR="00537141" w:rsidRPr="00145EDA" w:rsidRDefault="00537141" w:rsidP="00537141">
      <w:pPr>
        <w:pStyle w:val="paragraph"/>
      </w:pPr>
      <w:r w:rsidRPr="00145EDA">
        <w:tab/>
        <w:t>(d)</w:t>
      </w:r>
      <w:r w:rsidRPr="00145EDA">
        <w:tab/>
        <w:t>relate to sentencing.</w:t>
      </w:r>
    </w:p>
    <w:p w:rsidR="00537141" w:rsidRPr="00145EDA" w:rsidRDefault="00537141" w:rsidP="00537141">
      <w:pPr>
        <w:pStyle w:val="ActHead5"/>
      </w:pPr>
      <w:bookmarkStart w:id="248" w:name="_Toc449514879"/>
      <w:r w:rsidRPr="00145EDA">
        <w:rPr>
          <w:rStyle w:val="CharSectno"/>
        </w:rPr>
        <w:t>187</w:t>
      </w:r>
      <w:r w:rsidRPr="00145EDA">
        <w:t xml:space="preserve">  Abolition of the privilege against self</w:t>
      </w:r>
      <w:r w:rsidR="00145EDA">
        <w:noBreakHyphen/>
      </w:r>
      <w:r w:rsidRPr="00145EDA">
        <w:t>incrimination for bodies corporate</w:t>
      </w:r>
      <w:bookmarkEnd w:id="248"/>
    </w:p>
    <w:p w:rsidR="00537141" w:rsidRPr="00145EDA" w:rsidRDefault="00537141" w:rsidP="00537141">
      <w:pPr>
        <w:pStyle w:val="subsection"/>
      </w:pPr>
      <w:r w:rsidRPr="00145EDA">
        <w:tab/>
        <w:t>(1)</w:t>
      </w:r>
      <w:r w:rsidRPr="00145EDA">
        <w:tab/>
        <w:t>This section applies if, under a law of the Commonwealth or in a proceeding in a federal court, a body corporate is required to:</w:t>
      </w:r>
    </w:p>
    <w:p w:rsidR="00537141" w:rsidRPr="00145EDA" w:rsidRDefault="00537141" w:rsidP="00537141">
      <w:pPr>
        <w:pStyle w:val="paragraph"/>
      </w:pPr>
      <w:r w:rsidRPr="00145EDA">
        <w:tab/>
        <w:t>(a)</w:t>
      </w:r>
      <w:r w:rsidRPr="00145EDA">
        <w:tab/>
        <w:t>answer a question or give information; or</w:t>
      </w:r>
    </w:p>
    <w:p w:rsidR="00537141" w:rsidRPr="00145EDA" w:rsidRDefault="00537141" w:rsidP="00537141">
      <w:pPr>
        <w:pStyle w:val="paragraph"/>
      </w:pPr>
      <w:r w:rsidRPr="00145EDA">
        <w:tab/>
        <w:t>(b)</w:t>
      </w:r>
      <w:r w:rsidRPr="00145EDA">
        <w:tab/>
        <w:t>produce a document or any other thing; or</w:t>
      </w:r>
    </w:p>
    <w:p w:rsidR="00537141" w:rsidRPr="00145EDA" w:rsidRDefault="00537141" w:rsidP="00537141">
      <w:pPr>
        <w:pStyle w:val="paragraph"/>
      </w:pPr>
      <w:r w:rsidRPr="00145EDA">
        <w:tab/>
        <w:t>(c)</w:t>
      </w:r>
      <w:r w:rsidRPr="00145EDA">
        <w:tab/>
        <w:t>do any other act whatever.</w:t>
      </w:r>
    </w:p>
    <w:p w:rsidR="00537141" w:rsidRPr="00145EDA" w:rsidRDefault="00537141" w:rsidP="00537141">
      <w:pPr>
        <w:pStyle w:val="subsection"/>
      </w:pPr>
      <w:r w:rsidRPr="00145EDA">
        <w:tab/>
        <w:t>(2)</w:t>
      </w:r>
      <w:r w:rsidRPr="00145EDA">
        <w:tab/>
        <w:t>The body corporate is not entitled to refuse or fail to comply with the requirement on the ground that answering the question, giving the information, producing the document or other thing or doing that other act, as the case may be, might tend to incriminate the body or make the body liable to a penalty.</w:t>
      </w:r>
    </w:p>
    <w:p w:rsidR="00537141" w:rsidRPr="00145EDA" w:rsidRDefault="00537141" w:rsidP="00537141">
      <w:pPr>
        <w:pStyle w:val="ActHead5"/>
      </w:pPr>
      <w:bookmarkStart w:id="249" w:name="_Toc449514880"/>
      <w:r w:rsidRPr="00145EDA">
        <w:rPr>
          <w:rStyle w:val="CharSectno"/>
        </w:rPr>
        <w:t>188</w:t>
      </w:r>
      <w:r w:rsidRPr="00145EDA">
        <w:t xml:space="preserve">  Impounding documents</w:t>
      </w:r>
      <w:bookmarkEnd w:id="249"/>
    </w:p>
    <w:p w:rsidR="00537141" w:rsidRPr="00145EDA" w:rsidRDefault="00537141" w:rsidP="00537141">
      <w:pPr>
        <w:pStyle w:val="subsection"/>
      </w:pPr>
      <w:r w:rsidRPr="00145EDA">
        <w:tab/>
      </w:r>
      <w:r w:rsidRPr="00145EDA">
        <w:tab/>
        <w:t>The court may direct that a document that has been tendered or produced before the court (whether or not it is admitted in evidence) is to be impounded and kept in the custody of an officer of the court or of another person for such period, and subject to such conditions, as the court thinks fit.</w:t>
      </w:r>
    </w:p>
    <w:p w:rsidR="00537141" w:rsidRPr="00145EDA" w:rsidRDefault="00537141" w:rsidP="00537141">
      <w:pPr>
        <w:pStyle w:val="ActHead5"/>
      </w:pPr>
      <w:bookmarkStart w:id="250" w:name="_Toc449514881"/>
      <w:r w:rsidRPr="00145EDA">
        <w:rPr>
          <w:rStyle w:val="CharSectno"/>
        </w:rPr>
        <w:lastRenderedPageBreak/>
        <w:t>189</w:t>
      </w:r>
      <w:r w:rsidRPr="00145EDA">
        <w:t xml:space="preserve">  The </w:t>
      </w:r>
      <w:r w:rsidRPr="00145EDA">
        <w:rPr>
          <w:i/>
        </w:rPr>
        <w:t>voir dire</w:t>
      </w:r>
      <w:bookmarkEnd w:id="250"/>
    </w:p>
    <w:p w:rsidR="00537141" w:rsidRPr="00145EDA" w:rsidRDefault="00537141" w:rsidP="00537141">
      <w:pPr>
        <w:pStyle w:val="subsection"/>
      </w:pPr>
      <w:r w:rsidRPr="00145EDA">
        <w:tab/>
        <w:t>(1)</w:t>
      </w:r>
      <w:r w:rsidRPr="00145EDA">
        <w:tab/>
        <w:t>If the determination of a question whether:</w:t>
      </w:r>
    </w:p>
    <w:p w:rsidR="00537141" w:rsidRPr="00145EDA" w:rsidRDefault="00537141" w:rsidP="00537141">
      <w:pPr>
        <w:pStyle w:val="paragraph"/>
      </w:pPr>
      <w:r w:rsidRPr="00145EDA">
        <w:tab/>
        <w:t>(a)</w:t>
      </w:r>
      <w:r w:rsidRPr="00145EDA">
        <w:tab/>
        <w:t>evidence should be admitted (whether in the exercise of a discretion or not); or</w:t>
      </w:r>
    </w:p>
    <w:p w:rsidR="00537141" w:rsidRPr="00145EDA" w:rsidRDefault="00537141" w:rsidP="00537141">
      <w:pPr>
        <w:pStyle w:val="paragraph"/>
      </w:pPr>
      <w:r w:rsidRPr="00145EDA">
        <w:tab/>
        <w:t>(b)</w:t>
      </w:r>
      <w:r w:rsidRPr="00145EDA">
        <w:tab/>
        <w:t>evidence can be used against a person; or</w:t>
      </w:r>
    </w:p>
    <w:p w:rsidR="00537141" w:rsidRPr="00145EDA" w:rsidRDefault="00537141" w:rsidP="00537141">
      <w:pPr>
        <w:pStyle w:val="paragraph"/>
      </w:pPr>
      <w:r w:rsidRPr="00145EDA">
        <w:tab/>
        <w:t>(c)</w:t>
      </w:r>
      <w:r w:rsidRPr="00145EDA">
        <w:tab/>
        <w:t>a witness is competent or compellable;</w:t>
      </w:r>
    </w:p>
    <w:p w:rsidR="00537141" w:rsidRPr="00145EDA" w:rsidRDefault="00537141" w:rsidP="00537141">
      <w:pPr>
        <w:pStyle w:val="subsection2"/>
      </w:pPr>
      <w:r w:rsidRPr="00145EDA">
        <w:t>depends on the court finding that a particular fact exists, the question whether that fact exists is, for the purposes of this section, a preliminary question.</w:t>
      </w:r>
    </w:p>
    <w:p w:rsidR="00537141" w:rsidRPr="00145EDA" w:rsidRDefault="00537141" w:rsidP="00537141">
      <w:pPr>
        <w:pStyle w:val="subsection"/>
      </w:pPr>
      <w:r w:rsidRPr="00145EDA">
        <w:tab/>
        <w:t>(2)</w:t>
      </w:r>
      <w:r w:rsidRPr="00145EDA">
        <w:tab/>
        <w:t>If there is a jury, a preliminary question whether:</w:t>
      </w:r>
    </w:p>
    <w:p w:rsidR="00537141" w:rsidRPr="00145EDA" w:rsidRDefault="00537141" w:rsidP="00537141">
      <w:pPr>
        <w:pStyle w:val="paragraph"/>
      </w:pPr>
      <w:r w:rsidRPr="00145EDA">
        <w:tab/>
        <w:t>(a)</w:t>
      </w:r>
      <w:r w:rsidRPr="00145EDA">
        <w:tab/>
        <w:t>particular evidence is evidence of an admission, or evidence to which section</w:t>
      </w:r>
      <w:r w:rsidR="00145EDA">
        <w:t> </w:t>
      </w:r>
      <w:r w:rsidRPr="00145EDA">
        <w:t>138 applies; or</w:t>
      </w:r>
    </w:p>
    <w:p w:rsidR="00537141" w:rsidRPr="00145EDA" w:rsidRDefault="00537141" w:rsidP="00537141">
      <w:pPr>
        <w:pStyle w:val="paragraph"/>
      </w:pPr>
      <w:r w:rsidRPr="00145EDA">
        <w:tab/>
        <w:t>(b)</w:t>
      </w:r>
      <w:r w:rsidRPr="00145EDA">
        <w:tab/>
        <w:t>evidence of an admission, or evidence to which section</w:t>
      </w:r>
      <w:r w:rsidR="00145EDA">
        <w:t> </w:t>
      </w:r>
      <w:r w:rsidRPr="00145EDA">
        <w:t>138 applies, should be admitted;</w:t>
      </w:r>
    </w:p>
    <w:p w:rsidR="00537141" w:rsidRPr="00145EDA" w:rsidRDefault="00537141" w:rsidP="00537141">
      <w:pPr>
        <w:pStyle w:val="subsection2"/>
      </w:pPr>
      <w:r w:rsidRPr="00145EDA">
        <w:t>is to be heard and determined in the jury’s absence.</w:t>
      </w:r>
    </w:p>
    <w:p w:rsidR="00537141" w:rsidRPr="00145EDA" w:rsidRDefault="00537141" w:rsidP="00537141">
      <w:pPr>
        <w:pStyle w:val="subsection"/>
      </w:pPr>
      <w:r w:rsidRPr="00145EDA">
        <w:tab/>
        <w:t>(3)</w:t>
      </w:r>
      <w:r w:rsidRPr="00145EDA">
        <w:tab/>
        <w:t>In the hearing of a preliminary question about whether a defendant’s admission should be admitted into evidence (whether in the exercise of a discretion or not) in a criminal proceeding, the issue of the admission’s truth or untruth is to be disregarded unless the issue is introduced by the defendant.</w:t>
      </w:r>
    </w:p>
    <w:p w:rsidR="00537141" w:rsidRPr="00145EDA" w:rsidRDefault="00537141" w:rsidP="00537141">
      <w:pPr>
        <w:pStyle w:val="subsection"/>
      </w:pPr>
      <w:r w:rsidRPr="00145EDA">
        <w:tab/>
        <w:t>(4)</w:t>
      </w:r>
      <w:r w:rsidRPr="00145EDA">
        <w:tab/>
        <w:t>If there is a jury, the jury is not to be present at a hearing to decide any other preliminary question unless the court so orders.</w:t>
      </w:r>
    </w:p>
    <w:p w:rsidR="00537141" w:rsidRPr="00145EDA" w:rsidRDefault="00537141" w:rsidP="00537141">
      <w:pPr>
        <w:pStyle w:val="subsection"/>
      </w:pPr>
      <w:r w:rsidRPr="00145EDA">
        <w:tab/>
        <w:t>(5)</w:t>
      </w:r>
      <w:r w:rsidRPr="00145EDA">
        <w:tab/>
        <w:t>Without limiting the matters that the court may take into account in deciding whether to make such an order, it is to take into account:</w:t>
      </w:r>
    </w:p>
    <w:p w:rsidR="00537141" w:rsidRPr="00145EDA" w:rsidRDefault="00537141" w:rsidP="00537141">
      <w:pPr>
        <w:pStyle w:val="paragraph"/>
      </w:pPr>
      <w:r w:rsidRPr="00145EDA">
        <w:tab/>
        <w:t>(a)</w:t>
      </w:r>
      <w:r w:rsidRPr="00145EDA">
        <w:tab/>
        <w:t>whether the evidence to be adduced in the course of that hearing is likely to be prejudicial to the defendant; and</w:t>
      </w:r>
    </w:p>
    <w:p w:rsidR="00537141" w:rsidRPr="00145EDA" w:rsidRDefault="00537141" w:rsidP="00537141">
      <w:pPr>
        <w:pStyle w:val="paragraph"/>
      </w:pPr>
      <w:r w:rsidRPr="00145EDA">
        <w:tab/>
        <w:t>(b)</w:t>
      </w:r>
      <w:r w:rsidRPr="00145EDA">
        <w:tab/>
        <w:t>whether the evidence concerned will be adduced in the course of the hearing to decide the preliminary question; and</w:t>
      </w:r>
    </w:p>
    <w:p w:rsidR="00537141" w:rsidRPr="00145EDA" w:rsidRDefault="00537141" w:rsidP="00537141">
      <w:pPr>
        <w:pStyle w:val="paragraph"/>
      </w:pPr>
      <w:r w:rsidRPr="00145EDA">
        <w:tab/>
        <w:t>(c)</w:t>
      </w:r>
      <w:r w:rsidRPr="00145EDA">
        <w:tab/>
        <w:t>whether the evidence to be adduced in the course of that hearing would be admitted if adduced at another stage of the hearing (other than in another hearing to decide a preliminary question or, in a criminal proceeding, a hearing in relation to sentencing).</w:t>
      </w:r>
    </w:p>
    <w:p w:rsidR="00537141" w:rsidRPr="00145EDA" w:rsidRDefault="00537141" w:rsidP="00537141">
      <w:pPr>
        <w:pStyle w:val="subsection"/>
      </w:pPr>
      <w:r w:rsidRPr="00145EDA">
        <w:lastRenderedPageBreak/>
        <w:tab/>
        <w:t>(6)</w:t>
      </w:r>
      <w:r w:rsidRPr="00145EDA">
        <w:tab/>
        <w:t>Subsection</w:t>
      </w:r>
      <w:r w:rsidR="00145EDA">
        <w:t> </w:t>
      </w:r>
      <w:r w:rsidR="007A20D2" w:rsidRPr="00145EDA">
        <w:t>128(10)</w:t>
      </w:r>
      <w:r w:rsidRPr="00145EDA">
        <w:t xml:space="preserve"> does not apply to a hearing to decide a preliminary question.</w:t>
      </w:r>
    </w:p>
    <w:p w:rsidR="00537141" w:rsidRPr="00145EDA" w:rsidRDefault="00537141" w:rsidP="00537141">
      <w:pPr>
        <w:pStyle w:val="subsection"/>
      </w:pPr>
      <w:r w:rsidRPr="00145EDA">
        <w:tab/>
        <w:t>(7)</w:t>
      </w:r>
      <w:r w:rsidRPr="00145EDA">
        <w:tab/>
        <w:t>In the application of Chapter</w:t>
      </w:r>
      <w:r w:rsidR="00145EDA">
        <w:t> </w:t>
      </w:r>
      <w:r w:rsidRPr="00145EDA">
        <w:t>3 to a hearing to determine a preliminary question, the facts in issue are taken to include the fact to which the hearing relates.</w:t>
      </w:r>
    </w:p>
    <w:p w:rsidR="00537141" w:rsidRPr="00145EDA" w:rsidRDefault="00537141" w:rsidP="00537141">
      <w:pPr>
        <w:pStyle w:val="subsection"/>
      </w:pPr>
      <w:r w:rsidRPr="00145EDA">
        <w:tab/>
        <w:t>(8)</w:t>
      </w:r>
      <w:r w:rsidRPr="00145EDA">
        <w:tab/>
        <w:t>If a jury in a proceeding was not present at a hearing to determine a preliminary question, evidence is not to be adduced in the proceeding of evidence given by a witness at the hearing unless:</w:t>
      </w:r>
    </w:p>
    <w:p w:rsidR="00537141" w:rsidRPr="00145EDA" w:rsidRDefault="00537141" w:rsidP="00537141">
      <w:pPr>
        <w:pStyle w:val="paragraph"/>
      </w:pPr>
      <w:r w:rsidRPr="00145EDA">
        <w:tab/>
        <w:t>(a)</w:t>
      </w:r>
      <w:r w:rsidRPr="00145EDA">
        <w:tab/>
        <w:t>it is inconsistent with other evidence given by the witness in the proceeding; or</w:t>
      </w:r>
    </w:p>
    <w:p w:rsidR="00537141" w:rsidRPr="00145EDA" w:rsidRDefault="00537141" w:rsidP="00537141">
      <w:pPr>
        <w:pStyle w:val="paragraph"/>
      </w:pPr>
      <w:r w:rsidRPr="00145EDA">
        <w:tab/>
        <w:t>(b)</w:t>
      </w:r>
      <w:r w:rsidRPr="00145EDA">
        <w:tab/>
        <w:t>the witness has died.</w:t>
      </w:r>
    </w:p>
    <w:p w:rsidR="00537141" w:rsidRPr="00145EDA" w:rsidRDefault="00537141" w:rsidP="00537141">
      <w:pPr>
        <w:pStyle w:val="ActHead5"/>
      </w:pPr>
      <w:bookmarkStart w:id="251" w:name="_Toc449514882"/>
      <w:r w:rsidRPr="00145EDA">
        <w:rPr>
          <w:rStyle w:val="CharSectno"/>
        </w:rPr>
        <w:t>190</w:t>
      </w:r>
      <w:r w:rsidRPr="00145EDA">
        <w:t xml:space="preserve">  Waiver of rules of evidence</w:t>
      </w:r>
      <w:bookmarkEnd w:id="251"/>
    </w:p>
    <w:p w:rsidR="00537141" w:rsidRPr="00145EDA" w:rsidRDefault="00537141" w:rsidP="00537141">
      <w:pPr>
        <w:pStyle w:val="subsection"/>
      </w:pPr>
      <w:r w:rsidRPr="00145EDA">
        <w:tab/>
        <w:t>(1)</w:t>
      </w:r>
      <w:r w:rsidRPr="00145EDA">
        <w:tab/>
        <w:t>The court may, if the parties consent, by order dispense with the application of any one or more of the provisions of:</w:t>
      </w:r>
    </w:p>
    <w:p w:rsidR="00537141" w:rsidRPr="00145EDA" w:rsidRDefault="00537141" w:rsidP="00537141">
      <w:pPr>
        <w:pStyle w:val="paragraph"/>
      </w:pPr>
      <w:r w:rsidRPr="00145EDA">
        <w:tab/>
        <w:t>(a)</w:t>
      </w:r>
      <w:r w:rsidRPr="00145EDA">
        <w:tab/>
        <w:t>Division</w:t>
      </w:r>
      <w:r w:rsidR="00145EDA">
        <w:t> </w:t>
      </w:r>
      <w:r w:rsidRPr="00145EDA">
        <w:t>3, 4 or 5 of Part</w:t>
      </w:r>
      <w:r w:rsidR="00145EDA">
        <w:t> </w:t>
      </w:r>
      <w:r w:rsidRPr="00145EDA">
        <w:t>2.1; or</w:t>
      </w:r>
    </w:p>
    <w:p w:rsidR="00537141" w:rsidRPr="00145EDA" w:rsidRDefault="00537141" w:rsidP="00537141">
      <w:pPr>
        <w:pStyle w:val="paragraph"/>
      </w:pPr>
      <w:r w:rsidRPr="00145EDA">
        <w:tab/>
        <w:t>(b)</w:t>
      </w:r>
      <w:r w:rsidRPr="00145EDA">
        <w:tab/>
        <w:t>Part</w:t>
      </w:r>
      <w:r w:rsidR="00145EDA">
        <w:t> </w:t>
      </w:r>
      <w:r w:rsidRPr="00145EDA">
        <w:t>2.2 or 2.3; or</w:t>
      </w:r>
    </w:p>
    <w:p w:rsidR="00537141" w:rsidRPr="00145EDA" w:rsidRDefault="00537141" w:rsidP="00537141">
      <w:pPr>
        <w:pStyle w:val="paragraph"/>
      </w:pPr>
      <w:r w:rsidRPr="00145EDA">
        <w:tab/>
        <w:t>(c)</w:t>
      </w:r>
      <w:r w:rsidRPr="00145EDA">
        <w:tab/>
        <w:t>Parts</w:t>
      </w:r>
      <w:r w:rsidR="00145EDA">
        <w:t> </w:t>
      </w:r>
      <w:r w:rsidRPr="00145EDA">
        <w:t>3.2 to 3.8;</w:t>
      </w:r>
    </w:p>
    <w:p w:rsidR="00537141" w:rsidRPr="00145EDA" w:rsidRDefault="00537141" w:rsidP="00537141">
      <w:pPr>
        <w:pStyle w:val="subsection2"/>
      </w:pPr>
      <w:r w:rsidRPr="00145EDA">
        <w:t>in relation to particular evidence or generally.</w:t>
      </w:r>
    </w:p>
    <w:p w:rsidR="00E64EE0" w:rsidRPr="00145EDA" w:rsidRDefault="00E64EE0" w:rsidP="00E64EE0">
      <w:pPr>
        <w:pStyle w:val="notetext"/>
      </w:pPr>
      <w:r w:rsidRPr="00145EDA">
        <w:t>Note:</w:t>
      </w:r>
      <w:r w:rsidRPr="00145EDA">
        <w:tab/>
        <w:t>Matters related to evidence in child</w:t>
      </w:r>
      <w:r w:rsidR="00145EDA">
        <w:noBreakHyphen/>
      </w:r>
      <w:r w:rsidRPr="00145EDA">
        <w:t>related proceedings (within the meaning of section</w:t>
      </w:r>
      <w:r w:rsidR="00145EDA">
        <w:t> </w:t>
      </w:r>
      <w:r w:rsidRPr="00145EDA">
        <w:t xml:space="preserve">69ZM of the </w:t>
      </w:r>
      <w:r w:rsidRPr="00145EDA">
        <w:rPr>
          <w:i/>
        </w:rPr>
        <w:t>Family Law Act 1975</w:t>
      </w:r>
      <w:r w:rsidRPr="00145EDA">
        <w:t>) are dealt with by that Act.</w:t>
      </w:r>
    </w:p>
    <w:p w:rsidR="00537141" w:rsidRPr="00145EDA" w:rsidRDefault="00537141" w:rsidP="00537141">
      <w:pPr>
        <w:pStyle w:val="subsection"/>
      </w:pPr>
      <w:r w:rsidRPr="00145EDA">
        <w:tab/>
        <w:t>(2)</w:t>
      </w:r>
      <w:r w:rsidRPr="00145EDA">
        <w:tab/>
        <w:t xml:space="preserve">In a criminal proceeding, a defendant’s consent is not effective for the purposes of </w:t>
      </w:r>
      <w:r w:rsidR="00145EDA">
        <w:t>subsection (</w:t>
      </w:r>
      <w:r w:rsidRPr="00145EDA">
        <w:t>1) unless:</w:t>
      </w:r>
    </w:p>
    <w:p w:rsidR="00537141" w:rsidRPr="00145EDA" w:rsidRDefault="00537141" w:rsidP="00537141">
      <w:pPr>
        <w:pStyle w:val="paragraph"/>
      </w:pPr>
      <w:r w:rsidRPr="00145EDA">
        <w:tab/>
        <w:t>(a)</w:t>
      </w:r>
      <w:r w:rsidRPr="00145EDA">
        <w:tab/>
        <w:t xml:space="preserve">the defendant has been advised to do so by his or her </w:t>
      </w:r>
      <w:r w:rsidR="0029505F" w:rsidRPr="00145EDA">
        <w:t>Australian legal practitioner or legal counsel</w:t>
      </w:r>
      <w:r w:rsidRPr="00145EDA">
        <w:t>; or</w:t>
      </w:r>
    </w:p>
    <w:p w:rsidR="00537141" w:rsidRPr="00145EDA" w:rsidRDefault="00537141" w:rsidP="00537141">
      <w:pPr>
        <w:pStyle w:val="paragraph"/>
      </w:pPr>
      <w:r w:rsidRPr="00145EDA">
        <w:tab/>
        <w:t>(b)</w:t>
      </w:r>
      <w:r w:rsidRPr="00145EDA">
        <w:tab/>
        <w:t>the court is satisfied that the defendant understands the consequences of giving the consent.</w:t>
      </w:r>
    </w:p>
    <w:p w:rsidR="00537141" w:rsidRPr="00145EDA" w:rsidRDefault="00537141" w:rsidP="00537141">
      <w:pPr>
        <w:pStyle w:val="subsection"/>
      </w:pPr>
      <w:r w:rsidRPr="00145EDA">
        <w:tab/>
        <w:t>(3)</w:t>
      </w:r>
      <w:r w:rsidRPr="00145EDA">
        <w:tab/>
        <w:t xml:space="preserve">In a civil proceeding, the court may order that any one or more of the provisions mentioned in </w:t>
      </w:r>
      <w:r w:rsidR="00145EDA">
        <w:t>subsection (</w:t>
      </w:r>
      <w:r w:rsidRPr="00145EDA">
        <w:t>1) do not apply in relation to evidence if:</w:t>
      </w:r>
    </w:p>
    <w:p w:rsidR="00537141" w:rsidRPr="00145EDA" w:rsidRDefault="00537141" w:rsidP="00537141">
      <w:pPr>
        <w:pStyle w:val="paragraph"/>
      </w:pPr>
      <w:r w:rsidRPr="00145EDA">
        <w:tab/>
        <w:t>(a)</w:t>
      </w:r>
      <w:r w:rsidRPr="00145EDA">
        <w:tab/>
        <w:t>the matter to which the evidence relates is not genuinely in dispute; or</w:t>
      </w:r>
    </w:p>
    <w:p w:rsidR="00537141" w:rsidRPr="00145EDA" w:rsidRDefault="00537141" w:rsidP="00537141">
      <w:pPr>
        <w:pStyle w:val="paragraph"/>
      </w:pPr>
      <w:r w:rsidRPr="00145EDA">
        <w:lastRenderedPageBreak/>
        <w:tab/>
        <w:t>(b)</w:t>
      </w:r>
      <w:r w:rsidRPr="00145EDA">
        <w:tab/>
        <w:t>the application of those provisions would cause or involve unnecessary expense or delay.</w:t>
      </w:r>
    </w:p>
    <w:p w:rsidR="00537141" w:rsidRPr="00145EDA" w:rsidRDefault="00537141" w:rsidP="00537141">
      <w:pPr>
        <w:pStyle w:val="subsection"/>
      </w:pPr>
      <w:r w:rsidRPr="00145EDA">
        <w:tab/>
        <w:t>(4)</w:t>
      </w:r>
      <w:r w:rsidRPr="00145EDA">
        <w:tab/>
        <w:t xml:space="preserve">Without limiting the matters that the court may take into account in deciding whether to exercise the power conferred by </w:t>
      </w:r>
      <w:r w:rsidR="00145EDA">
        <w:t>subsection (</w:t>
      </w:r>
      <w:r w:rsidRPr="00145EDA">
        <w:t>3), it is to take into account:</w:t>
      </w:r>
    </w:p>
    <w:p w:rsidR="00537141" w:rsidRPr="00145EDA" w:rsidRDefault="00537141" w:rsidP="00537141">
      <w:pPr>
        <w:pStyle w:val="paragraph"/>
      </w:pPr>
      <w:r w:rsidRPr="00145EDA">
        <w:tab/>
        <w:t>(a)</w:t>
      </w:r>
      <w:r w:rsidRPr="00145EDA">
        <w:tab/>
        <w:t>the importance of the evidence in the proceeding; and</w:t>
      </w:r>
    </w:p>
    <w:p w:rsidR="00537141" w:rsidRPr="00145EDA" w:rsidRDefault="00537141" w:rsidP="00537141">
      <w:pPr>
        <w:pStyle w:val="paragraph"/>
      </w:pPr>
      <w:r w:rsidRPr="00145EDA">
        <w:tab/>
        <w:t>(b)</w:t>
      </w:r>
      <w:r w:rsidRPr="00145EDA">
        <w:tab/>
        <w:t>the nature of the cause of action or defence and the nature of the subject matter of the proceeding; and</w:t>
      </w:r>
    </w:p>
    <w:p w:rsidR="00537141" w:rsidRPr="00145EDA" w:rsidRDefault="00537141" w:rsidP="00537141">
      <w:pPr>
        <w:pStyle w:val="paragraph"/>
      </w:pPr>
      <w:r w:rsidRPr="00145EDA">
        <w:tab/>
        <w:t>(c)</w:t>
      </w:r>
      <w:r w:rsidRPr="00145EDA">
        <w:tab/>
        <w:t>the probative value of the evidence; and</w:t>
      </w:r>
    </w:p>
    <w:p w:rsidR="00537141" w:rsidRPr="00145EDA" w:rsidRDefault="00537141" w:rsidP="00537141">
      <w:pPr>
        <w:pStyle w:val="paragraph"/>
      </w:pPr>
      <w:r w:rsidRPr="00145EDA">
        <w:tab/>
        <w:t>(d)</w:t>
      </w:r>
      <w:r w:rsidRPr="00145EDA">
        <w:tab/>
        <w:t>the powers of the court (if any) to adjourn the hearing, to make another order or to give a direction in relation to the evidence.</w:t>
      </w:r>
    </w:p>
    <w:p w:rsidR="00537141" w:rsidRPr="00145EDA" w:rsidRDefault="00537141" w:rsidP="00537141">
      <w:pPr>
        <w:pStyle w:val="ActHead5"/>
      </w:pPr>
      <w:bookmarkStart w:id="252" w:name="_Toc449514883"/>
      <w:r w:rsidRPr="00145EDA">
        <w:rPr>
          <w:rStyle w:val="CharSectno"/>
        </w:rPr>
        <w:t>191</w:t>
      </w:r>
      <w:r w:rsidRPr="00145EDA">
        <w:t xml:space="preserve">  Agreements as to facts</w:t>
      </w:r>
      <w:bookmarkEnd w:id="252"/>
    </w:p>
    <w:p w:rsidR="00537141" w:rsidRPr="00145EDA" w:rsidRDefault="00537141" w:rsidP="00537141">
      <w:pPr>
        <w:pStyle w:val="subsection"/>
      </w:pPr>
      <w:r w:rsidRPr="00145EDA">
        <w:tab/>
        <w:t>(1)</w:t>
      </w:r>
      <w:r w:rsidRPr="00145EDA">
        <w:tab/>
        <w:t>In this section:</w:t>
      </w:r>
    </w:p>
    <w:p w:rsidR="00537141" w:rsidRPr="00145EDA" w:rsidRDefault="00537141" w:rsidP="00537141">
      <w:pPr>
        <w:pStyle w:val="Definition"/>
      </w:pPr>
      <w:r w:rsidRPr="00145EDA">
        <w:rPr>
          <w:b/>
          <w:i/>
        </w:rPr>
        <w:t>agreed fact</w:t>
      </w:r>
      <w:r w:rsidRPr="00145EDA">
        <w:t xml:space="preserve"> means a fact that the parties to a proceeding have agreed is not, for the purposes of the proceeding, to be disputed.</w:t>
      </w:r>
    </w:p>
    <w:p w:rsidR="00537141" w:rsidRPr="00145EDA" w:rsidRDefault="00537141" w:rsidP="00537141">
      <w:pPr>
        <w:pStyle w:val="subsection"/>
      </w:pPr>
      <w:r w:rsidRPr="00145EDA">
        <w:tab/>
        <w:t>(2)</w:t>
      </w:r>
      <w:r w:rsidRPr="00145EDA">
        <w:tab/>
        <w:t>In a proceeding:</w:t>
      </w:r>
    </w:p>
    <w:p w:rsidR="00537141" w:rsidRPr="00145EDA" w:rsidRDefault="00537141" w:rsidP="00537141">
      <w:pPr>
        <w:pStyle w:val="paragraph"/>
      </w:pPr>
      <w:r w:rsidRPr="00145EDA">
        <w:tab/>
        <w:t>(a)</w:t>
      </w:r>
      <w:r w:rsidRPr="00145EDA">
        <w:tab/>
        <w:t>evidence is not required to prove the existence of an agreed fact; and</w:t>
      </w:r>
    </w:p>
    <w:p w:rsidR="00537141" w:rsidRPr="00145EDA" w:rsidRDefault="00537141" w:rsidP="00537141">
      <w:pPr>
        <w:pStyle w:val="paragraph"/>
      </w:pPr>
      <w:r w:rsidRPr="00145EDA">
        <w:tab/>
        <w:t>(b)</w:t>
      </w:r>
      <w:r w:rsidRPr="00145EDA">
        <w:tab/>
        <w:t>evidence may not be adduced to contradict or qualify an agreed fact;</w:t>
      </w:r>
    </w:p>
    <w:p w:rsidR="00537141" w:rsidRPr="00145EDA" w:rsidRDefault="00537141" w:rsidP="00537141">
      <w:pPr>
        <w:pStyle w:val="subsection2"/>
      </w:pPr>
      <w:r w:rsidRPr="00145EDA">
        <w:t>unless the court gives leave.</w:t>
      </w:r>
    </w:p>
    <w:p w:rsidR="00537141" w:rsidRPr="00145EDA" w:rsidRDefault="00537141" w:rsidP="00537141">
      <w:pPr>
        <w:pStyle w:val="subsection"/>
      </w:pPr>
      <w:r w:rsidRPr="00145EDA">
        <w:tab/>
        <w:t>(3)</w:t>
      </w:r>
      <w:r w:rsidRPr="00145EDA">
        <w:tab/>
      </w:r>
      <w:r w:rsidR="00145EDA">
        <w:t>Subsection (</w:t>
      </w:r>
      <w:r w:rsidRPr="00145EDA">
        <w:t>2) does not apply unless the agreed fact:</w:t>
      </w:r>
    </w:p>
    <w:p w:rsidR="00537141" w:rsidRPr="00145EDA" w:rsidRDefault="00537141" w:rsidP="00537141">
      <w:pPr>
        <w:pStyle w:val="paragraph"/>
      </w:pPr>
      <w:r w:rsidRPr="00145EDA">
        <w:tab/>
        <w:t>(a)</w:t>
      </w:r>
      <w:r w:rsidRPr="00145EDA">
        <w:tab/>
        <w:t xml:space="preserve">is stated in an agreement in writing signed by the parties or by </w:t>
      </w:r>
      <w:r w:rsidR="0029505F" w:rsidRPr="00145EDA">
        <w:t>Australian legal practitioners, legal counsel or prosecutors</w:t>
      </w:r>
      <w:r w:rsidRPr="00145EDA">
        <w:t xml:space="preserve"> representing the parties and adduced in evidence in the proceeding; or</w:t>
      </w:r>
    </w:p>
    <w:p w:rsidR="00537141" w:rsidRPr="00145EDA" w:rsidRDefault="00537141" w:rsidP="00537141">
      <w:pPr>
        <w:pStyle w:val="paragraph"/>
      </w:pPr>
      <w:r w:rsidRPr="00145EDA">
        <w:tab/>
        <w:t>(b)</w:t>
      </w:r>
      <w:r w:rsidRPr="00145EDA">
        <w:tab/>
        <w:t>with the leave of the court, is stated by a party before the court with the agreement of all other parties.</w:t>
      </w:r>
    </w:p>
    <w:p w:rsidR="00537141" w:rsidRPr="00145EDA" w:rsidRDefault="00537141" w:rsidP="00537141">
      <w:pPr>
        <w:pStyle w:val="ActHead5"/>
      </w:pPr>
      <w:bookmarkStart w:id="253" w:name="_Toc449514884"/>
      <w:r w:rsidRPr="00145EDA">
        <w:rPr>
          <w:rStyle w:val="CharSectno"/>
        </w:rPr>
        <w:lastRenderedPageBreak/>
        <w:t>192</w:t>
      </w:r>
      <w:r w:rsidRPr="00145EDA">
        <w:t xml:space="preserve">  Leave, permission or direction may be given on terms</w:t>
      </w:r>
      <w:bookmarkEnd w:id="253"/>
    </w:p>
    <w:p w:rsidR="00537141" w:rsidRPr="00145EDA" w:rsidRDefault="00537141" w:rsidP="00537141">
      <w:pPr>
        <w:pStyle w:val="subsection"/>
      </w:pPr>
      <w:r w:rsidRPr="00145EDA">
        <w:tab/>
        <w:t>(1)</w:t>
      </w:r>
      <w:r w:rsidRPr="00145EDA">
        <w:tab/>
        <w:t>If, because of this Act, a court may give any leave, permission or direction, the leave, permission or direction may be given on such terms as the court thinks fit.</w:t>
      </w:r>
    </w:p>
    <w:p w:rsidR="00537141" w:rsidRPr="00145EDA" w:rsidRDefault="00537141" w:rsidP="00537141">
      <w:pPr>
        <w:pStyle w:val="subsection"/>
      </w:pPr>
      <w:r w:rsidRPr="00145EDA">
        <w:tab/>
        <w:t>(2)</w:t>
      </w:r>
      <w:r w:rsidRPr="00145EDA">
        <w:tab/>
        <w:t>Without limiting the matters that the court may take into account in deciding whether to give the leave, permission or direction, it is to take into account:</w:t>
      </w:r>
    </w:p>
    <w:p w:rsidR="00537141" w:rsidRPr="00145EDA" w:rsidRDefault="00537141" w:rsidP="00537141">
      <w:pPr>
        <w:pStyle w:val="paragraph"/>
      </w:pPr>
      <w:r w:rsidRPr="00145EDA">
        <w:tab/>
        <w:t>(a)</w:t>
      </w:r>
      <w:r w:rsidRPr="00145EDA">
        <w:tab/>
        <w:t>the extent to which to do so would be likely to add unduly to, or to shorten, the length of the hearing; and</w:t>
      </w:r>
    </w:p>
    <w:p w:rsidR="00537141" w:rsidRPr="00145EDA" w:rsidRDefault="00537141" w:rsidP="00537141">
      <w:pPr>
        <w:pStyle w:val="paragraph"/>
      </w:pPr>
      <w:r w:rsidRPr="00145EDA">
        <w:tab/>
        <w:t>(b)</w:t>
      </w:r>
      <w:r w:rsidRPr="00145EDA">
        <w:tab/>
        <w:t>the extent to which to do so would be unfair to a party or to a witness; and</w:t>
      </w:r>
    </w:p>
    <w:p w:rsidR="00537141" w:rsidRPr="00145EDA" w:rsidRDefault="00537141" w:rsidP="00537141">
      <w:pPr>
        <w:pStyle w:val="paragraph"/>
      </w:pPr>
      <w:r w:rsidRPr="00145EDA">
        <w:tab/>
        <w:t>(c)</w:t>
      </w:r>
      <w:r w:rsidRPr="00145EDA">
        <w:tab/>
        <w:t>the importance of the evidence in relation to which the leave, permission or direction is sought; and</w:t>
      </w:r>
    </w:p>
    <w:p w:rsidR="00537141" w:rsidRPr="00145EDA" w:rsidRDefault="00537141" w:rsidP="00537141">
      <w:pPr>
        <w:pStyle w:val="paragraph"/>
      </w:pPr>
      <w:r w:rsidRPr="00145EDA">
        <w:tab/>
        <w:t>(d)</w:t>
      </w:r>
      <w:r w:rsidRPr="00145EDA">
        <w:tab/>
        <w:t>the nature of the proceeding; and</w:t>
      </w:r>
    </w:p>
    <w:p w:rsidR="00537141" w:rsidRPr="00145EDA" w:rsidRDefault="00537141" w:rsidP="00537141">
      <w:pPr>
        <w:pStyle w:val="paragraph"/>
      </w:pPr>
      <w:r w:rsidRPr="00145EDA">
        <w:tab/>
        <w:t>(e)</w:t>
      </w:r>
      <w:r w:rsidRPr="00145EDA">
        <w:tab/>
        <w:t>the power (if any) of the court to adjourn the hearing or to make another order or to give a direction in relation to the evidence.</w:t>
      </w:r>
    </w:p>
    <w:p w:rsidR="0029505F" w:rsidRPr="00145EDA" w:rsidRDefault="0029505F" w:rsidP="0029505F">
      <w:pPr>
        <w:pStyle w:val="ActHead5"/>
      </w:pPr>
      <w:bookmarkStart w:id="254" w:name="_Toc449514885"/>
      <w:r w:rsidRPr="00145EDA">
        <w:rPr>
          <w:rStyle w:val="CharSectno"/>
        </w:rPr>
        <w:t>192A</w:t>
      </w:r>
      <w:r w:rsidRPr="00145EDA">
        <w:t xml:space="preserve">  Advance rulings and findings</w:t>
      </w:r>
      <w:bookmarkEnd w:id="254"/>
    </w:p>
    <w:p w:rsidR="0029505F" w:rsidRPr="00145EDA" w:rsidRDefault="0029505F" w:rsidP="0029505F">
      <w:pPr>
        <w:pStyle w:val="subsection"/>
      </w:pPr>
      <w:r w:rsidRPr="00145EDA">
        <w:tab/>
      </w:r>
      <w:r w:rsidRPr="00145EDA">
        <w:tab/>
        <w:t>Where a question arises in any proceedings, being a question about:</w:t>
      </w:r>
    </w:p>
    <w:p w:rsidR="0029505F" w:rsidRPr="00145EDA" w:rsidRDefault="0029505F" w:rsidP="0029505F">
      <w:pPr>
        <w:pStyle w:val="paragraph"/>
      </w:pPr>
      <w:r w:rsidRPr="00145EDA">
        <w:tab/>
        <w:t>(a)</w:t>
      </w:r>
      <w:r w:rsidRPr="00145EDA">
        <w:tab/>
        <w:t>the admissibility or use of evidence proposed to be adduced; or</w:t>
      </w:r>
    </w:p>
    <w:p w:rsidR="0029505F" w:rsidRPr="00145EDA" w:rsidRDefault="0029505F" w:rsidP="0029505F">
      <w:pPr>
        <w:pStyle w:val="paragraph"/>
      </w:pPr>
      <w:r w:rsidRPr="00145EDA">
        <w:tab/>
        <w:t>(b)</w:t>
      </w:r>
      <w:r w:rsidRPr="00145EDA">
        <w:tab/>
        <w:t>the operation of a provision of this Act or another law in relation to evidence proposed to be adduced; or</w:t>
      </w:r>
    </w:p>
    <w:p w:rsidR="0029505F" w:rsidRPr="00145EDA" w:rsidRDefault="0029505F" w:rsidP="0029505F">
      <w:pPr>
        <w:pStyle w:val="paragraph"/>
      </w:pPr>
      <w:r w:rsidRPr="00145EDA">
        <w:tab/>
        <w:t>(c)</w:t>
      </w:r>
      <w:r w:rsidRPr="00145EDA">
        <w:tab/>
        <w:t>the giving of leave, permission or direction under section</w:t>
      </w:r>
      <w:r w:rsidR="00145EDA">
        <w:t> </w:t>
      </w:r>
      <w:r w:rsidRPr="00145EDA">
        <w:t>192;</w:t>
      </w:r>
    </w:p>
    <w:p w:rsidR="0029505F" w:rsidRPr="00145EDA" w:rsidRDefault="0029505F" w:rsidP="0029505F">
      <w:pPr>
        <w:pStyle w:val="subsection2"/>
      </w:pPr>
      <w:r w:rsidRPr="00145EDA">
        <w:t>the court may, if it considers it to be appropriate to do so, give a ruling or make a finding in relation to the question before the evidence is adduced in the proceedings.</w:t>
      </w:r>
    </w:p>
    <w:p w:rsidR="00537141" w:rsidRPr="00145EDA" w:rsidRDefault="00537141" w:rsidP="00537141">
      <w:pPr>
        <w:pStyle w:val="ActHead5"/>
      </w:pPr>
      <w:bookmarkStart w:id="255" w:name="_Toc449514886"/>
      <w:r w:rsidRPr="00145EDA">
        <w:rPr>
          <w:rStyle w:val="CharSectno"/>
        </w:rPr>
        <w:t>193</w:t>
      </w:r>
      <w:r w:rsidRPr="00145EDA">
        <w:t xml:space="preserve">  Additional powers</w:t>
      </w:r>
      <w:bookmarkEnd w:id="255"/>
    </w:p>
    <w:p w:rsidR="00537141" w:rsidRPr="00145EDA" w:rsidRDefault="00537141" w:rsidP="00537141">
      <w:pPr>
        <w:pStyle w:val="subsection"/>
      </w:pPr>
      <w:r w:rsidRPr="00145EDA">
        <w:tab/>
        <w:t>(1)</w:t>
      </w:r>
      <w:r w:rsidRPr="00145EDA">
        <w:tab/>
        <w:t>The powers of a court in relation to:</w:t>
      </w:r>
    </w:p>
    <w:p w:rsidR="00537141" w:rsidRPr="00145EDA" w:rsidRDefault="00537141" w:rsidP="00537141">
      <w:pPr>
        <w:pStyle w:val="paragraph"/>
      </w:pPr>
      <w:r w:rsidRPr="00145EDA">
        <w:tab/>
        <w:t>(a)</w:t>
      </w:r>
      <w:r w:rsidRPr="00145EDA">
        <w:tab/>
        <w:t>the discovery or inspection of documents; and</w:t>
      </w:r>
    </w:p>
    <w:p w:rsidR="00537141" w:rsidRPr="00145EDA" w:rsidRDefault="00537141" w:rsidP="00537141">
      <w:pPr>
        <w:pStyle w:val="paragraph"/>
      </w:pPr>
      <w:r w:rsidRPr="00145EDA">
        <w:lastRenderedPageBreak/>
        <w:tab/>
        <w:t>(b)</w:t>
      </w:r>
      <w:r w:rsidRPr="00145EDA">
        <w:tab/>
        <w:t>ordering disclosure and exchange of evidence, intended evidence, documents and reports;</w:t>
      </w:r>
    </w:p>
    <w:p w:rsidR="00537141" w:rsidRPr="00145EDA" w:rsidRDefault="00537141" w:rsidP="00537141">
      <w:pPr>
        <w:pStyle w:val="subsection2"/>
      </w:pPr>
      <w:r w:rsidRPr="00145EDA">
        <w:t xml:space="preserve">extend to enabling the court to make such orders as the court thinks fit (including orders about methods of inspection, adjournments and costs) to ensure that the parties to a proceeding can adequately, and in an appropriate manner, inspect documents of the kind referred to in </w:t>
      </w:r>
      <w:r w:rsidR="00145EDA">
        <w:t>paragraph (</w:t>
      </w:r>
      <w:r w:rsidRPr="00145EDA">
        <w:t xml:space="preserve">b) or (c) of the definition of </w:t>
      </w:r>
      <w:r w:rsidRPr="00145EDA">
        <w:rPr>
          <w:b/>
          <w:i/>
        </w:rPr>
        <w:t>document</w:t>
      </w:r>
      <w:r w:rsidRPr="00145EDA">
        <w:t xml:space="preserve"> in the Dictionary.</w:t>
      </w:r>
    </w:p>
    <w:p w:rsidR="00537141" w:rsidRPr="00145EDA" w:rsidRDefault="00537141" w:rsidP="00537141">
      <w:pPr>
        <w:pStyle w:val="subsection"/>
      </w:pPr>
      <w:r w:rsidRPr="00145EDA">
        <w:tab/>
        <w:t>(2)</w:t>
      </w:r>
      <w:r w:rsidRPr="00145EDA">
        <w:tab/>
        <w:t>The power of a person or body to make rules of court extends to making rules, not inconsistent with this Act or the regulations, prescribing matters:</w:t>
      </w:r>
    </w:p>
    <w:p w:rsidR="00537141" w:rsidRPr="00145EDA" w:rsidRDefault="00537141" w:rsidP="00537141">
      <w:pPr>
        <w:pStyle w:val="paragraph"/>
      </w:pPr>
      <w:r w:rsidRPr="00145EDA">
        <w:tab/>
        <w:t>(a)</w:t>
      </w:r>
      <w:r w:rsidRPr="00145EDA">
        <w:tab/>
        <w:t>required or permitted by this Act to be prescribed; or</w:t>
      </w:r>
    </w:p>
    <w:p w:rsidR="00537141" w:rsidRPr="00145EDA" w:rsidRDefault="00537141" w:rsidP="00537141">
      <w:pPr>
        <w:pStyle w:val="paragraph"/>
      </w:pPr>
      <w:r w:rsidRPr="00145EDA">
        <w:tab/>
        <w:t>(b)</w:t>
      </w:r>
      <w:r w:rsidRPr="00145EDA">
        <w:tab/>
        <w:t>necessary or convenient to be prescribed for carrying out or giving effect to this Act.</w:t>
      </w:r>
    </w:p>
    <w:p w:rsidR="00537141" w:rsidRPr="00145EDA" w:rsidRDefault="00537141" w:rsidP="00537141">
      <w:pPr>
        <w:pStyle w:val="subsection"/>
      </w:pPr>
      <w:r w:rsidRPr="00145EDA">
        <w:tab/>
        <w:t>(3)</w:t>
      </w:r>
      <w:r w:rsidRPr="00145EDA">
        <w:tab/>
        <w:t xml:space="preserve">Without limiting </w:t>
      </w:r>
      <w:r w:rsidR="00145EDA">
        <w:t>subsection (</w:t>
      </w:r>
      <w:r w:rsidRPr="00145EDA">
        <w:t>2), rules made under that subsection may provide for the discovery, exchange, inspection or disclosure of intended evidence, documents and reports of persons intended to be called by a party to give evidence in a proceeding.</w:t>
      </w:r>
    </w:p>
    <w:p w:rsidR="00537141" w:rsidRPr="00145EDA" w:rsidRDefault="00537141" w:rsidP="00537141">
      <w:pPr>
        <w:pStyle w:val="subsection"/>
      </w:pPr>
      <w:r w:rsidRPr="00145EDA">
        <w:tab/>
        <w:t>(4)</w:t>
      </w:r>
      <w:r w:rsidRPr="00145EDA">
        <w:tab/>
        <w:t xml:space="preserve">Without limiting </w:t>
      </w:r>
      <w:r w:rsidR="00145EDA">
        <w:t>subsection (</w:t>
      </w:r>
      <w:r w:rsidRPr="00145EDA">
        <w:t>2), rules made under that subsection may provide for the exclusion of evidence, or for its admission on specified terms, if the rules are not complied with.</w:t>
      </w:r>
    </w:p>
    <w:p w:rsidR="00537141" w:rsidRPr="00145EDA" w:rsidRDefault="00537141" w:rsidP="00537141">
      <w:pPr>
        <w:pStyle w:val="ActHead5"/>
      </w:pPr>
      <w:bookmarkStart w:id="256" w:name="_Toc449514887"/>
      <w:r w:rsidRPr="00145EDA">
        <w:rPr>
          <w:rStyle w:val="CharSectno"/>
        </w:rPr>
        <w:t>195</w:t>
      </w:r>
      <w:r w:rsidRPr="00145EDA">
        <w:t xml:space="preserve">  Prohibited question not to be published</w:t>
      </w:r>
      <w:bookmarkEnd w:id="256"/>
    </w:p>
    <w:p w:rsidR="00537141" w:rsidRPr="00145EDA" w:rsidRDefault="00537141" w:rsidP="00537141">
      <w:pPr>
        <w:pStyle w:val="subsection"/>
      </w:pPr>
      <w:r w:rsidRPr="00145EDA">
        <w:tab/>
        <w:t>(1)</w:t>
      </w:r>
      <w:r w:rsidRPr="00145EDA">
        <w:tab/>
        <w:t>A person must not, without the express permission of a court, print or publish:</w:t>
      </w:r>
    </w:p>
    <w:p w:rsidR="00537141" w:rsidRPr="00145EDA" w:rsidRDefault="00537141" w:rsidP="00537141">
      <w:pPr>
        <w:pStyle w:val="paragraph"/>
      </w:pPr>
      <w:r w:rsidRPr="00145EDA">
        <w:tab/>
        <w:t>(a)</w:t>
      </w:r>
      <w:r w:rsidRPr="00145EDA">
        <w:tab/>
        <w:t>any question that the court has disallowed under section</w:t>
      </w:r>
      <w:r w:rsidR="00145EDA">
        <w:t> </w:t>
      </w:r>
      <w:r w:rsidRPr="00145EDA">
        <w:t>41; or</w:t>
      </w:r>
    </w:p>
    <w:p w:rsidR="00537141" w:rsidRPr="00145EDA" w:rsidRDefault="00537141" w:rsidP="00537141">
      <w:pPr>
        <w:pStyle w:val="paragraph"/>
      </w:pPr>
      <w:r w:rsidRPr="00145EDA">
        <w:tab/>
        <w:t>(b)</w:t>
      </w:r>
      <w:r w:rsidRPr="00145EDA">
        <w:tab/>
        <w:t>any question that the court has disallowed because any answer that is likely to be given to the question would contravene the credibility rule; or</w:t>
      </w:r>
    </w:p>
    <w:p w:rsidR="00537141" w:rsidRPr="00145EDA" w:rsidRDefault="00537141" w:rsidP="00537141">
      <w:pPr>
        <w:pStyle w:val="paragraph"/>
      </w:pPr>
      <w:r w:rsidRPr="00145EDA">
        <w:tab/>
        <w:t>(c)</w:t>
      </w:r>
      <w:r w:rsidRPr="00145EDA">
        <w:tab/>
        <w:t>any question in respect of which the court has refused to give leave under Part</w:t>
      </w:r>
      <w:r w:rsidR="00145EDA">
        <w:t> </w:t>
      </w:r>
      <w:r w:rsidRPr="00145EDA">
        <w:t>3.7.</w:t>
      </w:r>
    </w:p>
    <w:p w:rsidR="00537141" w:rsidRPr="00145EDA" w:rsidRDefault="00537141" w:rsidP="00537141">
      <w:pPr>
        <w:pStyle w:val="Penalty"/>
      </w:pPr>
      <w:r w:rsidRPr="00145EDA">
        <w:t>Penalty: 60 penalty units.</w:t>
      </w:r>
    </w:p>
    <w:p w:rsidR="00537141" w:rsidRPr="00145EDA" w:rsidRDefault="00537141" w:rsidP="00537141">
      <w:pPr>
        <w:pStyle w:val="subsection"/>
      </w:pPr>
      <w:r w:rsidRPr="00145EDA">
        <w:tab/>
        <w:t>(2)</w:t>
      </w:r>
      <w:r w:rsidRPr="00145EDA">
        <w:tab/>
      </w:r>
      <w:r w:rsidR="00145EDA">
        <w:t>Subsection (</w:t>
      </w:r>
      <w:r w:rsidRPr="00145EDA">
        <w:t>1) is an offence of strict liability.</w:t>
      </w:r>
    </w:p>
    <w:p w:rsidR="00537141" w:rsidRPr="00145EDA" w:rsidRDefault="008C2708" w:rsidP="00537141">
      <w:pPr>
        <w:pStyle w:val="notetext"/>
      </w:pPr>
      <w:r w:rsidRPr="00145EDA">
        <w:lastRenderedPageBreak/>
        <w:t>Note</w:t>
      </w:r>
      <w:r w:rsidR="00537141" w:rsidRPr="00145EDA">
        <w:t>:</w:t>
      </w:r>
      <w:r w:rsidR="00537141" w:rsidRPr="00145EDA">
        <w:tab/>
        <w:t xml:space="preserve">For </w:t>
      </w:r>
      <w:r w:rsidR="00537141" w:rsidRPr="00145EDA">
        <w:rPr>
          <w:b/>
          <w:i/>
        </w:rPr>
        <w:t>strict liability</w:t>
      </w:r>
      <w:r w:rsidR="00537141" w:rsidRPr="00145EDA">
        <w:t>, see section</w:t>
      </w:r>
      <w:r w:rsidR="00145EDA">
        <w:t> </w:t>
      </w:r>
      <w:r w:rsidR="00537141" w:rsidRPr="00145EDA">
        <w:t xml:space="preserve">6.1 of the </w:t>
      </w:r>
      <w:r w:rsidR="00537141" w:rsidRPr="00145EDA">
        <w:rPr>
          <w:i/>
        </w:rPr>
        <w:t>Criminal Code</w:t>
      </w:r>
      <w:r w:rsidR="00537141" w:rsidRPr="00145EDA">
        <w:t>.</w:t>
      </w:r>
    </w:p>
    <w:p w:rsidR="00537141" w:rsidRPr="00145EDA" w:rsidRDefault="00537141" w:rsidP="00537141">
      <w:pPr>
        <w:pStyle w:val="ActHead5"/>
      </w:pPr>
      <w:bookmarkStart w:id="257" w:name="_Toc449514888"/>
      <w:r w:rsidRPr="00145EDA">
        <w:rPr>
          <w:rStyle w:val="CharSectno"/>
        </w:rPr>
        <w:t>197</w:t>
      </w:r>
      <w:r w:rsidRPr="00145EDA">
        <w:t xml:space="preserve">  Regulations</w:t>
      </w:r>
      <w:bookmarkEnd w:id="257"/>
    </w:p>
    <w:p w:rsidR="00537141" w:rsidRPr="00145EDA" w:rsidRDefault="00537141" w:rsidP="00537141">
      <w:pPr>
        <w:pStyle w:val="subsection"/>
      </w:pPr>
      <w:r w:rsidRPr="00145EDA">
        <w:tab/>
      </w:r>
      <w:r w:rsidRPr="00145EDA">
        <w:tab/>
        <w:t>The Governor</w:t>
      </w:r>
      <w:r w:rsidR="00145EDA">
        <w:noBreakHyphen/>
      </w:r>
      <w:r w:rsidRPr="00145EDA">
        <w:t>General may make regulations, not inconsistent with this Act, prescribing matters:</w:t>
      </w:r>
    </w:p>
    <w:p w:rsidR="00537141" w:rsidRPr="00145EDA" w:rsidRDefault="00537141" w:rsidP="00537141">
      <w:pPr>
        <w:pStyle w:val="paragraph"/>
      </w:pPr>
      <w:r w:rsidRPr="00145EDA">
        <w:tab/>
        <w:t>(a)</w:t>
      </w:r>
      <w:r w:rsidRPr="00145EDA">
        <w:tab/>
        <w:t>required or permitted by this Act to be prescribed; or</w:t>
      </w:r>
    </w:p>
    <w:p w:rsidR="00537141" w:rsidRPr="00145EDA" w:rsidRDefault="00537141" w:rsidP="00537141">
      <w:pPr>
        <w:pStyle w:val="paragraph"/>
      </w:pPr>
      <w:r w:rsidRPr="00145EDA">
        <w:tab/>
        <w:t>(b)</w:t>
      </w:r>
      <w:r w:rsidRPr="00145EDA">
        <w:tab/>
        <w:t xml:space="preserve">necessary or convenient to be prescribed for carrying out or giving effect to this Act. </w:t>
      </w:r>
    </w:p>
    <w:p w:rsidR="00537141" w:rsidRPr="00145EDA" w:rsidRDefault="00537141" w:rsidP="00537141">
      <w:pPr>
        <w:sectPr w:rsidR="00537141" w:rsidRPr="00145EDA" w:rsidSect="00F76CAA">
          <w:headerReference w:type="even" r:id="rId35"/>
          <w:headerReference w:type="default" r:id="rId36"/>
          <w:footerReference w:type="even" r:id="rId37"/>
          <w:footerReference w:type="default" r:id="rId38"/>
          <w:headerReference w:type="first" r:id="rId39"/>
          <w:footerReference w:type="first" r:id="rId40"/>
          <w:type w:val="evenPage"/>
          <w:pgSz w:w="11906" w:h="16838" w:code="9"/>
          <w:pgMar w:top="2268" w:right="2410" w:bottom="3827" w:left="2410" w:header="567" w:footer="3119" w:gutter="0"/>
          <w:cols w:space="708"/>
          <w:docGrid w:linePitch="360"/>
        </w:sectPr>
      </w:pPr>
    </w:p>
    <w:p w:rsidR="00537141" w:rsidRPr="00145EDA" w:rsidRDefault="00537141" w:rsidP="00537141">
      <w:pPr>
        <w:pStyle w:val="ActHead1"/>
      </w:pPr>
      <w:bookmarkStart w:id="258" w:name="_Toc449514889"/>
      <w:r w:rsidRPr="00145EDA">
        <w:rPr>
          <w:rStyle w:val="CharChapNo"/>
        </w:rPr>
        <w:lastRenderedPageBreak/>
        <w:t>Schedule</w:t>
      </w:r>
      <w:r w:rsidRPr="00145EDA">
        <w:t>—</w:t>
      </w:r>
      <w:r w:rsidRPr="00145EDA">
        <w:rPr>
          <w:rStyle w:val="CharChapText"/>
        </w:rPr>
        <w:t>Oaths and Affirmations</w:t>
      </w:r>
      <w:bookmarkEnd w:id="258"/>
    </w:p>
    <w:p w:rsidR="00537141" w:rsidRPr="00145EDA" w:rsidRDefault="00537141" w:rsidP="00537141">
      <w:pPr>
        <w:pStyle w:val="notemargin"/>
      </w:pPr>
      <w:r w:rsidRPr="00145EDA">
        <w:t>Subsections</w:t>
      </w:r>
      <w:r w:rsidR="00145EDA">
        <w:t> </w:t>
      </w:r>
      <w:r w:rsidRPr="00145EDA">
        <w:t xml:space="preserve">21(4) and 22(2) </w:t>
      </w:r>
    </w:p>
    <w:p w:rsidR="00537141" w:rsidRPr="00145EDA" w:rsidRDefault="00016477" w:rsidP="00016477">
      <w:pPr>
        <w:pStyle w:val="subsection"/>
        <w:rPr>
          <w:b/>
          <w:i/>
        </w:rPr>
      </w:pPr>
      <w:r w:rsidRPr="00145EDA">
        <w:rPr>
          <w:b/>
          <w:i/>
        </w:rPr>
        <w:tab/>
      </w:r>
      <w:r w:rsidRPr="00145EDA">
        <w:rPr>
          <w:b/>
          <w:i/>
        </w:rPr>
        <w:tab/>
      </w:r>
      <w:r w:rsidR="00537141" w:rsidRPr="00145EDA">
        <w:rPr>
          <w:b/>
          <w:i/>
        </w:rPr>
        <w:t xml:space="preserve">Oaths by witnesses </w:t>
      </w:r>
    </w:p>
    <w:p w:rsidR="00537141" w:rsidRPr="00145EDA" w:rsidRDefault="00016477" w:rsidP="00016477">
      <w:pPr>
        <w:pStyle w:val="subsection2"/>
      </w:pPr>
      <w:r w:rsidRPr="00145EDA">
        <w:tab/>
      </w:r>
      <w:r w:rsidR="00537141" w:rsidRPr="00145EDA">
        <w:t>I swear (</w:t>
      </w:r>
      <w:r w:rsidR="00537141" w:rsidRPr="00145EDA">
        <w:rPr>
          <w:i/>
        </w:rPr>
        <w:t>or the person taking the oath may promise</w:t>
      </w:r>
      <w:r w:rsidR="00537141" w:rsidRPr="00145EDA">
        <w:t>) by Almighty God (</w:t>
      </w:r>
      <w:r w:rsidR="00537141" w:rsidRPr="00145EDA">
        <w:rPr>
          <w:i/>
        </w:rPr>
        <w:t>or the person may name a god recognised by his or her religion</w:t>
      </w:r>
      <w:r w:rsidR="00537141" w:rsidRPr="00145EDA">
        <w:t xml:space="preserve">) that the evidence I shall give will be the truth, the whole truth and nothing but the truth. </w:t>
      </w:r>
    </w:p>
    <w:p w:rsidR="00537141" w:rsidRPr="00145EDA" w:rsidRDefault="00016477" w:rsidP="00016477">
      <w:pPr>
        <w:pStyle w:val="subsection"/>
        <w:rPr>
          <w:b/>
          <w:i/>
        </w:rPr>
      </w:pPr>
      <w:r w:rsidRPr="00145EDA">
        <w:rPr>
          <w:b/>
          <w:i/>
        </w:rPr>
        <w:tab/>
      </w:r>
      <w:r w:rsidRPr="00145EDA">
        <w:rPr>
          <w:b/>
          <w:i/>
        </w:rPr>
        <w:tab/>
      </w:r>
      <w:r w:rsidR="00537141" w:rsidRPr="00145EDA">
        <w:rPr>
          <w:b/>
          <w:i/>
        </w:rPr>
        <w:t xml:space="preserve">Oaths by interpreters </w:t>
      </w:r>
    </w:p>
    <w:p w:rsidR="00537141" w:rsidRPr="00145EDA" w:rsidRDefault="00537141" w:rsidP="00537141">
      <w:pPr>
        <w:pStyle w:val="subsection2"/>
        <w:ind w:firstLine="284"/>
      </w:pPr>
      <w:r w:rsidRPr="00145EDA">
        <w:t>I swear (</w:t>
      </w:r>
      <w:r w:rsidRPr="00145EDA">
        <w:rPr>
          <w:i/>
        </w:rPr>
        <w:t>or the person taking the oath may promise</w:t>
      </w:r>
      <w:r w:rsidRPr="00145EDA">
        <w:t>) by Almighty God (</w:t>
      </w:r>
      <w:r w:rsidRPr="00145EDA">
        <w:rPr>
          <w:i/>
        </w:rPr>
        <w:t>or the person may name a god recognised by his or her religion</w:t>
      </w:r>
      <w:r w:rsidRPr="00145EDA">
        <w:t xml:space="preserve">) that I will well and truly interpret the evidence that will be given and do all other matters and things that are required of me in this case to the best of my ability. </w:t>
      </w:r>
    </w:p>
    <w:p w:rsidR="00537141" w:rsidRPr="00145EDA" w:rsidRDefault="00016477" w:rsidP="00016477">
      <w:pPr>
        <w:pStyle w:val="subsection"/>
        <w:rPr>
          <w:b/>
          <w:i/>
        </w:rPr>
      </w:pPr>
      <w:r w:rsidRPr="00145EDA">
        <w:rPr>
          <w:b/>
          <w:i/>
        </w:rPr>
        <w:tab/>
      </w:r>
      <w:r w:rsidRPr="00145EDA">
        <w:rPr>
          <w:b/>
          <w:i/>
        </w:rPr>
        <w:tab/>
      </w:r>
      <w:r w:rsidR="00537141" w:rsidRPr="00145EDA">
        <w:rPr>
          <w:b/>
          <w:i/>
        </w:rPr>
        <w:t xml:space="preserve">Affirmations by witnesses </w:t>
      </w:r>
    </w:p>
    <w:p w:rsidR="00537141" w:rsidRPr="00145EDA" w:rsidRDefault="00537141" w:rsidP="00537141">
      <w:pPr>
        <w:pStyle w:val="subsection2"/>
        <w:ind w:firstLine="284"/>
      </w:pPr>
      <w:r w:rsidRPr="00145EDA">
        <w:t>I solemnly and sincerely declare and affirm that the evidence I shall give will be the truth, the whole truth and nothing but the truth.</w:t>
      </w:r>
    </w:p>
    <w:p w:rsidR="00537141" w:rsidRPr="00145EDA" w:rsidRDefault="00016477" w:rsidP="00016477">
      <w:pPr>
        <w:pStyle w:val="subsection"/>
        <w:rPr>
          <w:b/>
          <w:i/>
        </w:rPr>
      </w:pPr>
      <w:r w:rsidRPr="00145EDA">
        <w:rPr>
          <w:b/>
          <w:i/>
        </w:rPr>
        <w:tab/>
      </w:r>
      <w:r w:rsidRPr="00145EDA">
        <w:rPr>
          <w:b/>
          <w:i/>
        </w:rPr>
        <w:tab/>
      </w:r>
      <w:r w:rsidR="00537141" w:rsidRPr="00145EDA">
        <w:rPr>
          <w:b/>
          <w:i/>
        </w:rPr>
        <w:t xml:space="preserve">Affirmations by interpreters </w:t>
      </w:r>
    </w:p>
    <w:p w:rsidR="00537141" w:rsidRPr="00145EDA" w:rsidRDefault="00537141" w:rsidP="00537141">
      <w:pPr>
        <w:pStyle w:val="subsection2"/>
        <w:ind w:firstLine="284"/>
      </w:pPr>
      <w:r w:rsidRPr="00145EDA">
        <w:t>I solemnly and sincerely declare and affirm that I will well and truly interpret the evidence that will be given and do all other matters and things that are required of me in this case to the best of my ability.</w:t>
      </w:r>
    </w:p>
    <w:p w:rsidR="00537141" w:rsidRPr="00145EDA" w:rsidRDefault="00537141" w:rsidP="00537141">
      <w:pPr>
        <w:sectPr w:rsidR="00537141" w:rsidRPr="00145EDA" w:rsidSect="00F76CAA">
          <w:headerReference w:type="even" r:id="rId41"/>
          <w:headerReference w:type="default" r:id="rId42"/>
          <w:pgSz w:w="11906" w:h="16838" w:code="9"/>
          <w:pgMar w:top="2268" w:right="2410" w:bottom="3827" w:left="2410" w:header="567" w:footer="3119" w:gutter="0"/>
          <w:cols w:space="708"/>
          <w:docGrid w:linePitch="360"/>
        </w:sectPr>
      </w:pPr>
    </w:p>
    <w:p w:rsidR="00537141" w:rsidRPr="00145EDA" w:rsidRDefault="00537141" w:rsidP="00145EDA">
      <w:pPr>
        <w:pStyle w:val="ActHead1"/>
        <w:outlineLvl w:val="9"/>
      </w:pPr>
      <w:bookmarkStart w:id="259" w:name="_Toc449514890"/>
      <w:r w:rsidRPr="00145EDA">
        <w:rPr>
          <w:rStyle w:val="CharChapNo"/>
        </w:rPr>
        <w:lastRenderedPageBreak/>
        <w:t>Dictionary</w:t>
      </w:r>
      <w:bookmarkEnd w:id="259"/>
      <w:r w:rsidRPr="00145EDA">
        <w:rPr>
          <w:rStyle w:val="CharChapNo"/>
        </w:rPr>
        <w:t xml:space="preserve"> </w:t>
      </w:r>
      <w:r w:rsidRPr="00145EDA">
        <w:rPr>
          <w:rStyle w:val="CharChapText"/>
        </w:rPr>
        <w:t xml:space="preserve"> </w:t>
      </w:r>
      <w:r w:rsidRPr="00145EDA">
        <w:t xml:space="preserve"> </w:t>
      </w:r>
    </w:p>
    <w:p w:rsidR="00537141" w:rsidRPr="00145EDA" w:rsidRDefault="00537141" w:rsidP="005E2B7A">
      <w:pPr>
        <w:pStyle w:val="notemargin"/>
      </w:pPr>
      <w:r w:rsidRPr="00145EDA">
        <w:t>Section</w:t>
      </w:r>
      <w:r w:rsidR="00145EDA">
        <w:t> </w:t>
      </w:r>
      <w:r w:rsidRPr="00145EDA">
        <w:t>3</w:t>
      </w:r>
    </w:p>
    <w:p w:rsidR="00537141" w:rsidRPr="00145EDA" w:rsidRDefault="00537141" w:rsidP="00537141">
      <w:pPr>
        <w:pStyle w:val="ActHead2"/>
      </w:pPr>
      <w:bookmarkStart w:id="260" w:name="_Toc449514891"/>
      <w:r w:rsidRPr="00145EDA">
        <w:rPr>
          <w:rStyle w:val="CharPartNo"/>
        </w:rPr>
        <w:t>Part</w:t>
      </w:r>
      <w:r w:rsidR="00145EDA" w:rsidRPr="00145EDA">
        <w:rPr>
          <w:rStyle w:val="CharPartNo"/>
        </w:rPr>
        <w:t> </w:t>
      </w:r>
      <w:r w:rsidRPr="00145EDA">
        <w:rPr>
          <w:rStyle w:val="CharPartNo"/>
        </w:rPr>
        <w:t>1</w:t>
      </w:r>
      <w:r w:rsidRPr="00145EDA">
        <w:t>—</w:t>
      </w:r>
      <w:r w:rsidRPr="00145EDA">
        <w:rPr>
          <w:rStyle w:val="CharPartText"/>
        </w:rPr>
        <w:t>Definitions</w:t>
      </w:r>
      <w:bookmarkEnd w:id="260"/>
      <w:r w:rsidRPr="00145EDA">
        <w:rPr>
          <w:rStyle w:val="CharPartText"/>
        </w:rPr>
        <w:t xml:space="preserve"> </w:t>
      </w:r>
    </w:p>
    <w:p w:rsidR="00537141" w:rsidRPr="00145EDA" w:rsidRDefault="00537141" w:rsidP="00537141">
      <w:pPr>
        <w:pStyle w:val="Definition"/>
      </w:pPr>
      <w:r w:rsidRPr="00145EDA">
        <w:rPr>
          <w:b/>
          <w:i/>
        </w:rPr>
        <w:t>admission</w:t>
      </w:r>
      <w:r w:rsidRPr="00145EDA">
        <w:t xml:space="preserve"> means a previous representation that is: </w:t>
      </w:r>
    </w:p>
    <w:p w:rsidR="00537141" w:rsidRPr="00145EDA" w:rsidRDefault="00537141" w:rsidP="00537141">
      <w:pPr>
        <w:pStyle w:val="paragraph"/>
      </w:pPr>
      <w:r w:rsidRPr="00145EDA">
        <w:tab/>
        <w:t>(a)</w:t>
      </w:r>
      <w:r w:rsidRPr="00145EDA">
        <w:tab/>
        <w:t xml:space="preserve">made by a person who is or becomes a party to a proceeding (including a defendant in a criminal proceeding); and </w:t>
      </w:r>
    </w:p>
    <w:p w:rsidR="00537141" w:rsidRPr="00145EDA" w:rsidRDefault="00537141" w:rsidP="00537141">
      <w:pPr>
        <w:pStyle w:val="paragraph"/>
      </w:pPr>
      <w:r w:rsidRPr="00145EDA">
        <w:tab/>
        <w:t>(b)</w:t>
      </w:r>
      <w:r w:rsidRPr="00145EDA">
        <w:tab/>
        <w:t>adverse to the person’s interest in the outcome of the proceeding.</w:t>
      </w:r>
    </w:p>
    <w:p w:rsidR="00537141" w:rsidRPr="00145EDA" w:rsidRDefault="00537141" w:rsidP="00537141">
      <w:pPr>
        <w:pStyle w:val="Definition"/>
      </w:pPr>
      <w:r w:rsidRPr="00145EDA">
        <w:rPr>
          <w:b/>
          <w:i/>
        </w:rPr>
        <w:t>asserted fact</w:t>
      </w:r>
      <w:r w:rsidRPr="00145EDA">
        <w:t xml:space="preserve"> is defined in section</w:t>
      </w:r>
      <w:r w:rsidR="00145EDA">
        <w:t> </w:t>
      </w:r>
      <w:r w:rsidRPr="00145EDA">
        <w:t xml:space="preserve">59. </w:t>
      </w:r>
    </w:p>
    <w:p w:rsidR="00537141" w:rsidRPr="00145EDA" w:rsidRDefault="00ED2E67" w:rsidP="00537141">
      <w:pPr>
        <w:pStyle w:val="Definition"/>
      </w:pPr>
      <w:r w:rsidRPr="00145EDA">
        <w:rPr>
          <w:b/>
          <w:i/>
        </w:rPr>
        <w:t>a</w:t>
      </w:r>
      <w:r w:rsidR="00537141" w:rsidRPr="00145EDA">
        <w:rPr>
          <w:b/>
          <w:i/>
        </w:rPr>
        <w:t>ssociated defendant</w:t>
      </w:r>
      <w:r w:rsidR="00537141" w:rsidRPr="00145EDA">
        <w:t xml:space="preserve">, in relation to a defendant in a criminal proceeding, means a person against whom a prosecution has been instituted, but not yet completed or terminated, for: </w:t>
      </w:r>
    </w:p>
    <w:p w:rsidR="00537141" w:rsidRPr="00145EDA" w:rsidRDefault="00537141" w:rsidP="00537141">
      <w:pPr>
        <w:pStyle w:val="paragraph"/>
      </w:pPr>
      <w:r w:rsidRPr="00145EDA">
        <w:tab/>
        <w:t>(a)</w:t>
      </w:r>
      <w:r w:rsidRPr="00145EDA">
        <w:tab/>
        <w:t xml:space="preserve">an offence that arose in relation to the same events as those in relation to which the offence for which the defendant is being prosecuted arose; or </w:t>
      </w:r>
    </w:p>
    <w:p w:rsidR="00537141" w:rsidRPr="00145EDA" w:rsidRDefault="00537141" w:rsidP="00537141">
      <w:pPr>
        <w:pStyle w:val="paragraph"/>
      </w:pPr>
      <w:r w:rsidRPr="00145EDA">
        <w:tab/>
        <w:t>(b)</w:t>
      </w:r>
      <w:r w:rsidRPr="00145EDA">
        <w:tab/>
        <w:t xml:space="preserve">an offence that relates to or is connected with the offence for which the defendant is being prosecuted. </w:t>
      </w:r>
    </w:p>
    <w:p w:rsidR="00537141" w:rsidRPr="00145EDA" w:rsidRDefault="00537141" w:rsidP="00537141">
      <w:pPr>
        <w:pStyle w:val="Definition"/>
      </w:pPr>
      <w:smartTag w:uri="urn:schemas-microsoft-com:office:smarttags" w:element="PlaceType">
        <w:smartTag w:uri="urn:schemas-microsoft-com:office:smarttags" w:element="place">
          <w:r w:rsidRPr="00145EDA">
            <w:rPr>
              <w:b/>
              <w:i/>
            </w:rPr>
            <w:t>Australia</w:t>
          </w:r>
        </w:smartTag>
      </w:smartTag>
      <w:r w:rsidRPr="00145EDA">
        <w:t xml:space="preserve"> includes the external Territories.</w:t>
      </w:r>
    </w:p>
    <w:p w:rsidR="00537141" w:rsidRPr="00145EDA" w:rsidRDefault="00537141" w:rsidP="00537141">
      <w:pPr>
        <w:pStyle w:val="Definition"/>
      </w:pPr>
      <w:r w:rsidRPr="00145EDA">
        <w:rPr>
          <w:b/>
          <w:i/>
        </w:rPr>
        <w:t>Australian</w:t>
      </w:r>
      <w:r w:rsidRPr="00145EDA">
        <w:t xml:space="preserve"> </w:t>
      </w:r>
      <w:r w:rsidRPr="00145EDA">
        <w:rPr>
          <w:b/>
          <w:i/>
        </w:rPr>
        <w:t>court</w:t>
      </w:r>
      <w:r w:rsidRPr="00145EDA">
        <w:t xml:space="preserve"> means: </w:t>
      </w:r>
    </w:p>
    <w:p w:rsidR="00537141" w:rsidRPr="00145EDA" w:rsidRDefault="00537141" w:rsidP="00537141">
      <w:pPr>
        <w:pStyle w:val="paragraph"/>
      </w:pPr>
      <w:r w:rsidRPr="00145EDA">
        <w:tab/>
        <w:t>(a)</w:t>
      </w:r>
      <w:r w:rsidRPr="00145EDA">
        <w:tab/>
        <w:t xml:space="preserve">the High Court; or </w:t>
      </w:r>
    </w:p>
    <w:p w:rsidR="00537141" w:rsidRPr="00145EDA" w:rsidRDefault="00537141" w:rsidP="00537141">
      <w:pPr>
        <w:pStyle w:val="paragraph"/>
      </w:pPr>
      <w:r w:rsidRPr="00145EDA">
        <w:tab/>
        <w:t>(b)</w:t>
      </w:r>
      <w:r w:rsidRPr="00145EDA">
        <w:tab/>
        <w:t xml:space="preserve">a court exercising federal jurisdiction; or </w:t>
      </w:r>
    </w:p>
    <w:p w:rsidR="00537141" w:rsidRPr="00145EDA" w:rsidRDefault="00537141" w:rsidP="00537141">
      <w:pPr>
        <w:pStyle w:val="paragraph"/>
      </w:pPr>
      <w:r w:rsidRPr="00145EDA">
        <w:tab/>
        <w:t>(c)</w:t>
      </w:r>
      <w:r w:rsidRPr="00145EDA">
        <w:tab/>
        <w:t xml:space="preserve">a court of a State or Territory; or </w:t>
      </w:r>
    </w:p>
    <w:p w:rsidR="00537141" w:rsidRPr="00145EDA" w:rsidRDefault="00537141" w:rsidP="00537141">
      <w:pPr>
        <w:pStyle w:val="paragraph"/>
      </w:pPr>
      <w:r w:rsidRPr="00145EDA">
        <w:tab/>
        <w:t>(d)</w:t>
      </w:r>
      <w:r w:rsidRPr="00145EDA">
        <w:tab/>
        <w:t xml:space="preserve">a judge, justice or arbitrator under an Australian law; or </w:t>
      </w:r>
    </w:p>
    <w:p w:rsidR="00537141" w:rsidRPr="00145EDA" w:rsidRDefault="00537141" w:rsidP="00537141">
      <w:pPr>
        <w:pStyle w:val="paragraph"/>
      </w:pPr>
      <w:r w:rsidRPr="00145EDA">
        <w:tab/>
        <w:t>(e)</w:t>
      </w:r>
      <w:r w:rsidRPr="00145EDA">
        <w:tab/>
        <w:t xml:space="preserve">a person or body authorised by an Australian law, or by consent of parties, to hear, receive and examine evidence; or </w:t>
      </w:r>
    </w:p>
    <w:p w:rsidR="00537141" w:rsidRPr="00145EDA" w:rsidRDefault="00537141" w:rsidP="00537141">
      <w:pPr>
        <w:pStyle w:val="paragraph"/>
      </w:pPr>
      <w:r w:rsidRPr="00145EDA">
        <w:tab/>
        <w:t>(f)</w:t>
      </w:r>
      <w:r w:rsidRPr="00145EDA">
        <w:tab/>
        <w:t xml:space="preserve">a person or body that, in exercising a function under an Australian law, is required to apply the laws of evidence. </w:t>
      </w:r>
    </w:p>
    <w:p w:rsidR="00537141" w:rsidRPr="00145EDA" w:rsidRDefault="00537141" w:rsidP="00156736">
      <w:pPr>
        <w:pStyle w:val="Definition"/>
      </w:pPr>
      <w:r w:rsidRPr="00145EDA">
        <w:rPr>
          <w:b/>
          <w:i/>
        </w:rPr>
        <w:t xml:space="preserve">Australian law </w:t>
      </w:r>
      <w:r w:rsidRPr="00145EDA">
        <w:t xml:space="preserve">means a law of the Commonwealth, a State or a Territory. </w:t>
      </w:r>
    </w:p>
    <w:p w:rsidR="00537141" w:rsidRPr="00145EDA" w:rsidRDefault="00537141" w:rsidP="00537141">
      <w:pPr>
        <w:pStyle w:val="notetext"/>
      </w:pPr>
      <w:r w:rsidRPr="00145EDA">
        <w:t>Note:</w:t>
      </w:r>
      <w:r w:rsidRPr="00145EDA">
        <w:tab/>
        <w:t>See clause</w:t>
      </w:r>
      <w:r w:rsidR="00145EDA">
        <w:t> </w:t>
      </w:r>
      <w:r w:rsidRPr="00145EDA">
        <w:t>9 of Part</w:t>
      </w:r>
      <w:r w:rsidR="00145EDA">
        <w:t> </w:t>
      </w:r>
      <w:r w:rsidRPr="00145EDA">
        <w:t xml:space="preserve">2 of the Dictionary for the meaning of law. </w:t>
      </w:r>
    </w:p>
    <w:p w:rsidR="0029505F" w:rsidRPr="00145EDA" w:rsidRDefault="0029505F" w:rsidP="0029505F">
      <w:pPr>
        <w:pStyle w:val="Definition"/>
      </w:pPr>
      <w:r w:rsidRPr="00145EDA">
        <w:rPr>
          <w:b/>
          <w:i/>
        </w:rPr>
        <w:lastRenderedPageBreak/>
        <w:t>Australian lawyer</w:t>
      </w:r>
      <w:r w:rsidRPr="00145EDA">
        <w:t xml:space="preserve"> means a person who is admitted to the legal profession by a Supreme Court of a State or Territory under a law of a State or Territory specified in the regulations.</w:t>
      </w:r>
    </w:p>
    <w:p w:rsidR="0029505F" w:rsidRPr="00145EDA" w:rsidRDefault="0029505F" w:rsidP="0029505F">
      <w:pPr>
        <w:pStyle w:val="Definition"/>
      </w:pPr>
      <w:r w:rsidRPr="00145EDA">
        <w:rPr>
          <w:b/>
          <w:i/>
        </w:rPr>
        <w:t>Australian legal practitioner</w:t>
      </w:r>
      <w:r w:rsidRPr="00145EDA">
        <w:t xml:space="preserve"> means an Australian lawyer who holds a practising certificate under a law of a State or Territory specified in the regulations.</w:t>
      </w:r>
    </w:p>
    <w:p w:rsidR="00537141" w:rsidRPr="00145EDA" w:rsidRDefault="00537141" w:rsidP="00537141">
      <w:pPr>
        <w:pStyle w:val="Definition"/>
      </w:pPr>
      <w:r w:rsidRPr="00145EDA">
        <w:rPr>
          <w:b/>
          <w:i/>
        </w:rPr>
        <w:t>Australian or overseas proceeding</w:t>
      </w:r>
      <w:r w:rsidRPr="00145EDA">
        <w:t xml:space="preserve"> means a proceeding (however described) in an Australian court or a foreign court. </w:t>
      </w:r>
    </w:p>
    <w:p w:rsidR="00537141" w:rsidRPr="00145EDA" w:rsidRDefault="00537141" w:rsidP="00537141">
      <w:pPr>
        <w:pStyle w:val="Definition"/>
      </w:pPr>
      <w:r w:rsidRPr="00145EDA">
        <w:rPr>
          <w:b/>
          <w:i/>
        </w:rPr>
        <w:t>Australian Parliament</w:t>
      </w:r>
      <w:r w:rsidRPr="00145EDA">
        <w:t xml:space="preserve"> means the Parliament, a Parliament of a State or a Legislative Assembly of a Territory. </w:t>
      </w:r>
    </w:p>
    <w:p w:rsidR="004311D2" w:rsidRPr="00145EDA" w:rsidRDefault="004311D2" w:rsidP="004311D2">
      <w:pPr>
        <w:pStyle w:val="Definition"/>
      </w:pPr>
      <w:r w:rsidRPr="00145EDA">
        <w:rPr>
          <w:b/>
          <w:i/>
        </w:rPr>
        <w:t>Australian practising certificate</w:t>
      </w:r>
      <w:r w:rsidRPr="00145EDA">
        <w:t xml:space="preserve"> means a practising certificate granted under a law of a State or Territory specified in the regulations.</w:t>
      </w:r>
    </w:p>
    <w:p w:rsidR="004311D2" w:rsidRPr="00145EDA" w:rsidRDefault="004311D2" w:rsidP="004311D2">
      <w:pPr>
        <w:pStyle w:val="Definition"/>
        <w:rPr>
          <w:i/>
        </w:rPr>
      </w:pPr>
      <w:r w:rsidRPr="00145EDA">
        <w:rPr>
          <w:b/>
          <w:i/>
        </w:rPr>
        <w:t>Australian</w:t>
      </w:r>
      <w:r w:rsidR="00145EDA">
        <w:rPr>
          <w:b/>
          <w:i/>
        </w:rPr>
        <w:noBreakHyphen/>
      </w:r>
      <w:r w:rsidRPr="00145EDA">
        <w:rPr>
          <w:b/>
          <w:i/>
        </w:rPr>
        <w:t xml:space="preserve">registered foreign lawyer </w:t>
      </w:r>
      <w:r w:rsidRPr="00145EDA">
        <w:t>means a person who is registered as a foreign lawyer under a law of a State or Territory specified in the regulations.</w:t>
      </w:r>
    </w:p>
    <w:p w:rsidR="00537141" w:rsidRPr="00145EDA" w:rsidRDefault="00537141" w:rsidP="00537141">
      <w:pPr>
        <w:pStyle w:val="Definition"/>
      </w:pPr>
      <w:r w:rsidRPr="00145EDA">
        <w:rPr>
          <w:b/>
          <w:i/>
        </w:rPr>
        <w:t>Australian Statistician</w:t>
      </w:r>
      <w:r w:rsidRPr="00145EDA">
        <w:t xml:space="preserve"> means the Australian Statistician referred to in subsection</w:t>
      </w:r>
      <w:r w:rsidR="00145EDA">
        <w:t> </w:t>
      </w:r>
      <w:r w:rsidRPr="00145EDA">
        <w:t xml:space="preserve">5(2) of the </w:t>
      </w:r>
      <w:r w:rsidRPr="00145EDA">
        <w:rPr>
          <w:i/>
        </w:rPr>
        <w:t>Australian Bureau of Statistics Act 1975</w:t>
      </w:r>
      <w:r w:rsidRPr="00145EDA">
        <w:t>, and includes any person to whom the powers of the Australian Statistician under section</w:t>
      </w:r>
      <w:r w:rsidR="00145EDA">
        <w:t> </w:t>
      </w:r>
      <w:r w:rsidRPr="00145EDA">
        <w:t xml:space="preserve">12 of the </w:t>
      </w:r>
      <w:r w:rsidRPr="00145EDA">
        <w:rPr>
          <w:i/>
        </w:rPr>
        <w:t xml:space="preserve">Census and Statistics Act 1905 </w:t>
      </w:r>
      <w:r w:rsidRPr="00145EDA">
        <w:t xml:space="preserve">have been delegated. </w:t>
      </w:r>
    </w:p>
    <w:p w:rsidR="00537141" w:rsidRPr="00145EDA" w:rsidRDefault="00537141" w:rsidP="00537141">
      <w:pPr>
        <w:pStyle w:val="Definition"/>
      </w:pPr>
      <w:r w:rsidRPr="00145EDA">
        <w:rPr>
          <w:b/>
          <w:i/>
        </w:rPr>
        <w:t>business</w:t>
      </w:r>
      <w:r w:rsidRPr="00145EDA">
        <w:t xml:space="preserve"> is defined in clause</w:t>
      </w:r>
      <w:r w:rsidR="00145EDA">
        <w:t> </w:t>
      </w:r>
      <w:r w:rsidRPr="00145EDA">
        <w:t>1 of Part</w:t>
      </w:r>
      <w:r w:rsidR="00145EDA">
        <w:t> </w:t>
      </w:r>
      <w:r w:rsidRPr="00145EDA">
        <w:t xml:space="preserve">2 of this Dictionary. </w:t>
      </w:r>
    </w:p>
    <w:p w:rsidR="00537141" w:rsidRPr="00145EDA" w:rsidRDefault="00537141" w:rsidP="00537141">
      <w:pPr>
        <w:pStyle w:val="Definition"/>
      </w:pPr>
      <w:r w:rsidRPr="00145EDA">
        <w:rPr>
          <w:b/>
          <w:i/>
        </w:rPr>
        <w:t>case</w:t>
      </w:r>
      <w:r w:rsidRPr="00145EDA">
        <w:t xml:space="preserve"> of a party means the facts in issue in respect of which the party bears the legal burden of proof. </w:t>
      </w:r>
    </w:p>
    <w:p w:rsidR="00537141" w:rsidRPr="00145EDA" w:rsidRDefault="00537141" w:rsidP="00537141">
      <w:pPr>
        <w:pStyle w:val="Definition"/>
      </w:pPr>
      <w:r w:rsidRPr="00145EDA">
        <w:rPr>
          <w:b/>
          <w:i/>
        </w:rPr>
        <w:t xml:space="preserve">child </w:t>
      </w:r>
      <w:r w:rsidRPr="00145EDA">
        <w:t>means a child of any age and includes the meaning given in subclause</w:t>
      </w:r>
      <w:r w:rsidR="00145EDA">
        <w:t> </w:t>
      </w:r>
      <w:r w:rsidRPr="00145EDA">
        <w:t>10(1) of Part</w:t>
      </w:r>
      <w:r w:rsidR="00145EDA">
        <w:t> </w:t>
      </w:r>
      <w:r w:rsidRPr="00145EDA">
        <w:t xml:space="preserve">2 of this Dictionary. </w:t>
      </w:r>
    </w:p>
    <w:p w:rsidR="00537141" w:rsidRPr="00145EDA" w:rsidRDefault="00537141" w:rsidP="00537141">
      <w:pPr>
        <w:pStyle w:val="Definition"/>
      </w:pPr>
      <w:r w:rsidRPr="00145EDA">
        <w:rPr>
          <w:b/>
          <w:i/>
        </w:rPr>
        <w:t>civil penalty</w:t>
      </w:r>
      <w:r w:rsidRPr="00145EDA">
        <w:t xml:space="preserve"> is defined in clause</w:t>
      </w:r>
      <w:r w:rsidR="00145EDA">
        <w:t> </w:t>
      </w:r>
      <w:r w:rsidRPr="00145EDA">
        <w:t>3 of Part</w:t>
      </w:r>
      <w:r w:rsidR="00145EDA">
        <w:t> </w:t>
      </w:r>
      <w:r w:rsidRPr="00145EDA">
        <w:t xml:space="preserve">2 of this Dictionary. </w:t>
      </w:r>
    </w:p>
    <w:p w:rsidR="00537141" w:rsidRPr="00145EDA" w:rsidRDefault="00537141" w:rsidP="00537141">
      <w:pPr>
        <w:pStyle w:val="Definition"/>
      </w:pPr>
      <w:r w:rsidRPr="00145EDA">
        <w:rPr>
          <w:b/>
          <w:i/>
        </w:rPr>
        <w:t>civil proceeding</w:t>
      </w:r>
      <w:r w:rsidRPr="00145EDA">
        <w:t xml:space="preserve"> means a proceeding other than a criminal proceeding. </w:t>
      </w:r>
    </w:p>
    <w:p w:rsidR="00537141" w:rsidRPr="00145EDA" w:rsidRDefault="00537141" w:rsidP="00537141">
      <w:pPr>
        <w:pStyle w:val="Definition"/>
      </w:pPr>
      <w:r w:rsidRPr="00145EDA">
        <w:rPr>
          <w:b/>
          <w:i/>
        </w:rPr>
        <w:t>client</w:t>
      </w:r>
      <w:r w:rsidRPr="00145EDA">
        <w:t xml:space="preserve"> is defined in section</w:t>
      </w:r>
      <w:r w:rsidR="00145EDA">
        <w:t> </w:t>
      </w:r>
      <w:r w:rsidRPr="00145EDA">
        <w:t xml:space="preserve">117. </w:t>
      </w:r>
    </w:p>
    <w:p w:rsidR="00537141" w:rsidRPr="00145EDA" w:rsidRDefault="00ED2E67" w:rsidP="00537141">
      <w:pPr>
        <w:pStyle w:val="Definition"/>
      </w:pPr>
      <w:r w:rsidRPr="00145EDA">
        <w:rPr>
          <w:b/>
          <w:i/>
        </w:rPr>
        <w:lastRenderedPageBreak/>
        <w:t>c</w:t>
      </w:r>
      <w:r w:rsidR="00537141" w:rsidRPr="00145EDA">
        <w:rPr>
          <w:b/>
          <w:i/>
        </w:rPr>
        <w:t>oincidence evidence</w:t>
      </w:r>
      <w:r w:rsidR="00537141" w:rsidRPr="00145EDA">
        <w:t xml:space="preserve"> means evidence of a kind referred to in subsection</w:t>
      </w:r>
      <w:r w:rsidR="00145EDA">
        <w:t> </w:t>
      </w:r>
      <w:r w:rsidR="00537141" w:rsidRPr="00145EDA">
        <w:t xml:space="preserve">98(1) that a party seeks to have adduced for the purpose referred to in that subsection. </w:t>
      </w:r>
    </w:p>
    <w:p w:rsidR="00537141" w:rsidRPr="00145EDA" w:rsidRDefault="00537141" w:rsidP="00537141">
      <w:pPr>
        <w:pStyle w:val="Definition"/>
      </w:pPr>
      <w:r w:rsidRPr="00145EDA">
        <w:rPr>
          <w:b/>
          <w:i/>
        </w:rPr>
        <w:t>coincidence rule</w:t>
      </w:r>
      <w:r w:rsidRPr="00145EDA">
        <w:t xml:space="preserve"> means subsection</w:t>
      </w:r>
      <w:r w:rsidR="00145EDA">
        <w:t> </w:t>
      </w:r>
      <w:r w:rsidRPr="00145EDA">
        <w:t xml:space="preserve">98(1). </w:t>
      </w:r>
    </w:p>
    <w:p w:rsidR="00537141" w:rsidRPr="00145EDA" w:rsidRDefault="00537141" w:rsidP="00537141">
      <w:pPr>
        <w:pStyle w:val="Definition"/>
      </w:pPr>
      <w:r w:rsidRPr="00145EDA">
        <w:rPr>
          <w:b/>
          <w:i/>
        </w:rPr>
        <w:t>Commonwealth agency</w:t>
      </w:r>
      <w:r w:rsidRPr="00145EDA">
        <w:t xml:space="preserve"> means:</w:t>
      </w:r>
    </w:p>
    <w:p w:rsidR="00537141" w:rsidRPr="00145EDA" w:rsidRDefault="00537141" w:rsidP="00537141">
      <w:pPr>
        <w:pStyle w:val="paragraph"/>
      </w:pPr>
      <w:r w:rsidRPr="00145EDA">
        <w:tab/>
        <w:t>(a)</w:t>
      </w:r>
      <w:r w:rsidRPr="00145EDA">
        <w:tab/>
        <w:t xml:space="preserve">an Agency within the meaning of the </w:t>
      </w:r>
      <w:r w:rsidRPr="00145EDA">
        <w:rPr>
          <w:i/>
        </w:rPr>
        <w:t>Public Service Act</w:t>
      </w:r>
      <w:r w:rsidR="005E2B7A" w:rsidRPr="00145EDA">
        <w:rPr>
          <w:i/>
        </w:rPr>
        <w:t xml:space="preserve"> </w:t>
      </w:r>
      <w:r w:rsidRPr="00145EDA">
        <w:rPr>
          <w:i/>
        </w:rPr>
        <w:t>1999</w:t>
      </w:r>
      <w:r w:rsidRPr="00145EDA">
        <w:t>; or</w:t>
      </w:r>
    </w:p>
    <w:p w:rsidR="00537141" w:rsidRPr="00145EDA" w:rsidRDefault="00537141" w:rsidP="00537141">
      <w:pPr>
        <w:pStyle w:val="paragraph"/>
      </w:pPr>
      <w:r w:rsidRPr="00145EDA">
        <w:tab/>
        <w:t>(b)</w:t>
      </w:r>
      <w:r w:rsidRPr="00145EDA">
        <w:tab/>
        <w:t>a House of the Parliament; or</w:t>
      </w:r>
    </w:p>
    <w:p w:rsidR="00537141" w:rsidRPr="00145EDA" w:rsidRDefault="00537141" w:rsidP="00537141">
      <w:pPr>
        <w:pStyle w:val="paragraph"/>
      </w:pPr>
      <w:r w:rsidRPr="00145EDA">
        <w:tab/>
        <w:t>(c)</w:t>
      </w:r>
      <w:r w:rsidRPr="00145EDA">
        <w:tab/>
        <w:t>a person or body holding office, or exercising power, under or because of the Constitution or a law of the Commonwealth; or</w:t>
      </w:r>
    </w:p>
    <w:p w:rsidR="00537141" w:rsidRPr="00145EDA" w:rsidRDefault="00537141" w:rsidP="00537141">
      <w:pPr>
        <w:pStyle w:val="paragraph"/>
      </w:pPr>
      <w:r w:rsidRPr="00145EDA">
        <w:tab/>
        <w:t>(d)</w:t>
      </w:r>
      <w:r w:rsidRPr="00145EDA">
        <w:tab/>
        <w:t>a body or organisation, whether incorporated or unincorporated, established for a public purpose:</w:t>
      </w:r>
    </w:p>
    <w:p w:rsidR="00537141" w:rsidRPr="00145EDA" w:rsidRDefault="00537141" w:rsidP="00537141">
      <w:pPr>
        <w:pStyle w:val="paragraphsub"/>
      </w:pPr>
      <w:r w:rsidRPr="00145EDA">
        <w:tab/>
        <w:t>(i)</w:t>
      </w:r>
      <w:r w:rsidRPr="00145EDA">
        <w:tab/>
        <w:t xml:space="preserve">by or under a law of the Commonwealth or of a Territory (other than the </w:t>
      </w:r>
      <w:smartTag w:uri="urn:schemas-microsoft-com:office:smarttags" w:element="State">
        <w:smartTag w:uri="urn:schemas-microsoft-com:office:smarttags" w:element="place">
          <w:r w:rsidRPr="00145EDA">
            <w:t>Australian Capital Territory</w:t>
          </w:r>
        </w:smartTag>
      </w:smartTag>
      <w:r w:rsidRPr="00145EDA">
        <w:t xml:space="preserve">, the </w:t>
      </w:r>
      <w:smartTag w:uri="urn:schemas-microsoft-com:office:smarttags" w:element="State">
        <w:smartTag w:uri="urn:schemas-microsoft-com:office:smarttags" w:element="place">
          <w:r w:rsidRPr="00145EDA">
            <w:t>Northern Territory</w:t>
          </w:r>
        </w:smartTag>
      </w:smartTag>
      <w:r w:rsidRPr="00145EDA">
        <w:t xml:space="preserve"> or </w:t>
      </w:r>
      <w:smartTag w:uri="urn:schemas-microsoft-com:office:smarttags" w:element="place">
        <w:r w:rsidRPr="00145EDA">
          <w:t>Norfolk Island</w:t>
        </w:r>
      </w:smartTag>
      <w:r w:rsidRPr="00145EDA">
        <w:t>); or</w:t>
      </w:r>
    </w:p>
    <w:p w:rsidR="00537141" w:rsidRPr="00145EDA" w:rsidRDefault="00537141" w:rsidP="00537141">
      <w:pPr>
        <w:pStyle w:val="paragraphsub"/>
      </w:pPr>
      <w:r w:rsidRPr="00145EDA">
        <w:tab/>
        <w:t>(ii)</w:t>
      </w:r>
      <w:r w:rsidRPr="00145EDA">
        <w:tab/>
        <w:t>by the Governor</w:t>
      </w:r>
      <w:r w:rsidR="00145EDA">
        <w:noBreakHyphen/>
      </w:r>
      <w:r w:rsidRPr="00145EDA">
        <w:t>General; or</w:t>
      </w:r>
    </w:p>
    <w:p w:rsidR="00537141" w:rsidRPr="00145EDA" w:rsidRDefault="00537141" w:rsidP="00537141">
      <w:pPr>
        <w:pStyle w:val="paragraphsub"/>
      </w:pPr>
      <w:r w:rsidRPr="00145EDA">
        <w:tab/>
        <w:t>(iii)</w:t>
      </w:r>
      <w:r w:rsidRPr="00145EDA">
        <w:tab/>
        <w:t>by a Minister.</w:t>
      </w:r>
    </w:p>
    <w:p w:rsidR="00537141" w:rsidRPr="00145EDA" w:rsidRDefault="00537141" w:rsidP="00537141">
      <w:pPr>
        <w:pStyle w:val="Definition"/>
        <w:rPr>
          <w:b/>
          <w:i/>
        </w:rPr>
      </w:pPr>
      <w:r w:rsidRPr="00145EDA">
        <w:rPr>
          <w:b/>
          <w:i/>
        </w:rPr>
        <w:t>Commonwealth document</w:t>
      </w:r>
      <w:r w:rsidRPr="00145EDA">
        <w:t xml:space="preserve"> means:</w:t>
      </w:r>
    </w:p>
    <w:p w:rsidR="00537141" w:rsidRPr="00145EDA" w:rsidRDefault="00537141" w:rsidP="00537141">
      <w:pPr>
        <w:pStyle w:val="paragraph"/>
      </w:pPr>
      <w:r w:rsidRPr="00145EDA">
        <w:tab/>
        <w:t>(a)</w:t>
      </w:r>
      <w:r w:rsidRPr="00145EDA">
        <w:tab/>
        <w:t>a document in the nature of a form, application, claim or return, or any document of a similar kind, that has, in accordance with a Commonwealth law, or in connection with the provision of money or any other benefit or advantage by the Commonwealth, been filed or lodged with a Commonwealth entity or given or sent (including sent by a form of electronic transmission) to a Commonwealth entity; and</w:t>
      </w:r>
    </w:p>
    <w:p w:rsidR="00537141" w:rsidRPr="00145EDA" w:rsidRDefault="00537141" w:rsidP="00537141">
      <w:pPr>
        <w:pStyle w:val="paragraph"/>
      </w:pPr>
      <w:r w:rsidRPr="00145EDA">
        <w:tab/>
        <w:t>(b)</w:t>
      </w:r>
      <w:r w:rsidRPr="00145EDA">
        <w:tab/>
        <w:t>any of the following documents:</w:t>
      </w:r>
    </w:p>
    <w:p w:rsidR="00537141" w:rsidRPr="00145EDA" w:rsidRDefault="00537141" w:rsidP="00537141">
      <w:pPr>
        <w:pStyle w:val="paragraphsub"/>
      </w:pPr>
      <w:r w:rsidRPr="00145EDA">
        <w:tab/>
        <w:t>(i)</w:t>
      </w:r>
      <w:r w:rsidRPr="00145EDA">
        <w:tab/>
        <w:t xml:space="preserve">a report of the passengers or crew on a ship or aircraft that has been communicated to </w:t>
      </w:r>
      <w:r w:rsidR="00DE4454" w:rsidRPr="00145EDA">
        <w:t>the Department administered by the Minister administering Part</w:t>
      </w:r>
      <w:r w:rsidR="00145EDA">
        <w:t> </w:t>
      </w:r>
      <w:r w:rsidR="00DE4454" w:rsidRPr="00145EDA">
        <w:t xml:space="preserve">XII of the </w:t>
      </w:r>
      <w:r w:rsidR="00DE4454" w:rsidRPr="00145EDA">
        <w:rPr>
          <w:i/>
        </w:rPr>
        <w:t xml:space="preserve">Customs Act 1901 </w:t>
      </w:r>
      <w:r w:rsidRPr="00145EDA">
        <w:t>under section</w:t>
      </w:r>
      <w:r w:rsidR="00145EDA">
        <w:t> </w:t>
      </w:r>
      <w:r w:rsidRPr="00145EDA">
        <w:t xml:space="preserve">64ACA or 64ACB of the </w:t>
      </w:r>
      <w:r w:rsidRPr="00145EDA">
        <w:rPr>
          <w:i/>
        </w:rPr>
        <w:t>Customs Act 1901</w:t>
      </w:r>
      <w:r w:rsidRPr="00145EDA">
        <w:t>;</w:t>
      </w:r>
    </w:p>
    <w:p w:rsidR="00537141" w:rsidRPr="00145EDA" w:rsidRDefault="00537141" w:rsidP="00C00BA4">
      <w:pPr>
        <w:pStyle w:val="paragraphsub"/>
      </w:pPr>
      <w:r w:rsidRPr="00145EDA">
        <w:tab/>
        <w:t>(ia)</w:t>
      </w:r>
      <w:r w:rsidRPr="00145EDA">
        <w:tab/>
        <w:t xml:space="preserve">a report relating to the passengers or crew on an aircraft or ship that has been communicated to the Department administered by the Minister who administers the </w:t>
      </w:r>
      <w:r w:rsidRPr="00145EDA">
        <w:rPr>
          <w:i/>
        </w:rPr>
        <w:lastRenderedPageBreak/>
        <w:t xml:space="preserve">Migration Act 1958 </w:t>
      </w:r>
      <w:r w:rsidRPr="00145EDA">
        <w:t>under Division</w:t>
      </w:r>
      <w:r w:rsidR="00145EDA">
        <w:t> </w:t>
      </w:r>
      <w:r w:rsidRPr="00145EDA">
        <w:t>12B of Part</w:t>
      </w:r>
      <w:r w:rsidR="00145EDA">
        <w:t> </w:t>
      </w:r>
      <w:r w:rsidRPr="00145EDA">
        <w:t>2 of that Act;</w:t>
      </w:r>
    </w:p>
    <w:p w:rsidR="00537141" w:rsidRPr="00145EDA" w:rsidRDefault="00537141" w:rsidP="00537141">
      <w:pPr>
        <w:pStyle w:val="paragraphsub"/>
      </w:pPr>
      <w:r w:rsidRPr="00145EDA">
        <w:tab/>
        <w:t>(ii)</w:t>
      </w:r>
      <w:r w:rsidRPr="00145EDA">
        <w:tab/>
        <w:t>a ship’s inward cargo adjustment report delivered to an officer under subregulation</w:t>
      </w:r>
      <w:r w:rsidR="00145EDA">
        <w:t> </w:t>
      </w:r>
      <w:r w:rsidRPr="00145EDA">
        <w:t>46(3) of the Customs Regulations;</w:t>
      </w:r>
    </w:p>
    <w:p w:rsidR="00537141" w:rsidRPr="00145EDA" w:rsidRDefault="00537141" w:rsidP="00537141">
      <w:pPr>
        <w:pStyle w:val="paragraphsub"/>
      </w:pPr>
      <w:r w:rsidRPr="00145EDA">
        <w:tab/>
        <w:t>(iii)</w:t>
      </w:r>
      <w:r w:rsidRPr="00145EDA">
        <w:tab/>
        <w:t xml:space="preserve">an entry made under the </w:t>
      </w:r>
      <w:r w:rsidRPr="00145EDA">
        <w:rPr>
          <w:i/>
        </w:rPr>
        <w:t>Customs Act 1901</w:t>
      </w:r>
      <w:r w:rsidRPr="00145EDA">
        <w:t xml:space="preserve"> or </w:t>
      </w:r>
      <w:r w:rsidRPr="00145EDA">
        <w:rPr>
          <w:i/>
        </w:rPr>
        <w:t>Excise Act 1901</w:t>
      </w:r>
      <w:r w:rsidRPr="00145EDA">
        <w:t xml:space="preserve"> in relation to goods;</w:t>
      </w:r>
    </w:p>
    <w:p w:rsidR="00537141" w:rsidRPr="00145EDA" w:rsidRDefault="00537141" w:rsidP="00537141">
      <w:pPr>
        <w:pStyle w:val="paragraphsub"/>
      </w:pPr>
      <w:r w:rsidRPr="00145EDA">
        <w:tab/>
        <w:t>(iv)</w:t>
      </w:r>
      <w:r w:rsidRPr="00145EDA">
        <w:tab/>
        <w:t>a form or statement given to a Collector under regulation</w:t>
      </w:r>
      <w:r w:rsidR="00145EDA">
        <w:t> </w:t>
      </w:r>
      <w:r w:rsidRPr="00145EDA">
        <w:t>41 of the Customs Regulations;</w:t>
      </w:r>
    </w:p>
    <w:p w:rsidR="00537141" w:rsidRPr="00145EDA" w:rsidRDefault="00537141" w:rsidP="00537141">
      <w:pPr>
        <w:pStyle w:val="paragraphsub"/>
      </w:pPr>
      <w:r w:rsidRPr="00145EDA">
        <w:tab/>
        <w:t>(v)</w:t>
      </w:r>
      <w:r w:rsidRPr="00145EDA">
        <w:tab/>
        <w:t>a passenger card given to an officer under subregulation</w:t>
      </w:r>
      <w:r w:rsidR="00145EDA">
        <w:t> </w:t>
      </w:r>
      <w:r w:rsidRPr="00145EDA">
        <w:t>3.01(3) of the Migration Regulations;</w:t>
      </w:r>
    </w:p>
    <w:p w:rsidR="00537141" w:rsidRPr="00145EDA" w:rsidRDefault="00537141" w:rsidP="00537141">
      <w:pPr>
        <w:pStyle w:val="paragraphsub"/>
      </w:pPr>
      <w:r w:rsidRPr="00145EDA">
        <w:tab/>
        <w:t>(vi)</w:t>
      </w:r>
      <w:r w:rsidRPr="00145EDA">
        <w:tab/>
        <w:t>a report referred to in section</w:t>
      </w:r>
      <w:r w:rsidR="00145EDA">
        <w:t> </w:t>
      </w:r>
      <w:r w:rsidRPr="00145EDA">
        <w:t xml:space="preserve">46 </w:t>
      </w:r>
      <w:r w:rsidR="00075A1E" w:rsidRPr="00145EDA">
        <w:t xml:space="preserve">or 46A </w:t>
      </w:r>
      <w:r w:rsidRPr="00145EDA">
        <w:t xml:space="preserve">of the </w:t>
      </w:r>
      <w:r w:rsidRPr="00145EDA">
        <w:rPr>
          <w:i/>
        </w:rPr>
        <w:t>Ozone Protection and Synthetic Greenhouse Gas Management Act 1989</w:t>
      </w:r>
      <w:r w:rsidRPr="00145EDA">
        <w:t xml:space="preserve"> that has been given under that section to the Minister administering that Act;</w:t>
      </w:r>
    </w:p>
    <w:p w:rsidR="00537141" w:rsidRPr="00145EDA" w:rsidRDefault="00537141" w:rsidP="00537141">
      <w:pPr>
        <w:pStyle w:val="paragraphsub"/>
      </w:pPr>
      <w:r w:rsidRPr="00145EDA">
        <w:tab/>
        <w:t>(vii)</w:t>
      </w:r>
      <w:r w:rsidRPr="00145EDA">
        <w:tab/>
        <w:t>any other document prescribed by the regulations for the purposes of this paragraph.</w:t>
      </w:r>
    </w:p>
    <w:p w:rsidR="00537141" w:rsidRPr="00145EDA" w:rsidRDefault="00537141" w:rsidP="00537141">
      <w:pPr>
        <w:pStyle w:val="Definition"/>
      </w:pPr>
      <w:r w:rsidRPr="00145EDA">
        <w:rPr>
          <w:b/>
          <w:i/>
        </w:rPr>
        <w:t xml:space="preserve">Commonwealth entity </w:t>
      </w:r>
      <w:r w:rsidRPr="00145EDA">
        <w:t>means:</w:t>
      </w:r>
    </w:p>
    <w:p w:rsidR="00537141" w:rsidRPr="00145EDA" w:rsidRDefault="00537141" w:rsidP="00537141">
      <w:pPr>
        <w:pStyle w:val="paragraph"/>
      </w:pPr>
      <w:r w:rsidRPr="00145EDA">
        <w:tab/>
        <w:t>(a)</w:t>
      </w:r>
      <w:r w:rsidRPr="00145EDA">
        <w:tab/>
        <w:t xml:space="preserve">an Agency within the meaning of the </w:t>
      </w:r>
      <w:r w:rsidRPr="00145EDA">
        <w:rPr>
          <w:i/>
        </w:rPr>
        <w:t>Public Service Act</w:t>
      </w:r>
      <w:r w:rsidR="005E2B7A" w:rsidRPr="00145EDA">
        <w:rPr>
          <w:i/>
        </w:rPr>
        <w:t xml:space="preserve"> </w:t>
      </w:r>
      <w:r w:rsidRPr="00145EDA">
        <w:rPr>
          <w:i/>
        </w:rPr>
        <w:t>1999</w:t>
      </w:r>
      <w:r w:rsidRPr="00145EDA">
        <w:t>; or</w:t>
      </w:r>
    </w:p>
    <w:p w:rsidR="00537141" w:rsidRPr="00145EDA" w:rsidRDefault="00537141" w:rsidP="00537141">
      <w:pPr>
        <w:pStyle w:val="paragraph"/>
      </w:pPr>
      <w:r w:rsidRPr="00145EDA">
        <w:tab/>
        <w:t>(b)</w:t>
      </w:r>
      <w:r w:rsidRPr="00145EDA">
        <w:tab/>
        <w:t>the Parliament, a House of the Parliament, a committee of a House of the Parliament or a committee of the Parliament; or</w:t>
      </w:r>
    </w:p>
    <w:p w:rsidR="00537141" w:rsidRPr="00145EDA" w:rsidRDefault="00537141" w:rsidP="00537141">
      <w:pPr>
        <w:pStyle w:val="paragraph"/>
      </w:pPr>
      <w:r w:rsidRPr="00145EDA">
        <w:tab/>
        <w:t>(c)</w:t>
      </w:r>
      <w:r w:rsidRPr="00145EDA">
        <w:tab/>
        <w:t>a person or body other than a Legislative Assembly holding office, or exercising power, under or because of the Constitution or a law of the Commonwealth; or</w:t>
      </w:r>
    </w:p>
    <w:p w:rsidR="00537141" w:rsidRPr="00145EDA" w:rsidRDefault="00537141" w:rsidP="00537141">
      <w:pPr>
        <w:pStyle w:val="paragraph"/>
      </w:pPr>
      <w:r w:rsidRPr="00145EDA">
        <w:tab/>
        <w:t>(d)</w:t>
      </w:r>
      <w:r w:rsidRPr="00145EDA">
        <w:tab/>
        <w:t>a body or organisation other than a Legislative Assembly, whether incorporated or unincorporated, established for a public purpose:</w:t>
      </w:r>
    </w:p>
    <w:p w:rsidR="00537141" w:rsidRPr="00145EDA" w:rsidRDefault="00537141" w:rsidP="00537141">
      <w:pPr>
        <w:pStyle w:val="paragraphsub"/>
      </w:pPr>
      <w:r w:rsidRPr="00145EDA">
        <w:tab/>
        <w:t>(i)</w:t>
      </w:r>
      <w:r w:rsidRPr="00145EDA">
        <w:tab/>
        <w:t xml:space="preserve">by or under a law of the Commonwealth or of a Territory (other than the </w:t>
      </w:r>
      <w:smartTag w:uri="urn:schemas-microsoft-com:office:smarttags" w:element="State">
        <w:smartTag w:uri="urn:schemas-microsoft-com:office:smarttags" w:element="place">
          <w:r w:rsidRPr="00145EDA">
            <w:t>Australian Capital Territory</w:t>
          </w:r>
        </w:smartTag>
      </w:smartTag>
      <w:r w:rsidRPr="00145EDA">
        <w:t xml:space="preserve">, the </w:t>
      </w:r>
      <w:smartTag w:uri="urn:schemas-microsoft-com:office:smarttags" w:element="State">
        <w:smartTag w:uri="urn:schemas-microsoft-com:office:smarttags" w:element="place">
          <w:r w:rsidRPr="00145EDA">
            <w:t>Northern Territory</w:t>
          </w:r>
        </w:smartTag>
      </w:smartTag>
      <w:r w:rsidRPr="00145EDA">
        <w:t xml:space="preserve"> or </w:t>
      </w:r>
      <w:smartTag w:uri="urn:schemas-microsoft-com:office:smarttags" w:element="place">
        <w:r w:rsidRPr="00145EDA">
          <w:t>Norfolk Island</w:t>
        </w:r>
      </w:smartTag>
      <w:r w:rsidRPr="00145EDA">
        <w:t>); or</w:t>
      </w:r>
    </w:p>
    <w:p w:rsidR="00537141" w:rsidRPr="00145EDA" w:rsidRDefault="00537141" w:rsidP="00537141">
      <w:pPr>
        <w:pStyle w:val="paragraphsub"/>
      </w:pPr>
      <w:r w:rsidRPr="00145EDA">
        <w:tab/>
        <w:t>(ii)</w:t>
      </w:r>
      <w:r w:rsidRPr="00145EDA">
        <w:tab/>
        <w:t>by the Governor</w:t>
      </w:r>
      <w:r w:rsidR="00145EDA">
        <w:noBreakHyphen/>
      </w:r>
      <w:r w:rsidRPr="00145EDA">
        <w:t>General; or</w:t>
      </w:r>
    </w:p>
    <w:p w:rsidR="00537141" w:rsidRPr="00145EDA" w:rsidRDefault="00537141" w:rsidP="00537141">
      <w:pPr>
        <w:pStyle w:val="paragraphsub"/>
      </w:pPr>
      <w:r w:rsidRPr="00145EDA">
        <w:tab/>
        <w:t>(iii)</w:t>
      </w:r>
      <w:r w:rsidRPr="00145EDA">
        <w:tab/>
        <w:t>by a Minister; or</w:t>
      </w:r>
    </w:p>
    <w:p w:rsidR="00537141" w:rsidRPr="00145EDA" w:rsidRDefault="00537141" w:rsidP="00537141">
      <w:pPr>
        <w:pStyle w:val="paragraph"/>
      </w:pPr>
      <w:r w:rsidRPr="00145EDA">
        <w:tab/>
        <w:t>(e)</w:t>
      </w:r>
      <w:r w:rsidRPr="00145EDA">
        <w:tab/>
        <w:t>any other body or organisation that is a Commonwealth owned body corporate.</w:t>
      </w:r>
    </w:p>
    <w:p w:rsidR="00537141" w:rsidRPr="00145EDA" w:rsidRDefault="00537141" w:rsidP="00537141">
      <w:pPr>
        <w:pStyle w:val="Definition"/>
      </w:pPr>
      <w:r w:rsidRPr="00145EDA">
        <w:rPr>
          <w:b/>
          <w:i/>
        </w:rPr>
        <w:lastRenderedPageBreak/>
        <w:t>Commonwealth owned body corporate</w:t>
      </w:r>
      <w:r w:rsidRPr="00145EDA">
        <w:t xml:space="preserve"> means a body corporate that, were the Commonwealth a body corporate, would, for the purposes of the </w:t>
      </w:r>
      <w:r w:rsidRPr="00145EDA">
        <w:rPr>
          <w:i/>
        </w:rPr>
        <w:t>Corporations Act 2001</w:t>
      </w:r>
      <w:r w:rsidRPr="00145EDA">
        <w:t xml:space="preserve">, be: </w:t>
      </w:r>
    </w:p>
    <w:p w:rsidR="00537141" w:rsidRPr="00145EDA" w:rsidRDefault="00537141" w:rsidP="00537141">
      <w:pPr>
        <w:pStyle w:val="paragraph"/>
      </w:pPr>
      <w:r w:rsidRPr="00145EDA">
        <w:tab/>
        <w:t>(a)</w:t>
      </w:r>
      <w:r w:rsidRPr="00145EDA">
        <w:tab/>
        <w:t>a wholly</w:t>
      </w:r>
      <w:r w:rsidR="00145EDA">
        <w:noBreakHyphen/>
      </w:r>
      <w:r w:rsidRPr="00145EDA">
        <w:t xml:space="preserve">owned subsidiary of the Commonwealth; or </w:t>
      </w:r>
    </w:p>
    <w:p w:rsidR="00537141" w:rsidRPr="00145EDA" w:rsidRDefault="00537141" w:rsidP="00537141">
      <w:pPr>
        <w:pStyle w:val="paragraph"/>
      </w:pPr>
      <w:r w:rsidRPr="00145EDA">
        <w:tab/>
        <w:t>(b)</w:t>
      </w:r>
      <w:r w:rsidRPr="00145EDA">
        <w:tab/>
        <w:t>a wholly</w:t>
      </w:r>
      <w:r w:rsidR="00145EDA">
        <w:noBreakHyphen/>
      </w:r>
      <w:r w:rsidRPr="00145EDA">
        <w:t xml:space="preserve">owned subsidiary of another body corporate that is, under this definition, a Commonwealth owned body corporate because of the application of </w:t>
      </w:r>
      <w:r w:rsidR="00145EDA">
        <w:t>paragraph (</w:t>
      </w:r>
      <w:r w:rsidRPr="00145EDA">
        <w:t xml:space="preserve">a) (including the application of that paragraph together with another application or other applications of this paragraph). </w:t>
      </w:r>
    </w:p>
    <w:p w:rsidR="00537141" w:rsidRPr="00145EDA" w:rsidRDefault="00537141" w:rsidP="00537141">
      <w:pPr>
        <w:pStyle w:val="Definition"/>
      </w:pPr>
      <w:r w:rsidRPr="00145EDA">
        <w:rPr>
          <w:b/>
          <w:i/>
        </w:rPr>
        <w:t>Commonwealth record</w:t>
      </w:r>
      <w:r w:rsidRPr="00145EDA">
        <w:t xml:space="preserve"> means a record made by: </w:t>
      </w:r>
    </w:p>
    <w:p w:rsidR="00537141" w:rsidRPr="00145EDA" w:rsidRDefault="00537141" w:rsidP="00537141">
      <w:pPr>
        <w:pStyle w:val="paragraph"/>
      </w:pPr>
      <w:r w:rsidRPr="00145EDA">
        <w:tab/>
        <w:t>(a)</w:t>
      </w:r>
      <w:r w:rsidRPr="00145EDA">
        <w:tab/>
        <w:t xml:space="preserve">an Agency within the meaning of the </w:t>
      </w:r>
      <w:r w:rsidRPr="00145EDA">
        <w:rPr>
          <w:i/>
        </w:rPr>
        <w:t>Public Service Act</w:t>
      </w:r>
      <w:r w:rsidR="005E2B7A" w:rsidRPr="00145EDA">
        <w:rPr>
          <w:i/>
        </w:rPr>
        <w:t xml:space="preserve"> </w:t>
      </w:r>
      <w:r w:rsidRPr="00145EDA">
        <w:rPr>
          <w:i/>
        </w:rPr>
        <w:t>1999</w:t>
      </w:r>
      <w:r w:rsidRPr="00145EDA">
        <w:t>; or</w:t>
      </w:r>
    </w:p>
    <w:p w:rsidR="00537141" w:rsidRPr="00145EDA" w:rsidRDefault="00537141" w:rsidP="00537141">
      <w:pPr>
        <w:pStyle w:val="paragraph"/>
      </w:pPr>
      <w:r w:rsidRPr="00145EDA">
        <w:tab/>
        <w:t>(b)</w:t>
      </w:r>
      <w:r w:rsidRPr="00145EDA">
        <w:tab/>
        <w:t xml:space="preserve">the Parliament, a House of the Parliament, a committee of a House of the Parliament or a committee of the Parliament; or </w:t>
      </w:r>
    </w:p>
    <w:p w:rsidR="00537141" w:rsidRPr="00145EDA" w:rsidRDefault="00537141" w:rsidP="00537141">
      <w:pPr>
        <w:pStyle w:val="paragraph"/>
      </w:pPr>
      <w:r w:rsidRPr="00145EDA">
        <w:tab/>
        <w:t>(c)</w:t>
      </w:r>
      <w:r w:rsidRPr="00145EDA">
        <w:tab/>
        <w:t xml:space="preserve">a person or body other than a Legislative Assembly holding office, or exercising power, under or because of the Constitution or a law of the Commonwealth; or </w:t>
      </w:r>
    </w:p>
    <w:p w:rsidR="00537141" w:rsidRPr="00145EDA" w:rsidRDefault="00537141" w:rsidP="00537141">
      <w:pPr>
        <w:pStyle w:val="paragraph"/>
      </w:pPr>
      <w:r w:rsidRPr="00145EDA">
        <w:tab/>
        <w:t>(d)</w:t>
      </w:r>
      <w:r w:rsidRPr="00145EDA">
        <w:tab/>
        <w:t xml:space="preserve">a body or organisation other than a Legislative Assembly, whether incorporated or unincorporated, established for a public purpose: </w:t>
      </w:r>
    </w:p>
    <w:p w:rsidR="00537141" w:rsidRPr="00145EDA" w:rsidRDefault="00537141" w:rsidP="00537141">
      <w:pPr>
        <w:pStyle w:val="paragraphsub"/>
      </w:pPr>
      <w:r w:rsidRPr="00145EDA">
        <w:tab/>
        <w:t>(i)</w:t>
      </w:r>
      <w:r w:rsidRPr="00145EDA">
        <w:tab/>
        <w:t xml:space="preserve">by or under a law of the Commonwealth or of a Territory (other than the </w:t>
      </w:r>
      <w:smartTag w:uri="urn:schemas-microsoft-com:office:smarttags" w:element="State">
        <w:smartTag w:uri="urn:schemas-microsoft-com:office:smarttags" w:element="place">
          <w:r w:rsidRPr="00145EDA">
            <w:t>Australian Capital Territory</w:t>
          </w:r>
        </w:smartTag>
      </w:smartTag>
      <w:r w:rsidRPr="00145EDA">
        <w:t xml:space="preserve">, the </w:t>
      </w:r>
      <w:smartTag w:uri="urn:schemas-microsoft-com:office:smarttags" w:element="State">
        <w:smartTag w:uri="urn:schemas-microsoft-com:office:smarttags" w:element="place">
          <w:r w:rsidRPr="00145EDA">
            <w:t>Northern Territory</w:t>
          </w:r>
        </w:smartTag>
      </w:smartTag>
      <w:r w:rsidRPr="00145EDA">
        <w:t xml:space="preserve"> or </w:t>
      </w:r>
      <w:smartTag w:uri="urn:schemas-microsoft-com:office:smarttags" w:element="place">
        <w:r w:rsidRPr="00145EDA">
          <w:t>Norfolk Island</w:t>
        </w:r>
      </w:smartTag>
      <w:r w:rsidRPr="00145EDA">
        <w:t xml:space="preserve">); or </w:t>
      </w:r>
    </w:p>
    <w:p w:rsidR="00537141" w:rsidRPr="00145EDA" w:rsidRDefault="00537141" w:rsidP="00537141">
      <w:pPr>
        <w:pStyle w:val="paragraphsub"/>
      </w:pPr>
      <w:r w:rsidRPr="00145EDA">
        <w:tab/>
        <w:t>(ii)</w:t>
      </w:r>
      <w:r w:rsidRPr="00145EDA">
        <w:tab/>
        <w:t>by the Governor</w:t>
      </w:r>
      <w:r w:rsidR="00145EDA">
        <w:noBreakHyphen/>
      </w:r>
      <w:r w:rsidRPr="00145EDA">
        <w:t xml:space="preserve">General; or </w:t>
      </w:r>
    </w:p>
    <w:p w:rsidR="00537141" w:rsidRPr="00145EDA" w:rsidRDefault="00537141" w:rsidP="00537141">
      <w:pPr>
        <w:pStyle w:val="paragraphsub"/>
      </w:pPr>
      <w:r w:rsidRPr="00145EDA">
        <w:tab/>
        <w:t>(iii)</w:t>
      </w:r>
      <w:r w:rsidRPr="00145EDA">
        <w:tab/>
        <w:t xml:space="preserve">by a Minister; or </w:t>
      </w:r>
    </w:p>
    <w:p w:rsidR="00537141" w:rsidRPr="00145EDA" w:rsidRDefault="00537141" w:rsidP="00537141">
      <w:pPr>
        <w:pStyle w:val="paragraph"/>
      </w:pPr>
      <w:r w:rsidRPr="00145EDA">
        <w:tab/>
        <w:t>(e)</w:t>
      </w:r>
      <w:r w:rsidRPr="00145EDA">
        <w:tab/>
        <w:t xml:space="preserve">any other body or organisation that is a Commonwealth owned body corporate; </w:t>
      </w:r>
    </w:p>
    <w:p w:rsidR="00537141" w:rsidRPr="00145EDA" w:rsidRDefault="00537141" w:rsidP="00537141">
      <w:pPr>
        <w:pStyle w:val="subsection2"/>
      </w:pPr>
      <w:r w:rsidRPr="00145EDA">
        <w:t xml:space="preserve">and kept or maintained by a person, body or organisation of a kind referred to in </w:t>
      </w:r>
      <w:r w:rsidR="00145EDA">
        <w:t>paragraph (</w:t>
      </w:r>
      <w:r w:rsidRPr="00145EDA">
        <w:t xml:space="preserve">a), (b), (c), (d) or (e), but does not include a record made by a person or body holding office, or exercising power, under or because of the Constitution or a law of the Commonwealth if the record was not made in connection with holding the office concerned, or exercising the power concerned. </w:t>
      </w:r>
    </w:p>
    <w:p w:rsidR="00537141" w:rsidRPr="00145EDA" w:rsidRDefault="00537141" w:rsidP="00537141">
      <w:pPr>
        <w:pStyle w:val="Definition"/>
      </w:pPr>
      <w:r w:rsidRPr="00145EDA">
        <w:rPr>
          <w:b/>
          <w:i/>
        </w:rPr>
        <w:t>confidential communication</w:t>
      </w:r>
      <w:r w:rsidRPr="00145EDA">
        <w:t xml:space="preserve"> is defined in section</w:t>
      </w:r>
      <w:r w:rsidR="00145EDA">
        <w:t> </w:t>
      </w:r>
      <w:r w:rsidRPr="00145EDA">
        <w:t xml:space="preserve">117. </w:t>
      </w:r>
    </w:p>
    <w:p w:rsidR="00537141" w:rsidRPr="00145EDA" w:rsidRDefault="00ED2E67" w:rsidP="00537141">
      <w:pPr>
        <w:pStyle w:val="Definition"/>
      </w:pPr>
      <w:r w:rsidRPr="00145EDA">
        <w:rPr>
          <w:b/>
          <w:i/>
        </w:rPr>
        <w:t>c</w:t>
      </w:r>
      <w:r w:rsidR="00537141" w:rsidRPr="00145EDA">
        <w:rPr>
          <w:b/>
          <w:i/>
        </w:rPr>
        <w:t>onfidential document</w:t>
      </w:r>
      <w:r w:rsidR="00537141" w:rsidRPr="00145EDA">
        <w:t xml:space="preserve"> is defined in section</w:t>
      </w:r>
      <w:r w:rsidR="00145EDA">
        <w:t> </w:t>
      </w:r>
      <w:r w:rsidR="00537141" w:rsidRPr="00145EDA">
        <w:t xml:space="preserve">117. </w:t>
      </w:r>
    </w:p>
    <w:p w:rsidR="00537141" w:rsidRPr="00145EDA" w:rsidRDefault="00537141" w:rsidP="00537141">
      <w:pPr>
        <w:pStyle w:val="Definition"/>
      </w:pPr>
      <w:r w:rsidRPr="00145EDA">
        <w:rPr>
          <w:b/>
          <w:i/>
        </w:rPr>
        <w:lastRenderedPageBreak/>
        <w:t>credibility</w:t>
      </w:r>
      <w:r w:rsidRPr="00145EDA">
        <w:t xml:space="preserve"> of a person who has made a representation that has been admitted in evidence means the credibility of the representation, and includes the person’s ability to observe or remember facts and events about which the person made the representation.</w:t>
      </w:r>
    </w:p>
    <w:p w:rsidR="00537141" w:rsidRPr="00145EDA" w:rsidRDefault="00537141" w:rsidP="00537141">
      <w:pPr>
        <w:pStyle w:val="Definition"/>
      </w:pPr>
      <w:r w:rsidRPr="00145EDA">
        <w:rPr>
          <w:b/>
          <w:i/>
        </w:rPr>
        <w:t>credibility</w:t>
      </w:r>
      <w:r w:rsidRPr="00145EDA">
        <w:t xml:space="preserve"> of a witness means the credibility of any part or all of the evidence of the witness, and includes the witness’s ability to observe or remember facts and events about which the witness has given, is giving or is to give evidence. </w:t>
      </w:r>
    </w:p>
    <w:p w:rsidR="004311D2" w:rsidRPr="00145EDA" w:rsidRDefault="004311D2" w:rsidP="004311D2">
      <w:pPr>
        <w:pStyle w:val="Definition"/>
      </w:pPr>
      <w:r w:rsidRPr="00145EDA">
        <w:rPr>
          <w:b/>
          <w:i/>
        </w:rPr>
        <w:t>credibility evidence</w:t>
      </w:r>
      <w:r w:rsidRPr="00145EDA">
        <w:t xml:space="preserve"> is defined in section</w:t>
      </w:r>
      <w:r w:rsidR="00145EDA">
        <w:t> </w:t>
      </w:r>
      <w:r w:rsidRPr="00145EDA">
        <w:t>101A.</w:t>
      </w:r>
    </w:p>
    <w:p w:rsidR="00537141" w:rsidRPr="00145EDA" w:rsidRDefault="00537141" w:rsidP="00537141">
      <w:pPr>
        <w:pStyle w:val="Definition"/>
      </w:pPr>
      <w:r w:rsidRPr="00145EDA">
        <w:rPr>
          <w:b/>
          <w:i/>
        </w:rPr>
        <w:t>credibility rule</w:t>
      </w:r>
      <w:r w:rsidRPr="00145EDA">
        <w:t xml:space="preserve"> means section</w:t>
      </w:r>
      <w:r w:rsidR="00145EDA">
        <w:t> </w:t>
      </w:r>
      <w:r w:rsidRPr="00145EDA">
        <w:t xml:space="preserve">102. </w:t>
      </w:r>
    </w:p>
    <w:p w:rsidR="00537141" w:rsidRPr="00145EDA" w:rsidRDefault="00ED2E67" w:rsidP="00537141">
      <w:pPr>
        <w:pStyle w:val="Definition"/>
      </w:pPr>
      <w:r w:rsidRPr="00145EDA">
        <w:rPr>
          <w:b/>
          <w:i/>
        </w:rPr>
        <w:t>c</w:t>
      </w:r>
      <w:r w:rsidR="00537141" w:rsidRPr="00145EDA">
        <w:rPr>
          <w:b/>
          <w:i/>
        </w:rPr>
        <w:t>riminal proceeding</w:t>
      </w:r>
      <w:r w:rsidR="00537141" w:rsidRPr="00145EDA">
        <w:t xml:space="preserve"> means a prosecution for an offence and includes: </w:t>
      </w:r>
    </w:p>
    <w:p w:rsidR="00537141" w:rsidRPr="00145EDA" w:rsidRDefault="00537141" w:rsidP="00537141">
      <w:pPr>
        <w:pStyle w:val="paragraph"/>
      </w:pPr>
      <w:r w:rsidRPr="00145EDA">
        <w:tab/>
        <w:t>(a)</w:t>
      </w:r>
      <w:r w:rsidRPr="00145EDA">
        <w:tab/>
        <w:t xml:space="preserve">a proceeding for the committal of a person for trial or sentence for an offence; and </w:t>
      </w:r>
    </w:p>
    <w:p w:rsidR="00537141" w:rsidRPr="00145EDA" w:rsidRDefault="00537141" w:rsidP="00537141">
      <w:pPr>
        <w:pStyle w:val="paragraph"/>
      </w:pPr>
      <w:r w:rsidRPr="00145EDA">
        <w:tab/>
        <w:t>(b)</w:t>
      </w:r>
      <w:r w:rsidRPr="00145EDA">
        <w:tab/>
        <w:t xml:space="preserve">a proceeding relating to bail; </w:t>
      </w:r>
    </w:p>
    <w:p w:rsidR="00537141" w:rsidRPr="00145EDA" w:rsidRDefault="00537141" w:rsidP="00537141">
      <w:pPr>
        <w:pStyle w:val="subsection2"/>
      </w:pPr>
      <w:r w:rsidRPr="00145EDA">
        <w:t>but does not include a prosecution for an offence that is a prescribed taxation offence within the meaning of Part</w:t>
      </w:r>
      <w:r w:rsidR="00AB7B8E" w:rsidRPr="00145EDA">
        <w:t> </w:t>
      </w:r>
      <w:r w:rsidRPr="00145EDA">
        <w:t xml:space="preserve">III of the </w:t>
      </w:r>
      <w:r w:rsidRPr="00145EDA">
        <w:rPr>
          <w:i/>
        </w:rPr>
        <w:t>Taxation Administration Act 1953</w:t>
      </w:r>
      <w:r w:rsidRPr="00145EDA">
        <w:t xml:space="preserve">. </w:t>
      </w:r>
    </w:p>
    <w:p w:rsidR="00537141" w:rsidRPr="00145EDA" w:rsidRDefault="00ED2E67" w:rsidP="00537141">
      <w:pPr>
        <w:pStyle w:val="Definition"/>
      </w:pPr>
      <w:r w:rsidRPr="00145EDA">
        <w:rPr>
          <w:b/>
          <w:i/>
        </w:rPr>
        <w:t>c</w:t>
      </w:r>
      <w:r w:rsidR="00537141" w:rsidRPr="00145EDA">
        <w:rPr>
          <w:b/>
          <w:i/>
        </w:rPr>
        <w:t>ross</w:t>
      </w:r>
      <w:r w:rsidR="00145EDA">
        <w:rPr>
          <w:b/>
          <w:i/>
        </w:rPr>
        <w:noBreakHyphen/>
      </w:r>
      <w:r w:rsidR="00537141" w:rsidRPr="00145EDA">
        <w:rPr>
          <w:b/>
          <w:i/>
        </w:rPr>
        <w:t>examination</w:t>
      </w:r>
      <w:r w:rsidR="00537141" w:rsidRPr="00145EDA">
        <w:t xml:space="preserve"> is defined in subclause</w:t>
      </w:r>
      <w:r w:rsidR="00145EDA">
        <w:t> </w:t>
      </w:r>
      <w:r w:rsidR="00537141" w:rsidRPr="00145EDA">
        <w:t>2(2) of Part</w:t>
      </w:r>
      <w:r w:rsidR="00145EDA">
        <w:t> </w:t>
      </w:r>
      <w:r w:rsidR="00537141" w:rsidRPr="00145EDA">
        <w:t xml:space="preserve">2 of this Dictionary. </w:t>
      </w:r>
    </w:p>
    <w:p w:rsidR="00537141" w:rsidRPr="00145EDA" w:rsidRDefault="00537141" w:rsidP="00537141">
      <w:pPr>
        <w:pStyle w:val="Definition"/>
      </w:pPr>
      <w:r w:rsidRPr="00145EDA">
        <w:rPr>
          <w:b/>
          <w:i/>
        </w:rPr>
        <w:t>cross</w:t>
      </w:r>
      <w:r w:rsidR="00145EDA">
        <w:rPr>
          <w:b/>
          <w:i/>
        </w:rPr>
        <w:noBreakHyphen/>
      </w:r>
      <w:r w:rsidRPr="00145EDA">
        <w:rPr>
          <w:b/>
          <w:i/>
        </w:rPr>
        <w:t>examiner</w:t>
      </w:r>
      <w:r w:rsidRPr="00145EDA">
        <w:t xml:space="preserve"> means a party who is cross</w:t>
      </w:r>
      <w:r w:rsidR="00145EDA">
        <w:noBreakHyphen/>
      </w:r>
      <w:r w:rsidRPr="00145EDA">
        <w:t xml:space="preserve">examining a witness. </w:t>
      </w:r>
    </w:p>
    <w:p w:rsidR="004311D2" w:rsidRPr="00145EDA" w:rsidRDefault="004311D2" w:rsidP="004311D2">
      <w:pPr>
        <w:pStyle w:val="Definition"/>
      </w:pPr>
      <w:r w:rsidRPr="00145EDA">
        <w:rPr>
          <w:b/>
          <w:i/>
        </w:rPr>
        <w:t>de</w:t>
      </w:r>
      <w:r w:rsidR="00332440" w:rsidRPr="00145EDA">
        <w:rPr>
          <w:b/>
          <w:i/>
        </w:rPr>
        <w:t> </w:t>
      </w:r>
      <w:r w:rsidRPr="00145EDA">
        <w:rPr>
          <w:b/>
          <w:i/>
        </w:rPr>
        <w:t>facto</w:t>
      </w:r>
      <w:r w:rsidR="00332440" w:rsidRPr="00145EDA">
        <w:rPr>
          <w:b/>
          <w:i/>
        </w:rPr>
        <w:t> </w:t>
      </w:r>
      <w:r w:rsidRPr="00145EDA">
        <w:rPr>
          <w:b/>
          <w:i/>
        </w:rPr>
        <w:t>partner</w:t>
      </w:r>
      <w:r w:rsidRPr="00145EDA">
        <w:t xml:space="preserve"> is defined in clause</w:t>
      </w:r>
      <w:r w:rsidR="00145EDA">
        <w:t> </w:t>
      </w:r>
      <w:r w:rsidRPr="00145EDA">
        <w:t>11 of Part</w:t>
      </w:r>
      <w:r w:rsidR="00145EDA">
        <w:t> </w:t>
      </w:r>
      <w:r w:rsidRPr="00145EDA">
        <w:t>2 of this Dictionary.</w:t>
      </w:r>
    </w:p>
    <w:p w:rsidR="00537141" w:rsidRPr="00145EDA" w:rsidRDefault="00537141" w:rsidP="00537141">
      <w:pPr>
        <w:pStyle w:val="Definition"/>
      </w:pPr>
      <w:r w:rsidRPr="00145EDA">
        <w:rPr>
          <w:b/>
          <w:i/>
        </w:rPr>
        <w:t>document</w:t>
      </w:r>
      <w:r w:rsidRPr="00145EDA">
        <w:t xml:space="preserve"> means any record of information, and includes: </w:t>
      </w:r>
    </w:p>
    <w:p w:rsidR="00537141" w:rsidRPr="00145EDA" w:rsidRDefault="00537141" w:rsidP="00537141">
      <w:pPr>
        <w:pStyle w:val="paragraph"/>
      </w:pPr>
      <w:r w:rsidRPr="00145EDA">
        <w:tab/>
        <w:t>(a)</w:t>
      </w:r>
      <w:r w:rsidRPr="00145EDA">
        <w:tab/>
        <w:t xml:space="preserve">anything on which there is writing; or </w:t>
      </w:r>
    </w:p>
    <w:p w:rsidR="00537141" w:rsidRPr="00145EDA" w:rsidRDefault="00537141" w:rsidP="00537141">
      <w:pPr>
        <w:pStyle w:val="paragraph"/>
      </w:pPr>
      <w:r w:rsidRPr="00145EDA">
        <w:tab/>
        <w:t>(b)</w:t>
      </w:r>
      <w:r w:rsidRPr="00145EDA">
        <w:tab/>
        <w:t xml:space="preserve">anything on which there are marks, figures, symbols or perforations having a meaning for persons qualified to interpret them; or </w:t>
      </w:r>
    </w:p>
    <w:p w:rsidR="00537141" w:rsidRPr="00145EDA" w:rsidRDefault="00537141" w:rsidP="00537141">
      <w:pPr>
        <w:pStyle w:val="paragraph"/>
      </w:pPr>
      <w:r w:rsidRPr="00145EDA">
        <w:tab/>
        <w:t>(c)</w:t>
      </w:r>
      <w:r w:rsidRPr="00145EDA">
        <w:tab/>
        <w:t xml:space="preserve">anything from which sounds, images or writings can be reproduced with or without the aid of anything else; or </w:t>
      </w:r>
    </w:p>
    <w:p w:rsidR="00537141" w:rsidRPr="00145EDA" w:rsidRDefault="00537141" w:rsidP="00537141">
      <w:pPr>
        <w:pStyle w:val="paragraph"/>
      </w:pPr>
      <w:r w:rsidRPr="00145EDA">
        <w:tab/>
        <w:t>(d)</w:t>
      </w:r>
      <w:r w:rsidRPr="00145EDA">
        <w:tab/>
        <w:t xml:space="preserve">a map, plan, drawing or photograph. </w:t>
      </w:r>
    </w:p>
    <w:p w:rsidR="00537141" w:rsidRPr="00145EDA" w:rsidRDefault="00537141" w:rsidP="00537141">
      <w:pPr>
        <w:pStyle w:val="notetext"/>
      </w:pPr>
      <w:r w:rsidRPr="00145EDA">
        <w:t>Note:</w:t>
      </w:r>
      <w:r w:rsidRPr="00145EDA">
        <w:tab/>
        <w:t>See also clause</w:t>
      </w:r>
      <w:r w:rsidR="00145EDA">
        <w:t> </w:t>
      </w:r>
      <w:r w:rsidRPr="00145EDA">
        <w:t>8 of Part</w:t>
      </w:r>
      <w:r w:rsidR="00145EDA">
        <w:t> </w:t>
      </w:r>
      <w:r w:rsidRPr="00145EDA">
        <w:t xml:space="preserve">2 of this Dictionary on the meaning of document. </w:t>
      </w:r>
    </w:p>
    <w:p w:rsidR="004311D2" w:rsidRPr="00145EDA" w:rsidRDefault="004311D2" w:rsidP="004311D2">
      <w:pPr>
        <w:pStyle w:val="Definition"/>
      </w:pPr>
      <w:r w:rsidRPr="00145EDA">
        <w:rPr>
          <w:b/>
          <w:i/>
        </w:rPr>
        <w:lastRenderedPageBreak/>
        <w:t>electronic communication</w:t>
      </w:r>
      <w:r w:rsidRPr="00145EDA">
        <w:t xml:space="preserve"> has the same meaning as it has in the </w:t>
      </w:r>
      <w:r w:rsidRPr="00145EDA">
        <w:rPr>
          <w:i/>
        </w:rPr>
        <w:t>Electronic Transactions Act 1999</w:t>
      </w:r>
      <w:r w:rsidRPr="00145EDA">
        <w:t>.</w:t>
      </w:r>
    </w:p>
    <w:p w:rsidR="00537141" w:rsidRPr="00145EDA" w:rsidRDefault="00537141" w:rsidP="00537141">
      <w:pPr>
        <w:pStyle w:val="Definition"/>
      </w:pPr>
      <w:r w:rsidRPr="00145EDA">
        <w:rPr>
          <w:b/>
          <w:i/>
        </w:rPr>
        <w:t>examination in chief</w:t>
      </w:r>
      <w:r w:rsidRPr="00145EDA">
        <w:t xml:space="preserve"> is defined in subclause</w:t>
      </w:r>
      <w:r w:rsidR="00145EDA">
        <w:t> </w:t>
      </w:r>
      <w:r w:rsidRPr="00145EDA">
        <w:t>2(1) of Part</w:t>
      </w:r>
      <w:r w:rsidR="00145EDA">
        <w:t> </w:t>
      </w:r>
      <w:r w:rsidRPr="00145EDA">
        <w:t xml:space="preserve">2 of this Dictionary. </w:t>
      </w:r>
    </w:p>
    <w:p w:rsidR="00537141" w:rsidRPr="00145EDA" w:rsidRDefault="00537141" w:rsidP="00537141">
      <w:pPr>
        <w:pStyle w:val="Definition"/>
      </w:pPr>
      <w:r w:rsidRPr="00145EDA">
        <w:rPr>
          <w:b/>
          <w:i/>
        </w:rPr>
        <w:t>exercise</w:t>
      </w:r>
      <w:r w:rsidRPr="00145EDA">
        <w:t xml:space="preserve"> of a function includes performance of a duty. </w:t>
      </w:r>
    </w:p>
    <w:p w:rsidR="00537141" w:rsidRPr="00145EDA" w:rsidRDefault="00537141" w:rsidP="00537141">
      <w:pPr>
        <w:pStyle w:val="Definition"/>
      </w:pPr>
      <w:r w:rsidRPr="00145EDA">
        <w:rPr>
          <w:b/>
          <w:i/>
        </w:rPr>
        <w:t>fax</w:t>
      </w:r>
      <w:r w:rsidRPr="00145EDA">
        <w:t xml:space="preserve">, in relation to a document, means a copy of the document that has been reproduced by facsimile telegraphy. </w:t>
      </w:r>
    </w:p>
    <w:p w:rsidR="00537141" w:rsidRPr="00145EDA" w:rsidRDefault="00537141" w:rsidP="00537141">
      <w:pPr>
        <w:pStyle w:val="Definition"/>
      </w:pPr>
      <w:r w:rsidRPr="00145EDA">
        <w:rPr>
          <w:b/>
          <w:i/>
        </w:rPr>
        <w:t>federal court</w:t>
      </w:r>
      <w:r w:rsidRPr="00145EDA">
        <w:t xml:space="preserve"> means: </w:t>
      </w:r>
    </w:p>
    <w:p w:rsidR="00537141" w:rsidRPr="00145EDA" w:rsidRDefault="00537141" w:rsidP="00537141">
      <w:pPr>
        <w:pStyle w:val="paragraph"/>
      </w:pPr>
      <w:r w:rsidRPr="00145EDA">
        <w:tab/>
        <w:t>(a)</w:t>
      </w:r>
      <w:r w:rsidRPr="00145EDA">
        <w:tab/>
        <w:t xml:space="preserve">the High Court; or </w:t>
      </w:r>
    </w:p>
    <w:p w:rsidR="00537141" w:rsidRPr="00145EDA" w:rsidRDefault="00537141" w:rsidP="00537141">
      <w:pPr>
        <w:pStyle w:val="paragraph"/>
      </w:pPr>
      <w:r w:rsidRPr="00145EDA">
        <w:tab/>
        <w:t>(b)</w:t>
      </w:r>
      <w:r w:rsidRPr="00145EDA">
        <w:tab/>
        <w:t xml:space="preserve">any other court created by the Parliament (other than the Supreme Court of a Territory); </w:t>
      </w:r>
    </w:p>
    <w:p w:rsidR="00537141" w:rsidRPr="00145EDA" w:rsidRDefault="00537141" w:rsidP="00537141">
      <w:pPr>
        <w:pStyle w:val="subsection2"/>
      </w:pPr>
      <w:r w:rsidRPr="00145EDA">
        <w:t xml:space="preserve">and includes a person or body (other than a court or magistrate of a State or Territory) that, in performing a function or exercising a power under a law of the Commonwealth, is required to apply the laws of evidence. </w:t>
      </w:r>
    </w:p>
    <w:p w:rsidR="00537141" w:rsidRPr="00145EDA" w:rsidRDefault="00537141" w:rsidP="00537141">
      <w:pPr>
        <w:pStyle w:val="Definition"/>
      </w:pPr>
      <w:r w:rsidRPr="00145EDA">
        <w:rPr>
          <w:b/>
          <w:i/>
        </w:rPr>
        <w:t>foreign court</w:t>
      </w:r>
      <w:r w:rsidRPr="00145EDA">
        <w:t xml:space="preserve"> means any court (including any person or body authorised to take or receive evidence, whether on behalf of a court or otherwise and whether or not the person or body is empowered to require the answering of questions or the production of documents) of a foreign country or a part of such a country. </w:t>
      </w:r>
    </w:p>
    <w:p w:rsidR="00537141" w:rsidRPr="00145EDA" w:rsidRDefault="00537141" w:rsidP="00537141">
      <w:pPr>
        <w:pStyle w:val="Definition"/>
      </w:pPr>
      <w:r w:rsidRPr="00145EDA">
        <w:rPr>
          <w:b/>
          <w:i/>
        </w:rPr>
        <w:t>function</w:t>
      </w:r>
      <w:r w:rsidRPr="00145EDA">
        <w:t xml:space="preserve"> includes power, authority or duty. </w:t>
      </w:r>
    </w:p>
    <w:p w:rsidR="00537141" w:rsidRPr="00145EDA" w:rsidRDefault="00537141" w:rsidP="00537141">
      <w:pPr>
        <w:pStyle w:val="Definition"/>
      </w:pPr>
      <w:r w:rsidRPr="00145EDA">
        <w:rPr>
          <w:b/>
          <w:i/>
        </w:rPr>
        <w:t>government or official gazette</w:t>
      </w:r>
      <w:r w:rsidRPr="00145EDA">
        <w:t xml:space="preserve"> includes the </w:t>
      </w:r>
      <w:r w:rsidRPr="00145EDA">
        <w:rPr>
          <w:i/>
        </w:rPr>
        <w:t>Gazette</w:t>
      </w:r>
      <w:r w:rsidRPr="00145EDA">
        <w:t xml:space="preserve">. </w:t>
      </w:r>
    </w:p>
    <w:p w:rsidR="00537141" w:rsidRPr="00145EDA" w:rsidRDefault="00ED2E67" w:rsidP="00537141">
      <w:pPr>
        <w:pStyle w:val="Definition"/>
      </w:pPr>
      <w:r w:rsidRPr="00145EDA">
        <w:rPr>
          <w:b/>
          <w:i/>
        </w:rPr>
        <w:t>h</w:t>
      </w:r>
      <w:r w:rsidR="00537141" w:rsidRPr="00145EDA">
        <w:rPr>
          <w:b/>
          <w:i/>
        </w:rPr>
        <w:t>earsay rule</w:t>
      </w:r>
      <w:r w:rsidR="00537141" w:rsidRPr="00145EDA">
        <w:t xml:space="preserve"> means subsection</w:t>
      </w:r>
      <w:r w:rsidR="00145EDA">
        <w:t> </w:t>
      </w:r>
      <w:r w:rsidR="00537141" w:rsidRPr="00145EDA">
        <w:t xml:space="preserve">59(1). </w:t>
      </w:r>
    </w:p>
    <w:p w:rsidR="00537141" w:rsidRPr="00145EDA" w:rsidRDefault="00ED2E67" w:rsidP="00537141">
      <w:pPr>
        <w:pStyle w:val="Definition"/>
      </w:pPr>
      <w:r w:rsidRPr="00145EDA">
        <w:rPr>
          <w:b/>
          <w:i/>
        </w:rPr>
        <w:t>i</w:t>
      </w:r>
      <w:r w:rsidR="00537141" w:rsidRPr="00145EDA">
        <w:rPr>
          <w:b/>
          <w:i/>
        </w:rPr>
        <w:t>dentification evidence</w:t>
      </w:r>
      <w:r w:rsidR="00537141" w:rsidRPr="00145EDA">
        <w:t xml:space="preserve"> means evidence that is: </w:t>
      </w:r>
    </w:p>
    <w:p w:rsidR="00537141" w:rsidRPr="00145EDA" w:rsidRDefault="00537141" w:rsidP="00537141">
      <w:pPr>
        <w:pStyle w:val="paragraph"/>
      </w:pPr>
      <w:r w:rsidRPr="00145EDA">
        <w:tab/>
        <w:t>(a)</w:t>
      </w:r>
      <w:r w:rsidRPr="00145EDA">
        <w:tab/>
        <w:t xml:space="preserve">an assertion by a person to the effect that a defendant was, or resembles (visually, aurally or otherwise) a person who was, present at or near a place where: </w:t>
      </w:r>
    </w:p>
    <w:p w:rsidR="00537141" w:rsidRPr="00145EDA" w:rsidRDefault="00537141" w:rsidP="00537141">
      <w:pPr>
        <w:pStyle w:val="paragraphsub"/>
      </w:pPr>
      <w:r w:rsidRPr="00145EDA">
        <w:tab/>
        <w:t>(i)</w:t>
      </w:r>
      <w:r w:rsidRPr="00145EDA">
        <w:tab/>
        <w:t xml:space="preserve">the offence for which the defendant is being prosecuted was committed; or </w:t>
      </w:r>
    </w:p>
    <w:p w:rsidR="00537141" w:rsidRPr="00145EDA" w:rsidRDefault="00537141" w:rsidP="00537141">
      <w:pPr>
        <w:pStyle w:val="paragraphsub"/>
      </w:pPr>
      <w:r w:rsidRPr="00145EDA">
        <w:tab/>
        <w:t>(ii)</w:t>
      </w:r>
      <w:r w:rsidRPr="00145EDA">
        <w:tab/>
        <w:t xml:space="preserve">an act connected to that offence was done; </w:t>
      </w:r>
    </w:p>
    <w:p w:rsidR="00537141" w:rsidRPr="00145EDA" w:rsidRDefault="00537141" w:rsidP="00537141">
      <w:pPr>
        <w:pStyle w:val="paragraph"/>
      </w:pPr>
      <w:r w:rsidRPr="00145EDA">
        <w:tab/>
      </w:r>
      <w:r w:rsidRPr="00145EDA">
        <w:tab/>
        <w:t xml:space="preserve">at or about the time at which the offence was committed or the act was done, being an assertion that is based wholly or </w:t>
      </w:r>
      <w:r w:rsidRPr="00145EDA">
        <w:lastRenderedPageBreak/>
        <w:t xml:space="preserve">partly on what the person making the assertion saw, heard or otherwise perceived at that place and time; or </w:t>
      </w:r>
    </w:p>
    <w:p w:rsidR="00537141" w:rsidRPr="00145EDA" w:rsidRDefault="00537141" w:rsidP="00537141">
      <w:pPr>
        <w:pStyle w:val="paragraph"/>
      </w:pPr>
      <w:r w:rsidRPr="00145EDA">
        <w:tab/>
        <w:t>(b)</w:t>
      </w:r>
      <w:r w:rsidRPr="00145EDA">
        <w:tab/>
        <w:t xml:space="preserve">a report (whether oral or in writing) of such an assertion. </w:t>
      </w:r>
    </w:p>
    <w:p w:rsidR="00537141" w:rsidRPr="00145EDA" w:rsidRDefault="00537141" w:rsidP="00537141">
      <w:pPr>
        <w:pStyle w:val="Definition"/>
      </w:pPr>
      <w:r w:rsidRPr="00145EDA">
        <w:rPr>
          <w:b/>
          <w:i/>
        </w:rPr>
        <w:t>investigating official</w:t>
      </w:r>
      <w:r w:rsidRPr="00145EDA">
        <w:t xml:space="preserve"> means: </w:t>
      </w:r>
    </w:p>
    <w:p w:rsidR="00537141" w:rsidRPr="00145EDA" w:rsidRDefault="00537141" w:rsidP="00537141">
      <w:pPr>
        <w:pStyle w:val="paragraph"/>
      </w:pPr>
      <w:r w:rsidRPr="00145EDA">
        <w:tab/>
        <w:t>(a)</w:t>
      </w:r>
      <w:r w:rsidRPr="00145EDA">
        <w:tab/>
        <w:t xml:space="preserve">a police officer (other than a police officer who is engaged in covert investigations under the orders of a superior); or </w:t>
      </w:r>
    </w:p>
    <w:p w:rsidR="00537141" w:rsidRPr="00145EDA" w:rsidRDefault="00537141" w:rsidP="00537141">
      <w:pPr>
        <w:pStyle w:val="paragraph"/>
      </w:pPr>
      <w:r w:rsidRPr="00145EDA">
        <w:tab/>
        <w:t>(b)</w:t>
      </w:r>
      <w:r w:rsidRPr="00145EDA">
        <w:tab/>
        <w:t xml:space="preserve">a person appointed by or under an Australian law (other than a person who is engaged in covert investigations under the orders of a superior) whose functions include functions in respect of the prevention or investigation of offences. </w:t>
      </w:r>
    </w:p>
    <w:p w:rsidR="00537141" w:rsidRPr="00145EDA" w:rsidRDefault="00537141" w:rsidP="00537141">
      <w:pPr>
        <w:pStyle w:val="Definition"/>
      </w:pPr>
      <w:r w:rsidRPr="00145EDA">
        <w:rPr>
          <w:b/>
          <w:i/>
        </w:rPr>
        <w:t>joint sitting</w:t>
      </w:r>
      <w:r w:rsidRPr="00145EDA">
        <w:t xml:space="preserve"> means: </w:t>
      </w:r>
    </w:p>
    <w:p w:rsidR="00537141" w:rsidRPr="00145EDA" w:rsidRDefault="00537141" w:rsidP="00537141">
      <w:pPr>
        <w:pStyle w:val="paragraph"/>
      </w:pPr>
      <w:r w:rsidRPr="00145EDA">
        <w:tab/>
        <w:t>(a)</w:t>
      </w:r>
      <w:r w:rsidRPr="00145EDA">
        <w:tab/>
        <w:t>in relation to the Parliament—a joint sitting of the members of the Senate and of the House of Representatives convened by the Governor</w:t>
      </w:r>
      <w:r w:rsidR="00145EDA">
        <w:noBreakHyphen/>
      </w:r>
      <w:r w:rsidRPr="00145EDA">
        <w:t>General under section</w:t>
      </w:r>
      <w:r w:rsidR="00145EDA">
        <w:t> </w:t>
      </w:r>
      <w:r w:rsidRPr="00145EDA">
        <w:t xml:space="preserve">57 of the Constitution or convened under any Act; or </w:t>
      </w:r>
    </w:p>
    <w:p w:rsidR="00537141" w:rsidRPr="00145EDA" w:rsidRDefault="00537141" w:rsidP="00537141">
      <w:pPr>
        <w:pStyle w:val="paragraph"/>
      </w:pPr>
      <w:r w:rsidRPr="00145EDA">
        <w:tab/>
        <w:t>(b)</w:t>
      </w:r>
      <w:r w:rsidRPr="00145EDA">
        <w:tab/>
        <w:t xml:space="preserve">in relation to a bicameral legislature of a State—a joint sitting of both Houses of the legislature convened under a law of the State. </w:t>
      </w:r>
    </w:p>
    <w:p w:rsidR="00537141" w:rsidRPr="00145EDA" w:rsidRDefault="00537141" w:rsidP="00537141">
      <w:pPr>
        <w:pStyle w:val="Definition"/>
      </w:pPr>
      <w:r w:rsidRPr="00145EDA">
        <w:rPr>
          <w:b/>
          <w:i/>
        </w:rPr>
        <w:t>judge</w:t>
      </w:r>
      <w:r w:rsidRPr="00145EDA">
        <w:t xml:space="preserve">, in relation to a proceeding, means the judge, magistrate or other person before whom the proceeding is being held. </w:t>
      </w:r>
    </w:p>
    <w:p w:rsidR="00537141" w:rsidRPr="00145EDA" w:rsidRDefault="00537141" w:rsidP="00537141">
      <w:pPr>
        <w:pStyle w:val="Definition"/>
      </w:pPr>
      <w:r w:rsidRPr="00145EDA">
        <w:rPr>
          <w:b/>
          <w:i/>
        </w:rPr>
        <w:t xml:space="preserve">law </w:t>
      </w:r>
      <w:r w:rsidRPr="00145EDA">
        <w:t>is defined in clause</w:t>
      </w:r>
      <w:r w:rsidR="00145EDA">
        <w:t> </w:t>
      </w:r>
      <w:r w:rsidRPr="00145EDA">
        <w:t>9 of Part</w:t>
      </w:r>
      <w:r w:rsidR="00145EDA">
        <w:t> </w:t>
      </w:r>
      <w:r w:rsidRPr="00145EDA">
        <w:t xml:space="preserve">2 of this Dictionary. </w:t>
      </w:r>
    </w:p>
    <w:p w:rsidR="00537141" w:rsidRPr="00145EDA" w:rsidRDefault="00537141" w:rsidP="00537141">
      <w:pPr>
        <w:pStyle w:val="Definition"/>
      </w:pPr>
      <w:r w:rsidRPr="00145EDA">
        <w:rPr>
          <w:b/>
          <w:i/>
        </w:rPr>
        <w:t>leading question</w:t>
      </w:r>
      <w:r w:rsidRPr="00145EDA">
        <w:t xml:space="preserve"> means a question asked of a witness that: </w:t>
      </w:r>
    </w:p>
    <w:p w:rsidR="00537141" w:rsidRPr="00145EDA" w:rsidRDefault="00537141" w:rsidP="00537141">
      <w:pPr>
        <w:pStyle w:val="paragraph"/>
      </w:pPr>
      <w:r w:rsidRPr="00145EDA">
        <w:tab/>
        <w:t>(a)</w:t>
      </w:r>
      <w:r w:rsidRPr="00145EDA">
        <w:tab/>
        <w:t xml:space="preserve">directly or indirectly suggests a particular answer to the question; or </w:t>
      </w:r>
    </w:p>
    <w:p w:rsidR="00537141" w:rsidRPr="00145EDA" w:rsidRDefault="00537141" w:rsidP="00537141">
      <w:pPr>
        <w:pStyle w:val="paragraph"/>
      </w:pPr>
      <w:r w:rsidRPr="00145EDA">
        <w:tab/>
        <w:t>(b)</w:t>
      </w:r>
      <w:r w:rsidRPr="00145EDA">
        <w:tab/>
        <w:t xml:space="preserve">assumes the existence of a fact the existence of which is in dispute in the proceeding and as to the existence of which the witness has not given evidence before the question is asked. </w:t>
      </w:r>
    </w:p>
    <w:p w:rsidR="004311D2" w:rsidRPr="00145EDA" w:rsidRDefault="004311D2" w:rsidP="004311D2">
      <w:pPr>
        <w:pStyle w:val="Definition"/>
      </w:pPr>
      <w:r w:rsidRPr="00145EDA">
        <w:rPr>
          <w:b/>
          <w:i/>
        </w:rPr>
        <w:t>legal counsel</w:t>
      </w:r>
      <w:r w:rsidRPr="00145EDA">
        <w:rPr>
          <w:i/>
        </w:rPr>
        <w:t xml:space="preserve"> </w:t>
      </w:r>
      <w:r w:rsidRPr="00145EDA">
        <w:t>means an Australian lawyer employed in or by a government agency or other body who by law is exempted from holding an Australian practising certificate, or who does not require an Australian practising certificate, to engage in legal practice in the course of that employment.</w:t>
      </w:r>
    </w:p>
    <w:p w:rsidR="004311D2" w:rsidRPr="00145EDA" w:rsidRDefault="004311D2" w:rsidP="004311D2">
      <w:pPr>
        <w:pStyle w:val="notetext"/>
      </w:pPr>
      <w:r w:rsidRPr="00145EDA">
        <w:t>Note:</w:t>
      </w:r>
      <w:r w:rsidRPr="00145EDA">
        <w:tab/>
        <w:t>Examples of legal counsel are in</w:t>
      </w:r>
      <w:r w:rsidR="00145EDA">
        <w:noBreakHyphen/>
      </w:r>
      <w:r w:rsidRPr="00145EDA">
        <w:t>house counsel and government solicitors.</w:t>
      </w:r>
    </w:p>
    <w:p w:rsidR="00537141" w:rsidRPr="00145EDA" w:rsidRDefault="00537141" w:rsidP="00156736">
      <w:pPr>
        <w:pStyle w:val="Definition"/>
      </w:pPr>
      <w:r w:rsidRPr="00145EDA">
        <w:rPr>
          <w:b/>
          <w:i/>
        </w:rPr>
        <w:lastRenderedPageBreak/>
        <w:t>Legislative Assembly</w:t>
      </w:r>
      <w:r w:rsidRPr="00145EDA">
        <w:t xml:space="preserve"> means any present or former Legislative Assembly of a Territory, and includes the Australian Capital Territory House of Assembly. </w:t>
      </w:r>
    </w:p>
    <w:p w:rsidR="00537141" w:rsidRPr="00145EDA" w:rsidRDefault="00537141" w:rsidP="00537141">
      <w:pPr>
        <w:pStyle w:val="Definition"/>
      </w:pPr>
      <w:r w:rsidRPr="00145EDA">
        <w:rPr>
          <w:b/>
          <w:i/>
        </w:rPr>
        <w:t>offence</w:t>
      </w:r>
      <w:r w:rsidRPr="00145EDA">
        <w:t xml:space="preserve"> means an offence against or arising under an Australian law. </w:t>
      </w:r>
    </w:p>
    <w:p w:rsidR="00537141" w:rsidRPr="00145EDA" w:rsidRDefault="00537141" w:rsidP="00537141">
      <w:pPr>
        <w:pStyle w:val="Definition"/>
      </w:pPr>
      <w:r w:rsidRPr="00145EDA">
        <w:rPr>
          <w:b/>
          <w:i/>
        </w:rPr>
        <w:t>opinion rule</w:t>
      </w:r>
      <w:r w:rsidRPr="00145EDA">
        <w:t xml:space="preserve"> means section</w:t>
      </w:r>
      <w:r w:rsidR="00145EDA">
        <w:t> </w:t>
      </w:r>
      <w:r w:rsidRPr="00145EDA">
        <w:t xml:space="preserve">76. </w:t>
      </w:r>
    </w:p>
    <w:p w:rsidR="004311D2" w:rsidRPr="00145EDA" w:rsidRDefault="004311D2" w:rsidP="004311D2">
      <w:pPr>
        <w:pStyle w:val="Definition"/>
      </w:pPr>
      <w:r w:rsidRPr="00145EDA">
        <w:rPr>
          <w:b/>
          <w:i/>
        </w:rPr>
        <w:t>overseas</w:t>
      </w:r>
      <w:r w:rsidR="00145EDA">
        <w:rPr>
          <w:b/>
          <w:i/>
        </w:rPr>
        <w:noBreakHyphen/>
      </w:r>
      <w:r w:rsidRPr="00145EDA">
        <w:rPr>
          <w:b/>
          <w:i/>
        </w:rPr>
        <w:t>registered foreign lawyer</w:t>
      </w:r>
      <w:r w:rsidRPr="00145EDA">
        <w:t xml:space="preserve"> means a natural person who is properly registered to engage in legal practice in a foreign country by an entity in the country having the function, conferred by the law of the country, of registering persons to engage in legal practice in the country.</w:t>
      </w:r>
    </w:p>
    <w:p w:rsidR="00537141" w:rsidRPr="00145EDA" w:rsidRDefault="00ED2E67" w:rsidP="00537141">
      <w:pPr>
        <w:pStyle w:val="Definition"/>
      </w:pPr>
      <w:r w:rsidRPr="00145EDA">
        <w:rPr>
          <w:b/>
          <w:i/>
        </w:rPr>
        <w:t>p</w:t>
      </w:r>
      <w:r w:rsidR="00537141" w:rsidRPr="00145EDA">
        <w:rPr>
          <w:b/>
          <w:i/>
        </w:rPr>
        <w:t>arent</w:t>
      </w:r>
      <w:r w:rsidR="00537141" w:rsidRPr="00145EDA">
        <w:t xml:space="preserve"> includes the meaning given in subclause</w:t>
      </w:r>
      <w:r w:rsidR="00145EDA">
        <w:t> </w:t>
      </w:r>
      <w:r w:rsidR="00537141" w:rsidRPr="00145EDA">
        <w:t>10(2) of Part</w:t>
      </w:r>
      <w:r w:rsidR="00145EDA">
        <w:t> </w:t>
      </w:r>
      <w:r w:rsidR="00537141" w:rsidRPr="00145EDA">
        <w:t xml:space="preserve">2 of this Dictionary. </w:t>
      </w:r>
      <w:bookmarkStart w:id="261" w:name="_GoBack"/>
      <w:bookmarkEnd w:id="261"/>
    </w:p>
    <w:p w:rsidR="00537141" w:rsidRPr="00145EDA" w:rsidRDefault="00537141" w:rsidP="00537141">
      <w:pPr>
        <w:pStyle w:val="Definition"/>
      </w:pPr>
      <w:r w:rsidRPr="00145EDA">
        <w:rPr>
          <w:b/>
          <w:i/>
        </w:rPr>
        <w:t>picture identification evidence</w:t>
      </w:r>
      <w:r w:rsidRPr="00145EDA">
        <w:t xml:space="preserve"> is defined in section</w:t>
      </w:r>
      <w:r w:rsidR="00145EDA">
        <w:t> </w:t>
      </w:r>
      <w:r w:rsidRPr="00145EDA">
        <w:t xml:space="preserve">115. </w:t>
      </w:r>
    </w:p>
    <w:p w:rsidR="00537141" w:rsidRPr="00145EDA" w:rsidRDefault="00ED2E67" w:rsidP="00537141">
      <w:pPr>
        <w:pStyle w:val="Definition"/>
      </w:pPr>
      <w:r w:rsidRPr="00145EDA">
        <w:rPr>
          <w:b/>
          <w:i/>
        </w:rPr>
        <w:t>p</w:t>
      </w:r>
      <w:r w:rsidR="00537141" w:rsidRPr="00145EDA">
        <w:rPr>
          <w:b/>
          <w:i/>
        </w:rPr>
        <w:t>olice officer</w:t>
      </w:r>
      <w:r w:rsidR="00537141" w:rsidRPr="00145EDA">
        <w:t xml:space="preserve"> means: </w:t>
      </w:r>
    </w:p>
    <w:p w:rsidR="00537141" w:rsidRPr="00145EDA" w:rsidRDefault="00537141" w:rsidP="00537141">
      <w:pPr>
        <w:pStyle w:val="paragraph"/>
      </w:pPr>
      <w:r w:rsidRPr="00145EDA">
        <w:tab/>
        <w:t>(a)</w:t>
      </w:r>
      <w:r w:rsidRPr="00145EDA">
        <w:tab/>
        <w:t xml:space="preserve">a member or special member of the Australian Federal Police; or </w:t>
      </w:r>
    </w:p>
    <w:p w:rsidR="00537141" w:rsidRPr="00145EDA" w:rsidRDefault="00537141" w:rsidP="00537141">
      <w:pPr>
        <w:pStyle w:val="paragraph"/>
      </w:pPr>
      <w:r w:rsidRPr="00145EDA">
        <w:tab/>
        <w:t>(b)</w:t>
      </w:r>
      <w:r w:rsidRPr="00145EDA">
        <w:tab/>
        <w:t xml:space="preserve">a member of the police force of a State or Territory. </w:t>
      </w:r>
    </w:p>
    <w:p w:rsidR="00537141" w:rsidRPr="00145EDA" w:rsidRDefault="00537141" w:rsidP="00537141">
      <w:pPr>
        <w:pStyle w:val="Definition"/>
      </w:pPr>
      <w:r w:rsidRPr="00145EDA">
        <w:rPr>
          <w:b/>
          <w:i/>
        </w:rPr>
        <w:t>postal article</w:t>
      </w:r>
      <w:r w:rsidRPr="00145EDA">
        <w:t xml:space="preserve"> has the same meaning as in the </w:t>
      </w:r>
      <w:r w:rsidRPr="00145EDA">
        <w:rPr>
          <w:i/>
        </w:rPr>
        <w:t>Australian Postal Corporation Act 1989</w:t>
      </w:r>
      <w:r w:rsidRPr="00145EDA">
        <w:t xml:space="preserve">. </w:t>
      </w:r>
    </w:p>
    <w:p w:rsidR="00537141" w:rsidRPr="00145EDA" w:rsidRDefault="00ED2E67" w:rsidP="00537141">
      <w:pPr>
        <w:pStyle w:val="Definition"/>
      </w:pPr>
      <w:r w:rsidRPr="00145EDA">
        <w:rPr>
          <w:b/>
          <w:i/>
        </w:rPr>
        <w:t>p</w:t>
      </w:r>
      <w:r w:rsidR="00537141" w:rsidRPr="00145EDA">
        <w:rPr>
          <w:b/>
          <w:i/>
        </w:rPr>
        <w:t>revious representation</w:t>
      </w:r>
      <w:r w:rsidR="00537141" w:rsidRPr="00145EDA">
        <w:t xml:space="preserve"> means a representation made otherwise than in the course of giving evidence in the proceeding in which evidence of the representation is sought to be adduced. </w:t>
      </w:r>
    </w:p>
    <w:p w:rsidR="00537141" w:rsidRPr="00145EDA" w:rsidRDefault="00537141" w:rsidP="00537141">
      <w:pPr>
        <w:pStyle w:val="Definition"/>
      </w:pPr>
      <w:r w:rsidRPr="00145EDA">
        <w:rPr>
          <w:b/>
          <w:i/>
        </w:rPr>
        <w:t>prior consistent statement</w:t>
      </w:r>
      <w:r w:rsidRPr="00145EDA">
        <w:t xml:space="preserve"> of a witness means a previous representation that is consistent with evidence given by the witness. </w:t>
      </w:r>
    </w:p>
    <w:p w:rsidR="00537141" w:rsidRPr="00145EDA" w:rsidRDefault="00537141" w:rsidP="00537141">
      <w:pPr>
        <w:pStyle w:val="Definition"/>
      </w:pPr>
      <w:r w:rsidRPr="00145EDA">
        <w:rPr>
          <w:b/>
          <w:i/>
        </w:rPr>
        <w:t>prior inconsistent statement</w:t>
      </w:r>
      <w:r w:rsidRPr="00145EDA">
        <w:t xml:space="preserve"> of a witness means a previous representation that is inconsistent with evidence given by the witness. </w:t>
      </w:r>
    </w:p>
    <w:p w:rsidR="00537141" w:rsidRPr="00145EDA" w:rsidRDefault="00537141" w:rsidP="00537141">
      <w:pPr>
        <w:pStyle w:val="Definition"/>
      </w:pPr>
      <w:r w:rsidRPr="00145EDA">
        <w:rPr>
          <w:b/>
          <w:i/>
        </w:rPr>
        <w:lastRenderedPageBreak/>
        <w:t>probative value</w:t>
      </w:r>
      <w:r w:rsidRPr="00145EDA">
        <w:t xml:space="preserve"> of evidence means the extent to which the evidence could rationally affect the assessment of the probability of the existence of a fact in issue. </w:t>
      </w:r>
    </w:p>
    <w:p w:rsidR="004311D2" w:rsidRPr="00145EDA" w:rsidRDefault="004311D2" w:rsidP="004311D2">
      <w:pPr>
        <w:pStyle w:val="Definition"/>
      </w:pPr>
      <w:r w:rsidRPr="00145EDA">
        <w:rPr>
          <w:b/>
          <w:i/>
        </w:rPr>
        <w:t>prosecutor</w:t>
      </w:r>
      <w:r w:rsidRPr="00145EDA">
        <w:t xml:space="preserve"> means a person who institutes or is responsible for the conduct of a prosecution.</w:t>
      </w:r>
    </w:p>
    <w:p w:rsidR="00537141" w:rsidRPr="00145EDA" w:rsidRDefault="00537141" w:rsidP="00537141">
      <w:pPr>
        <w:pStyle w:val="Definition"/>
      </w:pPr>
      <w:r w:rsidRPr="00145EDA">
        <w:rPr>
          <w:b/>
          <w:i/>
        </w:rPr>
        <w:t>public document</w:t>
      </w:r>
      <w:r w:rsidRPr="00145EDA">
        <w:t xml:space="preserve"> means a document that: </w:t>
      </w:r>
    </w:p>
    <w:p w:rsidR="00537141" w:rsidRPr="00145EDA" w:rsidRDefault="00537141" w:rsidP="00537141">
      <w:pPr>
        <w:pStyle w:val="paragraph"/>
      </w:pPr>
      <w:r w:rsidRPr="00145EDA">
        <w:tab/>
        <w:t>(a)</w:t>
      </w:r>
      <w:r w:rsidRPr="00145EDA">
        <w:tab/>
        <w:t xml:space="preserve">forms part of the records of the Crown in any of its capacities; or </w:t>
      </w:r>
    </w:p>
    <w:p w:rsidR="00537141" w:rsidRPr="00145EDA" w:rsidRDefault="00537141" w:rsidP="00537141">
      <w:pPr>
        <w:pStyle w:val="paragraph"/>
      </w:pPr>
      <w:r w:rsidRPr="00145EDA">
        <w:tab/>
        <w:t>(b)</w:t>
      </w:r>
      <w:r w:rsidRPr="00145EDA">
        <w:tab/>
        <w:t xml:space="preserve">forms part of the records of the government of a foreign country; or </w:t>
      </w:r>
    </w:p>
    <w:p w:rsidR="00537141" w:rsidRPr="00145EDA" w:rsidRDefault="00537141" w:rsidP="00537141">
      <w:pPr>
        <w:pStyle w:val="paragraph"/>
      </w:pPr>
      <w:r w:rsidRPr="00145EDA">
        <w:tab/>
        <w:t>(c)</w:t>
      </w:r>
      <w:r w:rsidRPr="00145EDA">
        <w:tab/>
        <w:t xml:space="preserve">forms part of the records of a person or body holding office or exercising a function under or because of the Constitution, an Australian law or a law of a foreign country; or </w:t>
      </w:r>
    </w:p>
    <w:p w:rsidR="00537141" w:rsidRPr="00145EDA" w:rsidRDefault="00537141" w:rsidP="00537141">
      <w:pPr>
        <w:pStyle w:val="paragraph"/>
      </w:pPr>
      <w:r w:rsidRPr="00145EDA">
        <w:tab/>
        <w:t>(d)</w:t>
      </w:r>
      <w:r w:rsidRPr="00145EDA">
        <w:tab/>
        <w:t xml:space="preserve">is being kept by or on behalf of the Crown, such a government or such a person or body; </w:t>
      </w:r>
    </w:p>
    <w:p w:rsidR="00537141" w:rsidRPr="00145EDA" w:rsidRDefault="00537141" w:rsidP="00537141">
      <w:pPr>
        <w:pStyle w:val="subsection2"/>
      </w:pPr>
      <w:r w:rsidRPr="00145EDA">
        <w:t xml:space="preserve">and includes the records of the proceedings of, and papers presented to: </w:t>
      </w:r>
    </w:p>
    <w:p w:rsidR="00537141" w:rsidRPr="00145EDA" w:rsidRDefault="00537141" w:rsidP="00537141">
      <w:pPr>
        <w:pStyle w:val="paragraph"/>
      </w:pPr>
      <w:r w:rsidRPr="00145EDA">
        <w:tab/>
        <w:t>(e)</w:t>
      </w:r>
      <w:r w:rsidRPr="00145EDA">
        <w:tab/>
        <w:t xml:space="preserve">an Australian Parliament, a House of an Australian Parliament, a committee of such a House or a committee of an Australian Parliament; and </w:t>
      </w:r>
    </w:p>
    <w:p w:rsidR="00537141" w:rsidRPr="00145EDA" w:rsidRDefault="00537141" w:rsidP="00537141">
      <w:pPr>
        <w:pStyle w:val="paragraph"/>
      </w:pPr>
      <w:r w:rsidRPr="00145EDA">
        <w:tab/>
        <w:t>(f)</w:t>
      </w:r>
      <w:r w:rsidRPr="00145EDA">
        <w:tab/>
        <w:t xml:space="preserve">a legislature of a foreign country, including a House or committee (however described) of such a legislature. </w:t>
      </w:r>
    </w:p>
    <w:p w:rsidR="00537141" w:rsidRPr="00145EDA" w:rsidRDefault="00537141" w:rsidP="00537141">
      <w:pPr>
        <w:pStyle w:val="Definition"/>
      </w:pPr>
      <w:r w:rsidRPr="00145EDA">
        <w:rPr>
          <w:b/>
          <w:i/>
        </w:rPr>
        <w:t>re</w:t>
      </w:r>
      <w:r w:rsidR="00145EDA">
        <w:rPr>
          <w:b/>
          <w:i/>
        </w:rPr>
        <w:noBreakHyphen/>
      </w:r>
      <w:r w:rsidRPr="00145EDA">
        <w:rPr>
          <w:b/>
          <w:i/>
        </w:rPr>
        <w:t>examination</w:t>
      </w:r>
      <w:r w:rsidRPr="00145EDA">
        <w:t xml:space="preserve"> is defined in subclauses</w:t>
      </w:r>
      <w:r w:rsidR="00145EDA">
        <w:t> </w:t>
      </w:r>
      <w:r w:rsidRPr="00145EDA">
        <w:t>2(3) and (4) of Part</w:t>
      </w:r>
      <w:r w:rsidR="00145EDA">
        <w:t> </w:t>
      </w:r>
      <w:r w:rsidRPr="00145EDA">
        <w:t xml:space="preserve">2 of this Dictionary. </w:t>
      </w:r>
    </w:p>
    <w:p w:rsidR="004311D2" w:rsidRPr="00145EDA" w:rsidRDefault="004311D2" w:rsidP="004311D2">
      <w:pPr>
        <w:pStyle w:val="Definition"/>
        <w:rPr>
          <w:szCs w:val="22"/>
        </w:rPr>
      </w:pPr>
      <w:r w:rsidRPr="00145EDA">
        <w:rPr>
          <w:b/>
          <w:i/>
          <w:szCs w:val="22"/>
        </w:rPr>
        <w:t>registered</w:t>
      </w:r>
      <w:r w:rsidRPr="00145EDA">
        <w:rPr>
          <w:szCs w:val="22"/>
        </w:rPr>
        <w:t>, in relation to legal practice in a foreign country, means having all necessary licences, approvals, admissions, certificates or other forms of authorisation (including practising certificates) required by or under legislation for engaging in legal practice in that country.</w:t>
      </w:r>
    </w:p>
    <w:p w:rsidR="00537141" w:rsidRPr="00145EDA" w:rsidRDefault="00537141" w:rsidP="00537141">
      <w:pPr>
        <w:pStyle w:val="Definition"/>
      </w:pPr>
      <w:r w:rsidRPr="00145EDA">
        <w:rPr>
          <w:b/>
          <w:i/>
        </w:rPr>
        <w:t>representation</w:t>
      </w:r>
      <w:r w:rsidRPr="00145EDA">
        <w:t xml:space="preserve"> includes: </w:t>
      </w:r>
    </w:p>
    <w:p w:rsidR="00537141" w:rsidRPr="00145EDA" w:rsidRDefault="00537141" w:rsidP="00537141">
      <w:pPr>
        <w:pStyle w:val="paragraph"/>
      </w:pPr>
      <w:r w:rsidRPr="00145EDA">
        <w:tab/>
        <w:t>(a)</w:t>
      </w:r>
      <w:r w:rsidRPr="00145EDA">
        <w:tab/>
        <w:t xml:space="preserve">an express or implied representation (whether oral or in writing); or </w:t>
      </w:r>
    </w:p>
    <w:p w:rsidR="00537141" w:rsidRPr="00145EDA" w:rsidRDefault="00537141" w:rsidP="00537141">
      <w:pPr>
        <w:pStyle w:val="paragraph"/>
      </w:pPr>
      <w:r w:rsidRPr="00145EDA">
        <w:tab/>
        <w:t>(b)</w:t>
      </w:r>
      <w:r w:rsidRPr="00145EDA">
        <w:tab/>
        <w:t xml:space="preserve">a representation to be inferred from conduct; or </w:t>
      </w:r>
    </w:p>
    <w:p w:rsidR="00537141" w:rsidRPr="00145EDA" w:rsidRDefault="00537141" w:rsidP="00537141">
      <w:pPr>
        <w:pStyle w:val="paragraph"/>
      </w:pPr>
      <w:r w:rsidRPr="00145EDA">
        <w:lastRenderedPageBreak/>
        <w:tab/>
        <w:t>(c)</w:t>
      </w:r>
      <w:r w:rsidRPr="00145EDA">
        <w:tab/>
        <w:t xml:space="preserve">a representation not intended by its maker to be communicated to or seen by another person; or </w:t>
      </w:r>
    </w:p>
    <w:p w:rsidR="00537141" w:rsidRPr="00145EDA" w:rsidRDefault="00537141" w:rsidP="00537141">
      <w:pPr>
        <w:pStyle w:val="paragraph"/>
      </w:pPr>
      <w:r w:rsidRPr="00145EDA">
        <w:tab/>
        <w:t>(d)</w:t>
      </w:r>
      <w:r w:rsidRPr="00145EDA">
        <w:tab/>
        <w:t xml:space="preserve">a representation that for any reason is not communicated. </w:t>
      </w:r>
    </w:p>
    <w:p w:rsidR="00537141" w:rsidRPr="00145EDA" w:rsidRDefault="00537141" w:rsidP="00537141">
      <w:pPr>
        <w:pStyle w:val="Definition"/>
      </w:pPr>
      <w:r w:rsidRPr="00145EDA">
        <w:rPr>
          <w:b/>
          <w:i/>
        </w:rPr>
        <w:t>seal</w:t>
      </w:r>
      <w:r w:rsidRPr="00145EDA">
        <w:t xml:space="preserve"> includes a stamp. </w:t>
      </w:r>
    </w:p>
    <w:p w:rsidR="00537141" w:rsidRPr="00145EDA" w:rsidRDefault="00537141" w:rsidP="00537141">
      <w:pPr>
        <w:pStyle w:val="Definition"/>
      </w:pPr>
      <w:r w:rsidRPr="00145EDA">
        <w:rPr>
          <w:b/>
          <w:i/>
        </w:rPr>
        <w:t>tendency evidence</w:t>
      </w:r>
      <w:r w:rsidRPr="00145EDA">
        <w:t xml:space="preserve"> means evidence of a kind referred to in subsection</w:t>
      </w:r>
      <w:r w:rsidR="00145EDA">
        <w:t> </w:t>
      </w:r>
      <w:r w:rsidRPr="00145EDA">
        <w:t xml:space="preserve">97(1) that a party seeks to have adduced for the purpose referred to in that subsection. </w:t>
      </w:r>
    </w:p>
    <w:p w:rsidR="00537141" w:rsidRPr="00145EDA" w:rsidRDefault="00537141" w:rsidP="00537141">
      <w:pPr>
        <w:pStyle w:val="Definition"/>
      </w:pPr>
      <w:r w:rsidRPr="00145EDA">
        <w:rPr>
          <w:b/>
          <w:i/>
        </w:rPr>
        <w:t>tendency rule</w:t>
      </w:r>
      <w:r w:rsidRPr="00145EDA">
        <w:t xml:space="preserve"> means subsection</w:t>
      </w:r>
      <w:r w:rsidR="00145EDA">
        <w:t> </w:t>
      </w:r>
      <w:r w:rsidRPr="00145EDA">
        <w:t xml:space="preserve">97(1). </w:t>
      </w:r>
    </w:p>
    <w:p w:rsidR="004311D2" w:rsidRPr="00145EDA" w:rsidRDefault="004311D2" w:rsidP="004311D2">
      <w:pPr>
        <w:pStyle w:val="Definition"/>
      </w:pPr>
      <w:r w:rsidRPr="00145EDA">
        <w:rPr>
          <w:b/>
          <w:i/>
        </w:rPr>
        <w:t>traditional laws and customs</w:t>
      </w:r>
      <w:r w:rsidRPr="00145EDA">
        <w:t xml:space="preserve"> of an Aboriginal or Torres Strait Islander group (including a kinship group) includes any of the traditions, customary laws, customs, observances, practices, knowledge and beliefs of the group.</w:t>
      </w:r>
    </w:p>
    <w:p w:rsidR="00537141" w:rsidRPr="00145EDA" w:rsidRDefault="00ED2E67" w:rsidP="00537141">
      <w:pPr>
        <w:pStyle w:val="Definition"/>
      </w:pPr>
      <w:r w:rsidRPr="00145EDA">
        <w:rPr>
          <w:b/>
          <w:i/>
        </w:rPr>
        <w:t>v</w:t>
      </w:r>
      <w:r w:rsidR="00537141" w:rsidRPr="00145EDA">
        <w:rPr>
          <w:b/>
          <w:i/>
        </w:rPr>
        <w:t>isual identification evidence</w:t>
      </w:r>
      <w:r w:rsidR="00537141" w:rsidRPr="00145EDA">
        <w:t xml:space="preserve"> is defined in section</w:t>
      </w:r>
      <w:r w:rsidR="00145EDA">
        <w:t> </w:t>
      </w:r>
      <w:r w:rsidR="00537141" w:rsidRPr="00145EDA">
        <w:t xml:space="preserve">114. </w:t>
      </w:r>
    </w:p>
    <w:p w:rsidR="00537141" w:rsidRPr="00145EDA" w:rsidRDefault="00ED2E67" w:rsidP="00537141">
      <w:pPr>
        <w:pStyle w:val="Definition"/>
      </w:pPr>
      <w:r w:rsidRPr="00145EDA">
        <w:rPr>
          <w:b/>
          <w:i/>
        </w:rPr>
        <w:t>w</w:t>
      </w:r>
      <w:r w:rsidR="00537141" w:rsidRPr="00145EDA">
        <w:rPr>
          <w:b/>
          <w:i/>
        </w:rPr>
        <w:t>itness</w:t>
      </w:r>
      <w:r w:rsidR="00537141" w:rsidRPr="00145EDA">
        <w:t xml:space="preserve"> includes the meaning given in clause</w:t>
      </w:r>
      <w:r w:rsidR="00145EDA">
        <w:t> </w:t>
      </w:r>
      <w:r w:rsidR="00537141" w:rsidRPr="00145EDA">
        <w:t>7 of Part</w:t>
      </w:r>
      <w:r w:rsidR="00145EDA">
        <w:t> </w:t>
      </w:r>
      <w:r w:rsidR="00537141" w:rsidRPr="00145EDA">
        <w:t>2 of this Dictionary.</w:t>
      </w:r>
    </w:p>
    <w:p w:rsidR="00537141" w:rsidRPr="00145EDA" w:rsidRDefault="00537141" w:rsidP="00332440">
      <w:pPr>
        <w:pStyle w:val="ActHead2"/>
        <w:pageBreakBefore/>
      </w:pPr>
      <w:bookmarkStart w:id="262" w:name="_Toc449514892"/>
      <w:r w:rsidRPr="00145EDA">
        <w:rPr>
          <w:rStyle w:val="CharPartNo"/>
        </w:rPr>
        <w:lastRenderedPageBreak/>
        <w:t>Part</w:t>
      </w:r>
      <w:r w:rsidR="00145EDA" w:rsidRPr="00145EDA">
        <w:rPr>
          <w:rStyle w:val="CharPartNo"/>
        </w:rPr>
        <w:t> </w:t>
      </w:r>
      <w:r w:rsidRPr="00145EDA">
        <w:rPr>
          <w:rStyle w:val="CharPartNo"/>
        </w:rPr>
        <w:t>2</w:t>
      </w:r>
      <w:r w:rsidRPr="00145EDA">
        <w:t>—</w:t>
      </w:r>
      <w:r w:rsidRPr="00145EDA">
        <w:rPr>
          <w:rStyle w:val="CharPartText"/>
        </w:rPr>
        <w:t>Other Expressions</w:t>
      </w:r>
      <w:bookmarkEnd w:id="262"/>
      <w:r w:rsidRPr="00145EDA">
        <w:rPr>
          <w:rStyle w:val="CharPartText"/>
        </w:rPr>
        <w:t xml:space="preserve"> </w:t>
      </w:r>
    </w:p>
    <w:p w:rsidR="00537141" w:rsidRPr="00145EDA" w:rsidRDefault="00537141" w:rsidP="00283F49">
      <w:pPr>
        <w:pStyle w:val="ActHead5"/>
      </w:pPr>
      <w:bookmarkStart w:id="263" w:name="_Toc449514893"/>
      <w:r w:rsidRPr="00145EDA">
        <w:rPr>
          <w:rStyle w:val="CharSectno"/>
        </w:rPr>
        <w:t>1</w:t>
      </w:r>
      <w:r w:rsidRPr="00145EDA">
        <w:t xml:space="preserve">  References to businesses</w:t>
      </w:r>
      <w:bookmarkEnd w:id="263"/>
    </w:p>
    <w:p w:rsidR="00537141" w:rsidRPr="00145EDA" w:rsidRDefault="00537141" w:rsidP="00537141">
      <w:pPr>
        <w:pStyle w:val="subsection"/>
      </w:pPr>
      <w:r w:rsidRPr="00145EDA">
        <w:tab/>
        <w:t>(1)</w:t>
      </w:r>
      <w:r w:rsidRPr="00145EDA">
        <w:tab/>
        <w:t xml:space="preserve">A reference in this Act to a </w:t>
      </w:r>
      <w:r w:rsidRPr="00145EDA">
        <w:rPr>
          <w:b/>
          <w:i/>
        </w:rPr>
        <w:t>business</w:t>
      </w:r>
      <w:r w:rsidRPr="00145EDA">
        <w:t xml:space="preserve"> includes a reference to the following: </w:t>
      </w:r>
    </w:p>
    <w:p w:rsidR="00537141" w:rsidRPr="00145EDA" w:rsidRDefault="00537141" w:rsidP="00537141">
      <w:pPr>
        <w:pStyle w:val="paragraph"/>
      </w:pPr>
      <w:r w:rsidRPr="00145EDA">
        <w:tab/>
        <w:t>(a)</w:t>
      </w:r>
      <w:r w:rsidRPr="00145EDA">
        <w:tab/>
        <w:t xml:space="preserve">a profession, calling, occupation, trade or undertaking; </w:t>
      </w:r>
    </w:p>
    <w:p w:rsidR="00537141" w:rsidRPr="00145EDA" w:rsidRDefault="00537141" w:rsidP="00537141">
      <w:pPr>
        <w:pStyle w:val="paragraph"/>
      </w:pPr>
      <w:r w:rsidRPr="00145EDA">
        <w:tab/>
        <w:t>(b)</w:t>
      </w:r>
      <w:r w:rsidRPr="00145EDA">
        <w:tab/>
        <w:t xml:space="preserve">an activity engaged in or carried on by the Crown in any of its capacities; </w:t>
      </w:r>
    </w:p>
    <w:p w:rsidR="00537141" w:rsidRPr="00145EDA" w:rsidRDefault="00537141" w:rsidP="00537141">
      <w:pPr>
        <w:pStyle w:val="paragraph"/>
      </w:pPr>
      <w:r w:rsidRPr="00145EDA">
        <w:tab/>
        <w:t>(c)</w:t>
      </w:r>
      <w:r w:rsidRPr="00145EDA">
        <w:tab/>
        <w:t xml:space="preserve">an activity engaged in or carried on by the government of a foreign country; </w:t>
      </w:r>
    </w:p>
    <w:p w:rsidR="00537141" w:rsidRPr="00145EDA" w:rsidRDefault="00537141" w:rsidP="00537141">
      <w:pPr>
        <w:pStyle w:val="paragraph"/>
      </w:pPr>
      <w:r w:rsidRPr="00145EDA">
        <w:tab/>
        <w:t>(d)</w:t>
      </w:r>
      <w:r w:rsidRPr="00145EDA">
        <w:tab/>
        <w:t xml:space="preserve">an activity engaged in or carried on by a person </w:t>
      </w:r>
      <w:r w:rsidR="00231A1C" w:rsidRPr="00145EDA">
        <w:t xml:space="preserve">or body </w:t>
      </w:r>
      <w:r w:rsidRPr="00145EDA">
        <w:t xml:space="preserve">holding office or exercising power under or because of the Constitution, an Australian law or a law of a foreign country, being an activity engaged in or carried on in the performance of the functions of the office or in the exercise of the power (otherwise than in a private capacity); </w:t>
      </w:r>
    </w:p>
    <w:p w:rsidR="00537141" w:rsidRPr="00145EDA" w:rsidRDefault="00537141" w:rsidP="00537141">
      <w:pPr>
        <w:pStyle w:val="paragraph"/>
      </w:pPr>
      <w:r w:rsidRPr="00145EDA">
        <w:tab/>
        <w:t>(e)</w:t>
      </w:r>
      <w:r w:rsidRPr="00145EDA">
        <w:tab/>
        <w:t xml:space="preserve">the proceedings of an Australian Parliament, a House of an Australian Parliament, a committee of such a House or a committee of an Australian Parliament; </w:t>
      </w:r>
    </w:p>
    <w:p w:rsidR="00537141" w:rsidRPr="00145EDA" w:rsidRDefault="00537141" w:rsidP="00537141">
      <w:pPr>
        <w:pStyle w:val="paragraph"/>
      </w:pPr>
      <w:r w:rsidRPr="00145EDA">
        <w:tab/>
        <w:t>(f)</w:t>
      </w:r>
      <w:r w:rsidRPr="00145EDA">
        <w:tab/>
        <w:t xml:space="preserve">the proceedings of a legislature of a foreign country, including a House or committee (however described) of such a legislature. </w:t>
      </w:r>
    </w:p>
    <w:p w:rsidR="00537141" w:rsidRPr="00145EDA" w:rsidRDefault="00537141" w:rsidP="00537141">
      <w:pPr>
        <w:pStyle w:val="subsection"/>
      </w:pPr>
      <w:r w:rsidRPr="00145EDA">
        <w:tab/>
        <w:t>(2)</w:t>
      </w:r>
      <w:r w:rsidRPr="00145EDA">
        <w:tab/>
        <w:t xml:space="preserve">A reference in this Act to a business also includes a reference to: </w:t>
      </w:r>
    </w:p>
    <w:p w:rsidR="00537141" w:rsidRPr="00145EDA" w:rsidRDefault="00537141" w:rsidP="00537141">
      <w:pPr>
        <w:pStyle w:val="paragraph"/>
      </w:pPr>
      <w:r w:rsidRPr="00145EDA">
        <w:tab/>
        <w:t>(a)</w:t>
      </w:r>
      <w:r w:rsidRPr="00145EDA">
        <w:tab/>
        <w:t xml:space="preserve">a business that is not engaged in or carried on for profit; or </w:t>
      </w:r>
    </w:p>
    <w:p w:rsidR="00537141" w:rsidRPr="00145EDA" w:rsidRDefault="00537141" w:rsidP="00537141">
      <w:pPr>
        <w:pStyle w:val="paragraph"/>
      </w:pPr>
      <w:r w:rsidRPr="00145EDA">
        <w:tab/>
        <w:t>(b)</w:t>
      </w:r>
      <w:r w:rsidRPr="00145EDA">
        <w:tab/>
        <w:t xml:space="preserve">a business engaged in or carried on outside </w:t>
      </w:r>
      <w:smartTag w:uri="urn:schemas-microsoft-com:office:smarttags" w:element="PlaceType">
        <w:smartTag w:uri="urn:schemas-microsoft-com:office:smarttags" w:element="place">
          <w:r w:rsidRPr="00145EDA">
            <w:t>Australia</w:t>
          </w:r>
        </w:smartTag>
      </w:smartTag>
      <w:r w:rsidRPr="00145EDA">
        <w:t xml:space="preserve">. </w:t>
      </w:r>
    </w:p>
    <w:p w:rsidR="00537141" w:rsidRPr="00145EDA" w:rsidRDefault="00537141" w:rsidP="00283F49">
      <w:pPr>
        <w:pStyle w:val="ActHead5"/>
      </w:pPr>
      <w:bookmarkStart w:id="264" w:name="_Toc449514894"/>
      <w:r w:rsidRPr="00145EDA">
        <w:rPr>
          <w:rStyle w:val="CharSectno"/>
        </w:rPr>
        <w:t>2</w:t>
      </w:r>
      <w:r w:rsidRPr="00145EDA">
        <w:t xml:space="preserve">  References to examination in chief, cross</w:t>
      </w:r>
      <w:r w:rsidR="00145EDA">
        <w:noBreakHyphen/>
      </w:r>
      <w:r w:rsidRPr="00145EDA">
        <w:t>examination and re</w:t>
      </w:r>
      <w:r w:rsidR="00145EDA">
        <w:noBreakHyphen/>
      </w:r>
      <w:r w:rsidRPr="00145EDA">
        <w:t>examination</w:t>
      </w:r>
      <w:bookmarkEnd w:id="264"/>
      <w:r w:rsidRPr="00145EDA">
        <w:t xml:space="preserve"> </w:t>
      </w:r>
    </w:p>
    <w:p w:rsidR="00537141" w:rsidRPr="00145EDA" w:rsidRDefault="00537141" w:rsidP="00537141">
      <w:pPr>
        <w:pStyle w:val="subsection"/>
      </w:pPr>
      <w:r w:rsidRPr="00145EDA">
        <w:tab/>
        <w:t>(1)</w:t>
      </w:r>
      <w:r w:rsidRPr="00145EDA">
        <w:tab/>
        <w:t xml:space="preserve">A reference in this Act to </w:t>
      </w:r>
      <w:r w:rsidRPr="00145EDA">
        <w:rPr>
          <w:b/>
          <w:i/>
        </w:rPr>
        <w:t>examination in chief</w:t>
      </w:r>
      <w:r w:rsidRPr="00145EDA">
        <w:t xml:space="preserve"> of a witness is a reference to the questioning of a witness by the party who called the witness to give evidence, not being questioning that is re</w:t>
      </w:r>
      <w:r w:rsidR="00145EDA">
        <w:noBreakHyphen/>
      </w:r>
      <w:r w:rsidRPr="00145EDA">
        <w:t>examination.</w:t>
      </w:r>
    </w:p>
    <w:p w:rsidR="00537141" w:rsidRPr="00145EDA" w:rsidRDefault="00537141" w:rsidP="00537141">
      <w:pPr>
        <w:pStyle w:val="subsection"/>
      </w:pPr>
      <w:r w:rsidRPr="00145EDA">
        <w:lastRenderedPageBreak/>
        <w:tab/>
        <w:t>(2)</w:t>
      </w:r>
      <w:r w:rsidRPr="00145EDA">
        <w:tab/>
        <w:t xml:space="preserve">A reference in this Act to </w:t>
      </w:r>
      <w:r w:rsidRPr="00145EDA">
        <w:rPr>
          <w:b/>
          <w:i/>
        </w:rPr>
        <w:t>cross</w:t>
      </w:r>
      <w:r w:rsidR="00145EDA">
        <w:rPr>
          <w:b/>
          <w:i/>
        </w:rPr>
        <w:noBreakHyphen/>
      </w:r>
      <w:r w:rsidRPr="00145EDA">
        <w:rPr>
          <w:b/>
          <w:i/>
        </w:rPr>
        <w:t>examination</w:t>
      </w:r>
      <w:r w:rsidRPr="00145EDA">
        <w:t xml:space="preserve"> of a witness is a reference to the questioning of a witness by a party other than the party who called the witness to give evidence. </w:t>
      </w:r>
    </w:p>
    <w:p w:rsidR="00537141" w:rsidRPr="00145EDA" w:rsidRDefault="00537141" w:rsidP="00537141">
      <w:pPr>
        <w:pStyle w:val="subsection"/>
      </w:pPr>
      <w:r w:rsidRPr="00145EDA">
        <w:tab/>
        <w:t>(3)</w:t>
      </w:r>
      <w:r w:rsidRPr="00145EDA">
        <w:tab/>
        <w:t xml:space="preserve">A reference in this Act to </w:t>
      </w:r>
      <w:r w:rsidRPr="00145EDA">
        <w:rPr>
          <w:b/>
          <w:i/>
        </w:rPr>
        <w:t>re</w:t>
      </w:r>
      <w:r w:rsidR="00145EDA">
        <w:rPr>
          <w:b/>
          <w:i/>
        </w:rPr>
        <w:noBreakHyphen/>
      </w:r>
      <w:r w:rsidRPr="00145EDA">
        <w:rPr>
          <w:b/>
          <w:i/>
        </w:rPr>
        <w:t>examination</w:t>
      </w:r>
      <w:r w:rsidRPr="00145EDA">
        <w:t xml:space="preserve"> of a witness is a reference to the questioning of a witness by the party who called the witness to give evidence, being questioning (other than further examination in chief with the leave of the court) conducted after the cross</w:t>
      </w:r>
      <w:r w:rsidR="00145EDA">
        <w:noBreakHyphen/>
      </w:r>
      <w:r w:rsidRPr="00145EDA">
        <w:t>examination of the witness by another party.</w:t>
      </w:r>
    </w:p>
    <w:p w:rsidR="00537141" w:rsidRPr="00145EDA" w:rsidRDefault="00537141" w:rsidP="00537141">
      <w:pPr>
        <w:pStyle w:val="subsection"/>
      </w:pPr>
      <w:r w:rsidRPr="00145EDA">
        <w:tab/>
        <w:t>(4)</w:t>
      </w:r>
      <w:r w:rsidRPr="00145EDA">
        <w:tab/>
        <w:t>If a party has recalled a witness who has already given evidence, a reference in this Act to re</w:t>
      </w:r>
      <w:r w:rsidR="00145EDA">
        <w:noBreakHyphen/>
      </w:r>
      <w:r w:rsidRPr="00145EDA">
        <w:t xml:space="preserve">examination of a witness does not include a reference to the questioning of the witness by that party before the witness is questioned by another party. </w:t>
      </w:r>
    </w:p>
    <w:p w:rsidR="00537141" w:rsidRPr="00145EDA" w:rsidRDefault="00537141" w:rsidP="00283F49">
      <w:pPr>
        <w:pStyle w:val="ActHead5"/>
      </w:pPr>
      <w:bookmarkStart w:id="265" w:name="_Toc449514895"/>
      <w:r w:rsidRPr="00145EDA">
        <w:rPr>
          <w:rStyle w:val="CharSectno"/>
        </w:rPr>
        <w:t>3</w:t>
      </w:r>
      <w:r w:rsidRPr="00145EDA">
        <w:t xml:space="preserve">  References to civil penalties</w:t>
      </w:r>
      <w:bookmarkEnd w:id="265"/>
    </w:p>
    <w:p w:rsidR="00537141" w:rsidRPr="00145EDA" w:rsidRDefault="00537141" w:rsidP="00537141">
      <w:pPr>
        <w:pStyle w:val="subsection"/>
      </w:pPr>
      <w:r w:rsidRPr="00145EDA">
        <w:tab/>
      </w:r>
      <w:r w:rsidRPr="00145EDA">
        <w:tab/>
        <w:t xml:space="preserve">For the purposes of this Act, a person is taken to be liable to a civil penalty if, in an Australian or overseas proceeding (other than a criminal proceeding), the person would be liable to a penalty arising under an Australian law or a law of a foreign country. </w:t>
      </w:r>
    </w:p>
    <w:p w:rsidR="00231A1C" w:rsidRPr="00145EDA" w:rsidRDefault="00231A1C" w:rsidP="00231A1C">
      <w:pPr>
        <w:pStyle w:val="ActHead5"/>
      </w:pPr>
      <w:bookmarkStart w:id="266" w:name="_Toc449514896"/>
      <w:r w:rsidRPr="00145EDA">
        <w:rPr>
          <w:rStyle w:val="CharSectno"/>
          <w:rFonts w:eastAsiaTheme="minorHAnsi"/>
        </w:rPr>
        <w:t>4</w:t>
      </w:r>
      <w:r w:rsidRPr="00145EDA">
        <w:t xml:space="preserve">  Unavailability of persons</w:t>
      </w:r>
      <w:bookmarkEnd w:id="266"/>
    </w:p>
    <w:p w:rsidR="00231A1C" w:rsidRPr="00145EDA" w:rsidRDefault="00231A1C" w:rsidP="00231A1C">
      <w:pPr>
        <w:pStyle w:val="subsection"/>
        <w:rPr>
          <w:szCs w:val="22"/>
        </w:rPr>
      </w:pPr>
      <w:r w:rsidRPr="00145EDA">
        <w:rPr>
          <w:szCs w:val="22"/>
        </w:rPr>
        <w:tab/>
        <w:t>(1)</w:t>
      </w:r>
      <w:r w:rsidRPr="00145EDA">
        <w:rPr>
          <w:szCs w:val="22"/>
        </w:rPr>
        <w:tab/>
        <w:t>For the purposes of this Act, a person is taken not to be available to give evidence about a fact if:</w:t>
      </w:r>
    </w:p>
    <w:p w:rsidR="00231A1C" w:rsidRPr="00145EDA" w:rsidRDefault="00231A1C" w:rsidP="00231A1C">
      <w:pPr>
        <w:pStyle w:val="paragraph"/>
        <w:rPr>
          <w:sz w:val="24"/>
          <w:szCs w:val="24"/>
        </w:rPr>
      </w:pPr>
      <w:r w:rsidRPr="00145EDA">
        <w:tab/>
        <w:t>(a)</w:t>
      </w:r>
      <w:r w:rsidRPr="00145EDA">
        <w:tab/>
      </w:r>
      <w:r w:rsidRPr="00145EDA">
        <w:rPr>
          <w:sz w:val="24"/>
          <w:szCs w:val="24"/>
        </w:rPr>
        <w:t>the person is dead; or</w:t>
      </w:r>
    </w:p>
    <w:p w:rsidR="00231A1C" w:rsidRPr="00145EDA" w:rsidRDefault="00231A1C" w:rsidP="00231A1C">
      <w:pPr>
        <w:pStyle w:val="paragraph"/>
        <w:rPr>
          <w:rFonts w:ascii="TimesNewRoman" w:hAnsi="TimesNewRoman" w:cs="TimesNewRoman"/>
          <w:szCs w:val="22"/>
        </w:rPr>
      </w:pPr>
      <w:r w:rsidRPr="00145EDA">
        <w:tab/>
        <w:t>(b)</w:t>
      </w:r>
      <w:r w:rsidRPr="00145EDA">
        <w:tab/>
        <w:t>the person is, for any reason other than the application of section</w:t>
      </w:r>
      <w:r w:rsidR="00145EDA">
        <w:t> </w:t>
      </w:r>
      <w:r w:rsidRPr="00145EDA">
        <w:t xml:space="preserve">16 (Competence and compellability: judges and </w:t>
      </w:r>
      <w:r w:rsidRPr="00145EDA">
        <w:rPr>
          <w:rFonts w:ascii="TimesNewRoman" w:hAnsi="TimesNewRoman" w:cs="TimesNewRoman"/>
          <w:szCs w:val="22"/>
        </w:rPr>
        <w:t>jurors), not competent to give the evidence; or</w:t>
      </w:r>
    </w:p>
    <w:p w:rsidR="00231A1C" w:rsidRPr="00145EDA" w:rsidRDefault="00231A1C" w:rsidP="00231A1C">
      <w:pPr>
        <w:pStyle w:val="paragraph"/>
        <w:rPr>
          <w:rFonts w:ascii="TimesNewRoman" w:hAnsi="TimesNewRoman" w:cs="TimesNewRoman"/>
          <w:szCs w:val="22"/>
        </w:rPr>
      </w:pPr>
      <w:r w:rsidRPr="00145EDA">
        <w:tab/>
        <w:t>(c)</w:t>
      </w:r>
      <w:r w:rsidRPr="00145EDA">
        <w:tab/>
      </w:r>
      <w:r w:rsidRPr="00145EDA">
        <w:rPr>
          <w:rFonts w:ascii="TimesNewRoman" w:hAnsi="TimesNewRoman" w:cs="TimesNewRoman"/>
          <w:szCs w:val="22"/>
        </w:rPr>
        <w:t>the person is mentally or physically unable to give the evidence and it is not reasonably practicable to overcome that inability; or</w:t>
      </w:r>
    </w:p>
    <w:p w:rsidR="00231A1C" w:rsidRPr="00145EDA" w:rsidRDefault="00231A1C" w:rsidP="00231A1C">
      <w:pPr>
        <w:pStyle w:val="paragraph"/>
        <w:rPr>
          <w:rFonts w:ascii="TimesNewRoman" w:hAnsi="TimesNewRoman" w:cs="TimesNewRoman"/>
          <w:szCs w:val="22"/>
        </w:rPr>
      </w:pPr>
      <w:r w:rsidRPr="00145EDA">
        <w:tab/>
        <w:t>(d)</w:t>
      </w:r>
      <w:r w:rsidRPr="00145EDA">
        <w:tab/>
      </w:r>
      <w:r w:rsidRPr="00145EDA">
        <w:rPr>
          <w:rFonts w:ascii="TimesNewRoman" w:hAnsi="TimesNewRoman" w:cs="TimesNewRoman"/>
          <w:szCs w:val="22"/>
        </w:rPr>
        <w:t>it would be unlawful for the person to give the evidence; or</w:t>
      </w:r>
    </w:p>
    <w:p w:rsidR="00231A1C" w:rsidRPr="00145EDA" w:rsidRDefault="00231A1C" w:rsidP="00231A1C">
      <w:pPr>
        <w:pStyle w:val="paragraph"/>
        <w:rPr>
          <w:rFonts w:ascii="TimesNewRoman" w:hAnsi="TimesNewRoman" w:cs="TimesNewRoman"/>
          <w:szCs w:val="22"/>
        </w:rPr>
      </w:pPr>
      <w:r w:rsidRPr="00145EDA">
        <w:tab/>
        <w:t>(e)</w:t>
      </w:r>
      <w:r w:rsidRPr="00145EDA">
        <w:tab/>
      </w:r>
      <w:r w:rsidRPr="00145EDA">
        <w:rPr>
          <w:rFonts w:ascii="TimesNewRoman" w:hAnsi="TimesNewRoman" w:cs="TimesNewRoman"/>
          <w:szCs w:val="22"/>
        </w:rPr>
        <w:t>a provision of this Act prohibits the evidence being given; or</w:t>
      </w:r>
    </w:p>
    <w:p w:rsidR="00231A1C" w:rsidRPr="00145EDA" w:rsidRDefault="00231A1C" w:rsidP="00231A1C">
      <w:pPr>
        <w:pStyle w:val="paragraph"/>
        <w:rPr>
          <w:rFonts w:ascii="TimesNewRoman" w:hAnsi="TimesNewRoman" w:cs="TimesNewRoman"/>
          <w:szCs w:val="22"/>
        </w:rPr>
      </w:pPr>
      <w:r w:rsidRPr="00145EDA">
        <w:lastRenderedPageBreak/>
        <w:tab/>
        <w:t>(f)</w:t>
      </w:r>
      <w:r w:rsidRPr="00145EDA">
        <w:tab/>
      </w:r>
      <w:r w:rsidRPr="00145EDA">
        <w:rPr>
          <w:rFonts w:ascii="TimesNewRoman" w:hAnsi="TimesNewRoman" w:cs="TimesNewRoman"/>
          <w:szCs w:val="22"/>
        </w:rPr>
        <w:t>all reasonable steps have been taken, by the party seeking to prove the person is not available, to find the person or secure his or her attendance, but without success; or</w:t>
      </w:r>
    </w:p>
    <w:p w:rsidR="00231A1C" w:rsidRPr="00145EDA" w:rsidRDefault="00231A1C" w:rsidP="00231A1C">
      <w:pPr>
        <w:pStyle w:val="paragraph"/>
      </w:pPr>
      <w:r w:rsidRPr="00145EDA">
        <w:tab/>
        <w:t>(g)</w:t>
      </w:r>
      <w:r w:rsidRPr="00145EDA">
        <w:tab/>
      </w:r>
      <w:r w:rsidRPr="00145EDA">
        <w:rPr>
          <w:rFonts w:ascii="TimesNewRoman" w:hAnsi="TimesNewRoman" w:cs="TimesNewRoman"/>
          <w:szCs w:val="22"/>
        </w:rPr>
        <w:t>all reasonable steps have been taken, by the party seeking to prove the person is not available, to compel the person to give the evidence, but without success.</w:t>
      </w:r>
    </w:p>
    <w:p w:rsidR="00231A1C" w:rsidRPr="00145EDA" w:rsidRDefault="00231A1C" w:rsidP="00231A1C">
      <w:pPr>
        <w:pStyle w:val="subsection"/>
        <w:rPr>
          <w:rFonts w:ascii="TimesNewRoman" w:hAnsi="TimesNewRoman" w:cs="TimesNewRoman"/>
          <w:szCs w:val="22"/>
        </w:rPr>
      </w:pPr>
      <w:r w:rsidRPr="00145EDA">
        <w:tab/>
        <w:t>(2)</w:t>
      </w:r>
      <w:r w:rsidRPr="00145EDA">
        <w:tab/>
      </w:r>
      <w:r w:rsidRPr="00145EDA">
        <w:rPr>
          <w:rFonts w:ascii="TimesNewRoman" w:hAnsi="TimesNewRoman" w:cs="TimesNewRoman"/>
          <w:szCs w:val="22"/>
        </w:rPr>
        <w:t>In all other cases the person is taken to be available to give evidence about the fact.</w:t>
      </w:r>
    </w:p>
    <w:p w:rsidR="00537141" w:rsidRPr="00145EDA" w:rsidRDefault="00537141" w:rsidP="00283F49">
      <w:pPr>
        <w:pStyle w:val="ActHead5"/>
      </w:pPr>
      <w:bookmarkStart w:id="267" w:name="_Toc449514897"/>
      <w:r w:rsidRPr="00145EDA">
        <w:rPr>
          <w:rStyle w:val="CharSectno"/>
        </w:rPr>
        <w:t>5</w:t>
      </w:r>
      <w:r w:rsidRPr="00145EDA">
        <w:t xml:space="preserve">  Unavailability of documents and things</w:t>
      </w:r>
      <w:bookmarkEnd w:id="267"/>
    </w:p>
    <w:p w:rsidR="00537141" w:rsidRPr="00145EDA" w:rsidRDefault="00537141" w:rsidP="00537141">
      <w:pPr>
        <w:pStyle w:val="subsection"/>
      </w:pPr>
      <w:r w:rsidRPr="00145EDA">
        <w:tab/>
      </w:r>
      <w:r w:rsidRPr="00145EDA">
        <w:tab/>
        <w:t xml:space="preserve">For the purposes of this Act, a document or thing is taken not to be available to a party if and only if: </w:t>
      </w:r>
    </w:p>
    <w:p w:rsidR="00537141" w:rsidRPr="00145EDA" w:rsidRDefault="00537141" w:rsidP="00537141">
      <w:pPr>
        <w:pStyle w:val="paragraph"/>
      </w:pPr>
      <w:r w:rsidRPr="00145EDA">
        <w:tab/>
        <w:t>(a)</w:t>
      </w:r>
      <w:r w:rsidRPr="00145EDA">
        <w:tab/>
        <w:t xml:space="preserve">it cannot be found after reasonable inquiry and search by the party; or </w:t>
      </w:r>
    </w:p>
    <w:p w:rsidR="00537141" w:rsidRPr="00145EDA" w:rsidRDefault="00537141" w:rsidP="00537141">
      <w:pPr>
        <w:pStyle w:val="paragraph"/>
      </w:pPr>
      <w:r w:rsidRPr="00145EDA">
        <w:tab/>
        <w:t>(b)</w:t>
      </w:r>
      <w:r w:rsidRPr="00145EDA">
        <w:tab/>
        <w:t xml:space="preserve">it was destroyed by the party, or by a person on behalf of the party, otherwise than in bad faith, or was destroyed by another person; or </w:t>
      </w:r>
    </w:p>
    <w:p w:rsidR="00537141" w:rsidRPr="00145EDA" w:rsidRDefault="00537141" w:rsidP="00537141">
      <w:pPr>
        <w:pStyle w:val="paragraph"/>
      </w:pPr>
      <w:r w:rsidRPr="00145EDA">
        <w:tab/>
        <w:t>(c)</w:t>
      </w:r>
      <w:r w:rsidRPr="00145EDA">
        <w:tab/>
        <w:t xml:space="preserve">it would be impractical to produce the document or thing during the course of the proceeding; or </w:t>
      </w:r>
    </w:p>
    <w:p w:rsidR="00537141" w:rsidRPr="00145EDA" w:rsidRDefault="00537141" w:rsidP="00537141">
      <w:pPr>
        <w:pStyle w:val="paragraph"/>
      </w:pPr>
      <w:r w:rsidRPr="00145EDA">
        <w:tab/>
        <w:t>(d)</w:t>
      </w:r>
      <w:r w:rsidRPr="00145EDA">
        <w:tab/>
        <w:t xml:space="preserve">production of the document or thing during the course of the proceeding could render a person liable to conviction for an offence; or </w:t>
      </w:r>
    </w:p>
    <w:p w:rsidR="00537141" w:rsidRPr="00145EDA" w:rsidRDefault="00537141" w:rsidP="00537141">
      <w:pPr>
        <w:pStyle w:val="paragraph"/>
      </w:pPr>
      <w:r w:rsidRPr="00145EDA">
        <w:tab/>
        <w:t>(e)</w:t>
      </w:r>
      <w:r w:rsidRPr="00145EDA">
        <w:tab/>
        <w:t xml:space="preserve">it is not in the possession or under the control of the party and: </w:t>
      </w:r>
    </w:p>
    <w:p w:rsidR="00537141" w:rsidRPr="00145EDA" w:rsidRDefault="00537141" w:rsidP="00537141">
      <w:pPr>
        <w:pStyle w:val="paragraphsub"/>
      </w:pPr>
      <w:r w:rsidRPr="00145EDA">
        <w:tab/>
        <w:t>(i)</w:t>
      </w:r>
      <w:r w:rsidRPr="00145EDA">
        <w:tab/>
        <w:t xml:space="preserve">it cannot be obtained by any judicial procedure of the court; or </w:t>
      </w:r>
    </w:p>
    <w:p w:rsidR="00537141" w:rsidRPr="00145EDA" w:rsidRDefault="00537141" w:rsidP="00537141">
      <w:pPr>
        <w:pStyle w:val="paragraphsub"/>
      </w:pPr>
      <w:r w:rsidRPr="00145EDA">
        <w:tab/>
        <w:t>(ii)</w:t>
      </w:r>
      <w:r w:rsidRPr="00145EDA">
        <w:tab/>
        <w:t xml:space="preserve">it is in the possession or under the control of another party to the proceeding concerned who knows or might reasonably be expected to know that evidence of the contents of the document, or evidence of the thing, is likely to be relevant in the proceeding; or </w:t>
      </w:r>
    </w:p>
    <w:p w:rsidR="00537141" w:rsidRPr="00145EDA" w:rsidRDefault="00537141" w:rsidP="00537141">
      <w:pPr>
        <w:pStyle w:val="paragraphsub"/>
      </w:pPr>
      <w:r w:rsidRPr="00145EDA">
        <w:tab/>
        <w:t>(iii)</w:t>
      </w:r>
      <w:r w:rsidRPr="00145EDA">
        <w:tab/>
        <w:t xml:space="preserve">it was in the possession or under the control of such a party at a time when that party knew or might reasonably be expected to have known that such evidence was likely to be relevant in the proceeding. </w:t>
      </w:r>
    </w:p>
    <w:p w:rsidR="00537141" w:rsidRPr="00145EDA" w:rsidRDefault="00537141" w:rsidP="00283F49">
      <w:pPr>
        <w:pStyle w:val="ActHead5"/>
      </w:pPr>
      <w:bookmarkStart w:id="268" w:name="_Toc449514898"/>
      <w:r w:rsidRPr="00145EDA">
        <w:rPr>
          <w:rStyle w:val="CharSectno"/>
        </w:rPr>
        <w:lastRenderedPageBreak/>
        <w:t>6</w:t>
      </w:r>
      <w:r w:rsidRPr="00145EDA">
        <w:t xml:space="preserve">  Representations in documents</w:t>
      </w:r>
      <w:bookmarkEnd w:id="268"/>
    </w:p>
    <w:p w:rsidR="00537141" w:rsidRPr="00145EDA" w:rsidRDefault="00537141" w:rsidP="00537141">
      <w:pPr>
        <w:pStyle w:val="subsection"/>
      </w:pPr>
      <w:r w:rsidRPr="00145EDA">
        <w:tab/>
      </w:r>
      <w:r w:rsidRPr="00145EDA">
        <w:tab/>
        <w:t xml:space="preserve">For the purposes of this Act, a representation contained in a document is taken to have been made by a person if: </w:t>
      </w:r>
    </w:p>
    <w:p w:rsidR="00537141" w:rsidRPr="00145EDA" w:rsidRDefault="00537141" w:rsidP="00537141">
      <w:pPr>
        <w:pStyle w:val="paragraph"/>
      </w:pPr>
      <w:r w:rsidRPr="00145EDA">
        <w:tab/>
        <w:t>(a)</w:t>
      </w:r>
      <w:r w:rsidRPr="00145EDA">
        <w:tab/>
        <w:t xml:space="preserve">the document was written, made or otherwise produced by the person; </w:t>
      </w:r>
    </w:p>
    <w:p w:rsidR="00537141" w:rsidRPr="00145EDA" w:rsidRDefault="00537141" w:rsidP="00537141">
      <w:pPr>
        <w:pStyle w:val="paragraph"/>
      </w:pPr>
      <w:r w:rsidRPr="00145EDA">
        <w:tab/>
        <w:t>(b)</w:t>
      </w:r>
      <w:r w:rsidRPr="00145EDA">
        <w:tab/>
        <w:t xml:space="preserve">the representation was recognised by the person as his or her representation by signing, initialling or otherwise marking the document. </w:t>
      </w:r>
    </w:p>
    <w:p w:rsidR="00537141" w:rsidRPr="00145EDA" w:rsidRDefault="00537141" w:rsidP="00283F49">
      <w:pPr>
        <w:pStyle w:val="ActHead5"/>
      </w:pPr>
      <w:bookmarkStart w:id="269" w:name="_Toc449514899"/>
      <w:r w:rsidRPr="00145EDA">
        <w:rPr>
          <w:rStyle w:val="CharSectno"/>
        </w:rPr>
        <w:t>7</w:t>
      </w:r>
      <w:r w:rsidRPr="00145EDA">
        <w:t xml:space="preserve">  Witnesses</w:t>
      </w:r>
      <w:bookmarkEnd w:id="269"/>
      <w:r w:rsidRPr="00145EDA">
        <w:t xml:space="preserve"> </w:t>
      </w:r>
    </w:p>
    <w:p w:rsidR="00537141" w:rsidRPr="00145EDA" w:rsidRDefault="00537141" w:rsidP="00537141">
      <w:pPr>
        <w:pStyle w:val="subsection"/>
      </w:pPr>
      <w:r w:rsidRPr="00145EDA">
        <w:tab/>
        <w:t>(1)</w:t>
      </w:r>
      <w:r w:rsidRPr="00145EDA">
        <w:tab/>
        <w:t>A reference in this Act to a witness includes a reference to a party giving evidence.</w:t>
      </w:r>
    </w:p>
    <w:p w:rsidR="00537141" w:rsidRPr="00145EDA" w:rsidRDefault="00537141" w:rsidP="00537141">
      <w:pPr>
        <w:pStyle w:val="subsection"/>
      </w:pPr>
      <w:r w:rsidRPr="00145EDA">
        <w:tab/>
        <w:t>(2)</w:t>
      </w:r>
      <w:r w:rsidRPr="00145EDA">
        <w:tab/>
        <w:t xml:space="preserve">A reference in this Act to a witness who has been called by a party to give evidence includes a reference to the party giving evidence. </w:t>
      </w:r>
    </w:p>
    <w:p w:rsidR="00537141" w:rsidRPr="00145EDA" w:rsidRDefault="00537141" w:rsidP="00537141">
      <w:pPr>
        <w:pStyle w:val="subsection"/>
      </w:pPr>
      <w:r w:rsidRPr="00145EDA">
        <w:tab/>
        <w:t>(3)</w:t>
      </w:r>
      <w:r w:rsidRPr="00145EDA">
        <w:tab/>
        <w:t xml:space="preserve">A reference in this clause to a party includes a defendant in a criminal proceeding. </w:t>
      </w:r>
    </w:p>
    <w:p w:rsidR="00537141" w:rsidRPr="00145EDA" w:rsidRDefault="00537141" w:rsidP="00283F49">
      <w:pPr>
        <w:pStyle w:val="ActHead5"/>
      </w:pPr>
      <w:bookmarkStart w:id="270" w:name="_Toc449514900"/>
      <w:r w:rsidRPr="00145EDA">
        <w:rPr>
          <w:rStyle w:val="CharSectno"/>
        </w:rPr>
        <w:t>8</w:t>
      </w:r>
      <w:r w:rsidRPr="00145EDA">
        <w:t xml:space="preserve">  References to documents</w:t>
      </w:r>
      <w:bookmarkEnd w:id="270"/>
    </w:p>
    <w:p w:rsidR="00537141" w:rsidRPr="00145EDA" w:rsidRDefault="00537141" w:rsidP="00537141">
      <w:pPr>
        <w:pStyle w:val="subsection"/>
      </w:pPr>
      <w:r w:rsidRPr="00145EDA">
        <w:tab/>
      </w:r>
      <w:r w:rsidRPr="00145EDA">
        <w:tab/>
        <w:t xml:space="preserve">A reference in this Act to a document includes a reference to: </w:t>
      </w:r>
    </w:p>
    <w:p w:rsidR="00537141" w:rsidRPr="00145EDA" w:rsidRDefault="00537141" w:rsidP="00537141">
      <w:pPr>
        <w:pStyle w:val="paragraph"/>
      </w:pPr>
      <w:r w:rsidRPr="00145EDA">
        <w:tab/>
        <w:t>(a)</w:t>
      </w:r>
      <w:r w:rsidRPr="00145EDA">
        <w:tab/>
        <w:t xml:space="preserve">any part of the document; or </w:t>
      </w:r>
    </w:p>
    <w:p w:rsidR="00537141" w:rsidRPr="00145EDA" w:rsidRDefault="00537141" w:rsidP="00537141">
      <w:pPr>
        <w:pStyle w:val="paragraph"/>
      </w:pPr>
      <w:r w:rsidRPr="00145EDA">
        <w:tab/>
        <w:t>(b)</w:t>
      </w:r>
      <w:r w:rsidRPr="00145EDA">
        <w:tab/>
        <w:t xml:space="preserve">any copy, reproduction or duplicate of the document or of any part of the document; or </w:t>
      </w:r>
    </w:p>
    <w:p w:rsidR="00537141" w:rsidRPr="00145EDA" w:rsidRDefault="00537141" w:rsidP="00537141">
      <w:pPr>
        <w:pStyle w:val="paragraph"/>
      </w:pPr>
      <w:r w:rsidRPr="00145EDA">
        <w:tab/>
        <w:t>(c)</w:t>
      </w:r>
      <w:r w:rsidRPr="00145EDA">
        <w:tab/>
        <w:t xml:space="preserve">any part of such a copy, reproduction or duplicate. </w:t>
      </w:r>
    </w:p>
    <w:p w:rsidR="00537141" w:rsidRPr="00145EDA" w:rsidRDefault="00537141" w:rsidP="00283F49">
      <w:pPr>
        <w:pStyle w:val="ActHead5"/>
      </w:pPr>
      <w:bookmarkStart w:id="271" w:name="_Toc449514901"/>
      <w:r w:rsidRPr="00145EDA">
        <w:rPr>
          <w:rStyle w:val="CharSectno"/>
        </w:rPr>
        <w:t>8A</w:t>
      </w:r>
      <w:r w:rsidRPr="00145EDA">
        <w:t xml:space="preserve">  References to offices etc.</w:t>
      </w:r>
      <w:bookmarkEnd w:id="271"/>
    </w:p>
    <w:p w:rsidR="00537141" w:rsidRPr="00145EDA" w:rsidRDefault="00537141" w:rsidP="00537141">
      <w:pPr>
        <w:pStyle w:val="subsection"/>
      </w:pPr>
      <w:r w:rsidRPr="00145EDA">
        <w:tab/>
      </w:r>
      <w:r w:rsidRPr="00145EDA">
        <w:tab/>
        <w:t>In this Act:</w:t>
      </w:r>
    </w:p>
    <w:p w:rsidR="00537141" w:rsidRPr="00145EDA" w:rsidRDefault="00537141" w:rsidP="00537141">
      <w:pPr>
        <w:pStyle w:val="paragraph"/>
      </w:pPr>
      <w:r w:rsidRPr="00145EDA">
        <w:tab/>
        <w:t>(a)</w:t>
      </w:r>
      <w:r w:rsidRPr="00145EDA">
        <w:tab/>
        <w:t>a reference to a person appointed or holding office under or because of an Australian law or a law of the Commonwealth includes a reference to an APS employee; and</w:t>
      </w:r>
    </w:p>
    <w:p w:rsidR="00537141" w:rsidRPr="00145EDA" w:rsidRDefault="00537141" w:rsidP="00537141">
      <w:pPr>
        <w:pStyle w:val="paragraph"/>
      </w:pPr>
      <w:r w:rsidRPr="00145EDA">
        <w:tab/>
        <w:t>(b)</w:t>
      </w:r>
      <w:r w:rsidRPr="00145EDA">
        <w:tab/>
        <w:t>in that context, a reference to an office is a reference to the position occupied by the APS employee concerned.</w:t>
      </w:r>
    </w:p>
    <w:p w:rsidR="00537141" w:rsidRPr="00145EDA" w:rsidRDefault="00537141" w:rsidP="00283F49">
      <w:pPr>
        <w:pStyle w:val="ActHead5"/>
      </w:pPr>
      <w:bookmarkStart w:id="272" w:name="_Toc449514902"/>
      <w:r w:rsidRPr="00145EDA">
        <w:rPr>
          <w:rStyle w:val="CharSectno"/>
        </w:rPr>
        <w:lastRenderedPageBreak/>
        <w:t>9</w:t>
      </w:r>
      <w:r w:rsidRPr="00145EDA">
        <w:t xml:space="preserve">  References to laws</w:t>
      </w:r>
      <w:bookmarkEnd w:id="272"/>
      <w:r w:rsidRPr="00145EDA">
        <w:t xml:space="preserve"> </w:t>
      </w:r>
    </w:p>
    <w:p w:rsidR="00537141" w:rsidRPr="00145EDA" w:rsidRDefault="00537141" w:rsidP="00537141">
      <w:pPr>
        <w:pStyle w:val="subsection"/>
      </w:pPr>
      <w:r w:rsidRPr="00145EDA">
        <w:tab/>
        <w:t>(1)</w:t>
      </w:r>
      <w:r w:rsidRPr="00145EDA">
        <w:tab/>
        <w:t xml:space="preserve">A reference in this Act to a law of the Commonwealth, a State, a Territory or a foreign country is a reference to a law (whether written or unwritten) of or in force in that place. </w:t>
      </w:r>
    </w:p>
    <w:p w:rsidR="00537141" w:rsidRPr="00145EDA" w:rsidRDefault="00537141" w:rsidP="00537141">
      <w:pPr>
        <w:pStyle w:val="subsection"/>
      </w:pPr>
      <w:r w:rsidRPr="00145EDA">
        <w:tab/>
        <w:t>(2)</w:t>
      </w:r>
      <w:r w:rsidRPr="00145EDA">
        <w:tab/>
        <w:t xml:space="preserve">A reference in this Act to an Australian law is a reference to an Australian law (whether written or unwritten) of or in force in </w:t>
      </w:r>
      <w:smartTag w:uri="urn:schemas-microsoft-com:office:smarttags" w:element="PlaceType">
        <w:smartTag w:uri="urn:schemas-microsoft-com:office:smarttags" w:element="place">
          <w:r w:rsidRPr="00145EDA">
            <w:t>Australia</w:t>
          </w:r>
        </w:smartTag>
      </w:smartTag>
      <w:r w:rsidRPr="00145EDA">
        <w:t xml:space="preserve">. </w:t>
      </w:r>
    </w:p>
    <w:p w:rsidR="00537141" w:rsidRPr="00145EDA" w:rsidRDefault="00537141" w:rsidP="00283F49">
      <w:pPr>
        <w:pStyle w:val="ActHead5"/>
      </w:pPr>
      <w:bookmarkStart w:id="273" w:name="_Toc449514903"/>
      <w:r w:rsidRPr="00145EDA">
        <w:rPr>
          <w:rStyle w:val="CharSectno"/>
        </w:rPr>
        <w:t>10</w:t>
      </w:r>
      <w:r w:rsidRPr="00145EDA">
        <w:t xml:space="preserve">  References to children and parents</w:t>
      </w:r>
      <w:bookmarkEnd w:id="273"/>
    </w:p>
    <w:p w:rsidR="00537141" w:rsidRPr="00145EDA" w:rsidRDefault="00537141" w:rsidP="00537141">
      <w:pPr>
        <w:pStyle w:val="subsection"/>
        <w:keepNext/>
      </w:pPr>
      <w:r w:rsidRPr="00145EDA">
        <w:tab/>
        <w:t>(1)</w:t>
      </w:r>
      <w:r w:rsidRPr="00145EDA">
        <w:tab/>
        <w:t xml:space="preserve">A reference in this Act to a child of a person includes a reference to: </w:t>
      </w:r>
    </w:p>
    <w:p w:rsidR="00537141" w:rsidRPr="00145EDA" w:rsidRDefault="00537141" w:rsidP="00537141">
      <w:pPr>
        <w:pStyle w:val="paragraph"/>
        <w:keepNext/>
      </w:pPr>
      <w:r w:rsidRPr="00145EDA">
        <w:tab/>
        <w:t>(a)</w:t>
      </w:r>
      <w:r w:rsidRPr="00145EDA">
        <w:tab/>
        <w:t>an adopted child or ex</w:t>
      </w:r>
      <w:r w:rsidR="00145EDA">
        <w:noBreakHyphen/>
      </w:r>
      <w:r w:rsidRPr="00145EDA">
        <w:t xml:space="preserve">nuptial child of the person; or </w:t>
      </w:r>
    </w:p>
    <w:p w:rsidR="00537141" w:rsidRPr="00145EDA" w:rsidRDefault="00537141" w:rsidP="00537141">
      <w:pPr>
        <w:pStyle w:val="paragraph"/>
      </w:pPr>
      <w:r w:rsidRPr="00145EDA">
        <w:tab/>
        <w:t>(b)</w:t>
      </w:r>
      <w:r w:rsidRPr="00145EDA">
        <w:tab/>
        <w:t>a child living with the person as if the child were a member of the person’s family.</w:t>
      </w:r>
    </w:p>
    <w:p w:rsidR="00537141" w:rsidRPr="00145EDA" w:rsidRDefault="00537141" w:rsidP="00537141">
      <w:pPr>
        <w:pStyle w:val="subsection"/>
      </w:pPr>
      <w:r w:rsidRPr="00145EDA">
        <w:tab/>
        <w:t>(2)</w:t>
      </w:r>
      <w:r w:rsidRPr="00145EDA">
        <w:tab/>
        <w:t xml:space="preserve">A reference in this Act to a parent of a person includes a reference to: </w:t>
      </w:r>
    </w:p>
    <w:p w:rsidR="00537141" w:rsidRPr="00145EDA" w:rsidRDefault="00537141" w:rsidP="00537141">
      <w:pPr>
        <w:pStyle w:val="paragraph"/>
      </w:pPr>
      <w:r w:rsidRPr="00145EDA">
        <w:tab/>
        <w:t>(a)</w:t>
      </w:r>
      <w:r w:rsidRPr="00145EDA">
        <w:tab/>
        <w:t xml:space="preserve">an adoptive parent of the person; or </w:t>
      </w:r>
    </w:p>
    <w:p w:rsidR="00537141" w:rsidRPr="00145EDA" w:rsidRDefault="00537141" w:rsidP="00537141">
      <w:pPr>
        <w:pStyle w:val="paragraph"/>
      </w:pPr>
      <w:r w:rsidRPr="00145EDA">
        <w:tab/>
        <w:t>(b)</w:t>
      </w:r>
      <w:r w:rsidRPr="00145EDA">
        <w:tab/>
        <w:t>if the person is an ex</w:t>
      </w:r>
      <w:r w:rsidR="00145EDA">
        <w:noBreakHyphen/>
      </w:r>
      <w:r w:rsidRPr="00145EDA">
        <w:t xml:space="preserve">nuptial child—the person’s natural father; or </w:t>
      </w:r>
    </w:p>
    <w:p w:rsidR="00537141" w:rsidRPr="00145EDA" w:rsidRDefault="00537141" w:rsidP="00537141">
      <w:pPr>
        <w:pStyle w:val="paragraph"/>
      </w:pPr>
      <w:r w:rsidRPr="00145EDA">
        <w:tab/>
        <w:t>(c)</w:t>
      </w:r>
      <w:r w:rsidRPr="00145EDA">
        <w:tab/>
        <w:t>the person with whom a child is living as if the child were a member of the person’s family.</w:t>
      </w:r>
    </w:p>
    <w:p w:rsidR="004311D2" w:rsidRPr="00145EDA" w:rsidRDefault="004311D2" w:rsidP="004311D2">
      <w:pPr>
        <w:pStyle w:val="ActHead5"/>
      </w:pPr>
      <w:bookmarkStart w:id="274" w:name="_Toc449514904"/>
      <w:r w:rsidRPr="00145EDA">
        <w:rPr>
          <w:rStyle w:val="CharSectno"/>
        </w:rPr>
        <w:t>11</w:t>
      </w:r>
      <w:r w:rsidRPr="00145EDA">
        <w:t xml:space="preserve">  References to</w:t>
      </w:r>
      <w:r w:rsidR="00332440" w:rsidRPr="00145EDA">
        <w:t> </w:t>
      </w:r>
      <w:r w:rsidRPr="00145EDA">
        <w:t>de</w:t>
      </w:r>
      <w:r w:rsidR="00332440" w:rsidRPr="00145EDA">
        <w:t> </w:t>
      </w:r>
      <w:r w:rsidRPr="00145EDA">
        <w:t>facto</w:t>
      </w:r>
      <w:r w:rsidR="00332440" w:rsidRPr="00145EDA">
        <w:t> </w:t>
      </w:r>
      <w:r w:rsidRPr="00145EDA">
        <w:t>partners</w:t>
      </w:r>
      <w:bookmarkEnd w:id="274"/>
    </w:p>
    <w:p w:rsidR="004311D2" w:rsidRPr="00145EDA" w:rsidRDefault="004311D2" w:rsidP="004311D2">
      <w:pPr>
        <w:pStyle w:val="subsection"/>
      </w:pPr>
      <w:r w:rsidRPr="00145EDA">
        <w:tab/>
        <w:t>(1)</w:t>
      </w:r>
      <w:r w:rsidRPr="00145EDA">
        <w:tab/>
        <w:t>A reference in this Act to a</w:t>
      </w:r>
      <w:r w:rsidR="00332440" w:rsidRPr="00145EDA">
        <w:t> </w:t>
      </w:r>
      <w:r w:rsidRPr="00145EDA">
        <w:t>de</w:t>
      </w:r>
      <w:r w:rsidR="00332440" w:rsidRPr="00145EDA">
        <w:t> </w:t>
      </w:r>
      <w:r w:rsidRPr="00145EDA">
        <w:t>facto</w:t>
      </w:r>
      <w:r w:rsidR="00332440" w:rsidRPr="00145EDA">
        <w:t> </w:t>
      </w:r>
      <w:r w:rsidRPr="00145EDA">
        <w:t>partner of a person is a reference to a person who is in a</w:t>
      </w:r>
      <w:r w:rsidR="00332440" w:rsidRPr="00145EDA">
        <w:t> </w:t>
      </w:r>
      <w:r w:rsidRPr="00145EDA">
        <w:t>de</w:t>
      </w:r>
      <w:r w:rsidR="00332440" w:rsidRPr="00145EDA">
        <w:t> </w:t>
      </w:r>
      <w:r w:rsidRPr="00145EDA">
        <w:t>facto</w:t>
      </w:r>
      <w:r w:rsidR="00332440" w:rsidRPr="00145EDA">
        <w:t> </w:t>
      </w:r>
      <w:r w:rsidRPr="00145EDA">
        <w:t>relationship with the person.</w:t>
      </w:r>
    </w:p>
    <w:p w:rsidR="004311D2" w:rsidRPr="00145EDA" w:rsidRDefault="004311D2" w:rsidP="004311D2">
      <w:pPr>
        <w:pStyle w:val="subsection"/>
      </w:pPr>
      <w:r w:rsidRPr="00145EDA">
        <w:tab/>
        <w:t>(2)</w:t>
      </w:r>
      <w:r w:rsidRPr="00145EDA">
        <w:tab/>
        <w:t>A person is in a</w:t>
      </w:r>
      <w:r w:rsidR="00332440" w:rsidRPr="00145EDA">
        <w:t> </w:t>
      </w:r>
      <w:r w:rsidRPr="00145EDA">
        <w:t>de</w:t>
      </w:r>
      <w:r w:rsidR="00332440" w:rsidRPr="00145EDA">
        <w:t> </w:t>
      </w:r>
      <w:r w:rsidRPr="00145EDA">
        <w:t>facto</w:t>
      </w:r>
      <w:r w:rsidR="00332440" w:rsidRPr="00145EDA">
        <w:t> </w:t>
      </w:r>
      <w:r w:rsidRPr="00145EDA">
        <w:t>relationship with another person if the two persons have a relationship as a couple and are not legally married.</w:t>
      </w:r>
    </w:p>
    <w:p w:rsidR="004311D2" w:rsidRPr="00145EDA" w:rsidRDefault="004311D2" w:rsidP="004311D2">
      <w:pPr>
        <w:pStyle w:val="subsection"/>
      </w:pPr>
      <w:r w:rsidRPr="00145EDA">
        <w:tab/>
        <w:t>(3)</w:t>
      </w:r>
      <w:r w:rsidRPr="00145EDA">
        <w:tab/>
        <w:t>In determining whether two persons are in a</w:t>
      </w:r>
      <w:r w:rsidR="00332440" w:rsidRPr="00145EDA">
        <w:t> </w:t>
      </w:r>
      <w:r w:rsidRPr="00145EDA">
        <w:t>de</w:t>
      </w:r>
      <w:r w:rsidR="00332440" w:rsidRPr="00145EDA">
        <w:t> </w:t>
      </w:r>
      <w:r w:rsidRPr="00145EDA">
        <w:t>facto</w:t>
      </w:r>
      <w:r w:rsidR="00332440" w:rsidRPr="00145EDA">
        <w:t> </w:t>
      </w:r>
      <w:r w:rsidRPr="00145EDA">
        <w:t>relationship, all the circumstances of the relationship are to be taken into account, including such of the following matters as are relevant in the circumstances of the particular case:</w:t>
      </w:r>
    </w:p>
    <w:p w:rsidR="004311D2" w:rsidRPr="00145EDA" w:rsidRDefault="004311D2" w:rsidP="004311D2">
      <w:pPr>
        <w:pStyle w:val="paragraph"/>
      </w:pPr>
      <w:r w:rsidRPr="00145EDA">
        <w:tab/>
        <w:t>(a)</w:t>
      </w:r>
      <w:r w:rsidRPr="00145EDA">
        <w:tab/>
        <w:t>the duration of the relationship;</w:t>
      </w:r>
    </w:p>
    <w:p w:rsidR="004311D2" w:rsidRPr="00145EDA" w:rsidRDefault="004311D2" w:rsidP="004311D2">
      <w:pPr>
        <w:pStyle w:val="paragraph"/>
      </w:pPr>
      <w:r w:rsidRPr="00145EDA">
        <w:lastRenderedPageBreak/>
        <w:tab/>
        <w:t>(b)</w:t>
      </w:r>
      <w:r w:rsidRPr="00145EDA">
        <w:tab/>
        <w:t>the nature and extent of their common residence;</w:t>
      </w:r>
    </w:p>
    <w:p w:rsidR="004311D2" w:rsidRPr="00145EDA" w:rsidRDefault="004311D2" w:rsidP="004311D2">
      <w:pPr>
        <w:pStyle w:val="paragraph"/>
      </w:pPr>
      <w:r w:rsidRPr="00145EDA">
        <w:tab/>
        <w:t>(c)</w:t>
      </w:r>
      <w:r w:rsidRPr="00145EDA">
        <w:tab/>
        <w:t>the degree of financial dependence or interdependence, and any arrangements for financial support, between them;</w:t>
      </w:r>
    </w:p>
    <w:p w:rsidR="004311D2" w:rsidRPr="00145EDA" w:rsidRDefault="004311D2" w:rsidP="004311D2">
      <w:pPr>
        <w:pStyle w:val="paragraph"/>
      </w:pPr>
      <w:r w:rsidRPr="00145EDA">
        <w:tab/>
        <w:t>(d)</w:t>
      </w:r>
      <w:r w:rsidRPr="00145EDA">
        <w:tab/>
        <w:t>the ownership, use and acquisition of their property;</w:t>
      </w:r>
    </w:p>
    <w:p w:rsidR="004311D2" w:rsidRPr="00145EDA" w:rsidRDefault="004311D2" w:rsidP="004311D2">
      <w:pPr>
        <w:pStyle w:val="paragraph"/>
      </w:pPr>
      <w:r w:rsidRPr="00145EDA">
        <w:tab/>
        <w:t>(e)</w:t>
      </w:r>
      <w:r w:rsidRPr="00145EDA">
        <w:tab/>
        <w:t>the degree of mutual commitment to a shared life;</w:t>
      </w:r>
    </w:p>
    <w:p w:rsidR="004311D2" w:rsidRPr="00145EDA" w:rsidRDefault="004311D2" w:rsidP="004311D2">
      <w:pPr>
        <w:pStyle w:val="paragraph"/>
      </w:pPr>
      <w:r w:rsidRPr="00145EDA">
        <w:tab/>
        <w:t>(f)</w:t>
      </w:r>
      <w:r w:rsidRPr="00145EDA">
        <w:tab/>
        <w:t>the care and support of children;</w:t>
      </w:r>
    </w:p>
    <w:p w:rsidR="004311D2" w:rsidRPr="00145EDA" w:rsidRDefault="004311D2" w:rsidP="004311D2">
      <w:pPr>
        <w:pStyle w:val="paragraph"/>
      </w:pPr>
      <w:r w:rsidRPr="00145EDA">
        <w:tab/>
        <w:t>(g)</w:t>
      </w:r>
      <w:r w:rsidRPr="00145EDA">
        <w:tab/>
        <w:t>the reputation and public aspects of the relationship.</w:t>
      </w:r>
    </w:p>
    <w:p w:rsidR="004311D2" w:rsidRPr="00145EDA" w:rsidRDefault="004311D2" w:rsidP="004311D2">
      <w:pPr>
        <w:pStyle w:val="subsection"/>
      </w:pPr>
      <w:r w:rsidRPr="00145EDA">
        <w:tab/>
        <w:t>(4)</w:t>
      </w:r>
      <w:r w:rsidRPr="00145EDA">
        <w:tab/>
        <w:t>No particular finding in relation to any circumstance is to be regarded as necessary in deciding whether two persons have a relationship as a couple.</w:t>
      </w:r>
    </w:p>
    <w:p w:rsidR="004311D2" w:rsidRPr="00145EDA" w:rsidRDefault="004311D2" w:rsidP="004311D2">
      <w:pPr>
        <w:pStyle w:val="subsection"/>
      </w:pPr>
      <w:r w:rsidRPr="00145EDA">
        <w:tab/>
        <w:t>(5)</w:t>
      </w:r>
      <w:r w:rsidRPr="00145EDA">
        <w:tab/>
        <w:t xml:space="preserve">For the purposes of </w:t>
      </w:r>
      <w:r w:rsidR="00145EDA">
        <w:t>subclause (</w:t>
      </w:r>
      <w:r w:rsidRPr="00145EDA">
        <w:t>3), the following matters are irrelevant:</w:t>
      </w:r>
    </w:p>
    <w:p w:rsidR="004311D2" w:rsidRPr="00145EDA" w:rsidRDefault="004311D2" w:rsidP="004311D2">
      <w:pPr>
        <w:pStyle w:val="paragraph"/>
      </w:pPr>
      <w:r w:rsidRPr="00145EDA">
        <w:tab/>
        <w:t>(a)</w:t>
      </w:r>
      <w:r w:rsidRPr="00145EDA">
        <w:tab/>
        <w:t>whether the persons are different sexes or the same sex;</w:t>
      </w:r>
    </w:p>
    <w:p w:rsidR="004311D2" w:rsidRPr="00145EDA" w:rsidRDefault="004311D2" w:rsidP="004311D2">
      <w:pPr>
        <w:pStyle w:val="paragraph"/>
      </w:pPr>
      <w:r w:rsidRPr="00145EDA">
        <w:tab/>
        <w:t>(b)</w:t>
      </w:r>
      <w:r w:rsidRPr="00145EDA">
        <w:tab/>
        <w:t>whether either of the persons is legally married to someone else or in another</w:t>
      </w:r>
      <w:r w:rsidR="00332440" w:rsidRPr="00145EDA">
        <w:t> </w:t>
      </w:r>
      <w:r w:rsidRPr="00145EDA">
        <w:t>de</w:t>
      </w:r>
      <w:r w:rsidR="00332440" w:rsidRPr="00145EDA">
        <w:t> </w:t>
      </w:r>
      <w:r w:rsidRPr="00145EDA">
        <w:t>facto</w:t>
      </w:r>
      <w:r w:rsidR="00332440" w:rsidRPr="00145EDA">
        <w:t> </w:t>
      </w:r>
      <w:r w:rsidRPr="00145EDA">
        <w:t>relationship.</w:t>
      </w:r>
    </w:p>
    <w:p w:rsidR="00537141" w:rsidRPr="00145EDA" w:rsidRDefault="00537141" w:rsidP="00537141">
      <w:pPr>
        <w:sectPr w:rsidR="00537141" w:rsidRPr="00145EDA" w:rsidSect="00F76CAA">
          <w:headerReference w:type="even" r:id="rId43"/>
          <w:headerReference w:type="default" r:id="rId44"/>
          <w:footerReference w:type="even" r:id="rId45"/>
          <w:footerReference w:type="default" r:id="rId46"/>
          <w:headerReference w:type="first" r:id="rId47"/>
          <w:footerReference w:type="first" r:id="rId48"/>
          <w:pgSz w:w="11906" w:h="16838" w:code="9"/>
          <w:pgMar w:top="2268" w:right="2410" w:bottom="3827" w:left="2410" w:header="567" w:footer="3119" w:gutter="0"/>
          <w:cols w:space="708"/>
          <w:docGrid w:linePitch="360"/>
        </w:sectPr>
      </w:pPr>
    </w:p>
    <w:p w:rsidR="00B37DD9" w:rsidRPr="00145EDA" w:rsidRDefault="00B37DD9" w:rsidP="00B37DD9">
      <w:pPr>
        <w:pStyle w:val="ENotesHeading1"/>
        <w:keepNext/>
        <w:keepLines/>
        <w:pageBreakBefore/>
        <w:outlineLvl w:val="9"/>
      </w:pPr>
      <w:bookmarkStart w:id="275" w:name="_Toc449514905"/>
      <w:r w:rsidRPr="00145EDA">
        <w:lastRenderedPageBreak/>
        <w:t>Endnotes</w:t>
      </w:r>
      <w:bookmarkEnd w:id="275"/>
    </w:p>
    <w:p w:rsidR="00E91539" w:rsidRPr="007A36FC" w:rsidRDefault="00E91539" w:rsidP="00AF2416">
      <w:pPr>
        <w:pStyle w:val="ENotesHeading2"/>
        <w:spacing w:line="240" w:lineRule="auto"/>
        <w:outlineLvl w:val="9"/>
      </w:pPr>
      <w:bookmarkStart w:id="276" w:name="_Toc449514906"/>
      <w:r w:rsidRPr="007A36FC">
        <w:t>Endnote 1—About the endnotes</w:t>
      </w:r>
      <w:bookmarkEnd w:id="276"/>
    </w:p>
    <w:p w:rsidR="00E91539" w:rsidRDefault="00E91539" w:rsidP="00AF2416">
      <w:pPr>
        <w:spacing w:after="120"/>
      </w:pPr>
      <w:r w:rsidRPr="00BC57F4">
        <w:t xml:space="preserve">The endnotes provide </w:t>
      </w:r>
      <w:r>
        <w:t>information about this compilation and the compiled law.</w:t>
      </w:r>
    </w:p>
    <w:p w:rsidR="00E91539" w:rsidRPr="00BC57F4" w:rsidRDefault="00E91539" w:rsidP="00AF2416">
      <w:pPr>
        <w:spacing w:after="120"/>
      </w:pPr>
      <w:r w:rsidRPr="00BC57F4">
        <w:t>The followi</w:t>
      </w:r>
      <w:r>
        <w:t>ng endnotes are included in every</w:t>
      </w:r>
      <w:r w:rsidRPr="00BC57F4">
        <w:t xml:space="preserve"> compilation:</w:t>
      </w:r>
    </w:p>
    <w:p w:rsidR="00E91539" w:rsidRPr="00BC57F4" w:rsidRDefault="00E91539" w:rsidP="00AF2416">
      <w:r w:rsidRPr="00BC57F4">
        <w:t>Endnote 1—About the endnotes</w:t>
      </w:r>
    </w:p>
    <w:p w:rsidR="00E91539" w:rsidRPr="00BC57F4" w:rsidRDefault="00E91539" w:rsidP="00AF2416">
      <w:r w:rsidRPr="00BC57F4">
        <w:t>Endnote 2—Abbreviation key</w:t>
      </w:r>
    </w:p>
    <w:p w:rsidR="00E91539" w:rsidRPr="00BC57F4" w:rsidRDefault="00E91539" w:rsidP="00AF2416">
      <w:r w:rsidRPr="00BC57F4">
        <w:t>Endnote 3—Legislation history</w:t>
      </w:r>
    </w:p>
    <w:p w:rsidR="00E91539" w:rsidRDefault="00E91539" w:rsidP="00AF2416">
      <w:pPr>
        <w:spacing w:after="120"/>
      </w:pPr>
      <w:r w:rsidRPr="00BC57F4">
        <w:t>Endnote 4—Amendment history</w:t>
      </w:r>
    </w:p>
    <w:p w:rsidR="00E91539" w:rsidRPr="00BC57F4" w:rsidRDefault="00E91539" w:rsidP="00AF2416">
      <w:r w:rsidRPr="00BC57F4">
        <w:rPr>
          <w:b/>
        </w:rPr>
        <w:t>Abbreviation key—</w:t>
      </w:r>
      <w:r>
        <w:rPr>
          <w:b/>
        </w:rPr>
        <w:t>E</w:t>
      </w:r>
      <w:r w:rsidRPr="00BC57F4">
        <w:rPr>
          <w:b/>
        </w:rPr>
        <w:t>ndnote 2</w:t>
      </w:r>
    </w:p>
    <w:p w:rsidR="00E91539" w:rsidRPr="00BC57F4" w:rsidRDefault="00E91539" w:rsidP="00AF2416">
      <w:pPr>
        <w:spacing w:after="120"/>
      </w:pPr>
      <w:r w:rsidRPr="00BC57F4">
        <w:t xml:space="preserve">The abbreviation key sets out abbreviations </w:t>
      </w:r>
      <w:r>
        <w:t xml:space="preserve">that may be </w:t>
      </w:r>
      <w:r w:rsidRPr="00BC57F4">
        <w:t>used in the endnotes.</w:t>
      </w:r>
    </w:p>
    <w:p w:rsidR="00E91539" w:rsidRPr="00BC57F4" w:rsidRDefault="00E91539" w:rsidP="00AF2416">
      <w:pPr>
        <w:rPr>
          <w:b/>
        </w:rPr>
      </w:pPr>
      <w:r w:rsidRPr="00BC57F4">
        <w:rPr>
          <w:b/>
        </w:rPr>
        <w:t>Legislation history and amendment history—</w:t>
      </w:r>
      <w:r>
        <w:rPr>
          <w:b/>
        </w:rPr>
        <w:t>E</w:t>
      </w:r>
      <w:r w:rsidRPr="00BC57F4">
        <w:rPr>
          <w:b/>
        </w:rPr>
        <w:t>ndnotes 3 and 4</w:t>
      </w:r>
    </w:p>
    <w:p w:rsidR="00E91539" w:rsidRPr="00BC57F4" w:rsidRDefault="00E91539" w:rsidP="00AF2416">
      <w:pPr>
        <w:spacing w:after="120"/>
      </w:pPr>
      <w:r w:rsidRPr="00BC57F4">
        <w:t>Amending laws are annotated in the legislation history and amendment history.</w:t>
      </w:r>
    </w:p>
    <w:p w:rsidR="00E91539" w:rsidRPr="00BC57F4" w:rsidRDefault="00E91539" w:rsidP="00AF2416">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E91539" w:rsidRDefault="00E91539" w:rsidP="00AF2416">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E91539" w:rsidRPr="00FB4AD4" w:rsidRDefault="00E91539" w:rsidP="007F557A">
      <w:pPr>
        <w:rPr>
          <w:b/>
        </w:rPr>
      </w:pPr>
      <w:r w:rsidRPr="00FB4AD4">
        <w:rPr>
          <w:b/>
        </w:rPr>
        <w:t>Editorial changes</w:t>
      </w:r>
    </w:p>
    <w:p w:rsidR="00E91539" w:rsidRDefault="00E91539" w:rsidP="00AF2416">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91539" w:rsidRDefault="00E91539" w:rsidP="00AF2416">
      <w:pPr>
        <w:spacing w:after="120"/>
      </w:pPr>
      <w:r>
        <w:t xml:space="preserve">If the compilation includes editorial changes, the endnotes include a brief outline of the changes in general terms. Full details of any changes can be obtained from the Office of Parliamentary Counsel. </w:t>
      </w:r>
    </w:p>
    <w:p w:rsidR="00E91539" w:rsidRPr="00BC57F4" w:rsidRDefault="00E91539" w:rsidP="00AF2416">
      <w:pPr>
        <w:keepNext/>
      </w:pPr>
      <w:r>
        <w:rPr>
          <w:b/>
        </w:rPr>
        <w:t>Misdescribed amendments</w:t>
      </w:r>
    </w:p>
    <w:p w:rsidR="00E91539" w:rsidRDefault="00E91539" w:rsidP="00AF2416">
      <w:pPr>
        <w:spacing w:after="120"/>
      </w:pPr>
      <w:r>
        <w:t xml:space="preserve">A misdescribed amendment is an amendment that does not accurately describe the amendment to be made. If, despite the misdescription, the amendment can </w:t>
      </w:r>
      <w:r>
        <w:lastRenderedPageBreak/>
        <w:t xml:space="preserve">be given effect as intended, the amendment is incorporated into the compiled law and the abbreviation “(md)” added to the details of the amendment included in the amendment history. </w:t>
      </w:r>
    </w:p>
    <w:p w:rsidR="00E91539" w:rsidRDefault="00E91539" w:rsidP="00AF2416">
      <w:pPr>
        <w:spacing w:before="120"/>
      </w:pPr>
      <w:r w:rsidRPr="00E466D8">
        <w:t>If a misdescribed amendment cannot be given effect as intended, the abbreviation “(md not incorp)” is added to the details of the amendment included in the amendment history.</w:t>
      </w:r>
    </w:p>
    <w:p w:rsidR="00E91539" w:rsidRDefault="00E91539" w:rsidP="00AF2416"/>
    <w:p w:rsidR="00E91539" w:rsidRDefault="00E91539" w:rsidP="00AF2416"/>
    <w:p w:rsidR="00E91539" w:rsidRDefault="00E91539" w:rsidP="00AF2416"/>
    <w:p w:rsidR="00D80DF6" w:rsidRPr="00145EDA" w:rsidRDefault="00D80DF6" w:rsidP="00D80DF6">
      <w:pPr>
        <w:spacing w:before="120"/>
      </w:pPr>
    </w:p>
    <w:p w:rsidR="00E91539" w:rsidRPr="001F4DF3" w:rsidRDefault="00E91539" w:rsidP="008E4315">
      <w:pPr>
        <w:pStyle w:val="ENotesHeading2"/>
        <w:pageBreakBefore/>
        <w:outlineLvl w:val="9"/>
      </w:pPr>
      <w:bookmarkStart w:id="277" w:name="_Toc449514907"/>
      <w:r w:rsidRPr="001F4DF3">
        <w:lastRenderedPageBreak/>
        <w:t>Endnote 2—Abbreviation key</w:t>
      </w:r>
      <w:bookmarkEnd w:id="277"/>
    </w:p>
    <w:p w:rsidR="00E91539" w:rsidRPr="002F4163" w:rsidRDefault="00E91539"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ad = added or inserted</w:t>
            </w:r>
          </w:p>
        </w:tc>
        <w:tc>
          <w:tcPr>
            <w:tcW w:w="3686" w:type="dxa"/>
            <w:shd w:val="clear" w:color="auto" w:fill="auto"/>
          </w:tcPr>
          <w:p w:rsidR="00E91539" w:rsidRPr="00EA5132" w:rsidRDefault="00E91539" w:rsidP="008E4315">
            <w:pPr>
              <w:spacing w:before="60"/>
              <w:ind w:left="34"/>
              <w:rPr>
                <w:sz w:val="20"/>
              </w:rPr>
            </w:pPr>
            <w:r w:rsidRPr="00EA5132">
              <w:rPr>
                <w:sz w:val="20"/>
              </w:rPr>
              <w:t>o = order(s)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am = amended</w:t>
            </w:r>
          </w:p>
        </w:tc>
        <w:tc>
          <w:tcPr>
            <w:tcW w:w="3686" w:type="dxa"/>
            <w:shd w:val="clear" w:color="auto" w:fill="auto"/>
          </w:tcPr>
          <w:p w:rsidR="00E91539" w:rsidRPr="00EA5132" w:rsidRDefault="00E91539" w:rsidP="008E4315">
            <w:pPr>
              <w:spacing w:before="60"/>
              <w:ind w:left="34"/>
              <w:rPr>
                <w:sz w:val="20"/>
              </w:rPr>
            </w:pPr>
            <w:r w:rsidRPr="00EA5132">
              <w:rPr>
                <w:sz w:val="20"/>
              </w:rPr>
              <w:t>Ord = Ordinance</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amdt = amendment</w:t>
            </w:r>
          </w:p>
        </w:tc>
        <w:tc>
          <w:tcPr>
            <w:tcW w:w="3686" w:type="dxa"/>
            <w:shd w:val="clear" w:color="auto" w:fill="auto"/>
          </w:tcPr>
          <w:p w:rsidR="00E91539" w:rsidRPr="00EA5132" w:rsidRDefault="00E91539" w:rsidP="008E4315">
            <w:pPr>
              <w:spacing w:before="60"/>
              <w:ind w:left="34"/>
              <w:rPr>
                <w:sz w:val="20"/>
              </w:rPr>
            </w:pPr>
            <w:r w:rsidRPr="00EA5132">
              <w:rPr>
                <w:sz w:val="20"/>
              </w:rPr>
              <w:t>orig = original</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c = clause(s)</w:t>
            </w:r>
          </w:p>
        </w:tc>
        <w:tc>
          <w:tcPr>
            <w:tcW w:w="3686" w:type="dxa"/>
            <w:shd w:val="clear" w:color="auto" w:fill="auto"/>
          </w:tcPr>
          <w:p w:rsidR="00E91539" w:rsidRPr="00EA5132" w:rsidRDefault="00E91539" w:rsidP="008E4315">
            <w:pPr>
              <w:spacing w:before="60"/>
              <w:ind w:left="34"/>
              <w:rPr>
                <w:sz w:val="20"/>
              </w:rPr>
            </w:pPr>
            <w:r w:rsidRPr="00EA5132">
              <w:rPr>
                <w:sz w:val="20"/>
              </w:rPr>
              <w:t>par = paragraph(s)/subparagraph(s)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C[x] = Compilation No. x</w:t>
            </w:r>
          </w:p>
        </w:tc>
        <w:tc>
          <w:tcPr>
            <w:tcW w:w="3686" w:type="dxa"/>
            <w:shd w:val="clear" w:color="auto" w:fill="auto"/>
          </w:tcPr>
          <w:p w:rsidR="00E91539" w:rsidRPr="00EA5132" w:rsidRDefault="00E91539" w:rsidP="008E4315">
            <w:pPr>
              <w:ind w:left="34"/>
              <w:rPr>
                <w:sz w:val="20"/>
              </w:rPr>
            </w:pPr>
            <w:r w:rsidRPr="00EA5132">
              <w:rPr>
                <w:sz w:val="20"/>
              </w:rPr>
              <w:t xml:space="preserve">    /sub</w:t>
            </w:r>
            <w:r w:rsidRPr="00EA5132">
              <w:rPr>
                <w:sz w:val="20"/>
              </w:rPr>
              <w:noBreakHyphen/>
              <w:t>subparagraph(s)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Ch = Chapter(s)</w:t>
            </w:r>
          </w:p>
        </w:tc>
        <w:tc>
          <w:tcPr>
            <w:tcW w:w="3686" w:type="dxa"/>
            <w:shd w:val="clear" w:color="auto" w:fill="auto"/>
          </w:tcPr>
          <w:p w:rsidR="00E91539" w:rsidRPr="00EA5132" w:rsidRDefault="00E91539" w:rsidP="008E4315">
            <w:pPr>
              <w:spacing w:before="60"/>
              <w:ind w:left="34"/>
              <w:rPr>
                <w:sz w:val="20"/>
              </w:rPr>
            </w:pPr>
            <w:r w:rsidRPr="00EA5132">
              <w:rPr>
                <w:sz w:val="20"/>
              </w:rPr>
              <w:t>pres = present</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def = definition(s)</w:t>
            </w:r>
          </w:p>
        </w:tc>
        <w:tc>
          <w:tcPr>
            <w:tcW w:w="3686" w:type="dxa"/>
            <w:shd w:val="clear" w:color="auto" w:fill="auto"/>
          </w:tcPr>
          <w:p w:rsidR="00E91539" w:rsidRPr="00EA5132" w:rsidRDefault="00E91539" w:rsidP="008E4315">
            <w:pPr>
              <w:spacing w:before="60"/>
              <w:ind w:left="34"/>
              <w:rPr>
                <w:sz w:val="20"/>
              </w:rPr>
            </w:pPr>
            <w:r w:rsidRPr="00EA5132">
              <w:rPr>
                <w:sz w:val="20"/>
              </w:rPr>
              <w:t>prev = previous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Dict = Dictionary</w:t>
            </w:r>
          </w:p>
        </w:tc>
        <w:tc>
          <w:tcPr>
            <w:tcW w:w="3686" w:type="dxa"/>
            <w:shd w:val="clear" w:color="auto" w:fill="auto"/>
          </w:tcPr>
          <w:p w:rsidR="00E91539" w:rsidRPr="00EA5132" w:rsidRDefault="00E91539" w:rsidP="008E4315">
            <w:pPr>
              <w:spacing w:before="60"/>
              <w:ind w:left="34"/>
              <w:rPr>
                <w:sz w:val="20"/>
              </w:rPr>
            </w:pPr>
            <w:r w:rsidRPr="00EA5132">
              <w:rPr>
                <w:sz w:val="20"/>
              </w:rPr>
              <w:t>(prev…) = previously</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disallowed = disallowed by Parliament</w:t>
            </w:r>
          </w:p>
        </w:tc>
        <w:tc>
          <w:tcPr>
            <w:tcW w:w="3686" w:type="dxa"/>
            <w:shd w:val="clear" w:color="auto" w:fill="auto"/>
          </w:tcPr>
          <w:p w:rsidR="00E91539" w:rsidRPr="00EA5132" w:rsidRDefault="00E91539" w:rsidP="008E4315">
            <w:pPr>
              <w:spacing w:before="60"/>
              <w:ind w:left="34"/>
              <w:rPr>
                <w:sz w:val="20"/>
              </w:rPr>
            </w:pPr>
            <w:r w:rsidRPr="00EA5132">
              <w:rPr>
                <w:sz w:val="20"/>
              </w:rPr>
              <w:t>Pt = Part(s)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Div = Division(s)</w:t>
            </w:r>
          </w:p>
        </w:tc>
        <w:tc>
          <w:tcPr>
            <w:tcW w:w="3686" w:type="dxa"/>
            <w:shd w:val="clear" w:color="auto" w:fill="auto"/>
          </w:tcPr>
          <w:p w:rsidR="00E91539" w:rsidRPr="00EA5132" w:rsidRDefault="00E91539" w:rsidP="008E4315">
            <w:pPr>
              <w:spacing w:before="60"/>
              <w:ind w:left="34"/>
              <w:rPr>
                <w:sz w:val="20"/>
              </w:rPr>
            </w:pPr>
            <w:r w:rsidRPr="00EA5132">
              <w:rPr>
                <w:sz w:val="20"/>
              </w:rPr>
              <w:t>r = regulation(s)/rule(s)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Pr>
                <w:sz w:val="20"/>
              </w:rPr>
              <w:t>ed = editorial change</w:t>
            </w:r>
          </w:p>
        </w:tc>
        <w:tc>
          <w:tcPr>
            <w:tcW w:w="3686" w:type="dxa"/>
            <w:shd w:val="clear" w:color="auto" w:fill="auto"/>
          </w:tcPr>
          <w:p w:rsidR="00E91539" w:rsidRPr="00EA5132" w:rsidRDefault="00E91539" w:rsidP="008E4315">
            <w:pPr>
              <w:spacing w:before="60"/>
              <w:ind w:left="34"/>
              <w:rPr>
                <w:sz w:val="20"/>
              </w:rPr>
            </w:pPr>
            <w:r w:rsidRPr="00EA5132">
              <w:rPr>
                <w:sz w:val="20"/>
              </w:rPr>
              <w:t>reloc = relocated</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exp = expires/expired or ceases/ceased to have</w:t>
            </w:r>
          </w:p>
        </w:tc>
        <w:tc>
          <w:tcPr>
            <w:tcW w:w="3686" w:type="dxa"/>
            <w:shd w:val="clear" w:color="auto" w:fill="auto"/>
          </w:tcPr>
          <w:p w:rsidR="00E91539" w:rsidRPr="00EA5132" w:rsidRDefault="00E91539" w:rsidP="008E4315">
            <w:pPr>
              <w:spacing w:before="60"/>
              <w:ind w:left="34"/>
              <w:rPr>
                <w:sz w:val="20"/>
              </w:rPr>
            </w:pPr>
            <w:r w:rsidRPr="00EA5132">
              <w:rPr>
                <w:sz w:val="20"/>
              </w:rPr>
              <w:t>renum = renumbered</w:t>
            </w:r>
          </w:p>
        </w:tc>
      </w:tr>
      <w:tr w:rsidR="00E91539" w:rsidRPr="00EA5132" w:rsidTr="008E4315">
        <w:tc>
          <w:tcPr>
            <w:tcW w:w="4253" w:type="dxa"/>
            <w:shd w:val="clear" w:color="auto" w:fill="auto"/>
          </w:tcPr>
          <w:p w:rsidR="00E91539" w:rsidRPr="00EA5132" w:rsidRDefault="00E91539" w:rsidP="008E4315">
            <w:pPr>
              <w:ind w:left="34"/>
              <w:rPr>
                <w:sz w:val="20"/>
              </w:rPr>
            </w:pPr>
            <w:r w:rsidRPr="00EA5132">
              <w:rPr>
                <w:sz w:val="20"/>
              </w:rPr>
              <w:t xml:space="preserve">    effect</w:t>
            </w:r>
          </w:p>
        </w:tc>
        <w:tc>
          <w:tcPr>
            <w:tcW w:w="3686" w:type="dxa"/>
            <w:shd w:val="clear" w:color="auto" w:fill="auto"/>
          </w:tcPr>
          <w:p w:rsidR="00E91539" w:rsidRPr="00EA5132" w:rsidRDefault="00E91539" w:rsidP="008E4315">
            <w:pPr>
              <w:spacing w:before="60"/>
              <w:ind w:left="34"/>
              <w:rPr>
                <w:sz w:val="20"/>
              </w:rPr>
            </w:pPr>
            <w:r w:rsidRPr="00EA5132">
              <w:rPr>
                <w:sz w:val="20"/>
              </w:rPr>
              <w:t>rep = repealed</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F = Federal Register of Legislat</w:t>
            </w:r>
            <w:r>
              <w:rPr>
                <w:sz w:val="20"/>
              </w:rPr>
              <w:t>ion</w:t>
            </w:r>
          </w:p>
        </w:tc>
        <w:tc>
          <w:tcPr>
            <w:tcW w:w="3686" w:type="dxa"/>
            <w:shd w:val="clear" w:color="auto" w:fill="auto"/>
          </w:tcPr>
          <w:p w:rsidR="00E91539" w:rsidRPr="00EA5132" w:rsidRDefault="00E91539" w:rsidP="008E4315">
            <w:pPr>
              <w:spacing w:before="60"/>
              <w:ind w:left="34"/>
              <w:rPr>
                <w:sz w:val="20"/>
              </w:rPr>
            </w:pPr>
            <w:r w:rsidRPr="00EA5132">
              <w:rPr>
                <w:sz w:val="20"/>
              </w:rPr>
              <w:t>rs = repealed and substituted</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gaz = gazette</w:t>
            </w:r>
          </w:p>
        </w:tc>
        <w:tc>
          <w:tcPr>
            <w:tcW w:w="3686" w:type="dxa"/>
            <w:shd w:val="clear" w:color="auto" w:fill="auto"/>
          </w:tcPr>
          <w:p w:rsidR="00E91539" w:rsidRPr="00EA5132" w:rsidRDefault="00E91539" w:rsidP="008E4315">
            <w:pPr>
              <w:spacing w:before="60"/>
              <w:ind w:left="34"/>
              <w:rPr>
                <w:sz w:val="20"/>
              </w:rPr>
            </w:pPr>
            <w:r w:rsidRPr="00EA5132">
              <w:rPr>
                <w:sz w:val="20"/>
              </w:rPr>
              <w:t>s = section(s)/subsection(s)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E91539" w:rsidRPr="00EA5132" w:rsidRDefault="00E91539" w:rsidP="008E4315">
            <w:pPr>
              <w:spacing w:before="60"/>
              <w:ind w:left="34"/>
              <w:rPr>
                <w:sz w:val="20"/>
              </w:rPr>
            </w:pPr>
            <w:r w:rsidRPr="00EA5132">
              <w:rPr>
                <w:sz w:val="20"/>
              </w:rPr>
              <w:t>Sch = Schedule(s)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E91539" w:rsidRPr="00EA5132" w:rsidRDefault="00E91539" w:rsidP="008E4315">
            <w:pPr>
              <w:spacing w:before="60"/>
              <w:ind w:left="34"/>
              <w:rPr>
                <w:sz w:val="20"/>
              </w:rPr>
            </w:pPr>
            <w:r w:rsidRPr="00EA5132">
              <w:rPr>
                <w:sz w:val="20"/>
              </w:rPr>
              <w:t>Sdiv = Subdivision(s)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(md) = misdescribed amendment can be given</w:t>
            </w:r>
          </w:p>
        </w:tc>
        <w:tc>
          <w:tcPr>
            <w:tcW w:w="3686" w:type="dxa"/>
            <w:shd w:val="clear" w:color="auto" w:fill="auto"/>
          </w:tcPr>
          <w:p w:rsidR="00E91539" w:rsidRPr="00EA5132" w:rsidRDefault="00E91539" w:rsidP="008E4315">
            <w:pPr>
              <w:spacing w:before="60"/>
              <w:ind w:left="34"/>
              <w:rPr>
                <w:sz w:val="20"/>
              </w:rPr>
            </w:pPr>
            <w:r w:rsidRPr="00EA5132">
              <w:rPr>
                <w:sz w:val="20"/>
              </w:rPr>
              <w:t>SLI = Select Legislative Instrument</w:t>
            </w:r>
          </w:p>
        </w:tc>
      </w:tr>
      <w:tr w:rsidR="00E91539" w:rsidRPr="00EA5132" w:rsidTr="008E4315">
        <w:tc>
          <w:tcPr>
            <w:tcW w:w="4253" w:type="dxa"/>
            <w:shd w:val="clear" w:color="auto" w:fill="auto"/>
          </w:tcPr>
          <w:p w:rsidR="00E91539" w:rsidRPr="00EA5132" w:rsidRDefault="00E91539" w:rsidP="008E4315">
            <w:pPr>
              <w:ind w:left="34"/>
              <w:rPr>
                <w:sz w:val="20"/>
              </w:rPr>
            </w:pPr>
            <w:r w:rsidRPr="00EA5132">
              <w:rPr>
                <w:sz w:val="20"/>
              </w:rPr>
              <w:t xml:space="preserve">    effect</w:t>
            </w:r>
          </w:p>
        </w:tc>
        <w:tc>
          <w:tcPr>
            <w:tcW w:w="3686" w:type="dxa"/>
            <w:shd w:val="clear" w:color="auto" w:fill="auto"/>
          </w:tcPr>
          <w:p w:rsidR="00E91539" w:rsidRPr="00EA5132" w:rsidRDefault="00E91539" w:rsidP="008E4315">
            <w:pPr>
              <w:spacing w:before="60"/>
              <w:ind w:left="34"/>
              <w:rPr>
                <w:sz w:val="20"/>
              </w:rPr>
            </w:pPr>
            <w:r w:rsidRPr="00EA5132">
              <w:rPr>
                <w:sz w:val="20"/>
              </w:rPr>
              <w:t>SR = Statutory Rules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(md not incorp) = misdescribed amendment</w:t>
            </w:r>
          </w:p>
        </w:tc>
        <w:tc>
          <w:tcPr>
            <w:tcW w:w="3686" w:type="dxa"/>
            <w:shd w:val="clear" w:color="auto" w:fill="auto"/>
          </w:tcPr>
          <w:p w:rsidR="00E91539" w:rsidRPr="00EA5132" w:rsidRDefault="00E91539" w:rsidP="008E4315">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E91539" w:rsidRPr="00EA5132" w:rsidTr="008E4315">
        <w:tc>
          <w:tcPr>
            <w:tcW w:w="4253" w:type="dxa"/>
            <w:shd w:val="clear" w:color="auto" w:fill="auto"/>
          </w:tcPr>
          <w:p w:rsidR="00E91539" w:rsidRPr="00EA5132" w:rsidRDefault="00E91539" w:rsidP="008E4315">
            <w:pPr>
              <w:ind w:left="34"/>
              <w:rPr>
                <w:sz w:val="20"/>
              </w:rPr>
            </w:pPr>
            <w:r w:rsidRPr="00EA5132">
              <w:rPr>
                <w:sz w:val="20"/>
              </w:rPr>
              <w:t xml:space="preserve">    cannot be given effect</w:t>
            </w:r>
          </w:p>
        </w:tc>
        <w:tc>
          <w:tcPr>
            <w:tcW w:w="3686" w:type="dxa"/>
            <w:shd w:val="clear" w:color="auto" w:fill="auto"/>
          </w:tcPr>
          <w:p w:rsidR="00E91539" w:rsidRPr="00EA5132" w:rsidRDefault="00E91539" w:rsidP="008E4315">
            <w:pPr>
              <w:spacing w:before="60"/>
              <w:ind w:left="34"/>
              <w:rPr>
                <w:sz w:val="20"/>
              </w:rPr>
            </w:pPr>
            <w:r w:rsidRPr="00EA5132">
              <w:rPr>
                <w:sz w:val="20"/>
              </w:rPr>
              <w:t>SubPt = Subpart(s)</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mod = modified/modification</w:t>
            </w:r>
          </w:p>
        </w:tc>
        <w:tc>
          <w:tcPr>
            <w:tcW w:w="3686" w:type="dxa"/>
            <w:shd w:val="clear" w:color="auto" w:fill="auto"/>
          </w:tcPr>
          <w:p w:rsidR="00E91539" w:rsidRPr="00EA5132" w:rsidRDefault="00E91539" w:rsidP="008E4315">
            <w:pPr>
              <w:spacing w:before="60"/>
              <w:ind w:left="34"/>
              <w:rPr>
                <w:sz w:val="20"/>
              </w:rPr>
            </w:pPr>
            <w:r w:rsidRPr="00C5426A">
              <w:rPr>
                <w:sz w:val="20"/>
                <w:u w:val="single"/>
              </w:rPr>
              <w:t>underlining</w:t>
            </w:r>
            <w:r w:rsidRPr="00EA5132">
              <w:rPr>
                <w:sz w:val="20"/>
              </w:rPr>
              <w:t xml:space="preserve"> = whole or part not</w:t>
            </w:r>
          </w:p>
        </w:tc>
      </w:tr>
      <w:tr w:rsidR="00E91539" w:rsidRPr="00EA5132" w:rsidTr="008E4315">
        <w:tc>
          <w:tcPr>
            <w:tcW w:w="4253" w:type="dxa"/>
            <w:shd w:val="clear" w:color="auto" w:fill="auto"/>
          </w:tcPr>
          <w:p w:rsidR="00E91539" w:rsidRPr="00EA5132" w:rsidRDefault="00E91539" w:rsidP="008E4315">
            <w:pPr>
              <w:spacing w:before="60"/>
              <w:ind w:left="34"/>
              <w:rPr>
                <w:sz w:val="20"/>
              </w:rPr>
            </w:pPr>
            <w:r w:rsidRPr="00EA5132">
              <w:rPr>
                <w:sz w:val="20"/>
              </w:rPr>
              <w:t>No. = Number(s)</w:t>
            </w:r>
          </w:p>
        </w:tc>
        <w:tc>
          <w:tcPr>
            <w:tcW w:w="3686" w:type="dxa"/>
            <w:shd w:val="clear" w:color="auto" w:fill="auto"/>
          </w:tcPr>
          <w:p w:rsidR="00E91539" w:rsidRPr="00EA5132" w:rsidRDefault="00E91539" w:rsidP="008E4315">
            <w:pPr>
              <w:ind w:left="34"/>
              <w:rPr>
                <w:sz w:val="20"/>
              </w:rPr>
            </w:pPr>
            <w:r w:rsidRPr="00EA5132">
              <w:rPr>
                <w:sz w:val="20"/>
              </w:rPr>
              <w:t xml:space="preserve">    commenced or to be commenced</w:t>
            </w:r>
          </w:p>
        </w:tc>
      </w:tr>
    </w:tbl>
    <w:p w:rsidR="00E91539" w:rsidRPr="00C5426A" w:rsidRDefault="00E91539" w:rsidP="008E4315">
      <w:pPr>
        <w:pStyle w:val="Tabletext"/>
      </w:pPr>
    </w:p>
    <w:p w:rsidR="00D80DF6" w:rsidRPr="00145EDA" w:rsidRDefault="00D80DF6" w:rsidP="00D80DF6">
      <w:pPr>
        <w:pStyle w:val="Tabletext"/>
      </w:pPr>
    </w:p>
    <w:p w:rsidR="00B37DD9" w:rsidRPr="00145EDA" w:rsidRDefault="00B37DD9" w:rsidP="00B37DD9">
      <w:pPr>
        <w:pStyle w:val="ENotesHeading2"/>
        <w:pageBreakBefore/>
        <w:outlineLvl w:val="9"/>
      </w:pPr>
      <w:bookmarkStart w:id="278" w:name="_Toc449514908"/>
      <w:r w:rsidRPr="00145EDA">
        <w:lastRenderedPageBreak/>
        <w:t>Endnote 3—Legislation history</w:t>
      </w:r>
      <w:bookmarkEnd w:id="278"/>
    </w:p>
    <w:p w:rsidR="00B37DD9" w:rsidRPr="00145EDA" w:rsidRDefault="00B37DD9" w:rsidP="00B37DD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276"/>
        <w:gridCol w:w="1843"/>
        <w:gridCol w:w="1136"/>
      </w:tblGrid>
      <w:tr w:rsidR="00B37DD9" w:rsidRPr="00145EDA" w:rsidTr="002B54B9">
        <w:trPr>
          <w:cantSplit/>
          <w:tblHeader/>
        </w:trPr>
        <w:tc>
          <w:tcPr>
            <w:tcW w:w="1838" w:type="dxa"/>
            <w:tcBorders>
              <w:top w:val="single" w:sz="12" w:space="0" w:color="auto"/>
              <w:bottom w:val="single" w:sz="12" w:space="0" w:color="auto"/>
            </w:tcBorders>
            <w:shd w:val="clear" w:color="auto" w:fill="auto"/>
          </w:tcPr>
          <w:p w:rsidR="00B37DD9" w:rsidRPr="00145EDA" w:rsidRDefault="00B37DD9" w:rsidP="002C15FE">
            <w:pPr>
              <w:pStyle w:val="ENoteTableHeading"/>
            </w:pPr>
            <w:r w:rsidRPr="00145EDA">
              <w:t>Act</w:t>
            </w:r>
          </w:p>
        </w:tc>
        <w:tc>
          <w:tcPr>
            <w:tcW w:w="992" w:type="dxa"/>
            <w:tcBorders>
              <w:top w:val="single" w:sz="12" w:space="0" w:color="auto"/>
              <w:bottom w:val="single" w:sz="12" w:space="0" w:color="auto"/>
            </w:tcBorders>
            <w:shd w:val="clear" w:color="auto" w:fill="auto"/>
          </w:tcPr>
          <w:p w:rsidR="00B37DD9" w:rsidRPr="00145EDA" w:rsidRDefault="00B37DD9" w:rsidP="002C15FE">
            <w:pPr>
              <w:pStyle w:val="ENoteTableHeading"/>
            </w:pPr>
            <w:r w:rsidRPr="00145EDA">
              <w:t>Number and year</w:t>
            </w:r>
          </w:p>
        </w:tc>
        <w:tc>
          <w:tcPr>
            <w:tcW w:w="1276" w:type="dxa"/>
            <w:tcBorders>
              <w:top w:val="single" w:sz="12" w:space="0" w:color="auto"/>
              <w:bottom w:val="single" w:sz="12" w:space="0" w:color="auto"/>
            </w:tcBorders>
            <w:shd w:val="clear" w:color="auto" w:fill="auto"/>
          </w:tcPr>
          <w:p w:rsidR="00B37DD9" w:rsidRPr="00145EDA" w:rsidRDefault="00B37DD9" w:rsidP="002C15FE">
            <w:pPr>
              <w:pStyle w:val="ENoteTableHeading"/>
            </w:pPr>
            <w:r w:rsidRPr="00145EDA">
              <w:t>Assent</w:t>
            </w:r>
          </w:p>
        </w:tc>
        <w:tc>
          <w:tcPr>
            <w:tcW w:w="1843" w:type="dxa"/>
            <w:tcBorders>
              <w:top w:val="single" w:sz="12" w:space="0" w:color="auto"/>
              <w:bottom w:val="single" w:sz="12" w:space="0" w:color="auto"/>
            </w:tcBorders>
            <w:shd w:val="clear" w:color="auto" w:fill="auto"/>
          </w:tcPr>
          <w:p w:rsidR="00B37DD9" w:rsidRPr="00145EDA" w:rsidRDefault="00B37DD9" w:rsidP="002C15FE">
            <w:pPr>
              <w:pStyle w:val="ENoteTableHeading"/>
            </w:pPr>
            <w:r w:rsidRPr="00145EDA">
              <w:t>Commencement</w:t>
            </w:r>
          </w:p>
        </w:tc>
        <w:tc>
          <w:tcPr>
            <w:tcW w:w="1136" w:type="dxa"/>
            <w:tcBorders>
              <w:top w:val="single" w:sz="12" w:space="0" w:color="auto"/>
              <w:bottom w:val="single" w:sz="12" w:space="0" w:color="auto"/>
            </w:tcBorders>
            <w:shd w:val="clear" w:color="auto" w:fill="auto"/>
          </w:tcPr>
          <w:p w:rsidR="00B37DD9" w:rsidRPr="00145EDA" w:rsidRDefault="00B37DD9" w:rsidP="002C15FE">
            <w:pPr>
              <w:pStyle w:val="ENoteTableHeading"/>
            </w:pPr>
            <w:r w:rsidRPr="00145EDA">
              <w:t>Application, saving and transitional provisions</w:t>
            </w:r>
          </w:p>
        </w:tc>
      </w:tr>
      <w:tr w:rsidR="006738F9" w:rsidRPr="00145EDA" w:rsidTr="002B54B9">
        <w:trPr>
          <w:cantSplit/>
        </w:trPr>
        <w:tc>
          <w:tcPr>
            <w:tcW w:w="1838" w:type="dxa"/>
            <w:tcBorders>
              <w:top w:val="single" w:sz="12" w:space="0" w:color="auto"/>
              <w:bottom w:val="single" w:sz="4" w:space="0" w:color="auto"/>
            </w:tcBorders>
            <w:shd w:val="clear" w:color="auto" w:fill="auto"/>
          </w:tcPr>
          <w:p w:rsidR="006738F9" w:rsidRPr="00145EDA" w:rsidRDefault="006738F9" w:rsidP="006738F9">
            <w:pPr>
              <w:pStyle w:val="ENoteTableText"/>
            </w:pPr>
            <w:r w:rsidRPr="00145EDA">
              <w:t>Evidence Act 1995</w:t>
            </w:r>
          </w:p>
        </w:tc>
        <w:tc>
          <w:tcPr>
            <w:tcW w:w="992" w:type="dxa"/>
            <w:tcBorders>
              <w:top w:val="single" w:sz="12" w:space="0" w:color="auto"/>
              <w:bottom w:val="single" w:sz="4" w:space="0" w:color="auto"/>
            </w:tcBorders>
            <w:shd w:val="clear" w:color="auto" w:fill="auto"/>
          </w:tcPr>
          <w:p w:rsidR="006738F9" w:rsidRPr="00145EDA" w:rsidRDefault="006738F9" w:rsidP="006738F9">
            <w:pPr>
              <w:pStyle w:val="ENoteTableText"/>
            </w:pPr>
            <w:r w:rsidRPr="00145EDA">
              <w:t>2, 1995</w:t>
            </w:r>
          </w:p>
        </w:tc>
        <w:tc>
          <w:tcPr>
            <w:tcW w:w="1276" w:type="dxa"/>
            <w:tcBorders>
              <w:top w:val="single" w:sz="12" w:space="0" w:color="auto"/>
              <w:bottom w:val="single" w:sz="4" w:space="0" w:color="auto"/>
            </w:tcBorders>
            <w:shd w:val="clear" w:color="auto" w:fill="auto"/>
          </w:tcPr>
          <w:p w:rsidR="006738F9" w:rsidRPr="00145EDA" w:rsidRDefault="006738F9" w:rsidP="006738F9">
            <w:pPr>
              <w:pStyle w:val="ENoteTableText"/>
            </w:pPr>
            <w:smartTag w:uri="urn:schemas-microsoft-com:office:smarttags" w:element="date">
              <w:smartTagPr>
                <w:attr w:name="Year" w:val="1995"/>
                <w:attr w:name="Day" w:val="23"/>
                <w:attr w:name="Month" w:val="2"/>
              </w:smartTagPr>
              <w:r w:rsidRPr="00145EDA">
                <w:t>23 Feb 1995</w:t>
              </w:r>
            </w:smartTag>
          </w:p>
        </w:tc>
        <w:tc>
          <w:tcPr>
            <w:tcW w:w="1843" w:type="dxa"/>
            <w:tcBorders>
              <w:top w:val="single" w:sz="12" w:space="0" w:color="auto"/>
              <w:bottom w:val="single" w:sz="4" w:space="0" w:color="auto"/>
            </w:tcBorders>
            <w:shd w:val="clear" w:color="auto" w:fill="auto"/>
          </w:tcPr>
          <w:p w:rsidR="006738F9" w:rsidRPr="00145EDA" w:rsidRDefault="00332440" w:rsidP="006738F9">
            <w:pPr>
              <w:pStyle w:val="ENoteTableText"/>
            </w:pPr>
            <w:r w:rsidRPr="00145EDA">
              <w:t>ss.</w:t>
            </w:r>
            <w:r w:rsidR="00145EDA">
              <w:t> </w:t>
            </w:r>
            <w:r w:rsidR="006738F9" w:rsidRPr="00145EDA">
              <w:t xml:space="preserve">4–197 and Schedule: </w:t>
            </w:r>
            <w:smartTag w:uri="urn:schemas-microsoft-com:office:smarttags" w:element="date">
              <w:smartTagPr>
                <w:attr w:name="Year" w:val="1995"/>
                <w:attr w:name="Day" w:val="18"/>
                <w:attr w:name="Month" w:val="4"/>
              </w:smartTagPr>
              <w:r w:rsidR="006738F9" w:rsidRPr="00145EDA">
                <w:t>18 Apr 1995</w:t>
              </w:r>
            </w:smartTag>
            <w:r w:rsidR="006738F9" w:rsidRPr="00145EDA">
              <w:br/>
              <w:t>Remainder: Royal Assent</w:t>
            </w:r>
          </w:p>
        </w:tc>
        <w:tc>
          <w:tcPr>
            <w:tcW w:w="1136" w:type="dxa"/>
            <w:tcBorders>
              <w:top w:val="single" w:sz="12" w:space="0" w:color="auto"/>
              <w:bottom w:val="single" w:sz="4" w:space="0" w:color="auto"/>
            </w:tcBorders>
            <w:shd w:val="clear" w:color="auto" w:fill="auto"/>
          </w:tcPr>
          <w:p w:rsidR="006738F9" w:rsidRPr="00145EDA" w:rsidRDefault="006738F9" w:rsidP="006738F9">
            <w:pPr>
              <w:pStyle w:val="ENoteTableText"/>
            </w:pP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Family Law Reform (Consequential Amendments) Act 1995</w:t>
            </w:r>
          </w:p>
        </w:tc>
        <w:tc>
          <w:tcPr>
            <w:tcW w:w="992" w:type="dxa"/>
            <w:shd w:val="clear" w:color="auto" w:fill="auto"/>
          </w:tcPr>
          <w:p w:rsidR="006738F9" w:rsidRPr="00145EDA" w:rsidRDefault="006738F9" w:rsidP="006738F9">
            <w:pPr>
              <w:pStyle w:val="ENoteTableText"/>
            </w:pPr>
            <w:r w:rsidRPr="00145EDA">
              <w:t>140, 1995</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1995"/>
                <w:attr w:name="Day" w:val="12"/>
                <w:attr w:name="Month" w:val="12"/>
              </w:smartTagPr>
              <w:r w:rsidRPr="00145EDA">
                <w:t>12 Dec 1995</w:t>
              </w:r>
            </w:smartTag>
          </w:p>
        </w:tc>
        <w:tc>
          <w:tcPr>
            <w:tcW w:w="1843" w:type="dxa"/>
            <w:shd w:val="clear" w:color="auto" w:fill="auto"/>
          </w:tcPr>
          <w:p w:rsidR="006738F9" w:rsidRPr="00145EDA" w:rsidRDefault="006738F9" w:rsidP="006738F9">
            <w:pPr>
              <w:pStyle w:val="ENoteTableText"/>
            </w:pPr>
            <w:r w:rsidRPr="00145EDA">
              <w:t>Schedule</w:t>
            </w:r>
            <w:r w:rsidR="00145EDA">
              <w:t> </w:t>
            </w:r>
            <w:r w:rsidRPr="00145EDA">
              <w:t xml:space="preserve">2: 26 Dec 1995 </w:t>
            </w:r>
            <w:r w:rsidRPr="00145EDA">
              <w:rPr>
                <w:i/>
              </w:rPr>
              <w:t>(a)</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Statute Law Revision Act 1996</w:t>
            </w:r>
          </w:p>
        </w:tc>
        <w:tc>
          <w:tcPr>
            <w:tcW w:w="992" w:type="dxa"/>
            <w:shd w:val="clear" w:color="auto" w:fill="auto"/>
          </w:tcPr>
          <w:p w:rsidR="006738F9" w:rsidRPr="00145EDA" w:rsidRDefault="006738F9" w:rsidP="006738F9">
            <w:pPr>
              <w:pStyle w:val="ENoteTableText"/>
            </w:pPr>
            <w:r w:rsidRPr="00145EDA">
              <w:t>43, 1996</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1996"/>
                <w:attr w:name="Day" w:val="25"/>
                <w:attr w:name="Month" w:val="10"/>
              </w:smartTagPr>
              <w:r w:rsidRPr="00145EDA">
                <w:t>25 Oct 1996</w:t>
              </w:r>
            </w:smartTag>
          </w:p>
        </w:tc>
        <w:tc>
          <w:tcPr>
            <w:tcW w:w="1843" w:type="dxa"/>
            <w:shd w:val="clear" w:color="auto" w:fill="auto"/>
          </w:tcPr>
          <w:p w:rsidR="006738F9" w:rsidRPr="00145EDA" w:rsidRDefault="006738F9" w:rsidP="006738F9">
            <w:pPr>
              <w:pStyle w:val="ENoteTableText"/>
            </w:pPr>
            <w:r w:rsidRPr="00145EDA">
              <w:t>Schedule</w:t>
            </w:r>
            <w:r w:rsidR="00145EDA">
              <w:t> </w:t>
            </w:r>
            <w:r w:rsidRPr="00145EDA">
              <w:t>2 (item</w:t>
            </w:r>
            <w:r w:rsidR="00145EDA">
              <w:t> </w:t>
            </w:r>
            <w:r w:rsidRPr="00145EDA">
              <w:t xml:space="preserve">54): </w:t>
            </w:r>
            <w:r w:rsidRPr="00145EDA">
              <w:rPr>
                <w:i/>
              </w:rPr>
              <w:t>(b)</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Law and Justice Legislation Amendment Act 1997</w:t>
            </w:r>
          </w:p>
        </w:tc>
        <w:tc>
          <w:tcPr>
            <w:tcW w:w="992" w:type="dxa"/>
            <w:shd w:val="clear" w:color="auto" w:fill="auto"/>
          </w:tcPr>
          <w:p w:rsidR="006738F9" w:rsidRPr="00145EDA" w:rsidRDefault="006738F9" w:rsidP="006738F9">
            <w:pPr>
              <w:pStyle w:val="ENoteTableText"/>
            </w:pPr>
            <w:r w:rsidRPr="00145EDA">
              <w:t>34, 1997</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1997"/>
                <w:attr w:name="Day" w:val="17"/>
                <w:attr w:name="Month" w:val="4"/>
              </w:smartTagPr>
              <w:r w:rsidRPr="00145EDA">
                <w:t>17 Apr 1997</w:t>
              </w:r>
            </w:smartTag>
          </w:p>
        </w:tc>
        <w:tc>
          <w:tcPr>
            <w:tcW w:w="1843" w:type="dxa"/>
            <w:shd w:val="clear" w:color="auto" w:fill="auto"/>
          </w:tcPr>
          <w:p w:rsidR="006738F9" w:rsidRPr="00145EDA" w:rsidRDefault="006738F9" w:rsidP="006738F9">
            <w:pPr>
              <w:pStyle w:val="ENoteTableText"/>
            </w:pPr>
            <w:r w:rsidRPr="00145EDA">
              <w:t>Schedule</w:t>
            </w:r>
            <w:r w:rsidR="00145EDA">
              <w:t> </w:t>
            </w:r>
            <w:r w:rsidRPr="00145EDA">
              <w:t xml:space="preserve">6: Royal Assent </w:t>
            </w:r>
            <w:r w:rsidRPr="00145EDA">
              <w:rPr>
                <w:i/>
              </w:rPr>
              <w:t>(c)</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Law and Justice Legislation Amendment Act 1999</w:t>
            </w:r>
          </w:p>
        </w:tc>
        <w:tc>
          <w:tcPr>
            <w:tcW w:w="992" w:type="dxa"/>
            <w:shd w:val="clear" w:color="auto" w:fill="auto"/>
          </w:tcPr>
          <w:p w:rsidR="006738F9" w:rsidRPr="00145EDA" w:rsidRDefault="006738F9" w:rsidP="006738F9">
            <w:pPr>
              <w:pStyle w:val="ENoteTableText"/>
            </w:pPr>
            <w:r w:rsidRPr="00145EDA">
              <w:t>125, 1999</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1999"/>
                <w:attr w:name="Day" w:val="13"/>
                <w:attr w:name="Month" w:val="10"/>
              </w:smartTagPr>
              <w:r w:rsidRPr="00145EDA">
                <w:t>13 Oct 1999</w:t>
              </w:r>
            </w:smartTag>
          </w:p>
        </w:tc>
        <w:tc>
          <w:tcPr>
            <w:tcW w:w="1843" w:type="dxa"/>
            <w:shd w:val="clear" w:color="auto" w:fill="auto"/>
          </w:tcPr>
          <w:p w:rsidR="006738F9" w:rsidRPr="00145EDA" w:rsidRDefault="006738F9" w:rsidP="00976A7E">
            <w:pPr>
              <w:pStyle w:val="ENoteTableText"/>
            </w:pPr>
            <w:r w:rsidRPr="00145EDA">
              <w:t>Schedule</w:t>
            </w:r>
            <w:r w:rsidR="00145EDA">
              <w:t> </w:t>
            </w:r>
            <w:r w:rsidRPr="00145EDA">
              <w:t>6:</w:t>
            </w:r>
            <w:r w:rsidR="00976A7E" w:rsidRPr="00145EDA">
              <w:t xml:space="preserve"> </w:t>
            </w:r>
            <w:r w:rsidRPr="00145EDA">
              <w:t xml:space="preserve">Royal Assent </w:t>
            </w:r>
            <w:r w:rsidRPr="00145EDA">
              <w:rPr>
                <w:i/>
              </w:rPr>
              <w:t>(d)</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Public Employment (Consequential and Transitional) Amendment Act 1999</w:t>
            </w:r>
          </w:p>
        </w:tc>
        <w:tc>
          <w:tcPr>
            <w:tcW w:w="992" w:type="dxa"/>
            <w:shd w:val="clear" w:color="auto" w:fill="auto"/>
          </w:tcPr>
          <w:p w:rsidR="006738F9" w:rsidRPr="00145EDA" w:rsidRDefault="006738F9" w:rsidP="006738F9">
            <w:pPr>
              <w:pStyle w:val="ENoteTableText"/>
            </w:pPr>
            <w:r w:rsidRPr="00145EDA">
              <w:t>146, 1999</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1999"/>
                <w:attr w:name="Day" w:val="11"/>
                <w:attr w:name="Month" w:val="11"/>
              </w:smartTagPr>
              <w:r w:rsidRPr="00145EDA">
                <w:t>11 Nov 1999</w:t>
              </w:r>
            </w:smartTag>
          </w:p>
        </w:tc>
        <w:tc>
          <w:tcPr>
            <w:tcW w:w="1843" w:type="dxa"/>
            <w:shd w:val="clear" w:color="auto" w:fill="auto"/>
          </w:tcPr>
          <w:p w:rsidR="006738F9" w:rsidRPr="00145EDA" w:rsidRDefault="006738F9" w:rsidP="006738F9">
            <w:pPr>
              <w:pStyle w:val="ENoteTableText"/>
            </w:pPr>
            <w:r w:rsidRPr="00145EDA">
              <w:t>Schedule</w:t>
            </w:r>
            <w:r w:rsidR="00145EDA">
              <w:t> </w:t>
            </w:r>
            <w:r w:rsidRPr="00145EDA">
              <w:t>1 (items</w:t>
            </w:r>
            <w:r w:rsidR="00145EDA">
              <w:t> </w:t>
            </w:r>
            <w:r w:rsidRPr="00145EDA">
              <w:t>434–437): 5 Dec 1999 (</w:t>
            </w:r>
            <w:r w:rsidRPr="00145EDA">
              <w:rPr>
                <w:i/>
              </w:rPr>
              <w:t xml:space="preserve">see Gazette </w:t>
            </w:r>
            <w:r w:rsidRPr="00145EDA">
              <w:t xml:space="preserve">1999, No. S584) </w:t>
            </w:r>
            <w:r w:rsidRPr="00145EDA">
              <w:rPr>
                <w:i/>
              </w:rPr>
              <w:t>(e)</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Corporate Law Economic Reform Program Act 1999</w:t>
            </w:r>
          </w:p>
        </w:tc>
        <w:tc>
          <w:tcPr>
            <w:tcW w:w="992" w:type="dxa"/>
            <w:shd w:val="clear" w:color="auto" w:fill="auto"/>
          </w:tcPr>
          <w:p w:rsidR="006738F9" w:rsidRPr="00145EDA" w:rsidRDefault="006738F9" w:rsidP="006738F9">
            <w:pPr>
              <w:pStyle w:val="ENoteTableText"/>
            </w:pPr>
            <w:r w:rsidRPr="00145EDA">
              <w:t>156, 1999</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1999"/>
                <w:attr w:name="Day" w:val="24"/>
                <w:attr w:name="Month" w:val="11"/>
              </w:smartTagPr>
              <w:r w:rsidRPr="00145EDA">
                <w:t>24 Nov 1999</w:t>
              </w:r>
            </w:smartTag>
          </w:p>
        </w:tc>
        <w:tc>
          <w:tcPr>
            <w:tcW w:w="1843" w:type="dxa"/>
            <w:shd w:val="clear" w:color="auto" w:fill="auto"/>
          </w:tcPr>
          <w:p w:rsidR="006738F9" w:rsidRPr="00145EDA" w:rsidRDefault="006738F9" w:rsidP="006738F9">
            <w:pPr>
              <w:pStyle w:val="ENoteTableText"/>
            </w:pPr>
            <w:r w:rsidRPr="00145EDA">
              <w:t>Schedule</w:t>
            </w:r>
            <w:r w:rsidR="00145EDA">
              <w:t> </w:t>
            </w:r>
            <w:r w:rsidRPr="00145EDA">
              <w:t>12 (items</w:t>
            </w:r>
            <w:r w:rsidR="00145EDA">
              <w:t> </w:t>
            </w:r>
            <w:r w:rsidRPr="00145EDA">
              <w:t xml:space="preserve">1, 24): 24 Nov 2000 </w:t>
            </w:r>
            <w:r w:rsidRPr="00145EDA">
              <w:rPr>
                <w:i/>
              </w:rPr>
              <w:t>(f)</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tcBorders>
              <w:bottom w:val="single" w:sz="4" w:space="0" w:color="auto"/>
            </w:tcBorders>
            <w:shd w:val="clear" w:color="auto" w:fill="auto"/>
          </w:tcPr>
          <w:p w:rsidR="006738F9" w:rsidRPr="00145EDA" w:rsidRDefault="006738F9" w:rsidP="006738F9">
            <w:pPr>
              <w:pStyle w:val="ENoteTableText"/>
            </w:pPr>
            <w:r w:rsidRPr="00145EDA">
              <w:t>Australian Federal Police Legislation Amendment Act 2000</w:t>
            </w:r>
          </w:p>
        </w:tc>
        <w:tc>
          <w:tcPr>
            <w:tcW w:w="992" w:type="dxa"/>
            <w:tcBorders>
              <w:bottom w:val="single" w:sz="4" w:space="0" w:color="auto"/>
            </w:tcBorders>
            <w:shd w:val="clear" w:color="auto" w:fill="auto"/>
          </w:tcPr>
          <w:p w:rsidR="006738F9" w:rsidRPr="00145EDA" w:rsidRDefault="006738F9" w:rsidP="006738F9">
            <w:pPr>
              <w:pStyle w:val="ENoteTableText"/>
            </w:pPr>
            <w:r w:rsidRPr="00145EDA">
              <w:t>9, 2000</w:t>
            </w:r>
          </w:p>
        </w:tc>
        <w:tc>
          <w:tcPr>
            <w:tcW w:w="1276" w:type="dxa"/>
            <w:tcBorders>
              <w:bottom w:val="single" w:sz="4" w:space="0" w:color="auto"/>
            </w:tcBorders>
            <w:shd w:val="clear" w:color="auto" w:fill="auto"/>
          </w:tcPr>
          <w:p w:rsidR="006738F9" w:rsidRPr="00145EDA" w:rsidRDefault="006738F9" w:rsidP="006738F9">
            <w:pPr>
              <w:pStyle w:val="ENoteTableText"/>
            </w:pPr>
            <w:smartTag w:uri="urn:schemas-microsoft-com:office:smarttags" w:element="date">
              <w:smartTagPr>
                <w:attr w:name="Year" w:val="2000"/>
                <w:attr w:name="Day" w:val="7"/>
                <w:attr w:name="Month" w:val="3"/>
              </w:smartTagPr>
              <w:r w:rsidRPr="00145EDA">
                <w:t>7 Mar 2000</w:t>
              </w:r>
            </w:smartTag>
          </w:p>
        </w:tc>
        <w:tc>
          <w:tcPr>
            <w:tcW w:w="1843" w:type="dxa"/>
            <w:tcBorders>
              <w:bottom w:val="single" w:sz="4" w:space="0" w:color="auto"/>
            </w:tcBorders>
            <w:shd w:val="clear" w:color="auto" w:fill="auto"/>
          </w:tcPr>
          <w:p w:rsidR="006738F9" w:rsidRPr="00145EDA" w:rsidRDefault="006738F9" w:rsidP="006738F9">
            <w:pPr>
              <w:pStyle w:val="ENoteTableText"/>
            </w:pPr>
            <w:r w:rsidRPr="00145EDA">
              <w:t>2</w:t>
            </w:r>
            <w:r w:rsidR="00145EDA">
              <w:t> </w:t>
            </w:r>
            <w:r w:rsidRPr="00145EDA">
              <w:t>July 2000 (</w:t>
            </w:r>
            <w:r w:rsidRPr="00145EDA">
              <w:rPr>
                <w:i/>
              </w:rPr>
              <w:t xml:space="preserve">see Gazette </w:t>
            </w:r>
            <w:r w:rsidRPr="00145EDA">
              <w:t>2000, No. S328)</w:t>
            </w:r>
          </w:p>
        </w:tc>
        <w:tc>
          <w:tcPr>
            <w:tcW w:w="1136" w:type="dxa"/>
            <w:tcBorders>
              <w:bottom w:val="single" w:sz="4" w:space="0" w:color="auto"/>
            </w:tcBorders>
            <w:shd w:val="clear" w:color="auto" w:fill="auto"/>
          </w:tcPr>
          <w:p w:rsidR="006738F9" w:rsidRPr="00145EDA" w:rsidRDefault="006738F9" w:rsidP="006738F9">
            <w:pPr>
              <w:pStyle w:val="ENoteTableText"/>
            </w:pPr>
            <w:r w:rsidRPr="00145EDA">
              <w:t>Sch. 3 (items</w:t>
            </w:r>
            <w:r w:rsidR="00145EDA">
              <w:t> </w:t>
            </w:r>
            <w:r w:rsidRPr="00145EDA">
              <w:t xml:space="preserve">20, 25, 34, 35) </w:t>
            </w:r>
          </w:p>
        </w:tc>
      </w:tr>
      <w:tr w:rsidR="006738F9" w:rsidRPr="00145EDA" w:rsidTr="002B54B9">
        <w:trPr>
          <w:cantSplit/>
        </w:trPr>
        <w:tc>
          <w:tcPr>
            <w:tcW w:w="1838" w:type="dxa"/>
            <w:tcBorders>
              <w:bottom w:val="single" w:sz="4" w:space="0" w:color="auto"/>
            </w:tcBorders>
            <w:shd w:val="clear" w:color="auto" w:fill="auto"/>
          </w:tcPr>
          <w:p w:rsidR="006738F9" w:rsidRPr="00145EDA" w:rsidRDefault="006738F9" w:rsidP="006738F9">
            <w:pPr>
              <w:pStyle w:val="ENoteTableText"/>
            </w:pPr>
            <w:r w:rsidRPr="00145EDA">
              <w:t>Law and Justice Legislation Amendment (Application of Criminal Code) Act 2001</w:t>
            </w:r>
          </w:p>
        </w:tc>
        <w:tc>
          <w:tcPr>
            <w:tcW w:w="992" w:type="dxa"/>
            <w:tcBorders>
              <w:bottom w:val="single" w:sz="4" w:space="0" w:color="auto"/>
            </w:tcBorders>
            <w:shd w:val="clear" w:color="auto" w:fill="auto"/>
          </w:tcPr>
          <w:p w:rsidR="006738F9" w:rsidRPr="00145EDA" w:rsidRDefault="006738F9" w:rsidP="006738F9">
            <w:pPr>
              <w:pStyle w:val="ENoteTableText"/>
            </w:pPr>
            <w:r w:rsidRPr="00145EDA">
              <w:t>24, 2001</w:t>
            </w:r>
          </w:p>
        </w:tc>
        <w:tc>
          <w:tcPr>
            <w:tcW w:w="1276" w:type="dxa"/>
            <w:tcBorders>
              <w:bottom w:val="single" w:sz="4" w:space="0" w:color="auto"/>
            </w:tcBorders>
            <w:shd w:val="clear" w:color="auto" w:fill="auto"/>
          </w:tcPr>
          <w:p w:rsidR="006738F9" w:rsidRPr="00145EDA" w:rsidRDefault="006738F9" w:rsidP="006738F9">
            <w:pPr>
              <w:pStyle w:val="ENoteTableText"/>
            </w:pPr>
            <w:smartTag w:uri="urn:schemas-microsoft-com:office:smarttags" w:element="date">
              <w:smartTagPr>
                <w:attr w:name="Year" w:val="2001"/>
                <w:attr w:name="Day" w:val="6"/>
                <w:attr w:name="Month" w:val="4"/>
              </w:smartTagPr>
              <w:r w:rsidRPr="00145EDA">
                <w:t>6 Apr 2001</w:t>
              </w:r>
            </w:smartTag>
          </w:p>
        </w:tc>
        <w:tc>
          <w:tcPr>
            <w:tcW w:w="1843" w:type="dxa"/>
            <w:tcBorders>
              <w:bottom w:val="single" w:sz="4" w:space="0" w:color="auto"/>
            </w:tcBorders>
            <w:shd w:val="clear" w:color="auto" w:fill="auto"/>
          </w:tcPr>
          <w:p w:rsidR="006738F9" w:rsidRPr="00145EDA" w:rsidRDefault="00332440" w:rsidP="006738F9">
            <w:pPr>
              <w:pStyle w:val="ENoteTableText"/>
            </w:pPr>
            <w:r w:rsidRPr="00145EDA">
              <w:t>s.</w:t>
            </w:r>
            <w:r w:rsidR="006738F9" w:rsidRPr="00145EDA">
              <w:t xml:space="preserve"> 4(1), (2) and Schedule</w:t>
            </w:r>
            <w:r w:rsidR="00145EDA">
              <w:t> </w:t>
            </w:r>
            <w:r w:rsidR="006738F9" w:rsidRPr="00145EDA">
              <w:t xml:space="preserve">25: </w:t>
            </w:r>
            <w:r w:rsidR="006738F9" w:rsidRPr="00145EDA">
              <w:rPr>
                <w:i/>
              </w:rPr>
              <w:t>(g)</w:t>
            </w:r>
          </w:p>
        </w:tc>
        <w:tc>
          <w:tcPr>
            <w:tcW w:w="1136" w:type="dxa"/>
            <w:tcBorders>
              <w:bottom w:val="single" w:sz="4" w:space="0" w:color="auto"/>
            </w:tcBorders>
            <w:shd w:val="clear" w:color="auto" w:fill="auto"/>
          </w:tcPr>
          <w:p w:rsidR="006738F9" w:rsidRPr="00145EDA" w:rsidRDefault="00332440" w:rsidP="006738F9">
            <w:pPr>
              <w:pStyle w:val="ENoteTableText"/>
            </w:pPr>
            <w:r w:rsidRPr="00145EDA">
              <w:t>s.</w:t>
            </w:r>
            <w:r w:rsidR="006738F9" w:rsidRPr="00145EDA">
              <w:t xml:space="preserve"> 4(1) and (2)</w:t>
            </w:r>
          </w:p>
        </w:tc>
      </w:tr>
      <w:tr w:rsidR="006738F9" w:rsidRPr="00145EDA" w:rsidTr="002B54B9">
        <w:trPr>
          <w:cantSplit/>
        </w:trPr>
        <w:tc>
          <w:tcPr>
            <w:tcW w:w="1838" w:type="dxa"/>
            <w:tcBorders>
              <w:top w:val="single" w:sz="4" w:space="0" w:color="auto"/>
            </w:tcBorders>
            <w:shd w:val="clear" w:color="auto" w:fill="auto"/>
          </w:tcPr>
          <w:p w:rsidR="006738F9" w:rsidRPr="00145EDA" w:rsidRDefault="006738F9" w:rsidP="006738F9">
            <w:pPr>
              <w:pStyle w:val="ENoteTableText"/>
            </w:pPr>
            <w:r w:rsidRPr="00145EDA">
              <w:lastRenderedPageBreak/>
              <w:t>Corporations (Repeals, Consequentials and Transitionals) Act 2001</w:t>
            </w:r>
          </w:p>
        </w:tc>
        <w:tc>
          <w:tcPr>
            <w:tcW w:w="992" w:type="dxa"/>
            <w:tcBorders>
              <w:top w:val="single" w:sz="4" w:space="0" w:color="auto"/>
            </w:tcBorders>
            <w:shd w:val="clear" w:color="auto" w:fill="auto"/>
          </w:tcPr>
          <w:p w:rsidR="006738F9" w:rsidRPr="00145EDA" w:rsidRDefault="006738F9" w:rsidP="006738F9">
            <w:pPr>
              <w:pStyle w:val="ENoteTableText"/>
            </w:pPr>
            <w:r w:rsidRPr="00145EDA">
              <w:t>55, 2001</w:t>
            </w:r>
          </w:p>
        </w:tc>
        <w:tc>
          <w:tcPr>
            <w:tcW w:w="1276" w:type="dxa"/>
            <w:tcBorders>
              <w:top w:val="single" w:sz="4" w:space="0" w:color="auto"/>
            </w:tcBorders>
            <w:shd w:val="clear" w:color="auto" w:fill="auto"/>
          </w:tcPr>
          <w:p w:rsidR="006738F9" w:rsidRPr="00145EDA" w:rsidRDefault="006738F9" w:rsidP="006738F9">
            <w:pPr>
              <w:pStyle w:val="ENoteTableText"/>
            </w:pPr>
            <w:r w:rsidRPr="00145EDA">
              <w:t>28</w:t>
            </w:r>
            <w:r w:rsidR="00145EDA">
              <w:t> </w:t>
            </w:r>
            <w:r w:rsidRPr="00145EDA">
              <w:t>June 2001</w:t>
            </w:r>
          </w:p>
        </w:tc>
        <w:tc>
          <w:tcPr>
            <w:tcW w:w="1843" w:type="dxa"/>
            <w:tcBorders>
              <w:top w:val="single" w:sz="4" w:space="0" w:color="auto"/>
            </w:tcBorders>
            <w:shd w:val="clear" w:color="auto" w:fill="auto"/>
          </w:tcPr>
          <w:p w:rsidR="006738F9" w:rsidRPr="00145EDA" w:rsidRDefault="00332440" w:rsidP="006738F9">
            <w:pPr>
              <w:pStyle w:val="ENoteTableText"/>
            </w:pPr>
            <w:r w:rsidRPr="00145EDA">
              <w:t>ss.</w:t>
            </w:r>
            <w:r w:rsidR="00145EDA">
              <w:t> </w:t>
            </w:r>
            <w:r w:rsidR="006738F9" w:rsidRPr="00145EDA">
              <w:t>4–14 and Schedule</w:t>
            </w:r>
            <w:r w:rsidR="00145EDA">
              <w:t> </w:t>
            </w:r>
            <w:r w:rsidR="006738F9" w:rsidRPr="00145EDA">
              <w:t>3 (items</w:t>
            </w:r>
            <w:r w:rsidR="00145EDA">
              <w:t> </w:t>
            </w:r>
            <w:r w:rsidR="006738F9" w:rsidRPr="00145EDA">
              <w:t>174, 175): 15</w:t>
            </w:r>
            <w:r w:rsidR="00145EDA">
              <w:t> </w:t>
            </w:r>
            <w:r w:rsidR="006738F9" w:rsidRPr="00145EDA">
              <w:t>July 2001 (</w:t>
            </w:r>
            <w:r w:rsidR="006738F9" w:rsidRPr="00145EDA">
              <w:rPr>
                <w:i/>
              </w:rPr>
              <w:t xml:space="preserve">see Gazette </w:t>
            </w:r>
            <w:r w:rsidR="006738F9" w:rsidRPr="00145EDA">
              <w:t xml:space="preserve">2001, No. S285) </w:t>
            </w:r>
            <w:r w:rsidR="006738F9" w:rsidRPr="00145EDA">
              <w:rPr>
                <w:i/>
              </w:rPr>
              <w:t>(h)</w:t>
            </w:r>
          </w:p>
        </w:tc>
        <w:tc>
          <w:tcPr>
            <w:tcW w:w="1136" w:type="dxa"/>
            <w:tcBorders>
              <w:top w:val="single" w:sz="4" w:space="0" w:color="auto"/>
            </w:tcBorders>
            <w:shd w:val="clear" w:color="auto" w:fill="auto"/>
          </w:tcPr>
          <w:p w:rsidR="006738F9" w:rsidRPr="00145EDA" w:rsidRDefault="00332440" w:rsidP="00E94CE5">
            <w:pPr>
              <w:pStyle w:val="ENoteTableText"/>
            </w:pPr>
            <w:r w:rsidRPr="00145EDA">
              <w:t>ss.</w:t>
            </w:r>
            <w:r w:rsidR="00145EDA">
              <w:t> </w:t>
            </w:r>
            <w:r w:rsidR="006738F9" w:rsidRPr="00145EDA">
              <w:t>4–14</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Border Security Legislation Amendment Act 2002</w:t>
            </w:r>
          </w:p>
        </w:tc>
        <w:tc>
          <w:tcPr>
            <w:tcW w:w="992" w:type="dxa"/>
            <w:shd w:val="clear" w:color="auto" w:fill="auto"/>
          </w:tcPr>
          <w:p w:rsidR="006738F9" w:rsidRPr="00145EDA" w:rsidRDefault="006738F9" w:rsidP="006738F9">
            <w:pPr>
              <w:pStyle w:val="ENoteTableText"/>
            </w:pPr>
            <w:r w:rsidRPr="00145EDA">
              <w:t>64, 2002</w:t>
            </w:r>
          </w:p>
        </w:tc>
        <w:tc>
          <w:tcPr>
            <w:tcW w:w="1276" w:type="dxa"/>
            <w:shd w:val="clear" w:color="auto" w:fill="auto"/>
          </w:tcPr>
          <w:p w:rsidR="006738F9" w:rsidRPr="00145EDA" w:rsidRDefault="006738F9" w:rsidP="006738F9">
            <w:pPr>
              <w:pStyle w:val="ENoteTableText"/>
            </w:pPr>
            <w:r w:rsidRPr="00145EDA">
              <w:t>5</w:t>
            </w:r>
            <w:r w:rsidR="00145EDA">
              <w:t> </w:t>
            </w:r>
            <w:r w:rsidRPr="00145EDA">
              <w:t>July 2002</w:t>
            </w:r>
          </w:p>
        </w:tc>
        <w:tc>
          <w:tcPr>
            <w:tcW w:w="1843" w:type="dxa"/>
            <w:shd w:val="clear" w:color="auto" w:fill="auto"/>
          </w:tcPr>
          <w:p w:rsidR="006738F9" w:rsidRPr="00145EDA" w:rsidRDefault="006738F9" w:rsidP="006738F9">
            <w:pPr>
              <w:pStyle w:val="ENoteTableText"/>
            </w:pPr>
            <w:r w:rsidRPr="00145EDA">
              <w:t>Schedule</w:t>
            </w:r>
            <w:r w:rsidR="00145EDA">
              <w:t> </w:t>
            </w:r>
            <w:r w:rsidRPr="00145EDA">
              <w:t>6 (items</w:t>
            </w:r>
            <w:r w:rsidR="00145EDA">
              <w:t> </w:t>
            </w:r>
            <w:r w:rsidRPr="00145EDA">
              <w:t>16–18): 5 Jan 2003</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Ozone Protection and Synthetic Greenhouse Gas Legislation Amendment Act 2003</w:t>
            </w:r>
          </w:p>
        </w:tc>
        <w:tc>
          <w:tcPr>
            <w:tcW w:w="992" w:type="dxa"/>
            <w:shd w:val="clear" w:color="auto" w:fill="auto"/>
          </w:tcPr>
          <w:p w:rsidR="006738F9" w:rsidRPr="00145EDA" w:rsidRDefault="006738F9" w:rsidP="006738F9">
            <w:pPr>
              <w:pStyle w:val="ENoteTableText"/>
            </w:pPr>
            <w:r w:rsidRPr="00145EDA">
              <w:t>126, 2003</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2003"/>
                <w:attr w:name="Day" w:val="5"/>
                <w:attr w:name="Month" w:val="12"/>
              </w:smartTagPr>
              <w:r w:rsidRPr="00145EDA">
                <w:t>5 Dec 2003</w:t>
              </w:r>
            </w:smartTag>
          </w:p>
        </w:tc>
        <w:tc>
          <w:tcPr>
            <w:tcW w:w="1843" w:type="dxa"/>
            <w:shd w:val="clear" w:color="auto" w:fill="auto"/>
          </w:tcPr>
          <w:p w:rsidR="006738F9" w:rsidRPr="00145EDA" w:rsidRDefault="006738F9" w:rsidP="006738F9">
            <w:pPr>
              <w:pStyle w:val="ENoteTableText"/>
            </w:pPr>
            <w:smartTag w:uri="urn:schemas-microsoft-com:office:smarttags" w:element="date">
              <w:smartTagPr>
                <w:attr w:name="Year" w:val="2003"/>
                <w:attr w:name="Day" w:val="5"/>
                <w:attr w:name="Month" w:val="12"/>
              </w:smartTagPr>
              <w:r w:rsidRPr="00145EDA">
                <w:t>5 Dec 2003</w:t>
              </w:r>
            </w:smartTag>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Law and Justice Legislation Amendment Act 2004</w:t>
            </w:r>
          </w:p>
        </w:tc>
        <w:tc>
          <w:tcPr>
            <w:tcW w:w="992" w:type="dxa"/>
            <w:shd w:val="clear" w:color="auto" w:fill="auto"/>
          </w:tcPr>
          <w:p w:rsidR="006738F9" w:rsidRPr="00145EDA" w:rsidRDefault="006738F9" w:rsidP="006738F9">
            <w:pPr>
              <w:pStyle w:val="ENoteTableText"/>
            </w:pPr>
            <w:r w:rsidRPr="00145EDA">
              <w:t>62, 2004</w:t>
            </w:r>
          </w:p>
        </w:tc>
        <w:tc>
          <w:tcPr>
            <w:tcW w:w="1276" w:type="dxa"/>
            <w:shd w:val="clear" w:color="auto" w:fill="auto"/>
          </w:tcPr>
          <w:p w:rsidR="006738F9" w:rsidRPr="00145EDA" w:rsidRDefault="006738F9" w:rsidP="006738F9">
            <w:pPr>
              <w:pStyle w:val="ENoteTableText"/>
            </w:pPr>
            <w:r w:rsidRPr="00145EDA">
              <w:t>26</w:t>
            </w:r>
            <w:r w:rsidR="00145EDA">
              <w:t> </w:t>
            </w:r>
            <w:r w:rsidRPr="00145EDA">
              <w:t>May 2004</w:t>
            </w:r>
          </w:p>
        </w:tc>
        <w:tc>
          <w:tcPr>
            <w:tcW w:w="1843" w:type="dxa"/>
            <w:shd w:val="clear" w:color="auto" w:fill="auto"/>
          </w:tcPr>
          <w:p w:rsidR="006738F9" w:rsidRPr="00145EDA" w:rsidRDefault="006738F9" w:rsidP="006738F9">
            <w:pPr>
              <w:pStyle w:val="ENoteTableText"/>
            </w:pPr>
            <w:r w:rsidRPr="00145EDA">
              <w:t>Schedule</w:t>
            </w:r>
            <w:r w:rsidR="00145EDA">
              <w:t> </w:t>
            </w:r>
            <w:r w:rsidRPr="00145EDA">
              <w:t>1 (item</w:t>
            </w:r>
            <w:r w:rsidR="00145EDA">
              <w:t> </w:t>
            </w:r>
            <w:r w:rsidRPr="00145EDA">
              <w:t>17): 27</w:t>
            </w:r>
            <w:r w:rsidR="00145EDA">
              <w:t> </w:t>
            </w:r>
            <w:r w:rsidRPr="00145EDA">
              <w:t>May 2004</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Statute Law Revision Act 2005</w:t>
            </w:r>
          </w:p>
        </w:tc>
        <w:tc>
          <w:tcPr>
            <w:tcW w:w="992" w:type="dxa"/>
            <w:shd w:val="clear" w:color="auto" w:fill="auto"/>
          </w:tcPr>
          <w:p w:rsidR="006738F9" w:rsidRPr="00145EDA" w:rsidRDefault="006738F9" w:rsidP="006738F9">
            <w:pPr>
              <w:pStyle w:val="ENoteTableText"/>
            </w:pPr>
            <w:r w:rsidRPr="00145EDA">
              <w:t>100, 2005</w:t>
            </w:r>
          </w:p>
        </w:tc>
        <w:tc>
          <w:tcPr>
            <w:tcW w:w="1276" w:type="dxa"/>
            <w:shd w:val="clear" w:color="auto" w:fill="auto"/>
          </w:tcPr>
          <w:p w:rsidR="006738F9" w:rsidRPr="00145EDA" w:rsidRDefault="006738F9" w:rsidP="006738F9">
            <w:pPr>
              <w:pStyle w:val="ENoteTableText"/>
            </w:pPr>
            <w:r w:rsidRPr="00145EDA">
              <w:t>6</w:t>
            </w:r>
            <w:r w:rsidR="00145EDA">
              <w:t> </w:t>
            </w:r>
            <w:r w:rsidRPr="00145EDA">
              <w:t>July 2005</w:t>
            </w:r>
          </w:p>
        </w:tc>
        <w:tc>
          <w:tcPr>
            <w:tcW w:w="1843" w:type="dxa"/>
            <w:shd w:val="clear" w:color="auto" w:fill="auto"/>
          </w:tcPr>
          <w:p w:rsidR="006738F9" w:rsidRPr="00145EDA" w:rsidRDefault="006738F9" w:rsidP="006738F9">
            <w:pPr>
              <w:pStyle w:val="ENoteTableText"/>
            </w:pPr>
            <w:r w:rsidRPr="00145EDA">
              <w:t>Schedule</w:t>
            </w:r>
            <w:r w:rsidR="00145EDA">
              <w:t> </w:t>
            </w:r>
            <w:r w:rsidRPr="00145EDA">
              <w:t>1 (item</w:t>
            </w:r>
            <w:r w:rsidR="00145EDA">
              <w:t> </w:t>
            </w:r>
            <w:r w:rsidRPr="00145EDA">
              <w:t xml:space="preserve">14): Royal Assent </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Family Law Amendment (Shared Parental Responsibility) Act 2006</w:t>
            </w:r>
          </w:p>
        </w:tc>
        <w:tc>
          <w:tcPr>
            <w:tcW w:w="992" w:type="dxa"/>
            <w:shd w:val="clear" w:color="auto" w:fill="auto"/>
          </w:tcPr>
          <w:p w:rsidR="006738F9" w:rsidRPr="00145EDA" w:rsidRDefault="006738F9" w:rsidP="006738F9">
            <w:pPr>
              <w:pStyle w:val="ENoteTableText"/>
            </w:pPr>
            <w:r w:rsidRPr="00145EDA">
              <w:t>46, 2006</w:t>
            </w:r>
          </w:p>
        </w:tc>
        <w:tc>
          <w:tcPr>
            <w:tcW w:w="1276" w:type="dxa"/>
            <w:shd w:val="clear" w:color="auto" w:fill="auto"/>
          </w:tcPr>
          <w:p w:rsidR="006738F9" w:rsidRPr="00145EDA" w:rsidRDefault="006738F9" w:rsidP="006738F9">
            <w:pPr>
              <w:pStyle w:val="ENoteTableText"/>
            </w:pPr>
            <w:r w:rsidRPr="00145EDA">
              <w:t>22</w:t>
            </w:r>
            <w:r w:rsidR="00145EDA">
              <w:t> </w:t>
            </w:r>
            <w:r w:rsidRPr="00145EDA">
              <w:t>May 2006</w:t>
            </w:r>
          </w:p>
        </w:tc>
        <w:tc>
          <w:tcPr>
            <w:tcW w:w="1843" w:type="dxa"/>
            <w:shd w:val="clear" w:color="auto" w:fill="auto"/>
          </w:tcPr>
          <w:p w:rsidR="006738F9" w:rsidRPr="00145EDA" w:rsidRDefault="006738F9" w:rsidP="006738F9">
            <w:pPr>
              <w:pStyle w:val="ENoteTableText"/>
            </w:pPr>
            <w:r w:rsidRPr="00145EDA">
              <w:t>Schedule</w:t>
            </w:r>
            <w:r w:rsidR="00145EDA">
              <w:t> </w:t>
            </w:r>
            <w:r w:rsidRPr="00145EDA">
              <w:t>3 (items</w:t>
            </w:r>
            <w:r w:rsidR="00145EDA">
              <w:t> </w:t>
            </w:r>
            <w:r w:rsidRPr="00145EDA">
              <w:t>1, 8): 1</w:t>
            </w:r>
            <w:r w:rsidR="00145EDA">
              <w:t> </w:t>
            </w:r>
            <w:r w:rsidRPr="00145EDA">
              <w:t>July 2006</w:t>
            </w:r>
          </w:p>
        </w:tc>
        <w:tc>
          <w:tcPr>
            <w:tcW w:w="1136" w:type="dxa"/>
            <w:shd w:val="clear" w:color="auto" w:fill="auto"/>
          </w:tcPr>
          <w:p w:rsidR="006738F9" w:rsidRPr="00145EDA" w:rsidRDefault="006738F9" w:rsidP="006738F9">
            <w:pPr>
              <w:pStyle w:val="ENoteTableText"/>
            </w:pPr>
            <w:r w:rsidRPr="00145EDA">
              <w:t>Sch. 3 (item</w:t>
            </w:r>
            <w:r w:rsidR="00145EDA">
              <w:t> </w:t>
            </w:r>
            <w:r w:rsidRPr="00145EDA">
              <w:t>8)</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Evidence Amendment (Journalists’ Privilege) Act 2007</w:t>
            </w:r>
          </w:p>
        </w:tc>
        <w:tc>
          <w:tcPr>
            <w:tcW w:w="992" w:type="dxa"/>
            <w:shd w:val="clear" w:color="auto" w:fill="auto"/>
          </w:tcPr>
          <w:p w:rsidR="006738F9" w:rsidRPr="00145EDA" w:rsidRDefault="006738F9" w:rsidP="006738F9">
            <w:pPr>
              <w:pStyle w:val="ENoteTableText"/>
            </w:pPr>
            <w:r w:rsidRPr="00145EDA">
              <w:t>116, 2007</w:t>
            </w:r>
          </w:p>
        </w:tc>
        <w:tc>
          <w:tcPr>
            <w:tcW w:w="1276" w:type="dxa"/>
            <w:shd w:val="clear" w:color="auto" w:fill="auto"/>
          </w:tcPr>
          <w:p w:rsidR="006738F9" w:rsidRPr="00145EDA" w:rsidRDefault="006738F9" w:rsidP="006738F9">
            <w:pPr>
              <w:pStyle w:val="ENoteTableText"/>
            </w:pPr>
            <w:r w:rsidRPr="00145EDA">
              <w:t>28</w:t>
            </w:r>
            <w:r w:rsidR="00145EDA">
              <w:t> </w:t>
            </w:r>
            <w:r w:rsidRPr="00145EDA">
              <w:t>June 2007</w:t>
            </w:r>
          </w:p>
        </w:tc>
        <w:tc>
          <w:tcPr>
            <w:tcW w:w="1843" w:type="dxa"/>
            <w:shd w:val="clear" w:color="auto" w:fill="auto"/>
          </w:tcPr>
          <w:p w:rsidR="006738F9" w:rsidRPr="00145EDA" w:rsidRDefault="006738F9" w:rsidP="006738F9">
            <w:pPr>
              <w:pStyle w:val="ENoteTableText"/>
            </w:pPr>
            <w:r w:rsidRPr="00145EDA">
              <w:t>Schedule</w:t>
            </w:r>
            <w:r w:rsidR="00145EDA">
              <w:t> </w:t>
            </w:r>
            <w:r w:rsidRPr="00145EDA">
              <w:t>1 (items</w:t>
            </w:r>
            <w:r w:rsidR="00145EDA">
              <w:t> </w:t>
            </w:r>
            <w:r w:rsidRPr="00145EDA">
              <w:t>1, 2): 26</w:t>
            </w:r>
            <w:r w:rsidR="00145EDA">
              <w:t> </w:t>
            </w:r>
            <w:r w:rsidRPr="00145EDA">
              <w:t>July 2007</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Evidence Amendment Act 2008</w:t>
            </w:r>
          </w:p>
        </w:tc>
        <w:tc>
          <w:tcPr>
            <w:tcW w:w="992" w:type="dxa"/>
            <w:shd w:val="clear" w:color="auto" w:fill="auto"/>
          </w:tcPr>
          <w:p w:rsidR="006738F9" w:rsidRPr="00145EDA" w:rsidRDefault="006738F9" w:rsidP="006738F9">
            <w:pPr>
              <w:pStyle w:val="ENoteTableText"/>
            </w:pPr>
            <w:r w:rsidRPr="00145EDA">
              <w:t>135, 2008</w:t>
            </w:r>
          </w:p>
        </w:tc>
        <w:tc>
          <w:tcPr>
            <w:tcW w:w="1276" w:type="dxa"/>
            <w:shd w:val="clear" w:color="auto" w:fill="auto"/>
          </w:tcPr>
          <w:p w:rsidR="006738F9" w:rsidRPr="00145EDA" w:rsidRDefault="006738F9" w:rsidP="006738F9">
            <w:pPr>
              <w:pStyle w:val="ENoteTableText"/>
            </w:pPr>
            <w:smartTag w:uri="urn:schemas-microsoft-com:office:smarttags" w:element="date">
              <w:smartTagPr>
                <w:attr w:name="Year" w:val="2008"/>
                <w:attr w:name="Day" w:val="4"/>
                <w:attr w:name="Month" w:val="12"/>
              </w:smartTagPr>
              <w:r w:rsidRPr="00145EDA">
                <w:t>4 Dec 2008</w:t>
              </w:r>
            </w:smartTag>
          </w:p>
        </w:tc>
        <w:tc>
          <w:tcPr>
            <w:tcW w:w="1843" w:type="dxa"/>
            <w:shd w:val="clear" w:color="auto" w:fill="auto"/>
          </w:tcPr>
          <w:p w:rsidR="006738F9" w:rsidRPr="00145EDA" w:rsidRDefault="006738F9" w:rsidP="006738F9">
            <w:pPr>
              <w:pStyle w:val="ENoteTableText"/>
            </w:pPr>
            <w:r w:rsidRPr="00145EDA">
              <w:t>Schedule</w:t>
            </w:r>
            <w:r w:rsidR="00145EDA">
              <w:t> </w:t>
            </w:r>
            <w:r w:rsidRPr="00145EDA">
              <w:t>1 (items</w:t>
            </w:r>
            <w:r w:rsidR="00145EDA">
              <w:t> </w:t>
            </w:r>
            <w:r w:rsidRPr="00145EDA">
              <w:t>1–99) and Schedule</w:t>
            </w:r>
            <w:r w:rsidR="00145EDA">
              <w:t> </w:t>
            </w:r>
            <w:r w:rsidRPr="00145EDA">
              <w:t>2 (items</w:t>
            </w:r>
            <w:r w:rsidR="00145EDA">
              <w:t> </w:t>
            </w:r>
            <w:r w:rsidRPr="00145EDA">
              <w:t>1–13): 1 Jan 2009</w:t>
            </w:r>
          </w:p>
        </w:tc>
        <w:tc>
          <w:tcPr>
            <w:tcW w:w="1136" w:type="dxa"/>
            <w:shd w:val="clear" w:color="auto" w:fill="auto"/>
          </w:tcPr>
          <w:p w:rsidR="006738F9" w:rsidRPr="00145EDA" w:rsidRDefault="006738F9" w:rsidP="00976A7E">
            <w:pPr>
              <w:pStyle w:val="ENoteTableText"/>
            </w:pPr>
            <w:r w:rsidRPr="00145EDA">
              <w:t>Sch. 1 (items</w:t>
            </w:r>
            <w:r w:rsidR="00145EDA">
              <w:t> </w:t>
            </w:r>
            <w:r w:rsidRPr="00145EDA">
              <w:t>95–99) and Sch. 2 (item</w:t>
            </w:r>
            <w:r w:rsidR="00145EDA">
              <w:t> </w:t>
            </w:r>
            <w:r w:rsidRPr="00145EDA">
              <w:t>13)</w:t>
            </w:r>
          </w:p>
        </w:tc>
      </w:tr>
      <w:tr w:rsidR="006738F9" w:rsidRPr="00145EDA" w:rsidTr="002B54B9">
        <w:trPr>
          <w:cantSplit/>
        </w:trPr>
        <w:tc>
          <w:tcPr>
            <w:tcW w:w="1838" w:type="dxa"/>
            <w:tcBorders>
              <w:bottom w:val="single" w:sz="4" w:space="0" w:color="auto"/>
            </w:tcBorders>
            <w:shd w:val="clear" w:color="auto" w:fill="auto"/>
          </w:tcPr>
          <w:p w:rsidR="006738F9" w:rsidRPr="00145EDA" w:rsidRDefault="006738F9" w:rsidP="006738F9">
            <w:pPr>
              <w:pStyle w:val="ENoteTableText"/>
            </w:pPr>
            <w:r w:rsidRPr="00145EDA">
              <w:t>Customs Legislation Amendment (Name Change) Act 2009</w:t>
            </w:r>
          </w:p>
        </w:tc>
        <w:tc>
          <w:tcPr>
            <w:tcW w:w="992" w:type="dxa"/>
            <w:tcBorders>
              <w:bottom w:val="single" w:sz="4" w:space="0" w:color="auto"/>
            </w:tcBorders>
            <w:shd w:val="clear" w:color="auto" w:fill="auto"/>
          </w:tcPr>
          <w:p w:rsidR="006738F9" w:rsidRPr="00145EDA" w:rsidRDefault="006738F9" w:rsidP="006738F9">
            <w:pPr>
              <w:pStyle w:val="ENoteTableText"/>
            </w:pPr>
            <w:r w:rsidRPr="00145EDA">
              <w:t>33, 2009</w:t>
            </w:r>
          </w:p>
        </w:tc>
        <w:tc>
          <w:tcPr>
            <w:tcW w:w="1276" w:type="dxa"/>
            <w:tcBorders>
              <w:bottom w:val="single" w:sz="4" w:space="0" w:color="auto"/>
            </w:tcBorders>
            <w:shd w:val="clear" w:color="auto" w:fill="auto"/>
          </w:tcPr>
          <w:p w:rsidR="006738F9" w:rsidRPr="00145EDA" w:rsidRDefault="006738F9" w:rsidP="006738F9">
            <w:pPr>
              <w:pStyle w:val="ENoteTableText"/>
            </w:pPr>
            <w:r w:rsidRPr="00145EDA">
              <w:t>22</w:t>
            </w:r>
            <w:r w:rsidR="00145EDA">
              <w:t> </w:t>
            </w:r>
            <w:r w:rsidRPr="00145EDA">
              <w:t>May 2009</w:t>
            </w:r>
          </w:p>
        </w:tc>
        <w:tc>
          <w:tcPr>
            <w:tcW w:w="1843" w:type="dxa"/>
            <w:tcBorders>
              <w:bottom w:val="single" w:sz="4" w:space="0" w:color="auto"/>
            </w:tcBorders>
            <w:shd w:val="clear" w:color="auto" w:fill="auto"/>
          </w:tcPr>
          <w:p w:rsidR="006738F9" w:rsidRPr="00145EDA" w:rsidRDefault="006738F9" w:rsidP="006738F9">
            <w:pPr>
              <w:pStyle w:val="ENoteTableText"/>
            </w:pPr>
            <w:r w:rsidRPr="00145EDA">
              <w:t>Schedule</w:t>
            </w:r>
            <w:r w:rsidR="00145EDA">
              <w:t> </w:t>
            </w:r>
            <w:r w:rsidRPr="00145EDA">
              <w:t>2 (item</w:t>
            </w:r>
            <w:r w:rsidR="00145EDA">
              <w:t> </w:t>
            </w:r>
            <w:r w:rsidRPr="00145EDA">
              <w:t>30): 23</w:t>
            </w:r>
            <w:r w:rsidR="00145EDA">
              <w:t> </w:t>
            </w:r>
            <w:r w:rsidRPr="00145EDA">
              <w:t>May 2009</w:t>
            </w:r>
          </w:p>
        </w:tc>
        <w:tc>
          <w:tcPr>
            <w:tcW w:w="1136" w:type="dxa"/>
            <w:tcBorders>
              <w:bottom w:val="single" w:sz="4" w:space="0" w:color="auto"/>
            </w:tcBorders>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tcBorders>
              <w:bottom w:val="single" w:sz="4" w:space="0" w:color="auto"/>
            </w:tcBorders>
            <w:shd w:val="clear" w:color="auto" w:fill="auto"/>
          </w:tcPr>
          <w:p w:rsidR="006738F9" w:rsidRPr="00145EDA" w:rsidRDefault="006738F9" w:rsidP="006738F9">
            <w:pPr>
              <w:pStyle w:val="ENoteTableText"/>
            </w:pPr>
            <w:r w:rsidRPr="00145EDA">
              <w:lastRenderedPageBreak/>
              <w:t>Disability Discrimination and Other Human Rights Legislation Amendment Act 2009</w:t>
            </w:r>
          </w:p>
        </w:tc>
        <w:tc>
          <w:tcPr>
            <w:tcW w:w="992" w:type="dxa"/>
            <w:tcBorders>
              <w:bottom w:val="single" w:sz="4" w:space="0" w:color="auto"/>
            </w:tcBorders>
            <w:shd w:val="clear" w:color="auto" w:fill="auto"/>
          </w:tcPr>
          <w:p w:rsidR="006738F9" w:rsidRPr="00145EDA" w:rsidRDefault="006738F9" w:rsidP="006738F9">
            <w:pPr>
              <w:pStyle w:val="ENoteTableText"/>
            </w:pPr>
            <w:r w:rsidRPr="00145EDA">
              <w:t>70, 2009</w:t>
            </w:r>
          </w:p>
        </w:tc>
        <w:tc>
          <w:tcPr>
            <w:tcW w:w="1276" w:type="dxa"/>
            <w:tcBorders>
              <w:bottom w:val="single" w:sz="4" w:space="0" w:color="auto"/>
            </w:tcBorders>
            <w:shd w:val="clear" w:color="auto" w:fill="auto"/>
          </w:tcPr>
          <w:p w:rsidR="006738F9" w:rsidRPr="00145EDA" w:rsidRDefault="006738F9" w:rsidP="006738F9">
            <w:pPr>
              <w:pStyle w:val="ENoteTableText"/>
            </w:pPr>
            <w:r w:rsidRPr="00145EDA">
              <w:t>8</w:t>
            </w:r>
            <w:r w:rsidR="00145EDA">
              <w:t> </w:t>
            </w:r>
            <w:r w:rsidRPr="00145EDA">
              <w:t>July 2009</w:t>
            </w:r>
          </w:p>
        </w:tc>
        <w:tc>
          <w:tcPr>
            <w:tcW w:w="1843" w:type="dxa"/>
            <w:tcBorders>
              <w:bottom w:val="single" w:sz="4" w:space="0" w:color="auto"/>
            </w:tcBorders>
            <w:shd w:val="clear" w:color="auto" w:fill="auto"/>
          </w:tcPr>
          <w:p w:rsidR="006738F9" w:rsidRPr="00145EDA" w:rsidRDefault="006738F9" w:rsidP="000A7E12">
            <w:pPr>
              <w:pStyle w:val="ENoteTableText"/>
            </w:pPr>
            <w:r w:rsidRPr="00145EDA">
              <w:t>Sch</w:t>
            </w:r>
            <w:r w:rsidR="00FF0D4A" w:rsidRPr="00145EDA">
              <w:t> </w:t>
            </w:r>
            <w:r w:rsidRPr="00145EDA">
              <w:t>3 (item</w:t>
            </w:r>
            <w:r w:rsidR="00145EDA">
              <w:t> </w:t>
            </w:r>
            <w:r w:rsidRPr="00145EDA">
              <w:t>32): 5 Aug 2009</w:t>
            </w:r>
            <w:r w:rsidR="0063208E" w:rsidRPr="00145EDA">
              <w:t xml:space="preserve"> (s2(1) item</w:t>
            </w:r>
            <w:r w:rsidR="00145EDA">
              <w:t> </w:t>
            </w:r>
            <w:r w:rsidR="0063208E" w:rsidRPr="00145EDA">
              <w:t>7)</w:t>
            </w:r>
          </w:p>
        </w:tc>
        <w:tc>
          <w:tcPr>
            <w:tcW w:w="1136" w:type="dxa"/>
            <w:tcBorders>
              <w:bottom w:val="single" w:sz="4" w:space="0" w:color="auto"/>
            </w:tcBorders>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tcBorders>
              <w:top w:val="single" w:sz="4" w:space="0" w:color="auto"/>
            </w:tcBorders>
            <w:shd w:val="clear" w:color="auto" w:fill="auto"/>
          </w:tcPr>
          <w:p w:rsidR="006738F9" w:rsidRPr="00145EDA" w:rsidRDefault="006738F9" w:rsidP="006738F9">
            <w:pPr>
              <w:pStyle w:val="ENoteTableText"/>
            </w:pPr>
            <w:r w:rsidRPr="00145EDA">
              <w:t>Statute Law Revision Act 2010</w:t>
            </w:r>
          </w:p>
        </w:tc>
        <w:tc>
          <w:tcPr>
            <w:tcW w:w="992" w:type="dxa"/>
            <w:tcBorders>
              <w:top w:val="single" w:sz="4" w:space="0" w:color="auto"/>
            </w:tcBorders>
            <w:shd w:val="clear" w:color="auto" w:fill="auto"/>
          </w:tcPr>
          <w:p w:rsidR="006738F9" w:rsidRPr="00145EDA" w:rsidRDefault="006738F9" w:rsidP="006738F9">
            <w:pPr>
              <w:pStyle w:val="ENoteTableText"/>
            </w:pPr>
            <w:r w:rsidRPr="00145EDA">
              <w:t>8, 2010</w:t>
            </w:r>
          </w:p>
        </w:tc>
        <w:tc>
          <w:tcPr>
            <w:tcW w:w="1276" w:type="dxa"/>
            <w:tcBorders>
              <w:top w:val="single" w:sz="4" w:space="0" w:color="auto"/>
            </w:tcBorders>
            <w:shd w:val="clear" w:color="auto" w:fill="auto"/>
          </w:tcPr>
          <w:p w:rsidR="006738F9" w:rsidRPr="00145EDA" w:rsidRDefault="006738F9" w:rsidP="006738F9">
            <w:pPr>
              <w:pStyle w:val="ENoteTableText"/>
            </w:pPr>
            <w:r w:rsidRPr="00145EDA">
              <w:t>1 Mar 2010</w:t>
            </w:r>
          </w:p>
        </w:tc>
        <w:tc>
          <w:tcPr>
            <w:tcW w:w="1843" w:type="dxa"/>
            <w:tcBorders>
              <w:top w:val="single" w:sz="4" w:space="0" w:color="auto"/>
            </w:tcBorders>
            <w:shd w:val="clear" w:color="auto" w:fill="auto"/>
          </w:tcPr>
          <w:p w:rsidR="006738F9" w:rsidRPr="00145EDA" w:rsidRDefault="006738F9" w:rsidP="000A7E12">
            <w:pPr>
              <w:pStyle w:val="ENoteTableText"/>
            </w:pPr>
            <w:r w:rsidRPr="00145EDA">
              <w:t>Sch</w:t>
            </w:r>
            <w:r w:rsidR="00FF0D4A" w:rsidRPr="00145EDA">
              <w:t> </w:t>
            </w:r>
            <w:r w:rsidRPr="00145EDA">
              <w:t>1 (item</w:t>
            </w:r>
            <w:r w:rsidR="00145EDA">
              <w:t> </w:t>
            </w:r>
            <w:r w:rsidRPr="00145EDA">
              <w:t xml:space="preserve">26): </w:t>
            </w:r>
            <w:r w:rsidR="0063208E" w:rsidRPr="00145EDA">
              <w:t>1 Mar 2010 (s 2(1) item</w:t>
            </w:r>
            <w:r w:rsidR="00145EDA">
              <w:t> </w:t>
            </w:r>
            <w:r w:rsidR="0063208E" w:rsidRPr="00145EDA">
              <w:t>2)</w:t>
            </w:r>
          </w:p>
        </w:tc>
        <w:tc>
          <w:tcPr>
            <w:tcW w:w="1136" w:type="dxa"/>
            <w:tcBorders>
              <w:top w:val="single" w:sz="4" w:space="0" w:color="auto"/>
            </w:tcBorders>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Evidence Amendment (Journalists’ Privilege) Act 2011</w:t>
            </w:r>
          </w:p>
        </w:tc>
        <w:tc>
          <w:tcPr>
            <w:tcW w:w="992" w:type="dxa"/>
            <w:shd w:val="clear" w:color="auto" w:fill="auto"/>
          </w:tcPr>
          <w:p w:rsidR="006738F9" w:rsidRPr="00145EDA" w:rsidRDefault="006738F9" w:rsidP="006738F9">
            <w:pPr>
              <w:pStyle w:val="ENoteTableText"/>
            </w:pPr>
            <w:r w:rsidRPr="00145EDA">
              <w:t>21, 2011</w:t>
            </w:r>
          </w:p>
        </w:tc>
        <w:tc>
          <w:tcPr>
            <w:tcW w:w="1276" w:type="dxa"/>
            <w:shd w:val="clear" w:color="auto" w:fill="auto"/>
          </w:tcPr>
          <w:p w:rsidR="006738F9" w:rsidRPr="00145EDA" w:rsidRDefault="006738F9" w:rsidP="006738F9">
            <w:pPr>
              <w:pStyle w:val="ENoteTableText"/>
            </w:pPr>
            <w:r w:rsidRPr="00145EDA">
              <w:t>12 Apr 2011</w:t>
            </w:r>
          </w:p>
        </w:tc>
        <w:tc>
          <w:tcPr>
            <w:tcW w:w="1843" w:type="dxa"/>
            <w:shd w:val="clear" w:color="auto" w:fill="auto"/>
          </w:tcPr>
          <w:p w:rsidR="006738F9" w:rsidRPr="00145EDA" w:rsidRDefault="006738F9" w:rsidP="000A7E12">
            <w:pPr>
              <w:pStyle w:val="ENoteTableText"/>
            </w:pPr>
            <w:r w:rsidRPr="00145EDA">
              <w:t>Sch</w:t>
            </w:r>
            <w:r w:rsidR="00FF0D4A" w:rsidRPr="00145EDA">
              <w:t> </w:t>
            </w:r>
            <w:r w:rsidRPr="00145EDA">
              <w:t>1 (items</w:t>
            </w:r>
            <w:r w:rsidR="00145EDA">
              <w:t> </w:t>
            </w:r>
            <w:r w:rsidRPr="00145EDA">
              <w:t>1–3): 13 Apr 2011</w:t>
            </w:r>
            <w:r w:rsidR="005001A7" w:rsidRPr="00145EDA">
              <w:t xml:space="preserve"> (s 2)</w:t>
            </w:r>
          </w:p>
        </w:tc>
        <w:tc>
          <w:tcPr>
            <w:tcW w:w="1136" w:type="dxa"/>
            <w:shd w:val="clear" w:color="auto" w:fill="auto"/>
          </w:tcPr>
          <w:p w:rsidR="006738F9" w:rsidRPr="00145EDA" w:rsidRDefault="006738F9" w:rsidP="006738F9">
            <w:pPr>
              <w:pStyle w:val="ENoteTableText"/>
            </w:pPr>
            <w:r w:rsidRPr="00145EDA">
              <w:t>—</w:t>
            </w:r>
          </w:p>
        </w:tc>
      </w:tr>
      <w:tr w:rsidR="006738F9" w:rsidRPr="00145EDA" w:rsidTr="002B54B9">
        <w:trPr>
          <w:cantSplit/>
        </w:trPr>
        <w:tc>
          <w:tcPr>
            <w:tcW w:w="1838" w:type="dxa"/>
            <w:shd w:val="clear" w:color="auto" w:fill="auto"/>
          </w:tcPr>
          <w:p w:rsidR="006738F9" w:rsidRPr="00145EDA" w:rsidRDefault="006738F9" w:rsidP="006738F9">
            <w:pPr>
              <w:pStyle w:val="ENoteTableText"/>
            </w:pPr>
            <w:r w:rsidRPr="00145EDA">
              <w:t>Acts Interpretation Amendment Act 2011</w:t>
            </w:r>
          </w:p>
        </w:tc>
        <w:tc>
          <w:tcPr>
            <w:tcW w:w="992" w:type="dxa"/>
            <w:shd w:val="clear" w:color="auto" w:fill="auto"/>
          </w:tcPr>
          <w:p w:rsidR="006738F9" w:rsidRPr="00145EDA" w:rsidRDefault="006738F9" w:rsidP="006738F9">
            <w:pPr>
              <w:pStyle w:val="ENoteTableText"/>
            </w:pPr>
            <w:r w:rsidRPr="00145EDA">
              <w:t>46, 2011</w:t>
            </w:r>
          </w:p>
        </w:tc>
        <w:tc>
          <w:tcPr>
            <w:tcW w:w="1276" w:type="dxa"/>
            <w:shd w:val="clear" w:color="auto" w:fill="auto"/>
          </w:tcPr>
          <w:p w:rsidR="006738F9" w:rsidRPr="00145EDA" w:rsidRDefault="006738F9" w:rsidP="006738F9">
            <w:pPr>
              <w:pStyle w:val="ENoteTableText"/>
            </w:pPr>
            <w:r w:rsidRPr="00145EDA">
              <w:t>27</w:t>
            </w:r>
            <w:r w:rsidR="00145EDA">
              <w:t> </w:t>
            </w:r>
            <w:r w:rsidRPr="00145EDA">
              <w:t>June 2011</w:t>
            </w:r>
          </w:p>
        </w:tc>
        <w:tc>
          <w:tcPr>
            <w:tcW w:w="1843" w:type="dxa"/>
            <w:shd w:val="clear" w:color="auto" w:fill="auto"/>
          </w:tcPr>
          <w:p w:rsidR="006738F9" w:rsidRPr="00145EDA" w:rsidRDefault="006738F9" w:rsidP="000A7E12">
            <w:pPr>
              <w:pStyle w:val="ENoteTableText"/>
            </w:pPr>
            <w:r w:rsidRPr="00145EDA">
              <w:t>Sch</w:t>
            </w:r>
            <w:r w:rsidR="00FF0D4A" w:rsidRPr="00145EDA">
              <w:t> </w:t>
            </w:r>
            <w:r w:rsidRPr="00145EDA">
              <w:t>2 (item</w:t>
            </w:r>
            <w:r w:rsidR="00145EDA">
              <w:t> </w:t>
            </w:r>
            <w:r w:rsidRPr="00145EDA">
              <w:t>566) and Sch</w:t>
            </w:r>
            <w:r w:rsidR="00332440" w:rsidRPr="00145EDA">
              <w:t> </w:t>
            </w:r>
            <w:r w:rsidRPr="00145EDA">
              <w:t>3 (items</w:t>
            </w:r>
            <w:r w:rsidR="00145EDA">
              <w:t> </w:t>
            </w:r>
            <w:r w:rsidRPr="00145EDA">
              <w:t>10, 11): 27 Dec 2011</w:t>
            </w:r>
            <w:r w:rsidR="002E5ECE" w:rsidRPr="00145EDA">
              <w:t xml:space="preserve"> (s 2(1) item</w:t>
            </w:r>
            <w:r w:rsidR="00145EDA">
              <w:t> </w:t>
            </w:r>
            <w:r w:rsidR="002E5ECE" w:rsidRPr="00145EDA">
              <w:t>3)</w:t>
            </w:r>
          </w:p>
        </w:tc>
        <w:tc>
          <w:tcPr>
            <w:tcW w:w="1136" w:type="dxa"/>
            <w:shd w:val="clear" w:color="auto" w:fill="auto"/>
          </w:tcPr>
          <w:p w:rsidR="006738F9" w:rsidRPr="00145EDA" w:rsidRDefault="006738F9" w:rsidP="006738F9">
            <w:pPr>
              <w:pStyle w:val="ENoteTableText"/>
            </w:pPr>
            <w:r w:rsidRPr="00145EDA">
              <w:t>Sch 3 (items</w:t>
            </w:r>
            <w:r w:rsidR="00145EDA">
              <w:t> </w:t>
            </w:r>
            <w:r w:rsidRPr="00145EDA">
              <w:t>10, 11)</w:t>
            </w:r>
          </w:p>
        </w:tc>
      </w:tr>
      <w:tr w:rsidR="006738F9" w:rsidRPr="00145EDA" w:rsidTr="00010A45">
        <w:trPr>
          <w:cantSplit/>
        </w:trPr>
        <w:tc>
          <w:tcPr>
            <w:tcW w:w="1838" w:type="dxa"/>
            <w:shd w:val="clear" w:color="auto" w:fill="auto"/>
          </w:tcPr>
          <w:p w:rsidR="006738F9" w:rsidRPr="00145EDA" w:rsidRDefault="006738F9" w:rsidP="006738F9">
            <w:pPr>
              <w:pStyle w:val="ENoteTableText"/>
            </w:pPr>
            <w:r w:rsidRPr="00145EDA">
              <w:t>Clean Energy (Consequential Amendments) Act 2011</w:t>
            </w:r>
          </w:p>
        </w:tc>
        <w:tc>
          <w:tcPr>
            <w:tcW w:w="992" w:type="dxa"/>
            <w:shd w:val="clear" w:color="auto" w:fill="auto"/>
          </w:tcPr>
          <w:p w:rsidR="006738F9" w:rsidRPr="00145EDA" w:rsidRDefault="006738F9" w:rsidP="006738F9">
            <w:pPr>
              <w:pStyle w:val="ENoteTableText"/>
            </w:pPr>
            <w:r w:rsidRPr="00145EDA">
              <w:t>132, 2011</w:t>
            </w:r>
          </w:p>
        </w:tc>
        <w:tc>
          <w:tcPr>
            <w:tcW w:w="1276" w:type="dxa"/>
            <w:shd w:val="clear" w:color="auto" w:fill="auto"/>
          </w:tcPr>
          <w:p w:rsidR="006738F9" w:rsidRPr="00145EDA" w:rsidRDefault="006738F9" w:rsidP="006738F9">
            <w:pPr>
              <w:pStyle w:val="ENoteTableText"/>
            </w:pPr>
            <w:r w:rsidRPr="00145EDA">
              <w:t>18 Nov 2011</w:t>
            </w:r>
          </w:p>
        </w:tc>
        <w:tc>
          <w:tcPr>
            <w:tcW w:w="1843" w:type="dxa"/>
            <w:shd w:val="clear" w:color="auto" w:fill="auto"/>
          </w:tcPr>
          <w:p w:rsidR="006738F9" w:rsidRPr="00145EDA" w:rsidRDefault="006738F9" w:rsidP="006738F9">
            <w:pPr>
              <w:pStyle w:val="ENoteTableText"/>
            </w:pPr>
            <w:r w:rsidRPr="00145EDA">
              <w:t>Sch</w:t>
            </w:r>
            <w:r w:rsidR="00332440" w:rsidRPr="00145EDA">
              <w:t> </w:t>
            </w:r>
            <w:r w:rsidRPr="00145EDA">
              <w:t>1 (item</w:t>
            </w:r>
            <w:r w:rsidR="00145EDA">
              <w:t> </w:t>
            </w:r>
            <w:r w:rsidRPr="00145EDA">
              <w:t>260A): 1</w:t>
            </w:r>
            <w:r w:rsidR="00145EDA">
              <w:t> </w:t>
            </w:r>
            <w:r w:rsidRPr="00145EDA">
              <w:t>July 2012</w:t>
            </w:r>
            <w:r w:rsidR="00374163" w:rsidRPr="00145EDA">
              <w:t xml:space="preserve"> (s 2(1) item</w:t>
            </w:r>
            <w:r w:rsidR="00145EDA">
              <w:t> </w:t>
            </w:r>
            <w:r w:rsidR="00374163" w:rsidRPr="00145EDA">
              <w:t>3)</w:t>
            </w:r>
          </w:p>
        </w:tc>
        <w:tc>
          <w:tcPr>
            <w:tcW w:w="1136" w:type="dxa"/>
            <w:shd w:val="clear" w:color="auto" w:fill="auto"/>
          </w:tcPr>
          <w:p w:rsidR="006738F9" w:rsidRPr="00145EDA" w:rsidRDefault="006738F9" w:rsidP="006738F9">
            <w:pPr>
              <w:pStyle w:val="ENoteTableText"/>
            </w:pPr>
            <w:r w:rsidRPr="00145EDA">
              <w:t>—</w:t>
            </w:r>
          </w:p>
        </w:tc>
      </w:tr>
      <w:tr w:rsidR="00042C54" w:rsidRPr="00145EDA" w:rsidTr="00833EE1">
        <w:trPr>
          <w:cantSplit/>
        </w:trPr>
        <w:tc>
          <w:tcPr>
            <w:tcW w:w="1838" w:type="dxa"/>
            <w:shd w:val="clear" w:color="auto" w:fill="auto"/>
          </w:tcPr>
          <w:p w:rsidR="00042C54" w:rsidRPr="00145EDA" w:rsidRDefault="00042C54" w:rsidP="006738F9">
            <w:pPr>
              <w:pStyle w:val="ENoteTableText"/>
            </w:pPr>
            <w:r w:rsidRPr="00145EDA">
              <w:t>Customs and Other Legislation Amendment (Australian Border Force) Act 2015</w:t>
            </w:r>
          </w:p>
        </w:tc>
        <w:tc>
          <w:tcPr>
            <w:tcW w:w="992" w:type="dxa"/>
            <w:shd w:val="clear" w:color="auto" w:fill="auto"/>
          </w:tcPr>
          <w:p w:rsidR="00042C54" w:rsidRPr="00145EDA" w:rsidRDefault="00042C54" w:rsidP="006738F9">
            <w:pPr>
              <w:pStyle w:val="ENoteTableText"/>
            </w:pPr>
            <w:r w:rsidRPr="00145EDA">
              <w:t>41, 2015</w:t>
            </w:r>
          </w:p>
        </w:tc>
        <w:tc>
          <w:tcPr>
            <w:tcW w:w="1276" w:type="dxa"/>
            <w:shd w:val="clear" w:color="auto" w:fill="auto"/>
          </w:tcPr>
          <w:p w:rsidR="00042C54" w:rsidRPr="00145EDA" w:rsidRDefault="00042C54" w:rsidP="002B54B9">
            <w:pPr>
              <w:pStyle w:val="ENoteTableText"/>
            </w:pPr>
            <w:r w:rsidRPr="00145EDA">
              <w:t>20</w:t>
            </w:r>
            <w:r w:rsidR="00145EDA">
              <w:t> </w:t>
            </w:r>
            <w:r w:rsidRPr="00145EDA">
              <w:t>May 2</w:t>
            </w:r>
            <w:r w:rsidR="002B54B9" w:rsidRPr="00145EDA">
              <w:t>0</w:t>
            </w:r>
            <w:r w:rsidRPr="00145EDA">
              <w:t>15</w:t>
            </w:r>
          </w:p>
        </w:tc>
        <w:tc>
          <w:tcPr>
            <w:tcW w:w="1843" w:type="dxa"/>
            <w:shd w:val="clear" w:color="auto" w:fill="auto"/>
          </w:tcPr>
          <w:p w:rsidR="00042C54" w:rsidRPr="00145EDA" w:rsidRDefault="00042C54" w:rsidP="006738F9">
            <w:pPr>
              <w:pStyle w:val="ENoteTableText"/>
            </w:pPr>
            <w:r w:rsidRPr="00145EDA">
              <w:t>Sch 5 (items</w:t>
            </w:r>
            <w:r w:rsidR="00145EDA">
              <w:t> </w:t>
            </w:r>
            <w:r w:rsidRPr="00145EDA">
              <w:t>64, 65) and Sch 9 (items</w:t>
            </w:r>
            <w:r w:rsidR="00145EDA">
              <w:t> </w:t>
            </w:r>
            <w:r w:rsidRPr="00145EDA">
              <w:t>1–9): 1</w:t>
            </w:r>
            <w:r w:rsidR="00145EDA">
              <w:t> </w:t>
            </w:r>
            <w:r w:rsidRPr="00145EDA">
              <w:t>July 2015 (s 2(1) items</w:t>
            </w:r>
            <w:r w:rsidR="00145EDA">
              <w:t> </w:t>
            </w:r>
            <w:r w:rsidR="001A5A91" w:rsidRPr="00145EDA">
              <w:t>2, 7)</w:t>
            </w:r>
          </w:p>
        </w:tc>
        <w:tc>
          <w:tcPr>
            <w:tcW w:w="1136" w:type="dxa"/>
            <w:shd w:val="clear" w:color="auto" w:fill="auto"/>
          </w:tcPr>
          <w:p w:rsidR="00042C54" w:rsidRPr="00145EDA" w:rsidRDefault="00513352" w:rsidP="006738F9">
            <w:pPr>
              <w:pStyle w:val="ENoteTableText"/>
            </w:pPr>
            <w:r w:rsidRPr="00145EDA">
              <w:t>Sch 5 (item</w:t>
            </w:r>
            <w:r w:rsidR="00145EDA">
              <w:t> </w:t>
            </w:r>
            <w:r w:rsidRPr="00145EDA">
              <w:t xml:space="preserve">65) and </w:t>
            </w:r>
            <w:r w:rsidR="00042C54" w:rsidRPr="00145EDA">
              <w:t>Sch 9 (items</w:t>
            </w:r>
            <w:r w:rsidR="00145EDA">
              <w:t> </w:t>
            </w:r>
            <w:r w:rsidR="00042C54" w:rsidRPr="00145EDA">
              <w:t>1</w:t>
            </w:r>
            <w:r w:rsidR="00145EDA">
              <w:noBreakHyphen/>
            </w:r>
            <w:r w:rsidR="00042C54" w:rsidRPr="00145EDA">
              <w:t>9)</w:t>
            </w:r>
          </w:p>
        </w:tc>
      </w:tr>
      <w:tr w:rsidR="00494F75" w:rsidRPr="00145EDA" w:rsidTr="003777E3">
        <w:trPr>
          <w:cantSplit/>
        </w:trPr>
        <w:tc>
          <w:tcPr>
            <w:tcW w:w="1838" w:type="dxa"/>
            <w:shd w:val="clear" w:color="auto" w:fill="auto"/>
          </w:tcPr>
          <w:p w:rsidR="00494F75" w:rsidRPr="00145EDA" w:rsidRDefault="00494F75" w:rsidP="006738F9">
            <w:pPr>
              <w:pStyle w:val="ENoteTableText"/>
            </w:pPr>
            <w:r w:rsidRPr="00145EDA">
              <w:t>Civil Law and Justice Legislation Amendment Act 2015</w:t>
            </w:r>
          </w:p>
        </w:tc>
        <w:tc>
          <w:tcPr>
            <w:tcW w:w="992" w:type="dxa"/>
            <w:shd w:val="clear" w:color="auto" w:fill="auto"/>
          </w:tcPr>
          <w:p w:rsidR="00494F75" w:rsidRPr="00145EDA" w:rsidRDefault="00494F75" w:rsidP="006738F9">
            <w:pPr>
              <w:pStyle w:val="ENoteTableText"/>
            </w:pPr>
            <w:r w:rsidRPr="00145EDA">
              <w:t>113, 2015</w:t>
            </w:r>
          </w:p>
        </w:tc>
        <w:tc>
          <w:tcPr>
            <w:tcW w:w="1276" w:type="dxa"/>
            <w:shd w:val="clear" w:color="auto" w:fill="auto"/>
          </w:tcPr>
          <w:p w:rsidR="00494F75" w:rsidRPr="00145EDA" w:rsidRDefault="00494F75" w:rsidP="002B54B9">
            <w:pPr>
              <w:pStyle w:val="ENoteTableText"/>
            </w:pPr>
            <w:r w:rsidRPr="00145EDA">
              <w:t>17 Aug 2015</w:t>
            </w:r>
          </w:p>
        </w:tc>
        <w:tc>
          <w:tcPr>
            <w:tcW w:w="1843" w:type="dxa"/>
            <w:shd w:val="clear" w:color="auto" w:fill="auto"/>
          </w:tcPr>
          <w:p w:rsidR="00494F75" w:rsidRPr="00145EDA" w:rsidRDefault="00494F75" w:rsidP="00833EE1">
            <w:pPr>
              <w:pStyle w:val="ENoteTableText"/>
            </w:pPr>
            <w:r w:rsidRPr="00145EDA">
              <w:t>Sch 5: 18 Aug 2015 (s</w:t>
            </w:r>
            <w:r w:rsidR="00833EE1" w:rsidRPr="00145EDA">
              <w:t> </w:t>
            </w:r>
            <w:r w:rsidRPr="00145EDA">
              <w:t>2(1) item</w:t>
            </w:r>
            <w:r w:rsidR="00145EDA">
              <w:t> </w:t>
            </w:r>
            <w:r w:rsidRPr="00145EDA">
              <w:t>2)</w:t>
            </w:r>
          </w:p>
        </w:tc>
        <w:tc>
          <w:tcPr>
            <w:tcW w:w="1136" w:type="dxa"/>
            <w:shd w:val="clear" w:color="auto" w:fill="auto"/>
          </w:tcPr>
          <w:p w:rsidR="00494F75" w:rsidRPr="00145EDA" w:rsidRDefault="00494F75" w:rsidP="006738F9">
            <w:pPr>
              <w:pStyle w:val="ENoteTableText"/>
            </w:pPr>
            <w:r w:rsidRPr="00145EDA">
              <w:t>Sch 5 (item</w:t>
            </w:r>
            <w:r w:rsidR="00145EDA">
              <w:t> </w:t>
            </w:r>
            <w:r w:rsidRPr="00145EDA">
              <w:t>63)</w:t>
            </w:r>
          </w:p>
        </w:tc>
      </w:tr>
      <w:tr w:rsidR="001F0CE0" w:rsidRPr="00145EDA" w:rsidTr="00931C1A">
        <w:trPr>
          <w:cantSplit/>
        </w:trPr>
        <w:tc>
          <w:tcPr>
            <w:tcW w:w="1838" w:type="dxa"/>
            <w:shd w:val="clear" w:color="auto" w:fill="auto"/>
          </w:tcPr>
          <w:p w:rsidR="001F0CE0" w:rsidRPr="00145EDA" w:rsidRDefault="001F0CE0" w:rsidP="006738F9">
            <w:pPr>
              <w:pStyle w:val="ENoteTableText"/>
            </w:pPr>
            <w:r w:rsidRPr="00145EDA">
              <w:t>Civil Law and Justice (Omnibus Amendments) Act 2015</w:t>
            </w:r>
          </w:p>
        </w:tc>
        <w:tc>
          <w:tcPr>
            <w:tcW w:w="992" w:type="dxa"/>
            <w:shd w:val="clear" w:color="auto" w:fill="auto"/>
          </w:tcPr>
          <w:p w:rsidR="001F0CE0" w:rsidRPr="00145EDA" w:rsidRDefault="001F0CE0" w:rsidP="006738F9">
            <w:pPr>
              <w:pStyle w:val="ENoteTableText"/>
            </w:pPr>
            <w:r w:rsidRPr="00145EDA">
              <w:t>132, 2015</w:t>
            </w:r>
          </w:p>
        </w:tc>
        <w:tc>
          <w:tcPr>
            <w:tcW w:w="1276" w:type="dxa"/>
            <w:shd w:val="clear" w:color="auto" w:fill="auto"/>
          </w:tcPr>
          <w:p w:rsidR="001F0CE0" w:rsidRPr="00145EDA" w:rsidRDefault="001F0CE0" w:rsidP="002B54B9">
            <w:pPr>
              <w:pStyle w:val="ENoteTableText"/>
            </w:pPr>
            <w:r w:rsidRPr="00145EDA">
              <w:t>13 Oct 2015</w:t>
            </w:r>
          </w:p>
        </w:tc>
        <w:tc>
          <w:tcPr>
            <w:tcW w:w="1843" w:type="dxa"/>
            <w:shd w:val="clear" w:color="auto" w:fill="auto"/>
          </w:tcPr>
          <w:p w:rsidR="001F0CE0" w:rsidRPr="00145EDA" w:rsidRDefault="001F0CE0" w:rsidP="00833EE1">
            <w:pPr>
              <w:pStyle w:val="ENoteTableText"/>
            </w:pPr>
            <w:r w:rsidRPr="00145EDA">
              <w:t>Sch 1 (items</w:t>
            </w:r>
            <w:r w:rsidR="00145EDA">
              <w:t> </w:t>
            </w:r>
            <w:r w:rsidRPr="00145EDA">
              <w:t>26–33): 14 Oct 2015 (s 2(1) item</w:t>
            </w:r>
            <w:r w:rsidR="00145EDA">
              <w:t> </w:t>
            </w:r>
            <w:r w:rsidRPr="00145EDA">
              <w:t>2)</w:t>
            </w:r>
          </w:p>
        </w:tc>
        <w:tc>
          <w:tcPr>
            <w:tcW w:w="1136" w:type="dxa"/>
            <w:shd w:val="clear" w:color="auto" w:fill="auto"/>
          </w:tcPr>
          <w:p w:rsidR="001F0CE0" w:rsidRPr="00145EDA" w:rsidRDefault="001F0CE0" w:rsidP="006738F9">
            <w:pPr>
              <w:pStyle w:val="ENoteTableText"/>
            </w:pPr>
            <w:r w:rsidRPr="00145EDA">
              <w:t>—</w:t>
            </w:r>
          </w:p>
        </w:tc>
      </w:tr>
      <w:tr w:rsidR="00E91539" w:rsidRPr="00145EDA" w:rsidTr="002B54B9">
        <w:trPr>
          <w:cantSplit/>
        </w:trPr>
        <w:tc>
          <w:tcPr>
            <w:tcW w:w="1838" w:type="dxa"/>
            <w:tcBorders>
              <w:bottom w:val="single" w:sz="12" w:space="0" w:color="auto"/>
            </w:tcBorders>
            <w:shd w:val="clear" w:color="auto" w:fill="auto"/>
          </w:tcPr>
          <w:p w:rsidR="00E91539" w:rsidRPr="00145EDA" w:rsidRDefault="00E91539" w:rsidP="006738F9">
            <w:pPr>
              <w:pStyle w:val="ENoteTableText"/>
            </w:pPr>
            <w:r>
              <w:t>Statute Law Revision Act (No. 1) 2016</w:t>
            </w:r>
          </w:p>
        </w:tc>
        <w:tc>
          <w:tcPr>
            <w:tcW w:w="992" w:type="dxa"/>
            <w:tcBorders>
              <w:bottom w:val="single" w:sz="12" w:space="0" w:color="auto"/>
            </w:tcBorders>
            <w:shd w:val="clear" w:color="auto" w:fill="auto"/>
          </w:tcPr>
          <w:p w:rsidR="00E91539" w:rsidRPr="00145EDA" w:rsidRDefault="00E91539" w:rsidP="006738F9">
            <w:pPr>
              <w:pStyle w:val="ENoteTableText"/>
            </w:pPr>
            <w:r>
              <w:t>4, 2016</w:t>
            </w:r>
          </w:p>
        </w:tc>
        <w:tc>
          <w:tcPr>
            <w:tcW w:w="1276" w:type="dxa"/>
            <w:tcBorders>
              <w:bottom w:val="single" w:sz="12" w:space="0" w:color="auto"/>
            </w:tcBorders>
            <w:shd w:val="clear" w:color="auto" w:fill="auto"/>
          </w:tcPr>
          <w:p w:rsidR="00E91539" w:rsidRPr="00145EDA" w:rsidRDefault="00E91539" w:rsidP="002B54B9">
            <w:pPr>
              <w:pStyle w:val="ENoteTableText"/>
            </w:pPr>
            <w:r>
              <w:t>11 Feb 2016</w:t>
            </w:r>
          </w:p>
        </w:tc>
        <w:tc>
          <w:tcPr>
            <w:tcW w:w="1843" w:type="dxa"/>
            <w:tcBorders>
              <w:bottom w:val="single" w:sz="12" w:space="0" w:color="auto"/>
            </w:tcBorders>
            <w:shd w:val="clear" w:color="auto" w:fill="auto"/>
          </w:tcPr>
          <w:p w:rsidR="00E91539" w:rsidRPr="00145EDA" w:rsidRDefault="00E91539" w:rsidP="00833EE1">
            <w:pPr>
              <w:pStyle w:val="ENoteTableText"/>
            </w:pPr>
            <w:r>
              <w:t>Sch 4 (items 384, 385): 10 Mar 2016 (s 2(1) item 6)</w:t>
            </w:r>
          </w:p>
        </w:tc>
        <w:tc>
          <w:tcPr>
            <w:tcW w:w="1136" w:type="dxa"/>
            <w:tcBorders>
              <w:bottom w:val="single" w:sz="12" w:space="0" w:color="auto"/>
            </w:tcBorders>
            <w:shd w:val="clear" w:color="auto" w:fill="auto"/>
          </w:tcPr>
          <w:p w:rsidR="00E91539" w:rsidRPr="00145EDA" w:rsidRDefault="00E91539" w:rsidP="006738F9">
            <w:pPr>
              <w:pStyle w:val="ENoteTableText"/>
            </w:pPr>
            <w:r w:rsidRPr="00145EDA">
              <w:t>—</w:t>
            </w:r>
          </w:p>
        </w:tc>
      </w:tr>
    </w:tbl>
    <w:p w:rsidR="006738F9" w:rsidRPr="00145EDA" w:rsidRDefault="006738F9" w:rsidP="002C15FE">
      <w:pPr>
        <w:pStyle w:val="Tabletext"/>
      </w:pPr>
    </w:p>
    <w:p w:rsidR="00537141" w:rsidRPr="00145EDA" w:rsidRDefault="00537141" w:rsidP="006738F9">
      <w:pPr>
        <w:pStyle w:val="EndNotespara"/>
      </w:pPr>
      <w:r w:rsidRPr="00145EDA">
        <w:rPr>
          <w:i/>
        </w:rPr>
        <w:lastRenderedPageBreak/>
        <w:t>(a)</w:t>
      </w:r>
      <w:r w:rsidRPr="00145EDA">
        <w:tab/>
        <w:t xml:space="preserve">The </w:t>
      </w:r>
      <w:r w:rsidRPr="00145EDA">
        <w:rPr>
          <w:i/>
        </w:rPr>
        <w:t xml:space="preserve">Evidence Act 1995 </w:t>
      </w:r>
      <w:r w:rsidRPr="00145EDA">
        <w:t>was amended by Schedule</w:t>
      </w:r>
      <w:r w:rsidR="00145EDA">
        <w:t> </w:t>
      </w:r>
      <w:r w:rsidRPr="00145EDA">
        <w:t xml:space="preserve">2 only of the </w:t>
      </w:r>
      <w:r w:rsidRPr="00145EDA">
        <w:rPr>
          <w:i/>
        </w:rPr>
        <w:t>Family Law Reform (Consequential Amendments) Act 1995</w:t>
      </w:r>
      <w:r w:rsidRPr="00145EDA">
        <w:t>, subsection</w:t>
      </w:r>
      <w:r w:rsidR="00145EDA">
        <w:t> </w:t>
      </w:r>
      <w:r w:rsidRPr="00145EDA">
        <w:t>2(5) of which provides as follows:</w:t>
      </w:r>
    </w:p>
    <w:p w:rsidR="00537141" w:rsidRPr="00145EDA" w:rsidRDefault="00537141" w:rsidP="006738F9">
      <w:pPr>
        <w:pStyle w:val="EndNotessubpara"/>
      </w:pPr>
      <w:r w:rsidRPr="00145EDA">
        <w:tab/>
        <w:t>(5)</w:t>
      </w:r>
      <w:r w:rsidRPr="00145EDA">
        <w:tab/>
        <w:t>Schedule</w:t>
      </w:r>
      <w:r w:rsidR="00145EDA">
        <w:t> </w:t>
      </w:r>
      <w:r w:rsidRPr="00145EDA">
        <w:t>2 commence</w:t>
      </w:r>
      <w:smartTag w:uri="urn:schemas-microsoft-com:office:smarttags" w:element="PersonName">
        <w:r w:rsidRPr="00145EDA">
          <w:t>s 1</w:t>
        </w:r>
      </w:smartTag>
      <w:r w:rsidRPr="00145EDA">
        <w:t>4 days after the day on which this Act receives the Royal Assent.</w:t>
      </w:r>
    </w:p>
    <w:p w:rsidR="00537141" w:rsidRPr="00145EDA" w:rsidRDefault="00537141" w:rsidP="006738F9">
      <w:pPr>
        <w:pStyle w:val="EndNotespara"/>
      </w:pPr>
      <w:r w:rsidRPr="00145EDA">
        <w:rPr>
          <w:i/>
        </w:rPr>
        <w:t>(b)</w:t>
      </w:r>
      <w:r w:rsidRPr="00145EDA">
        <w:tab/>
        <w:t xml:space="preserve">The </w:t>
      </w:r>
      <w:r w:rsidRPr="00145EDA">
        <w:rPr>
          <w:i/>
        </w:rPr>
        <w:t xml:space="preserve">Evidence Act 1995 </w:t>
      </w:r>
      <w:r w:rsidRPr="00145EDA">
        <w:t>was amended by Schedule</w:t>
      </w:r>
      <w:r w:rsidR="00145EDA">
        <w:t> </w:t>
      </w:r>
      <w:r w:rsidRPr="00145EDA">
        <w:t>2 (item</w:t>
      </w:r>
      <w:r w:rsidR="00145EDA">
        <w:t> </w:t>
      </w:r>
      <w:r w:rsidRPr="00145EDA">
        <w:t xml:space="preserve">54) only of the </w:t>
      </w:r>
      <w:r w:rsidRPr="00145EDA">
        <w:rPr>
          <w:i/>
        </w:rPr>
        <w:t>Statute Law Revision Act 1996</w:t>
      </w:r>
      <w:r w:rsidRPr="00145EDA">
        <w:t>, subsection</w:t>
      </w:r>
      <w:r w:rsidR="00145EDA">
        <w:t> </w:t>
      </w:r>
      <w:r w:rsidRPr="00145EDA">
        <w:t>2(2) of which provides as follows:</w:t>
      </w:r>
    </w:p>
    <w:p w:rsidR="00537141" w:rsidRPr="00145EDA" w:rsidRDefault="00537141" w:rsidP="006738F9">
      <w:pPr>
        <w:pStyle w:val="EndNotessubpara"/>
      </w:pPr>
      <w:r w:rsidRPr="00145EDA">
        <w:tab/>
        <w:t>(2)</w:t>
      </w:r>
      <w:r w:rsidRPr="00145EDA">
        <w:tab/>
        <w:t>Each item in Schedule</w:t>
      </w:r>
      <w:r w:rsidR="00145EDA">
        <w:t> </w:t>
      </w:r>
      <w:r w:rsidRPr="00145EDA">
        <w:t>2 commences or is taken to have commenced (as the case requires) at the time specified in the note at the end of the item.</w:t>
      </w:r>
    </w:p>
    <w:p w:rsidR="00537141" w:rsidRPr="00145EDA" w:rsidRDefault="00537141" w:rsidP="006738F9">
      <w:pPr>
        <w:pStyle w:val="EndNotespara"/>
      </w:pPr>
      <w:r w:rsidRPr="00145EDA">
        <w:tab/>
        <w:t>Item</w:t>
      </w:r>
      <w:r w:rsidR="00145EDA">
        <w:t> </w:t>
      </w:r>
      <w:r w:rsidRPr="00145EDA">
        <w:t>54 is taken to have commenced immediately after the commencement of section</w:t>
      </w:r>
      <w:r w:rsidR="00145EDA">
        <w:t> </w:t>
      </w:r>
      <w:r w:rsidRPr="00145EDA">
        <w:t xml:space="preserve">130 of the </w:t>
      </w:r>
      <w:r w:rsidRPr="00145EDA">
        <w:rPr>
          <w:i/>
        </w:rPr>
        <w:t>Evidence Act 1995.</w:t>
      </w:r>
    </w:p>
    <w:p w:rsidR="00537141" w:rsidRPr="00145EDA" w:rsidRDefault="00537141" w:rsidP="006738F9">
      <w:pPr>
        <w:pStyle w:val="EndNotespara"/>
      </w:pPr>
      <w:r w:rsidRPr="00145EDA">
        <w:tab/>
        <w:t>Section</w:t>
      </w:r>
      <w:r w:rsidR="00145EDA">
        <w:t> </w:t>
      </w:r>
      <w:r w:rsidRPr="00145EDA">
        <w:t>130 commenced on 18</w:t>
      </w:r>
      <w:r w:rsidR="00145EDA">
        <w:t> </w:t>
      </w:r>
      <w:r w:rsidRPr="00145EDA">
        <w:t xml:space="preserve">April 1995. </w:t>
      </w:r>
    </w:p>
    <w:p w:rsidR="00537141" w:rsidRPr="00145EDA" w:rsidRDefault="00537141" w:rsidP="006738F9">
      <w:pPr>
        <w:pStyle w:val="EndNotespara"/>
      </w:pPr>
      <w:r w:rsidRPr="00145EDA">
        <w:rPr>
          <w:i/>
        </w:rPr>
        <w:t>(c)</w:t>
      </w:r>
      <w:r w:rsidRPr="00145EDA">
        <w:tab/>
        <w:t xml:space="preserve">The </w:t>
      </w:r>
      <w:r w:rsidRPr="00145EDA">
        <w:rPr>
          <w:i/>
        </w:rPr>
        <w:t>Evidence Act 1995</w:t>
      </w:r>
      <w:r w:rsidRPr="00145EDA">
        <w:t xml:space="preserve"> was amended by Schedule</w:t>
      </w:r>
      <w:r w:rsidR="00145EDA">
        <w:t> </w:t>
      </w:r>
      <w:r w:rsidRPr="00145EDA">
        <w:t xml:space="preserve">6 only of the </w:t>
      </w:r>
      <w:r w:rsidRPr="00145EDA">
        <w:rPr>
          <w:i/>
        </w:rPr>
        <w:t>Law and Justice Legislation Amendment Act 1997</w:t>
      </w:r>
      <w:r w:rsidRPr="00145EDA">
        <w:t>, subsection</w:t>
      </w:r>
      <w:r w:rsidR="00145EDA">
        <w:t> </w:t>
      </w:r>
      <w:r w:rsidRPr="00145EDA">
        <w:t>2(1) of which provides as follows:</w:t>
      </w:r>
    </w:p>
    <w:p w:rsidR="00537141" w:rsidRPr="00145EDA" w:rsidRDefault="00537141" w:rsidP="006738F9">
      <w:pPr>
        <w:pStyle w:val="EndNotessubpara"/>
      </w:pPr>
      <w:r w:rsidRPr="00145EDA">
        <w:tab/>
        <w:t>(1)</w:t>
      </w:r>
      <w:r w:rsidRPr="00145EDA">
        <w:tab/>
        <w:t>Subject to this section, this Act commences on the day on which it receives the Royal Assent.</w:t>
      </w:r>
    </w:p>
    <w:p w:rsidR="00537141" w:rsidRPr="00145EDA" w:rsidRDefault="00537141" w:rsidP="006738F9">
      <w:pPr>
        <w:pStyle w:val="EndNotespara"/>
      </w:pPr>
      <w:r w:rsidRPr="00145EDA">
        <w:rPr>
          <w:i/>
        </w:rPr>
        <w:t>(d)</w:t>
      </w:r>
      <w:r w:rsidRPr="00145EDA">
        <w:rPr>
          <w:i/>
        </w:rPr>
        <w:tab/>
      </w:r>
      <w:r w:rsidRPr="00145EDA">
        <w:t>The</w:t>
      </w:r>
      <w:r w:rsidRPr="00145EDA">
        <w:rPr>
          <w:i/>
        </w:rPr>
        <w:t xml:space="preserve"> Evidence Act 1995 </w:t>
      </w:r>
      <w:r w:rsidRPr="00145EDA">
        <w:t>was amended by Schedule</w:t>
      </w:r>
      <w:r w:rsidR="00145EDA">
        <w:t> </w:t>
      </w:r>
      <w:r w:rsidRPr="00145EDA">
        <w:t xml:space="preserve">6 only of the </w:t>
      </w:r>
      <w:r w:rsidRPr="00145EDA">
        <w:rPr>
          <w:i/>
        </w:rPr>
        <w:t>Law and Justice Legislation Amendment Act 1999</w:t>
      </w:r>
      <w:r w:rsidRPr="00145EDA">
        <w:t>, subsection</w:t>
      </w:r>
      <w:r w:rsidR="00145EDA">
        <w:t> </w:t>
      </w:r>
      <w:r w:rsidRPr="00145EDA">
        <w:t>2(1) of which provides as follows:</w:t>
      </w:r>
    </w:p>
    <w:p w:rsidR="00537141" w:rsidRPr="00145EDA" w:rsidRDefault="00537141" w:rsidP="006738F9">
      <w:pPr>
        <w:pStyle w:val="EndNotessubpara"/>
      </w:pPr>
      <w:r w:rsidRPr="00145EDA">
        <w:tab/>
        <w:t>(1)</w:t>
      </w:r>
      <w:r w:rsidRPr="00145EDA">
        <w:tab/>
        <w:t>Subject to this section, this Act commences on the day on which it receives the Royal Assent.</w:t>
      </w:r>
    </w:p>
    <w:p w:rsidR="00537141" w:rsidRPr="00145EDA" w:rsidRDefault="00537141" w:rsidP="006738F9">
      <w:pPr>
        <w:pStyle w:val="EndNotespara"/>
      </w:pPr>
      <w:r w:rsidRPr="00145EDA">
        <w:rPr>
          <w:i/>
        </w:rPr>
        <w:t>(e)</w:t>
      </w:r>
      <w:r w:rsidRPr="00145EDA">
        <w:tab/>
        <w:t xml:space="preserve">The </w:t>
      </w:r>
      <w:r w:rsidRPr="00145EDA">
        <w:rPr>
          <w:i/>
        </w:rPr>
        <w:t xml:space="preserve">Evidence Act 1995 </w:t>
      </w:r>
      <w:r w:rsidRPr="00145EDA">
        <w:t>was amended by Schedule</w:t>
      </w:r>
      <w:r w:rsidR="00145EDA">
        <w:t> </w:t>
      </w:r>
      <w:r w:rsidRPr="00145EDA">
        <w:t>1 (items</w:t>
      </w:r>
      <w:r w:rsidR="00145EDA">
        <w:t> </w:t>
      </w:r>
      <w:r w:rsidRPr="00145EDA">
        <w:t>434–437) only of the</w:t>
      </w:r>
      <w:r w:rsidRPr="00145EDA">
        <w:rPr>
          <w:i/>
        </w:rPr>
        <w:t xml:space="preserve"> Public Employment (Consequential and Transitional) Amendment Act 1999</w:t>
      </w:r>
      <w:r w:rsidRPr="00145EDA">
        <w:t>, subsections</w:t>
      </w:r>
      <w:r w:rsidR="00145EDA">
        <w:t> </w:t>
      </w:r>
      <w:r w:rsidRPr="00145EDA">
        <w:t>2(1) and (2) of which provide as follows:</w:t>
      </w:r>
    </w:p>
    <w:p w:rsidR="00537141" w:rsidRPr="00145EDA" w:rsidRDefault="00537141" w:rsidP="006738F9">
      <w:pPr>
        <w:pStyle w:val="EndNotessubpara"/>
      </w:pPr>
      <w:r w:rsidRPr="00145EDA">
        <w:tab/>
        <w:t>(1)</w:t>
      </w:r>
      <w:r w:rsidRPr="00145EDA">
        <w:tab/>
        <w:t xml:space="preserve">In this Act, </w:t>
      </w:r>
      <w:r w:rsidRPr="00145EDA">
        <w:rPr>
          <w:b/>
          <w:i/>
        </w:rPr>
        <w:t xml:space="preserve">commencing time </w:t>
      </w:r>
      <w:r w:rsidRPr="00145EDA">
        <w:t xml:space="preserve">means the time when the </w:t>
      </w:r>
      <w:r w:rsidRPr="00145EDA">
        <w:rPr>
          <w:i/>
        </w:rPr>
        <w:t>Public Service Act 1999</w:t>
      </w:r>
      <w:r w:rsidRPr="00145EDA">
        <w:t xml:space="preserve"> commences.</w:t>
      </w:r>
    </w:p>
    <w:p w:rsidR="00537141" w:rsidRPr="00145EDA" w:rsidRDefault="00537141" w:rsidP="006738F9">
      <w:pPr>
        <w:pStyle w:val="EndNotessubpara"/>
      </w:pPr>
      <w:r w:rsidRPr="00145EDA">
        <w:tab/>
        <w:t>(2)</w:t>
      </w:r>
      <w:r w:rsidRPr="00145EDA">
        <w:tab/>
        <w:t>Subject to this section, this Act commences at the commencing time.</w:t>
      </w:r>
    </w:p>
    <w:p w:rsidR="00537141" w:rsidRPr="00145EDA" w:rsidRDefault="00537141" w:rsidP="006738F9">
      <w:pPr>
        <w:pStyle w:val="EndNotespara"/>
      </w:pPr>
      <w:r w:rsidRPr="00145EDA">
        <w:rPr>
          <w:i/>
        </w:rPr>
        <w:t>(f)</w:t>
      </w:r>
      <w:r w:rsidRPr="00145EDA">
        <w:tab/>
        <w:t xml:space="preserve">The </w:t>
      </w:r>
      <w:r w:rsidRPr="00145EDA">
        <w:rPr>
          <w:i/>
        </w:rPr>
        <w:t xml:space="preserve">Evidence Act 1995 </w:t>
      </w:r>
      <w:r w:rsidRPr="00145EDA">
        <w:t>was amended by Schedule</w:t>
      </w:r>
      <w:r w:rsidR="00145EDA">
        <w:t> </w:t>
      </w:r>
      <w:r w:rsidRPr="00145EDA">
        <w:t>12 (items</w:t>
      </w:r>
      <w:r w:rsidR="00145EDA">
        <w:t> </w:t>
      </w:r>
      <w:r w:rsidRPr="00145EDA">
        <w:t xml:space="preserve">1 and 24) only of the </w:t>
      </w:r>
      <w:r w:rsidRPr="00145EDA">
        <w:rPr>
          <w:i/>
        </w:rPr>
        <w:t>Corporate Law Economic Reform Program Act 1999</w:t>
      </w:r>
      <w:r w:rsidRPr="00145EDA">
        <w:t>, subsection</w:t>
      </w:r>
      <w:r w:rsidR="00145EDA">
        <w:t> </w:t>
      </w:r>
      <w:r w:rsidRPr="00145EDA">
        <w:t>2(4) of which provides as follows:</w:t>
      </w:r>
    </w:p>
    <w:p w:rsidR="00537141" w:rsidRPr="00145EDA" w:rsidRDefault="00537141" w:rsidP="006738F9">
      <w:pPr>
        <w:pStyle w:val="EndNotessubpara"/>
      </w:pPr>
      <w:r w:rsidRPr="00145EDA">
        <w:tab/>
        <w:t>(4)</w:t>
      </w:r>
      <w:r w:rsidRPr="00145EDA">
        <w:tab/>
        <w:t>If an item in Schedule</w:t>
      </w:r>
      <w:r w:rsidR="00145EDA">
        <w:t> </w:t>
      </w:r>
      <w:r w:rsidRPr="00145EDA">
        <w:t xml:space="preserve">11 or 12 does not commence under </w:t>
      </w:r>
      <w:r w:rsidR="00145EDA">
        <w:t>subsection (</w:t>
      </w:r>
      <w:r w:rsidRPr="00145EDA">
        <w:t>2) within the period of 12 months beginning on the day on which this Act receives the Royal Assent, it commences on the first day after the end of that period.</w:t>
      </w:r>
    </w:p>
    <w:p w:rsidR="00537141" w:rsidRPr="00145EDA" w:rsidRDefault="00537141" w:rsidP="006738F9">
      <w:pPr>
        <w:pStyle w:val="EndNotespara"/>
      </w:pPr>
      <w:r w:rsidRPr="00145EDA">
        <w:rPr>
          <w:i/>
        </w:rPr>
        <w:t>(g)</w:t>
      </w:r>
      <w:r w:rsidRPr="00145EDA">
        <w:tab/>
        <w:t xml:space="preserve">The </w:t>
      </w:r>
      <w:r w:rsidRPr="00145EDA">
        <w:rPr>
          <w:i/>
        </w:rPr>
        <w:t xml:space="preserve">Evidence Act 1995 </w:t>
      </w:r>
      <w:r w:rsidRPr="00145EDA">
        <w:t>was amended by Schedule</w:t>
      </w:r>
      <w:r w:rsidR="00145EDA">
        <w:t> </w:t>
      </w:r>
      <w:r w:rsidRPr="00145EDA">
        <w:t xml:space="preserve">25 only of the </w:t>
      </w:r>
      <w:r w:rsidRPr="00145EDA">
        <w:rPr>
          <w:i/>
        </w:rPr>
        <w:t>Law and Justice Legislation Amendment (Application of Criminal Code) Act 2001</w:t>
      </w:r>
      <w:r w:rsidRPr="00145EDA">
        <w:t>, subsection</w:t>
      </w:r>
      <w:r w:rsidR="00145EDA">
        <w:t> </w:t>
      </w:r>
      <w:r w:rsidRPr="00145EDA">
        <w:t>2(1)(a) of which provides as follows:</w:t>
      </w:r>
    </w:p>
    <w:p w:rsidR="00537141" w:rsidRPr="00145EDA" w:rsidRDefault="00537141" w:rsidP="006738F9">
      <w:pPr>
        <w:pStyle w:val="EndNotessubpara"/>
      </w:pPr>
      <w:r w:rsidRPr="00145EDA">
        <w:lastRenderedPageBreak/>
        <w:tab/>
        <w:t>(1)</w:t>
      </w:r>
      <w:r w:rsidRPr="00145EDA">
        <w:tab/>
        <w:t>Subject to this section, this Act commences at the later of the following times:</w:t>
      </w:r>
    </w:p>
    <w:p w:rsidR="00537141" w:rsidRPr="00145EDA" w:rsidRDefault="00537141" w:rsidP="006738F9">
      <w:pPr>
        <w:pStyle w:val="EndNotessubsubpara"/>
      </w:pPr>
      <w:r w:rsidRPr="00145EDA">
        <w:tab/>
        <w:t>(a)</w:t>
      </w:r>
      <w:r w:rsidRPr="00145EDA">
        <w:tab/>
        <w:t>immediately after the commencement of item</w:t>
      </w:r>
      <w:r w:rsidR="00145EDA">
        <w:t> </w:t>
      </w:r>
      <w:r w:rsidRPr="00145EDA">
        <w:t>15 of Schedule</w:t>
      </w:r>
      <w:r w:rsidR="00145EDA">
        <w:t> </w:t>
      </w:r>
      <w:r w:rsidRPr="00145EDA">
        <w:t xml:space="preserve">1 to the </w:t>
      </w:r>
      <w:r w:rsidRPr="00145EDA">
        <w:rPr>
          <w:i/>
        </w:rPr>
        <w:t>Criminal Code Amendment (Theft, Fraud, Bribery and Related Offences) Act 2000</w:t>
      </w:r>
      <w:r w:rsidRPr="00145EDA">
        <w:t>;</w:t>
      </w:r>
    </w:p>
    <w:p w:rsidR="00537141" w:rsidRPr="00145EDA" w:rsidRDefault="00537141" w:rsidP="006738F9">
      <w:pPr>
        <w:pStyle w:val="EndNotespara"/>
      </w:pPr>
      <w:r w:rsidRPr="00145EDA">
        <w:tab/>
        <w:t>Item</w:t>
      </w:r>
      <w:r w:rsidR="00145EDA">
        <w:t> </w:t>
      </w:r>
      <w:r w:rsidRPr="00145EDA">
        <w:t>15 commenced on 24</w:t>
      </w:r>
      <w:r w:rsidR="00145EDA">
        <w:t> </w:t>
      </w:r>
      <w:r w:rsidRPr="00145EDA">
        <w:t>May 2001.</w:t>
      </w:r>
    </w:p>
    <w:p w:rsidR="00537141" w:rsidRPr="00145EDA" w:rsidRDefault="00537141" w:rsidP="006738F9">
      <w:pPr>
        <w:pStyle w:val="EndNotespara"/>
      </w:pPr>
      <w:r w:rsidRPr="00145EDA">
        <w:rPr>
          <w:i/>
        </w:rPr>
        <w:t>(h)</w:t>
      </w:r>
      <w:r w:rsidRPr="00145EDA">
        <w:rPr>
          <w:i/>
        </w:rPr>
        <w:tab/>
      </w:r>
      <w:r w:rsidRPr="00145EDA">
        <w:t xml:space="preserve">The </w:t>
      </w:r>
      <w:r w:rsidRPr="00145EDA">
        <w:rPr>
          <w:i/>
        </w:rPr>
        <w:t>Evidence Act 1995</w:t>
      </w:r>
      <w:r w:rsidRPr="00145EDA">
        <w:t xml:space="preserve"> was amended by Schedule</w:t>
      </w:r>
      <w:r w:rsidR="00145EDA">
        <w:t> </w:t>
      </w:r>
      <w:r w:rsidRPr="00145EDA">
        <w:t>3 (items</w:t>
      </w:r>
      <w:r w:rsidR="00145EDA">
        <w:t> </w:t>
      </w:r>
      <w:r w:rsidRPr="00145EDA">
        <w:t xml:space="preserve">174 and 175) only of the </w:t>
      </w:r>
      <w:r w:rsidRPr="00145EDA">
        <w:rPr>
          <w:i/>
        </w:rPr>
        <w:t>Corporations (Repeals, Consequentials and Transitionals) Act 2001</w:t>
      </w:r>
      <w:r w:rsidRPr="00145EDA">
        <w:t>, subsection</w:t>
      </w:r>
      <w:r w:rsidR="00145EDA">
        <w:t> </w:t>
      </w:r>
      <w:r w:rsidRPr="00145EDA">
        <w:t>2(3) of which provides as follows:</w:t>
      </w:r>
    </w:p>
    <w:p w:rsidR="00537141" w:rsidRPr="00145EDA" w:rsidRDefault="00537141" w:rsidP="006738F9">
      <w:pPr>
        <w:pStyle w:val="EndNotessubpara"/>
      </w:pPr>
      <w:r w:rsidRPr="00145EDA">
        <w:tab/>
        <w:t>(3)</w:t>
      </w:r>
      <w:r w:rsidRPr="00145EDA">
        <w:tab/>
        <w:t xml:space="preserve">Subject to </w:t>
      </w:r>
      <w:r w:rsidR="00145EDA">
        <w:t>subsections (</w:t>
      </w:r>
      <w:r w:rsidRPr="00145EDA">
        <w:t>4) to (10), Schedule</w:t>
      </w:r>
      <w:r w:rsidR="00145EDA">
        <w:t> </w:t>
      </w:r>
      <w:r w:rsidRPr="00145EDA">
        <w:t xml:space="preserve">3 commences, or is taken to have commenced, at the same time as the </w:t>
      </w:r>
      <w:r w:rsidRPr="00145EDA">
        <w:rPr>
          <w:i/>
        </w:rPr>
        <w:t>Corporations Act 2001</w:t>
      </w:r>
      <w:r w:rsidRPr="00145EDA">
        <w:t>.</w:t>
      </w:r>
    </w:p>
    <w:p w:rsidR="00B61A92" w:rsidRPr="00145EDA" w:rsidRDefault="00B61A92" w:rsidP="00B61A92">
      <w:pPr>
        <w:pStyle w:val="ENotesHeading2"/>
        <w:pageBreakBefore/>
        <w:outlineLvl w:val="9"/>
      </w:pPr>
      <w:bookmarkStart w:id="279" w:name="_Toc449514909"/>
      <w:r w:rsidRPr="00145EDA">
        <w:lastRenderedPageBreak/>
        <w:t>Endnote 4—Amendment history</w:t>
      </w:r>
      <w:bookmarkEnd w:id="279"/>
    </w:p>
    <w:p w:rsidR="00B61A92" w:rsidRPr="00145EDA" w:rsidRDefault="00B61A92" w:rsidP="00B61A92">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127"/>
        <w:gridCol w:w="4961"/>
      </w:tblGrid>
      <w:tr w:rsidR="00B61A92" w:rsidRPr="00145EDA" w:rsidTr="00D80DF6">
        <w:trPr>
          <w:cantSplit/>
          <w:tblHeader/>
        </w:trPr>
        <w:tc>
          <w:tcPr>
            <w:tcW w:w="2127" w:type="dxa"/>
            <w:tcBorders>
              <w:top w:val="single" w:sz="12" w:space="0" w:color="auto"/>
              <w:bottom w:val="single" w:sz="12" w:space="0" w:color="auto"/>
            </w:tcBorders>
            <w:shd w:val="clear" w:color="auto" w:fill="auto"/>
          </w:tcPr>
          <w:p w:rsidR="00B61A92" w:rsidRPr="00145EDA" w:rsidRDefault="00B61A92" w:rsidP="002C15FE">
            <w:pPr>
              <w:pStyle w:val="ENoteTableHeading"/>
              <w:rPr>
                <w:rFonts w:cs="Arial"/>
              </w:rPr>
            </w:pPr>
            <w:r w:rsidRPr="00145EDA">
              <w:rPr>
                <w:rFonts w:cs="Arial"/>
              </w:rPr>
              <w:t>Provision affected</w:t>
            </w:r>
          </w:p>
        </w:tc>
        <w:tc>
          <w:tcPr>
            <w:tcW w:w="4961" w:type="dxa"/>
            <w:tcBorders>
              <w:top w:val="single" w:sz="12" w:space="0" w:color="auto"/>
              <w:bottom w:val="single" w:sz="12" w:space="0" w:color="auto"/>
            </w:tcBorders>
            <w:shd w:val="clear" w:color="auto" w:fill="auto"/>
          </w:tcPr>
          <w:p w:rsidR="00B61A92" w:rsidRPr="00145EDA" w:rsidRDefault="00B61A92" w:rsidP="002C15FE">
            <w:pPr>
              <w:pStyle w:val="ENoteTableHeading"/>
              <w:rPr>
                <w:rFonts w:cs="Arial"/>
              </w:rPr>
            </w:pPr>
            <w:r w:rsidRPr="00145EDA">
              <w:rPr>
                <w:rFonts w:cs="Arial"/>
              </w:rPr>
              <w:t>How affected</w:t>
            </w:r>
          </w:p>
        </w:tc>
      </w:tr>
      <w:tr w:rsidR="006738F9" w:rsidRPr="00145EDA" w:rsidTr="00D80DF6">
        <w:tblPrEx>
          <w:tblBorders>
            <w:top w:val="none" w:sz="0" w:space="0" w:color="auto"/>
            <w:bottom w:val="none" w:sz="0" w:space="0" w:color="auto"/>
          </w:tblBorders>
        </w:tblPrEx>
        <w:trPr>
          <w:cantSplit/>
        </w:trPr>
        <w:tc>
          <w:tcPr>
            <w:tcW w:w="2127" w:type="dxa"/>
            <w:tcBorders>
              <w:top w:val="single" w:sz="12" w:space="0" w:color="auto"/>
            </w:tcBorders>
            <w:shd w:val="clear" w:color="auto" w:fill="auto"/>
          </w:tcPr>
          <w:p w:rsidR="006738F9" w:rsidRPr="00145EDA" w:rsidRDefault="006738F9" w:rsidP="006738F9">
            <w:pPr>
              <w:pStyle w:val="ENoteTableText"/>
            </w:pPr>
            <w:r w:rsidRPr="00145EDA">
              <w:rPr>
                <w:b/>
              </w:rPr>
              <w:t>Chapter</w:t>
            </w:r>
            <w:r w:rsidR="00145EDA">
              <w:rPr>
                <w:b/>
              </w:rPr>
              <w:t> </w:t>
            </w:r>
            <w:r w:rsidRPr="00145EDA">
              <w:rPr>
                <w:b/>
              </w:rPr>
              <w:t>1</w:t>
            </w:r>
          </w:p>
        </w:tc>
        <w:tc>
          <w:tcPr>
            <w:tcW w:w="4961" w:type="dxa"/>
            <w:tcBorders>
              <w:top w:val="single" w:sz="12" w:space="0" w:color="auto"/>
            </w:tcBorders>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Introductory Note</w:t>
            </w:r>
            <w:r w:rsidRPr="00145EDA">
              <w:tab/>
            </w:r>
          </w:p>
        </w:tc>
        <w:tc>
          <w:tcPr>
            <w:tcW w:w="4961" w:type="dxa"/>
            <w:shd w:val="clear" w:color="auto" w:fill="auto"/>
          </w:tcPr>
          <w:p w:rsidR="006738F9" w:rsidRPr="00145EDA" w:rsidRDefault="006738F9" w:rsidP="006738F9">
            <w:pPr>
              <w:pStyle w:val="ENoteTableText"/>
            </w:pPr>
            <w:r w:rsidRPr="00145EDA">
              <w:t>am No</w:t>
            </w:r>
            <w:r w:rsidR="00332440" w:rsidRPr="00145EDA">
              <w:t> </w:t>
            </w:r>
            <w:r w:rsidRPr="00145EDA">
              <w:t>100, 2005</w:t>
            </w:r>
            <w:r w:rsidR="00BC0D98"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1.1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1826F9">
            <w:pPr>
              <w:pStyle w:val="ENoteTableText"/>
              <w:tabs>
                <w:tab w:val="center" w:leader="dot" w:pos="2268"/>
              </w:tabs>
            </w:pPr>
            <w:r w:rsidRPr="00145EDA">
              <w:t>s</w:t>
            </w:r>
            <w:r w:rsidR="006738F9" w:rsidRPr="00145EDA">
              <w:t xml:space="preserve"> 3</w:t>
            </w:r>
            <w:r w:rsidR="006738F9" w:rsidRPr="00145EDA">
              <w:tab/>
            </w:r>
          </w:p>
        </w:tc>
        <w:tc>
          <w:tcPr>
            <w:tcW w:w="4961" w:type="dxa"/>
            <w:shd w:val="clear" w:color="auto" w:fill="auto"/>
          </w:tcPr>
          <w:p w:rsidR="006738F9" w:rsidRPr="00145EDA" w:rsidRDefault="006738F9" w:rsidP="001826F9">
            <w:pPr>
              <w:pStyle w:val="ENoteTableText"/>
            </w:pPr>
            <w:r w:rsidRPr="00145EDA">
              <w:t>am No</w:t>
            </w:r>
            <w:r w:rsidR="00332440" w:rsidRPr="00145EDA">
              <w:t> </w:t>
            </w:r>
            <w:r w:rsidRPr="00145EDA">
              <w:t>46, 2011</w:t>
            </w:r>
            <w:r w:rsidR="00421291"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1.2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4</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332440" w:rsidRPr="00145EDA">
              <w:t> </w:t>
            </w:r>
            <w:r w:rsidRPr="00145EDA">
              <w:t>140, 1995; No</w:t>
            </w:r>
            <w:r w:rsidR="00332440" w:rsidRPr="00145EDA">
              <w:t> </w:t>
            </w:r>
            <w:r w:rsidRPr="00145EDA">
              <w:t>135, 2008</w:t>
            </w:r>
            <w:r w:rsidR="00BC0D98"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5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332440" w:rsidRPr="00145EDA">
              <w:t> </w:t>
            </w:r>
            <w:r w:rsidRPr="00145EDA">
              <w:t>125, 1999; No</w:t>
            </w:r>
            <w:r w:rsidR="00332440" w:rsidRPr="00145EDA">
              <w:t> </w:t>
            </w:r>
            <w:r w:rsidRPr="00145EDA">
              <w:t>135, 2008</w:t>
            </w:r>
            <w:r w:rsidR="00421291" w:rsidRPr="00145EDA">
              <w:t>; No 113, 2015</w:t>
            </w:r>
          </w:p>
        </w:tc>
      </w:tr>
      <w:tr w:rsidR="00833EE1" w:rsidRPr="00145EDA" w:rsidTr="00D80DF6">
        <w:tblPrEx>
          <w:tblBorders>
            <w:top w:val="none" w:sz="0" w:space="0" w:color="auto"/>
            <w:bottom w:val="none" w:sz="0" w:space="0" w:color="auto"/>
          </w:tblBorders>
        </w:tblPrEx>
        <w:trPr>
          <w:cantSplit/>
        </w:trPr>
        <w:tc>
          <w:tcPr>
            <w:tcW w:w="2127" w:type="dxa"/>
            <w:shd w:val="clear" w:color="auto" w:fill="auto"/>
          </w:tcPr>
          <w:p w:rsidR="00833EE1" w:rsidRPr="00145EDA" w:rsidRDefault="00833EE1" w:rsidP="00332440">
            <w:pPr>
              <w:pStyle w:val="ENoteTableText"/>
              <w:tabs>
                <w:tab w:val="center" w:leader="dot" w:pos="2268"/>
              </w:tabs>
            </w:pPr>
            <w:r w:rsidRPr="00145EDA">
              <w:t>s 6</w:t>
            </w:r>
            <w:r w:rsidRPr="00145EDA">
              <w:tab/>
            </w:r>
          </w:p>
        </w:tc>
        <w:tc>
          <w:tcPr>
            <w:tcW w:w="4961" w:type="dxa"/>
            <w:shd w:val="clear" w:color="auto" w:fill="auto"/>
          </w:tcPr>
          <w:p w:rsidR="00833EE1" w:rsidRPr="00145EDA" w:rsidRDefault="00833EE1" w:rsidP="006738F9">
            <w:pPr>
              <w:pStyle w:val="ENoteTableText"/>
            </w:pPr>
            <w:r w:rsidRPr="00145EDA">
              <w:t>am No 113, 2015</w:t>
            </w:r>
          </w:p>
        </w:tc>
      </w:tr>
      <w:tr w:rsidR="00421291" w:rsidRPr="00145EDA" w:rsidTr="00D80DF6">
        <w:tblPrEx>
          <w:tblBorders>
            <w:top w:val="none" w:sz="0" w:space="0" w:color="auto"/>
            <w:bottom w:val="none" w:sz="0" w:space="0" w:color="auto"/>
          </w:tblBorders>
        </w:tblPrEx>
        <w:trPr>
          <w:cantSplit/>
        </w:trPr>
        <w:tc>
          <w:tcPr>
            <w:tcW w:w="2127" w:type="dxa"/>
            <w:shd w:val="clear" w:color="auto" w:fill="auto"/>
          </w:tcPr>
          <w:p w:rsidR="00421291" w:rsidRPr="00145EDA" w:rsidRDefault="00421291" w:rsidP="00332440">
            <w:pPr>
              <w:pStyle w:val="ENoteTableText"/>
              <w:tabs>
                <w:tab w:val="center" w:leader="dot" w:pos="2268"/>
              </w:tabs>
            </w:pPr>
            <w:r w:rsidRPr="00145EDA">
              <w:t>s 7</w:t>
            </w:r>
            <w:r w:rsidRPr="00145EDA">
              <w:tab/>
            </w:r>
          </w:p>
        </w:tc>
        <w:tc>
          <w:tcPr>
            <w:tcW w:w="4961" w:type="dxa"/>
            <w:shd w:val="clear" w:color="auto" w:fill="auto"/>
          </w:tcPr>
          <w:p w:rsidR="00421291" w:rsidRPr="00145EDA" w:rsidRDefault="00421291" w:rsidP="006738F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1826F9">
            <w:pPr>
              <w:pStyle w:val="ENoteTableText"/>
              <w:tabs>
                <w:tab w:val="center" w:leader="dot" w:pos="2268"/>
              </w:tabs>
            </w:pPr>
            <w:r w:rsidRPr="00145EDA">
              <w:t>s</w:t>
            </w:r>
            <w:r w:rsidR="006738F9" w:rsidRPr="00145EDA">
              <w:t xml:space="preserve"> 8 </w:t>
            </w:r>
            <w:r w:rsidR="006738F9" w:rsidRPr="00145EDA">
              <w:tab/>
            </w:r>
          </w:p>
        </w:tc>
        <w:tc>
          <w:tcPr>
            <w:tcW w:w="4961" w:type="dxa"/>
            <w:shd w:val="clear" w:color="auto" w:fill="auto"/>
          </w:tcPr>
          <w:p w:rsidR="006738F9" w:rsidRPr="00145EDA" w:rsidRDefault="006738F9" w:rsidP="001826F9">
            <w:pPr>
              <w:pStyle w:val="ENoteTableText"/>
            </w:pPr>
            <w:r w:rsidRPr="00145EDA">
              <w:t>am No</w:t>
            </w:r>
            <w:r w:rsidR="00332440" w:rsidRPr="00145EDA">
              <w:t> </w:t>
            </w:r>
            <w:r w:rsidRPr="00145EDA">
              <w:t>156, 1999; No</w:t>
            </w:r>
            <w:r w:rsidR="00332440" w:rsidRPr="00145EDA">
              <w:t> </w:t>
            </w:r>
            <w:r w:rsidRPr="00145EDA">
              <w:t>55, 2001</w:t>
            </w:r>
            <w:r w:rsidR="000F62C4"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1826F9">
            <w:pPr>
              <w:pStyle w:val="ENoteTableText"/>
              <w:tabs>
                <w:tab w:val="center" w:leader="dot" w:pos="2268"/>
              </w:tabs>
            </w:pPr>
            <w:r w:rsidRPr="00145EDA">
              <w:t>s</w:t>
            </w:r>
            <w:r w:rsidR="006738F9" w:rsidRPr="00145EDA">
              <w:t xml:space="preserve"> 8A</w:t>
            </w:r>
            <w:r w:rsidR="006738F9" w:rsidRPr="00145EDA">
              <w:tab/>
            </w:r>
          </w:p>
        </w:tc>
        <w:tc>
          <w:tcPr>
            <w:tcW w:w="4961" w:type="dxa"/>
            <w:shd w:val="clear" w:color="auto" w:fill="auto"/>
          </w:tcPr>
          <w:p w:rsidR="006738F9" w:rsidRPr="00145EDA" w:rsidRDefault="006738F9" w:rsidP="00833EE1">
            <w:pPr>
              <w:pStyle w:val="ENoteTableText"/>
            </w:pPr>
            <w:r w:rsidRPr="00145EDA">
              <w:t>ad No</w:t>
            </w:r>
            <w:r w:rsidR="00332440" w:rsidRPr="00145EDA">
              <w:t> </w:t>
            </w:r>
            <w:r w:rsidRPr="00145EDA">
              <w:t>24, 2001</w:t>
            </w:r>
          </w:p>
        </w:tc>
      </w:tr>
      <w:tr w:rsidR="00833EE1" w:rsidRPr="00145EDA" w:rsidTr="00D80DF6">
        <w:tblPrEx>
          <w:tblBorders>
            <w:top w:val="none" w:sz="0" w:space="0" w:color="auto"/>
            <w:bottom w:val="none" w:sz="0" w:space="0" w:color="auto"/>
          </w:tblBorders>
        </w:tblPrEx>
        <w:trPr>
          <w:cantSplit/>
        </w:trPr>
        <w:tc>
          <w:tcPr>
            <w:tcW w:w="2127" w:type="dxa"/>
            <w:shd w:val="clear" w:color="auto" w:fill="auto"/>
          </w:tcPr>
          <w:p w:rsidR="00833EE1" w:rsidRPr="00145EDA" w:rsidRDefault="00833EE1" w:rsidP="001826F9">
            <w:pPr>
              <w:pStyle w:val="ENoteTableText"/>
              <w:tabs>
                <w:tab w:val="center" w:leader="dot" w:pos="2268"/>
              </w:tabs>
            </w:pPr>
          </w:p>
        </w:tc>
        <w:tc>
          <w:tcPr>
            <w:tcW w:w="4961" w:type="dxa"/>
            <w:shd w:val="clear" w:color="auto" w:fill="auto"/>
          </w:tcPr>
          <w:p w:rsidR="00833EE1" w:rsidRPr="00145EDA" w:rsidRDefault="00833EE1" w:rsidP="001826F9">
            <w:pPr>
              <w:pStyle w:val="ENoteTableText"/>
            </w:pPr>
            <w:r w:rsidRPr="00145EDA">
              <w:t>am No 113, 2015</w:t>
            </w:r>
          </w:p>
        </w:tc>
      </w:tr>
      <w:tr w:rsidR="000E705A" w:rsidRPr="00145EDA" w:rsidTr="00D80DF6">
        <w:tblPrEx>
          <w:tblBorders>
            <w:top w:val="none" w:sz="0" w:space="0" w:color="auto"/>
            <w:bottom w:val="none" w:sz="0" w:space="0" w:color="auto"/>
          </w:tblBorders>
        </w:tblPrEx>
        <w:trPr>
          <w:cantSplit/>
        </w:trPr>
        <w:tc>
          <w:tcPr>
            <w:tcW w:w="2127" w:type="dxa"/>
            <w:shd w:val="clear" w:color="auto" w:fill="auto"/>
          </w:tcPr>
          <w:p w:rsidR="000E705A" w:rsidRPr="00145EDA" w:rsidRDefault="000E705A" w:rsidP="003A09C7">
            <w:pPr>
              <w:pStyle w:val="ENoteTableText"/>
              <w:tabs>
                <w:tab w:val="center" w:leader="dot" w:pos="2268"/>
              </w:tabs>
            </w:pPr>
            <w:r w:rsidRPr="00145EDA">
              <w:t>s 9</w:t>
            </w:r>
            <w:r w:rsidRPr="00145EDA">
              <w:tab/>
            </w:r>
          </w:p>
        </w:tc>
        <w:tc>
          <w:tcPr>
            <w:tcW w:w="4961" w:type="dxa"/>
            <w:shd w:val="clear" w:color="auto" w:fill="auto"/>
          </w:tcPr>
          <w:p w:rsidR="000E705A" w:rsidRPr="00145EDA" w:rsidRDefault="000E705A" w:rsidP="003A09C7">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Chapter</w:t>
            </w:r>
            <w:r w:rsidR="00145EDA">
              <w:rPr>
                <w:b/>
              </w:rPr>
              <w:t> </w:t>
            </w:r>
            <w:r w:rsidRPr="00145EDA">
              <w:rPr>
                <w:b/>
              </w:rPr>
              <w:t>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2.1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13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14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1826F9">
            <w:pPr>
              <w:pStyle w:val="ENoteTableText"/>
              <w:tabs>
                <w:tab w:val="center" w:leader="dot" w:pos="2268"/>
              </w:tabs>
            </w:pPr>
            <w:r w:rsidRPr="00145EDA">
              <w:t>s</w:t>
            </w:r>
            <w:r w:rsidR="006738F9" w:rsidRPr="00145EDA">
              <w:t xml:space="preserve"> 18</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332440" w:rsidRPr="00145EDA">
              <w:t> </w:t>
            </w:r>
            <w:r w:rsidRPr="00145EDA">
              <w:t>135, 2008</w:t>
            </w:r>
          </w:p>
        </w:tc>
      </w:tr>
      <w:tr w:rsidR="000F62C4" w:rsidRPr="00145EDA" w:rsidTr="00D80DF6">
        <w:tblPrEx>
          <w:tblBorders>
            <w:top w:val="none" w:sz="0" w:space="0" w:color="auto"/>
            <w:bottom w:val="none" w:sz="0" w:space="0" w:color="auto"/>
          </w:tblBorders>
        </w:tblPrEx>
        <w:trPr>
          <w:cantSplit/>
        </w:trPr>
        <w:tc>
          <w:tcPr>
            <w:tcW w:w="2127" w:type="dxa"/>
            <w:shd w:val="clear" w:color="auto" w:fill="auto"/>
          </w:tcPr>
          <w:p w:rsidR="000F62C4" w:rsidRPr="00145EDA" w:rsidRDefault="000F62C4" w:rsidP="00D77529">
            <w:pPr>
              <w:pStyle w:val="ENoteTableText"/>
              <w:tabs>
                <w:tab w:val="center" w:leader="dot" w:pos="2268"/>
              </w:tabs>
            </w:pPr>
            <w:r w:rsidRPr="00145EDA">
              <w:t>s 19</w:t>
            </w:r>
            <w:r w:rsidRPr="00145EDA">
              <w:tab/>
            </w:r>
          </w:p>
        </w:tc>
        <w:tc>
          <w:tcPr>
            <w:tcW w:w="4961" w:type="dxa"/>
            <w:shd w:val="clear" w:color="auto" w:fill="auto"/>
          </w:tcPr>
          <w:p w:rsidR="000F62C4" w:rsidRPr="00145EDA" w:rsidRDefault="000F62C4" w:rsidP="006738F9">
            <w:pPr>
              <w:pStyle w:val="ENoteTableText"/>
            </w:pPr>
            <w:r w:rsidRPr="00145EDA">
              <w:t>am No 135, 2008</w:t>
            </w:r>
          </w:p>
        </w:tc>
      </w:tr>
      <w:tr w:rsidR="000F62C4" w:rsidRPr="00145EDA" w:rsidTr="00D80DF6">
        <w:tblPrEx>
          <w:tblBorders>
            <w:top w:val="none" w:sz="0" w:space="0" w:color="auto"/>
            <w:bottom w:val="none" w:sz="0" w:space="0" w:color="auto"/>
          </w:tblBorders>
        </w:tblPrEx>
        <w:trPr>
          <w:cantSplit/>
        </w:trPr>
        <w:tc>
          <w:tcPr>
            <w:tcW w:w="2127" w:type="dxa"/>
            <w:shd w:val="clear" w:color="auto" w:fill="auto"/>
          </w:tcPr>
          <w:p w:rsidR="000F62C4" w:rsidRPr="00145EDA" w:rsidRDefault="000F62C4" w:rsidP="00D77529">
            <w:pPr>
              <w:pStyle w:val="ENoteTableText"/>
              <w:tabs>
                <w:tab w:val="center" w:leader="dot" w:pos="2268"/>
              </w:tabs>
            </w:pPr>
          </w:p>
        </w:tc>
        <w:tc>
          <w:tcPr>
            <w:tcW w:w="4961" w:type="dxa"/>
            <w:shd w:val="clear" w:color="auto" w:fill="auto"/>
          </w:tcPr>
          <w:p w:rsidR="000F62C4" w:rsidRPr="00145EDA" w:rsidRDefault="000F62C4" w:rsidP="006738F9">
            <w:pPr>
              <w:pStyle w:val="ENoteTableText"/>
            </w:pPr>
            <w:r w:rsidRPr="00145EDA">
              <w:t xml:space="preserve">rep </w:t>
            </w:r>
            <w:r w:rsidR="00CE2637" w:rsidRPr="00145EDA">
              <w:t xml:space="preserve">No </w:t>
            </w:r>
            <w:r w:rsidRPr="00145EDA">
              <w:t>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20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34, 1997; No.</w:t>
            </w:r>
            <w:r w:rsidR="00145EDA">
              <w:t> </w:t>
            </w:r>
            <w:r w:rsidRPr="00145EDA">
              <w:t>135, 2008</w:t>
            </w:r>
            <w:r w:rsidR="00E91539">
              <w:t>; No 4, 2016</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21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25 </w:t>
            </w:r>
            <w:r w:rsidR="006738F9" w:rsidRPr="00145EDA">
              <w:tab/>
            </w:r>
          </w:p>
        </w:tc>
        <w:tc>
          <w:tcPr>
            <w:tcW w:w="4961" w:type="dxa"/>
            <w:shd w:val="clear" w:color="auto" w:fill="auto"/>
          </w:tcPr>
          <w:p w:rsidR="006738F9" w:rsidRPr="00145EDA" w:rsidRDefault="006738F9" w:rsidP="006738F9">
            <w:pPr>
              <w:pStyle w:val="ENoteTableText"/>
            </w:pPr>
            <w:r w:rsidRPr="00145EDA">
              <w:t>rep.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3</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29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03677E" w:rsidRPr="00145EDA" w:rsidTr="00D80DF6">
        <w:tblPrEx>
          <w:tblBorders>
            <w:top w:val="none" w:sz="0" w:space="0" w:color="auto"/>
            <w:bottom w:val="none" w:sz="0" w:space="0" w:color="auto"/>
          </w:tblBorders>
        </w:tblPrEx>
        <w:trPr>
          <w:cantSplit/>
        </w:trPr>
        <w:tc>
          <w:tcPr>
            <w:tcW w:w="2127" w:type="dxa"/>
            <w:shd w:val="clear" w:color="auto" w:fill="auto"/>
          </w:tcPr>
          <w:p w:rsidR="0003677E" w:rsidRPr="00145EDA" w:rsidRDefault="0003677E" w:rsidP="00332440">
            <w:pPr>
              <w:pStyle w:val="ENoteTableText"/>
              <w:tabs>
                <w:tab w:val="center" w:leader="dot" w:pos="2268"/>
              </w:tabs>
            </w:pPr>
            <w:r w:rsidRPr="00145EDA">
              <w:t>s 31</w:t>
            </w:r>
            <w:r w:rsidRPr="00145EDA">
              <w:tab/>
            </w:r>
          </w:p>
        </w:tc>
        <w:tc>
          <w:tcPr>
            <w:tcW w:w="4961" w:type="dxa"/>
            <w:shd w:val="clear" w:color="auto" w:fill="auto"/>
          </w:tcPr>
          <w:p w:rsidR="0003677E" w:rsidRPr="00145EDA" w:rsidRDefault="0003677E" w:rsidP="006738F9">
            <w:pPr>
              <w:pStyle w:val="ENoteTableText"/>
            </w:pPr>
            <w:r w:rsidRPr="00145EDA">
              <w:t>am No 113, 2015</w:t>
            </w:r>
            <w:r w:rsidR="001826F9" w:rsidRPr="00145EDA">
              <w:t xml:space="preserve"> </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lastRenderedPageBreak/>
              <w:t>s.</w:t>
            </w:r>
            <w:r w:rsidR="006738F9" w:rsidRPr="00145EDA">
              <w:t xml:space="preserve"> 33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4</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37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5</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41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43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2.2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47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48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t xml:space="preserve">Note to s. 48 </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Renumbered Note 1 </w:t>
            </w:r>
            <w:r w:rsidRPr="00145EDA">
              <w:tab/>
            </w:r>
          </w:p>
        </w:tc>
        <w:tc>
          <w:tcPr>
            <w:tcW w:w="4961" w:type="dxa"/>
            <w:shd w:val="clear" w:color="auto" w:fill="auto"/>
          </w:tcPr>
          <w:p w:rsidR="006738F9" w:rsidRPr="00145EDA" w:rsidRDefault="006738F9" w:rsidP="006738F9">
            <w:pPr>
              <w:pStyle w:val="ENoteTableText"/>
            </w:pPr>
            <w:r w:rsidRPr="00145EDA">
              <w:t>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2 to s. 48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49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50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51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Chapter</w:t>
            </w:r>
            <w:r w:rsidR="00145EDA">
              <w:rPr>
                <w:b/>
              </w:rPr>
              <w:t> </w:t>
            </w:r>
            <w:r w:rsidRPr="00145EDA">
              <w:rPr>
                <w:b/>
              </w:rPr>
              <w:t>3</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Introductory Note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59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59(3)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ss.</w:t>
            </w:r>
            <w:r w:rsidR="00145EDA">
              <w:t> </w:t>
            </w:r>
            <w:r w:rsidR="006738F9" w:rsidRPr="00145EDA">
              <w:t xml:space="preserve">60, 61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61(2)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Heading to s. 62 </w:t>
            </w:r>
            <w:r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62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63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ss.</w:t>
            </w:r>
            <w:r w:rsidR="00145EDA">
              <w:t> </w:t>
            </w:r>
            <w:r w:rsidR="006738F9" w:rsidRPr="00145EDA">
              <w:t xml:space="preserve">64, 65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66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66A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3D3D62" w:rsidRPr="00145EDA" w:rsidTr="00D80DF6">
        <w:tblPrEx>
          <w:tblBorders>
            <w:top w:val="none" w:sz="0" w:space="0" w:color="auto"/>
            <w:bottom w:val="none" w:sz="0" w:space="0" w:color="auto"/>
          </w:tblBorders>
        </w:tblPrEx>
        <w:trPr>
          <w:cantSplit/>
        </w:trPr>
        <w:tc>
          <w:tcPr>
            <w:tcW w:w="2127" w:type="dxa"/>
            <w:shd w:val="clear" w:color="auto" w:fill="auto"/>
          </w:tcPr>
          <w:p w:rsidR="003D3D62" w:rsidRPr="00145EDA" w:rsidRDefault="003D3D62" w:rsidP="00332440">
            <w:pPr>
              <w:pStyle w:val="ENoteTableText"/>
              <w:tabs>
                <w:tab w:val="center" w:leader="dot" w:pos="2268"/>
              </w:tabs>
            </w:pPr>
            <w:r w:rsidRPr="00145EDA">
              <w:t>s 68</w:t>
            </w:r>
            <w:r w:rsidRPr="00145EDA">
              <w:tab/>
            </w:r>
          </w:p>
        </w:tc>
        <w:tc>
          <w:tcPr>
            <w:tcW w:w="4961" w:type="dxa"/>
            <w:shd w:val="clear" w:color="auto" w:fill="auto"/>
          </w:tcPr>
          <w:p w:rsidR="003D3D62" w:rsidRPr="00145EDA" w:rsidRDefault="003D3D62" w:rsidP="00111DA9">
            <w:pPr>
              <w:pStyle w:val="ENoteTableText"/>
            </w:pPr>
            <w:r w:rsidRPr="00145EDA">
              <w:t>ad No 34, 1997</w:t>
            </w:r>
          </w:p>
        </w:tc>
      </w:tr>
      <w:tr w:rsidR="00111DA9" w:rsidRPr="00145EDA" w:rsidTr="00D80DF6">
        <w:tblPrEx>
          <w:tblBorders>
            <w:top w:val="none" w:sz="0" w:space="0" w:color="auto"/>
            <w:bottom w:val="none" w:sz="0" w:space="0" w:color="auto"/>
          </w:tblBorders>
        </w:tblPrEx>
        <w:trPr>
          <w:cantSplit/>
        </w:trPr>
        <w:tc>
          <w:tcPr>
            <w:tcW w:w="2127" w:type="dxa"/>
            <w:shd w:val="clear" w:color="auto" w:fill="auto"/>
          </w:tcPr>
          <w:p w:rsidR="00111DA9" w:rsidRPr="00145EDA" w:rsidRDefault="00111DA9" w:rsidP="00332440">
            <w:pPr>
              <w:pStyle w:val="ENoteTableText"/>
              <w:tabs>
                <w:tab w:val="center" w:leader="dot" w:pos="2268"/>
              </w:tabs>
            </w:pPr>
          </w:p>
        </w:tc>
        <w:tc>
          <w:tcPr>
            <w:tcW w:w="4961" w:type="dxa"/>
            <w:shd w:val="clear" w:color="auto" w:fill="auto"/>
          </w:tcPr>
          <w:p w:rsidR="00111DA9" w:rsidRPr="00145EDA" w:rsidRDefault="00111DA9" w:rsidP="00111DA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3</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1826F9">
            <w:pPr>
              <w:pStyle w:val="ENoteTableText"/>
              <w:tabs>
                <w:tab w:val="center" w:leader="dot" w:pos="2268"/>
              </w:tabs>
            </w:pPr>
            <w:r w:rsidRPr="00145EDA">
              <w:t>s 70</w:t>
            </w:r>
            <w:r w:rsidRPr="00145EDA">
              <w:tab/>
            </w:r>
          </w:p>
        </w:tc>
        <w:tc>
          <w:tcPr>
            <w:tcW w:w="4961" w:type="dxa"/>
            <w:shd w:val="clear" w:color="auto" w:fill="auto"/>
          </w:tcPr>
          <w:p w:rsidR="006738F9" w:rsidRPr="00145EDA" w:rsidRDefault="006738F9" w:rsidP="001826F9">
            <w:pPr>
              <w:pStyle w:val="ENoteTableText"/>
            </w:pPr>
            <w:r w:rsidRPr="00145EDA">
              <w:t>am No</w:t>
            </w:r>
            <w:r w:rsidR="00332440" w:rsidRPr="00145EDA">
              <w:t> </w:t>
            </w:r>
            <w:r w:rsidRPr="00145EDA">
              <w:t>34, 1997</w:t>
            </w:r>
            <w:r w:rsidR="0033058E"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ss.</w:t>
            </w:r>
            <w:r w:rsidR="00145EDA">
              <w:t> </w:t>
            </w:r>
            <w:r w:rsidR="006738F9" w:rsidRPr="00145EDA">
              <w:t xml:space="preserve">71, 72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3.3</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76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76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78A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79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3.4</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82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82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85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89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3.6</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97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98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3.7</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Div. 1 of Part</w:t>
            </w:r>
            <w:r w:rsidR="00145EDA">
              <w:t> </w:t>
            </w:r>
            <w:r w:rsidRPr="00145EDA">
              <w:t xml:space="preserve">3.7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101A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Heading to Div. 2 of Part</w:t>
            </w:r>
            <w:r w:rsidR="00145EDA">
              <w:t> </w:t>
            </w:r>
            <w:r w:rsidRPr="00145EDA">
              <w:t>3.7</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102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t xml:space="preserve">Note to s. 102 </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Renumbered Note 1 </w:t>
            </w:r>
            <w:r w:rsidRPr="00145EDA">
              <w:tab/>
            </w:r>
          </w:p>
        </w:tc>
        <w:tc>
          <w:tcPr>
            <w:tcW w:w="4961" w:type="dxa"/>
            <w:shd w:val="clear" w:color="auto" w:fill="auto"/>
          </w:tcPr>
          <w:p w:rsidR="006738F9" w:rsidRPr="00145EDA" w:rsidRDefault="006738F9" w:rsidP="006738F9">
            <w:pPr>
              <w:pStyle w:val="ENoteTableText"/>
            </w:pPr>
            <w:r w:rsidRPr="00145EDA">
              <w:t>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1 to s. 102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2 to s. 102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ss.</w:t>
            </w:r>
            <w:r w:rsidR="00145EDA">
              <w:t> </w:t>
            </w:r>
            <w:r w:rsidR="006738F9" w:rsidRPr="00145EDA">
              <w:t xml:space="preserve">103, 104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lastRenderedPageBreak/>
              <w:t>s.</w:t>
            </w:r>
            <w:r w:rsidR="006738F9" w:rsidRPr="00145EDA">
              <w:t xml:space="preserve"> 105 </w:t>
            </w:r>
            <w:r w:rsidR="006738F9" w:rsidRPr="00145EDA">
              <w:tab/>
            </w:r>
          </w:p>
        </w:tc>
        <w:tc>
          <w:tcPr>
            <w:tcW w:w="4961" w:type="dxa"/>
            <w:shd w:val="clear" w:color="auto" w:fill="auto"/>
          </w:tcPr>
          <w:p w:rsidR="006738F9" w:rsidRPr="00145EDA" w:rsidRDefault="006738F9" w:rsidP="006738F9">
            <w:pPr>
              <w:pStyle w:val="ENoteTableText"/>
            </w:pPr>
            <w:r w:rsidRPr="00145EDA">
              <w:t>rep.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106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107 </w:t>
            </w:r>
            <w:r w:rsidR="006738F9" w:rsidRPr="00145EDA">
              <w:tab/>
            </w:r>
          </w:p>
        </w:tc>
        <w:tc>
          <w:tcPr>
            <w:tcW w:w="4961" w:type="dxa"/>
            <w:shd w:val="clear" w:color="auto" w:fill="auto"/>
          </w:tcPr>
          <w:p w:rsidR="006738F9" w:rsidRPr="00145EDA" w:rsidRDefault="006738F9" w:rsidP="006738F9">
            <w:pPr>
              <w:pStyle w:val="ENoteTableText"/>
            </w:pPr>
            <w:r w:rsidRPr="00145EDA">
              <w:t>rep.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108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34, 1997;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3</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Heading to Div. 3 of </w:t>
            </w:r>
            <w:r w:rsidRPr="00145EDA">
              <w:tab/>
            </w:r>
            <w:r w:rsidRPr="00145EDA">
              <w:br/>
              <w:t>Part</w:t>
            </w:r>
            <w:r w:rsidR="00145EDA">
              <w:t> </w:t>
            </w:r>
            <w:r w:rsidRPr="00145EDA">
              <w:t>3.7</w:t>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108A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108B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4</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Div. 4 of Part</w:t>
            </w:r>
            <w:r w:rsidR="00145EDA">
              <w:t> </w:t>
            </w:r>
            <w:r w:rsidRPr="00145EDA">
              <w:t xml:space="preserve">3.7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108C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3.8</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110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112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3.9</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114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3.10</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ss.</w:t>
            </w:r>
            <w:r w:rsidR="00145EDA">
              <w:t> </w:t>
            </w:r>
            <w:r w:rsidR="006738F9" w:rsidRPr="00145EDA">
              <w:t xml:space="preserve">117, 118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120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122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A4B7B">
            <w:pPr>
              <w:pStyle w:val="ENoteTableText"/>
            </w:pPr>
            <w:r w:rsidRPr="00145EDA">
              <w:rPr>
                <w:b/>
              </w:rPr>
              <w:t>Division</w:t>
            </w:r>
            <w:r w:rsidR="00145EDA">
              <w:rPr>
                <w:b/>
              </w:rPr>
              <w:t> </w:t>
            </w:r>
            <w:r w:rsidR="000E1102" w:rsidRPr="00145EDA">
              <w:rPr>
                <w:b/>
              </w:rPr>
              <w:t>1C</w:t>
            </w:r>
          </w:p>
        </w:tc>
        <w:tc>
          <w:tcPr>
            <w:tcW w:w="4961" w:type="dxa"/>
            <w:shd w:val="clear" w:color="auto" w:fill="auto"/>
          </w:tcPr>
          <w:p w:rsidR="006738F9" w:rsidRPr="00145EDA" w:rsidRDefault="006738F9" w:rsidP="006738F9">
            <w:pPr>
              <w:pStyle w:val="ENoteTableText"/>
            </w:pPr>
          </w:p>
        </w:tc>
      </w:tr>
      <w:tr w:rsidR="000E1102" w:rsidRPr="00145EDA" w:rsidTr="00D80DF6">
        <w:tblPrEx>
          <w:tblBorders>
            <w:top w:val="none" w:sz="0" w:space="0" w:color="auto"/>
            <w:bottom w:val="none" w:sz="0" w:space="0" w:color="auto"/>
          </w:tblBorders>
        </w:tblPrEx>
        <w:trPr>
          <w:cantSplit/>
        </w:trPr>
        <w:tc>
          <w:tcPr>
            <w:tcW w:w="2127" w:type="dxa"/>
            <w:shd w:val="clear" w:color="auto" w:fill="auto"/>
          </w:tcPr>
          <w:p w:rsidR="000E1102" w:rsidRPr="00145EDA" w:rsidRDefault="000E1102" w:rsidP="003777E3">
            <w:pPr>
              <w:pStyle w:val="ENoteTableText"/>
              <w:tabs>
                <w:tab w:val="center" w:leader="dot" w:pos="2268"/>
              </w:tabs>
            </w:pPr>
            <w:r w:rsidRPr="00145EDA">
              <w:t>Division</w:t>
            </w:r>
            <w:r w:rsidR="00145EDA">
              <w:t> </w:t>
            </w:r>
            <w:r w:rsidRPr="00145EDA">
              <w:t>1A heading</w:t>
            </w:r>
            <w:r w:rsidRPr="00145EDA">
              <w:tab/>
            </w:r>
          </w:p>
        </w:tc>
        <w:tc>
          <w:tcPr>
            <w:tcW w:w="4961" w:type="dxa"/>
            <w:shd w:val="clear" w:color="auto" w:fill="auto"/>
          </w:tcPr>
          <w:p w:rsidR="000E1102" w:rsidRPr="00145EDA" w:rsidRDefault="000E1102" w:rsidP="006738F9">
            <w:pPr>
              <w:pStyle w:val="ENoteTableText"/>
            </w:pPr>
            <w:r w:rsidRPr="00145EDA">
              <w:t>rep No 132, 2015</w:t>
            </w:r>
          </w:p>
        </w:tc>
      </w:tr>
      <w:tr w:rsidR="000E1102" w:rsidRPr="00145EDA" w:rsidTr="00D80DF6">
        <w:tblPrEx>
          <w:tblBorders>
            <w:top w:val="none" w:sz="0" w:space="0" w:color="auto"/>
            <w:bottom w:val="none" w:sz="0" w:space="0" w:color="auto"/>
          </w:tblBorders>
        </w:tblPrEx>
        <w:trPr>
          <w:cantSplit/>
        </w:trPr>
        <w:tc>
          <w:tcPr>
            <w:tcW w:w="2127" w:type="dxa"/>
            <w:shd w:val="clear" w:color="auto" w:fill="auto"/>
          </w:tcPr>
          <w:p w:rsidR="000E1102" w:rsidRPr="00145EDA" w:rsidRDefault="000E1102" w:rsidP="00B4020E">
            <w:pPr>
              <w:pStyle w:val="ENoteTableText"/>
              <w:tabs>
                <w:tab w:val="center" w:leader="dot" w:pos="2268"/>
              </w:tabs>
            </w:pPr>
            <w:r w:rsidRPr="00145EDA">
              <w:t>Division</w:t>
            </w:r>
            <w:r w:rsidR="00145EDA">
              <w:t> </w:t>
            </w:r>
            <w:r w:rsidRPr="00145EDA">
              <w:t>1C heading</w:t>
            </w:r>
            <w:r w:rsidRPr="00145EDA">
              <w:tab/>
            </w:r>
          </w:p>
        </w:tc>
        <w:tc>
          <w:tcPr>
            <w:tcW w:w="4961" w:type="dxa"/>
            <w:shd w:val="clear" w:color="auto" w:fill="auto"/>
          </w:tcPr>
          <w:p w:rsidR="000E1102" w:rsidRPr="00145EDA" w:rsidRDefault="000E1102" w:rsidP="006738F9">
            <w:pPr>
              <w:pStyle w:val="ENoteTableText"/>
            </w:pPr>
            <w:r w:rsidRPr="00145EDA">
              <w:t>ad No 132,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Div. 1A of Part</w:t>
            </w:r>
            <w:r w:rsidR="00145EDA">
              <w:t> </w:t>
            </w:r>
            <w:r w:rsidRPr="00145EDA">
              <w:t xml:space="preserve">3.10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116, 2007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6738F9">
            <w:pPr>
              <w:pStyle w:val="ENoteTableText"/>
            </w:pPr>
            <w:r w:rsidRPr="00145EDA">
              <w:t>rs. No.</w:t>
            </w:r>
            <w:r w:rsidR="00145EDA">
              <w:t> </w:t>
            </w:r>
            <w:r w:rsidRPr="00145EDA">
              <w:t>21, 2011</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ss.</w:t>
            </w:r>
            <w:r w:rsidR="00145EDA">
              <w:t> </w:t>
            </w:r>
            <w:r w:rsidR="006738F9" w:rsidRPr="00145EDA">
              <w:t xml:space="preserve">126A–126F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116, 2007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6738F9">
            <w:pPr>
              <w:pStyle w:val="ENoteTableText"/>
            </w:pPr>
            <w:r w:rsidRPr="00145EDA">
              <w:t>rep. No.</w:t>
            </w:r>
            <w:r w:rsidR="00145EDA">
              <w:t> </w:t>
            </w:r>
            <w:r w:rsidRPr="00145EDA">
              <w:t>21, 2011</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0A7E12">
            <w:pPr>
              <w:pStyle w:val="ENoteTableText"/>
              <w:tabs>
                <w:tab w:val="center" w:leader="dot" w:pos="2268"/>
              </w:tabs>
            </w:pPr>
            <w:r w:rsidRPr="00145EDA">
              <w:t>s</w:t>
            </w:r>
            <w:r w:rsidR="00FF0D4A" w:rsidRPr="00145EDA">
              <w:t> </w:t>
            </w:r>
            <w:r w:rsidR="00B4020E" w:rsidRPr="00145EDA">
              <w:t>126</w:t>
            </w:r>
            <w:r w:rsidR="000A7E12" w:rsidRPr="00145EDA">
              <w:t>J</w:t>
            </w:r>
            <w:r w:rsidR="00B4020E" w:rsidRPr="00145EDA">
              <w:t xml:space="preserve"> (prev s 126G)</w:t>
            </w:r>
            <w:r w:rsidR="006738F9" w:rsidRPr="00145EDA">
              <w:tab/>
            </w:r>
          </w:p>
        </w:tc>
        <w:tc>
          <w:tcPr>
            <w:tcW w:w="4961" w:type="dxa"/>
            <w:shd w:val="clear" w:color="auto" w:fill="auto"/>
          </w:tcPr>
          <w:p w:rsidR="006738F9" w:rsidRPr="00145EDA" w:rsidRDefault="006738F9" w:rsidP="006A4B7B">
            <w:pPr>
              <w:pStyle w:val="ENoteTableText"/>
            </w:pPr>
            <w:r w:rsidRPr="00145EDA">
              <w:t>ad No</w:t>
            </w:r>
            <w:r w:rsidR="00FF0D4A" w:rsidRPr="00145EDA">
              <w:t> </w:t>
            </w:r>
            <w:r w:rsidRPr="00145EDA">
              <w:t>21, 2011</w:t>
            </w:r>
          </w:p>
        </w:tc>
      </w:tr>
      <w:tr w:rsidR="00B4020E" w:rsidRPr="00145EDA" w:rsidTr="00D80DF6">
        <w:tblPrEx>
          <w:tblBorders>
            <w:top w:val="none" w:sz="0" w:space="0" w:color="auto"/>
            <w:bottom w:val="none" w:sz="0" w:space="0" w:color="auto"/>
          </w:tblBorders>
        </w:tblPrEx>
        <w:trPr>
          <w:cantSplit/>
        </w:trPr>
        <w:tc>
          <w:tcPr>
            <w:tcW w:w="2127" w:type="dxa"/>
            <w:shd w:val="clear" w:color="auto" w:fill="auto"/>
          </w:tcPr>
          <w:p w:rsidR="00B4020E" w:rsidRPr="00145EDA" w:rsidRDefault="00B4020E" w:rsidP="00B4020E">
            <w:pPr>
              <w:pStyle w:val="ENoteTableText"/>
              <w:tabs>
                <w:tab w:val="center" w:leader="dot" w:pos="2268"/>
              </w:tabs>
            </w:pPr>
          </w:p>
        </w:tc>
        <w:tc>
          <w:tcPr>
            <w:tcW w:w="4961" w:type="dxa"/>
            <w:shd w:val="clear" w:color="auto" w:fill="auto"/>
          </w:tcPr>
          <w:p w:rsidR="00B4020E" w:rsidRPr="00145EDA" w:rsidRDefault="00B4020E" w:rsidP="00B4020E">
            <w:pPr>
              <w:pStyle w:val="ENoteTableText"/>
            </w:pPr>
            <w:r w:rsidRPr="00145EDA">
              <w:t>renum No 132, 2015</w:t>
            </w:r>
          </w:p>
        </w:tc>
      </w:tr>
      <w:tr w:rsidR="000E1102" w:rsidRPr="00145EDA" w:rsidTr="00D80DF6">
        <w:tblPrEx>
          <w:tblBorders>
            <w:top w:val="none" w:sz="0" w:space="0" w:color="auto"/>
            <w:bottom w:val="none" w:sz="0" w:space="0" w:color="auto"/>
          </w:tblBorders>
        </w:tblPrEx>
        <w:trPr>
          <w:cantSplit/>
        </w:trPr>
        <w:tc>
          <w:tcPr>
            <w:tcW w:w="2127" w:type="dxa"/>
            <w:shd w:val="clear" w:color="auto" w:fill="auto"/>
          </w:tcPr>
          <w:p w:rsidR="000E1102" w:rsidRPr="00145EDA" w:rsidRDefault="000E1102" w:rsidP="006A4B7B">
            <w:pPr>
              <w:pStyle w:val="ENoteTableText"/>
              <w:tabs>
                <w:tab w:val="center" w:leader="dot" w:pos="2268"/>
              </w:tabs>
            </w:pPr>
            <w:r w:rsidRPr="00145EDA">
              <w:t>s 126</w:t>
            </w:r>
            <w:r w:rsidR="00B4020E" w:rsidRPr="00145EDA">
              <w:t>K (prev s 126H)</w:t>
            </w:r>
            <w:r w:rsidRPr="00145EDA">
              <w:tab/>
            </w:r>
          </w:p>
        </w:tc>
        <w:tc>
          <w:tcPr>
            <w:tcW w:w="4961" w:type="dxa"/>
            <w:shd w:val="clear" w:color="auto" w:fill="auto"/>
          </w:tcPr>
          <w:p w:rsidR="000E1102" w:rsidRPr="00145EDA" w:rsidRDefault="000E1102" w:rsidP="00B4020E">
            <w:pPr>
              <w:pStyle w:val="ENoteTableText"/>
            </w:pPr>
            <w:r w:rsidRPr="00145EDA">
              <w:t>ad No 21, 2011</w:t>
            </w:r>
          </w:p>
        </w:tc>
      </w:tr>
      <w:tr w:rsidR="00B4020E" w:rsidRPr="00145EDA" w:rsidTr="00D80DF6">
        <w:tblPrEx>
          <w:tblBorders>
            <w:top w:val="none" w:sz="0" w:space="0" w:color="auto"/>
            <w:bottom w:val="none" w:sz="0" w:space="0" w:color="auto"/>
          </w:tblBorders>
        </w:tblPrEx>
        <w:trPr>
          <w:cantSplit/>
        </w:trPr>
        <w:tc>
          <w:tcPr>
            <w:tcW w:w="2127" w:type="dxa"/>
            <w:shd w:val="clear" w:color="auto" w:fill="auto"/>
          </w:tcPr>
          <w:p w:rsidR="00B4020E" w:rsidRPr="00145EDA" w:rsidRDefault="00B4020E" w:rsidP="00B4020E">
            <w:pPr>
              <w:pStyle w:val="ENoteTableText"/>
              <w:tabs>
                <w:tab w:val="center" w:leader="dot" w:pos="2268"/>
              </w:tabs>
            </w:pPr>
          </w:p>
        </w:tc>
        <w:tc>
          <w:tcPr>
            <w:tcW w:w="4961" w:type="dxa"/>
            <w:shd w:val="clear" w:color="auto" w:fill="auto"/>
          </w:tcPr>
          <w:p w:rsidR="00B4020E" w:rsidRPr="00145EDA" w:rsidRDefault="00B4020E" w:rsidP="00B4020E">
            <w:pPr>
              <w:pStyle w:val="ENoteTableText"/>
            </w:pPr>
            <w:r w:rsidRPr="00145EDA">
              <w:t>renum No 132,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1826F9">
            <w:pPr>
              <w:pStyle w:val="ENoteTableText"/>
              <w:tabs>
                <w:tab w:val="center" w:leader="dot" w:pos="2268"/>
              </w:tabs>
            </w:pPr>
            <w:r w:rsidRPr="00145EDA">
              <w:t>s</w:t>
            </w:r>
            <w:r w:rsidR="006738F9" w:rsidRPr="00145EDA">
              <w:t xml:space="preserve"> 128 </w:t>
            </w:r>
            <w:r w:rsidR="006738F9" w:rsidRPr="00145EDA">
              <w:tab/>
            </w:r>
          </w:p>
        </w:tc>
        <w:tc>
          <w:tcPr>
            <w:tcW w:w="4961" w:type="dxa"/>
            <w:shd w:val="clear" w:color="auto" w:fill="auto"/>
          </w:tcPr>
          <w:p w:rsidR="006738F9" w:rsidRPr="00145EDA" w:rsidRDefault="006738F9" w:rsidP="001826F9">
            <w:pPr>
              <w:pStyle w:val="ENoteTableText"/>
            </w:pPr>
            <w:r w:rsidRPr="00145EDA">
              <w:t>am No</w:t>
            </w:r>
            <w:r w:rsidR="00332440" w:rsidRP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CE2637">
            <w:pPr>
              <w:pStyle w:val="ENoteTableText"/>
            </w:pPr>
            <w:r w:rsidRPr="00145EDA">
              <w:t>rs No</w:t>
            </w:r>
            <w:r w:rsidR="00332440" w:rsidRPr="00145EDA">
              <w:t> </w:t>
            </w:r>
            <w:r w:rsidRPr="00145EDA">
              <w:t>135, 2008</w:t>
            </w:r>
          </w:p>
        </w:tc>
      </w:tr>
      <w:tr w:rsidR="00D56D4A" w:rsidRPr="00145EDA" w:rsidTr="00D80DF6">
        <w:tblPrEx>
          <w:tblBorders>
            <w:top w:val="none" w:sz="0" w:space="0" w:color="auto"/>
            <w:bottom w:val="none" w:sz="0" w:space="0" w:color="auto"/>
          </w:tblBorders>
        </w:tblPrEx>
        <w:trPr>
          <w:cantSplit/>
        </w:trPr>
        <w:tc>
          <w:tcPr>
            <w:tcW w:w="2127" w:type="dxa"/>
            <w:shd w:val="clear" w:color="auto" w:fill="auto"/>
          </w:tcPr>
          <w:p w:rsidR="00D56D4A" w:rsidRPr="00145EDA" w:rsidRDefault="00D56D4A" w:rsidP="006738F9">
            <w:pPr>
              <w:pStyle w:val="ENoteTableText"/>
            </w:pPr>
          </w:p>
        </w:tc>
        <w:tc>
          <w:tcPr>
            <w:tcW w:w="4961" w:type="dxa"/>
            <w:shd w:val="clear" w:color="auto" w:fill="auto"/>
          </w:tcPr>
          <w:p w:rsidR="00D56D4A" w:rsidRPr="00145EDA" w:rsidRDefault="00D56D4A" w:rsidP="006738F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128(7)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128A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332440" w:rsidRPr="00145EDA">
              <w:t> </w:t>
            </w:r>
            <w:r w:rsidRPr="00145EDA">
              <w:t>135, 2008</w:t>
            </w:r>
          </w:p>
        </w:tc>
      </w:tr>
      <w:tr w:rsidR="00D56D4A" w:rsidRPr="00145EDA" w:rsidTr="00D80DF6">
        <w:tblPrEx>
          <w:tblBorders>
            <w:top w:val="none" w:sz="0" w:space="0" w:color="auto"/>
            <w:bottom w:val="none" w:sz="0" w:space="0" w:color="auto"/>
          </w:tblBorders>
        </w:tblPrEx>
        <w:trPr>
          <w:cantSplit/>
        </w:trPr>
        <w:tc>
          <w:tcPr>
            <w:tcW w:w="2127" w:type="dxa"/>
            <w:shd w:val="clear" w:color="auto" w:fill="auto"/>
          </w:tcPr>
          <w:p w:rsidR="00D56D4A" w:rsidRPr="00145EDA" w:rsidRDefault="00D56D4A" w:rsidP="00332440">
            <w:pPr>
              <w:pStyle w:val="ENoteTableText"/>
              <w:tabs>
                <w:tab w:val="center" w:leader="dot" w:pos="2268"/>
              </w:tabs>
            </w:pPr>
          </w:p>
        </w:tc>
        <w:tc>
          <w:tcPr>
            <w:tcW w:w="4961" w:type="dxa"/>
            <w:shd w:val="clear" w:color="auto" w:fill="auto"/>
          </w:tcPr>
          <w:p w:rsidR="00D56D4A" w:rsidRPr="00145EDA" w:rsidRDefault="00D56D4A" w:rsidP="006738F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3</w:t>
            </w:r>
          </w:p>
        </w:tc>
        <w:tc>
          <w:tcPr>
            <w:tcW w:w="4961" w:type="dxa"/>
            <w:shd w:val="clear" w:color="auto" w:fill="auto"/>
          </w:tcPr>
          <w:p w:rsidR="006738F9" w:rsidRPr="00145EDA" w:rsidRDefault="006738F9" w:rsidP="006738F9">
            <w:pPr>
              <w:pStyle w:val="ENoteTableText"/>
            </w:pPr>
          </w:p>
        </w:tc>
      </w:tr>
      <w:tr w:rsidR="004F78EB" w:rsidRPr="00145EDA" w:rsidTr="00D80DF6">
        <w:tblPrEx>
          <w:tblBorders>
            <w:top w:val="none" w:sz="0" w:space="0" w:color="auto"/>
            <w:bottom w:val="none" w:sz="0" w:space="0" w:color="auto"/>
          </w:tblBorders>
        </w:tblPrEx>
        <w:trPr>
          <w:cantSplit/>
        </w:trPr>
        <w:tc>
          <w:tcPr>
            <w:tcW w:w="2127" w:type="dxa"/>
            <w:shd w:val="clear" w:color="auto" w:fill="auto"/>
          </w:tcPr>
          <w:p w:rsidR="004F78EB" w:rsidRPr="00145EDA" w:rsidRDefault="004F78EB" w:rsidP="00833EE1">
            <w:pPr>
              <w:pStyle w:val="ENoteTableText"/>
              <w:tabs>
                <w:tab w:val="center" w:leader="dot" w:pos="2268"/>
              </w:tabs>
            </w:pPr>
            <w:r w:rsidRPr="00145EDA">
              <w:t>s 129</w:t>
            </w:r>
            <w:r w:rsidRPr="00145EDA">
              <w:tab/>
            </w:r>
          </w:p>
        </w:tc>
        <w:tc>
          <w:tcPr>
            <w:tcW w:w="4961" w:type="dxa"/>
            <w:shd w:val="clear" w:color="auto" w:fill="auto"/>
          </w:tcPr>
          <w:p w:rsidR="004F78EB" w:rsidRPr="00145EDA" w:rsidRDefault="004F78EB" w:rsidP="006738F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130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43, 1996</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4</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131A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116, 2007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p>
        </w:tc>
        <w:tc>
          <w:tcPr>
            <w:tcW w:w="4961" w:type="dxa"/>
            <w:shd w:val="clear" w:color="auto" w:fill="auto"/>
          </w:tcPr>
          <w:p w:rsidR="006738F9" w:rsidRPr="00145EDA" w:rsidRDefault="006738F9" w:rsidP="006738F9">
            <w:pPr>
              <w:pStyle w:val="ENoteTableText"/>
            </w:pPr>
            <w:r w:rsidRPr="00145EDA">
              <w:t>am. No.</w:t>
            </w:r>
            <w:r w:rsidR="00145EDA">
              <w:t> </w:t>
            </w:r>
            <w:r w:rsidRPr="00145EDA">
              <w:t>21, 2011</w:t>
            </w:r>
            <w:r w:rsidR="00B4020E" w:rsidRPr="00145EDA">
              <w:t>; No 132,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131B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332440" w:rsidRPr="00145EDA">
              <w:t> </w:t>
            </w:r>
            <w:r w:rsidRPr="00145EDA">
              <w:t>21, 2011</w:t>
            </w:r>
          </w:p>
        </w:tc>
      </w:tr>
      <w:tr w:rsidR="00D77529" w:rsidRPr="00145EDA" w:rsidTr="00D80DF6">
        <w:tblPrEx>
          <w:tblBorders>
            <w:top w:val="none" w:sz="0" w:space="0" w:color="auto"/>
            <w:bottom w:val="none" w:sz="0" w:space="0" w:color="auto"/>
          </w:tblBorders>
        </w:tblPrEx>
        <w:trPr>
          <w:cantSplit/>
        </w:trPr>
        <w:tc>
          <w:tcPr>
            <w:tcW w:w="2127" w:type="dxa"/>
            <w:shd w:val="clear" w:color="auto" w:fill="auto"/>
          </w:tcPr>
          <w:p w:rsidR="00D77529" w:rsidRPr="00145EDA" w:rsidRDefault="00D77529" w:rsidP="00332440">
            <w:pPr>
              <w:pStyle w:val="ENoteTableText"/>
              <w:tabs>
                <w:tab w:val="center" w:leader="dot" w:pos="2268"/>
              </w:tabs>
            </w:pPr>
          </w:p>
        </w:tc>
        <w:tc>
          <w:tcPr>
            <w:tcW w:w="4961" w:type="dxa"/>
            <w:shd w:val="clear" w:color="auto" w:fill="auto"/>
          </w:tcPr>
          <w:p w:rsidR="00D77529" w:rsidRPr="00145EDA" w:rsidRDefault="00D77529" w:rsidP="006738F9">
            <w:pPr>
              <w:pStyle w:val="ENoteTableText"/>
            </w:pPr>
            <w:r w:rsidRPr="00145EDA">
              <w:t xml:space="preserve">am </w:t>
            </w:r>
            <w:r w:rsidR="00CE2637" w:rsidRPr="00145EDA">
              <w:t xml:space="preserve">No </w:t>
            </w:r>
            <w:r w:rsidRPr="00145EDA">
              <w:t>113, 2015</w:t>
            </w:r>
            <w:r w:rsidR="00B4020E" w:rsidRPr="00145EDA">
              <w:t>; No 132,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3.11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Heading to Part</w:t>
            </w:r>
            <w:r w:rsidR="00145EDA">
              <w:t> </w:t>
            </w:r>
            <w:r w:rsidRPr="00145EDA">
              <w:t xml:space="preserve">3.11 </w:t>
            </w:r>
            <w:r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138(3)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70, 2009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139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Chapter</w:t>
            </w:r>
            <w:r w:rsidR="00145EDA">
              <w:rPr>
                <w:b/>
              </w:rPr>
              <w:t> </w:t>
            </w:r>
            <w:r w:rsidRPr="00145EDA">
              <w:rPr>
                <w:b/>
              </w:rPr>
              <w:t>4</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4.3</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147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148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149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8A5F64" w:rsidRPr="00145EDA" w:rsidTr="00D80DF6">
        <w:tblPrEx>
          <w:tblBorders>
            <w:top w:val="none" w:sz="0" w:space="0" w:color="auto"/>
            <w:bottom w:val="none" w:sz="0" w:space="0" w:color="auto"/>
          </w:tblBorders>
        </w:tblPrEx>
        <w:trPr>
          <w:cantSplit/>
        </w:trPr>
        <w:tc>
          <w:tcPr>
            <w:tcW w:w="2127" w:type="dxa"/>
            <w:shd w:val="clear" w:color="auto" w:fill="auto"/>
          </w:tcPr>
          <w:p w:rsidR="008A5F64" w:rsidRPr="00145EDA" w:rsidRDefault="008A5F64" w:rsidP="001826F9">
            <w:pPr>
              <w:pStyle w:val="ENoteTableText"/>
              <w:tabs>
                <w:tab w:val="center" w:leader="dot" w:pos="2268"/>
              </w:tabs>
            </w:pPr>
            <w:r w:rsidRPr="00145EDA">
              <w:t>s 150</w:t>
            </w:r>
            <w:r w:rsidRPr="00145EDA">
              <w:tab/>
            </w:r>
          </w:p>
        </w:tc>
        <w:tc>
          <w:tcPr>
            <w:tcW w:w="4961" w:type="dxa"/>
            <w:shd w:val="clear" w:color="auto" w:fill="auto"/>
          </w:tcPr>
          <w:p w:rsidR="008A5F64" w:rsidRPr="00145EDA" w:rsidRDefault="004D63C6" w:rsidP="006738F9">
            <w:pPr>
              <w:pStyle w:val="ENoteTableText"/>
            </w:pPr>
            <w:r w:rsidRPr="00145EDA">
              <w:t>am No 113, 2015</w:t>
            </w:r>
          </w:p>
        </w:tc>
      </w:tr>
      <w:tr w:rsidR="004D63C6" w:rsidRPr="00145EDA" w:rsidTr="00D80DF6">
        <w:tblPrEx>
          <w:tblBorders>
            <w:top w:val="none" w:sz="0" w:space="0" w:color="auto"/>
            <w:bottom w:val="none" w:sz="0" w:space="0" w:color="auto"/>
          </w:tblBorders>
        </w:tblPrEx>
        <w:trPr>
          <w:cantSplit/>
        </w:trPr>
        <w:tc>
          <w:tcPr>
            <w:tcW w:w="2127" w:type="dxa"/>
            <w:shd w:val="clear" w:color="auto" w:fill="auto"/>
          </w:tcPr>
          <w:p w:rsidR="004D63C6" w:rsidRPr="00145EDA" w:rsidRDefault="004D63C6" w:rsidP="004D63C6">
            <w:pPr>
              <w:pStyle w:val="ENoteTableText"/>
              <w:tabs>
                <w:tab w:val="center" w:leader="dot" w:pos="2268"/>
              </w:tabs>
            </w:pPr>
            <w:r w:rsidRPr="00145EDA">
              <w:t>s 151</w:t>
            </w:r>
            <w:r w:rsidRPr="00145EDA">
              <w:tab/>
            </w:r>
          </w:p>
        </w:tc>
        <w:tc>
          <w:tcPr>
            <w:tcW w:w="4961" w:type="dxa"/>
            <w:shd w:val="clear" w:color="auto" w:fill="auto"/>
          </w:tcPr>
          <w:p w:rsidR="004D63C6" w:rsidRPr="00145EDA" w:rsidRDefault="004D63C6" w:rsidP="006738F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lastRenderedPageBreak/>
              <w:t xml:space="preserve">Note to s. 152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154 </w:t>
            </w:r>
            <w:r w:rsidRPr="00145EDA">
              <w:tab/>
            </w:r>
          </w:p>
        </w:tc>
        <w:tc>
          <w:tcPr>
            <w:tcW w:w="4961" w:type="dxa"/>
            <w:shd w:val="clear" w:color="auto" w:fill="auto"/>
          </w:tcPr>
          <w:p w:rsidR="006738F9" w:rsidRPr="00145EDA" w:rsidRDefault="006738F9" w:rsidP="006738F9">
            <w:pPr>
              <w:pStyle w:val="ENoteTableText"/>
            </w:pPr>
            <w:r w:rsidRPr="00145EDA">
              <w:t>rep.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1826F9">
            <w:pPr>
              <w:pStyle w:val="ENoteTableText"/>
              <w:tabs>
                <w:tab w:val="center" w:leader="dot" w:pos="2268"/>
              </w:tabs>
            </w:pPr>
            <w:r w:rsidRPr="00145EDA">
              <w:t>s 155</w:t>
            </w:r>
            <w:r w:rsidRPr="00145EDA">
              <w:tab/>
            </w:r>
          </w:p>
        </w:tc>
        <w:tc>
          <w:tcPr>
            <w:tcW w:w="4961" w:type="dxa"/>
            <w:shd w:val="clear" w:color="auto" w:fill="auto"/>
          </w:tcPr>
          <w:p w:rsidR="006738F9" w:rsidRPr="00145EDA" w:rsidRDefault="006738F9" w:rsidP="001826F9">
            <w:pPr>
              <w:pStyle w:val="ENoteTableText"/>
            </w:pPr>
            <w:r w:rsidRPr="00145EDA">
              <w:t>rs No</w:t>
            </w:r>
            <w:r w:rsidR="00332440" w:rsidRPr="00145EDA">
              <w:t> </w:t>
            </w:r>
            <w:r w:rsidRPr="00145EDA">
              <w:t>34, 1997</w:t>
            </w:r>
          </w:p>
        </w:tc>
      </w:tr>
      <w:tr w:rsidR="004D63C6" w:rsidRPr="00145EDA" w:rsidTr="00D80DF6">
        <w:tblPrEx>
          <w:tblBorders>
            <w:top w:val="none" w:sz="0" w:space="0" w:color="auto"/>
            <w:bottom w:val="none" w:sz="0" w:space="0" w:color="auto"/>
          </w:tblBorders>
        </w:tblPrEx>
        <w:trPr>
          <w:cantSplit/>
        </w:trPr>
        <w:tc>
          <w:tcPr>
            <w:tcW w:w="2127" w:type="dxa"/>
            <w:shd w:val="clear" w:color="auto" w:fill="auto"/>
          </w:tcPr>
          <w:p w:rsidR="004D63C6" w:rsidRPr="00145EDA" w:rsidDel="004D63C6" w:rsidRDefault="004D63C6" w:rsidP="004D63C6">
            <w:pPr>
              <w:pStyle w:val="ENoteTableText"/>
              <w:tabs>
                <w:tab w:val="center" w:leader="dot" w:pos="2268"/>
              </w:tabs>
            </w:pPr>
          </w:p>
        </w:tc>
        <w:tc>
          <w:tcPr>
            <w:tcW w:w="4961" w:type="dxa"/>
            <w:shd w:val="clear" w:color="auto" w:fill="auto"/>
          </w:tcPr>
          <w:p w:rsidR="004D63C6" w:rsidRPr="00145EDA" w:rsidRDefault="004D63C6" w:rsidP="004D63C6">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1826F9">
            <w:pPr>
              <w:pStyle w:val="ENoteTableText"/>
              <w:tabs>
                <w:tab w:val="center" w:leader="dot" w:pos="2268"/>
              </w:tabs>
            </w:pPr>
            <w:r w:rsidRPr="00145EDA">
              <w:t>s</w:t>
            </w:r>
            <w:r w:rsidR="006738F9" w:rsidRPr="00145EDA">
              <w:t xml:space="preserve"> 155A</w:t>
            </w:r>
            <w:r w:rsidR="006738F9" w:rsidRPr="00145EDA">
              <w:tab/>
            </w:r>
          </w:p>
        </w:tc>
        <w:tc>
          <w:tcPr>
            <w:tcW w:w="4961" w:type="dxa"/>
            <w:shd w:val="clear" w:color="auto" w:fill="auto"/>
          </w:tcPr>
          <w:p w:rsidR="006738F9" w:rsidRPr="00145EDA" w:rsidRDefault="006738F9" w:rsidP="001826F9">
            <w:pPr>
              <w:pStyle w:val="ENoteTableText"/>
            </w:pPr>
            <w:r w:rsidRPr="00145EDA">
              <w:t>ad No</w:t>
            </w:r>
            <w:r w:rsidR="00332440" w:rsidRPr="00145EDA">
              <w:t> </w:t>
            </w:r>
            <w:r w:rsidRPr="00145EDA">
              <w:t>125, 1999</w:t>
            </w:r>
          </w:p>
        </w:tc>
      </w:tr>
      <w:tr w:rsidR="004D63C6" w:rsidRPr="00145EDA" w:rsidTr="00D80DF6">
        <w:tblPrEx>
          <w:tblBorders>
            <w:top w:val="none" w:sz="0" w:space="0" w:color="auto"/>
            <w:bottom w:val="none" w:sz="0" w:space="0" w:color="auto"/>
          </w:tblBorders>
        </w:tblPrEx>
        <w:trPr>
          <w:cantSplit/>
        </w:trPr>
        <w:tc>
          <w:tcPr>
            <w:tcW w:w="2127" w:type="dxa"/>
            <w:shd w:val="clear" w:color="auto" w:fill="auto"/>
          </w:tcPr>
          <w:p w:rsidR="004D63C6" w:rsidRPr="00145EDA" w:rsidRDefault="004D63C6" w:rsidP="004D63C6">
            <w:pPr>
              <w:pStyle w:val="ENoteTableText"/>
              <w:tabs>
                <w:tab w:val="center" w:leader="dot" w:pos="2268"/>
              </w:tabs>
            </w:pPr>
          </w:p>
        </w:tc>
        <w:tc>
          <w:tcPr>
            <w:tcW w:w="4961" w:type="dxa"/>
            <w:shd w:val="clear" w:color="auto" w:fill="auto"/>
          </w:tcPr>
          <w:p w:rsidR="004D63C6" w:rsidRPr="00145EDA" w:rsidRDefault="004D63C6" w:rsidP="004D63C6">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1 to s. 158 </w:t>
            </w:r>
            <w:r w:rsidRPr="00145EDA">
              <w:tab/>
            </w:r>
          </w:p>
        </w:tc>
        <w:tc>
          <w:tcPr>
            <w:tcW w:w="4961" w:type="dxa"/>
            <w:shd w:val="clear" w:color="auto" w:fill="auto"/>
          </w:tcPr>
          <w:p w:rsidR="006738F9" w:rsidRPr="00145EDA" w:rsidRDefault="006738F9" w:rsidP="006738F9">
            <w:pPr>
              <w:pStyle w:val="ENoteTableText"/>
            </w:pPr>
            <w:r w:rsidRPr="00145EDA">
              <w:t>rep. No.</w:t>
            </w:r>
            <w:r w:rsidR="00145EDA">
              <w:t> </w:t>
            </w:r>
            <w:r w:rsidRPr="00145EDA">
              <w:t>34, 1997</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3</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160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161 </w:t>
            </w:r>
            <w:r w:rsidR="006738F9"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163</w:t>
            </w:r>
            <w:r w:rsidR="006738F9" w:rsidRPr="00145EDA">
              <w:tab/>
            </w:r>
          </w:p>
        </w:tc>
        <w:tc>
          <w:tcPr>
            <w:tcW w:w="4961" w:type="dxa"/>
            <w:shd w:val="clear" w:color="auto" w:fill="auto"/>
          </w:tcPr>
          <w:p w:rsidR="006738F9" w:rsidRPr="00145EDA" w:rsidRDefault="006738F9" w:rsidP="001826F9">
            <w:pPr>
              <w:pStyle w:val="ENoteTableText"/>
            </w:pPr>
            <w:r w:rsidRPr="00145EDA">
              <w:t>am No</w:t>
            </w:r>
            <w:r w:rsidR="00332440" w:rsidRPr="00145EDA">
              <w:t> </w:t>
            </w:r>
            <w:r w:rsidRPr="00145EDA">
              <w:t>125, 1999</w:t>
            </w:r>
            <w:r w:rsidR="00BA52AC"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4.5</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Heading to Part</w:t>
            </w:r>
            <w:r w:rsidR="00145EDA">
              <w:t> </w:t>
            </w:r>
            <w:r w:rsidRPr="00145EDA">
              <w:t xml:space="preserve">4.5 </w:t>
            </w:r>
            <w:r w:rsidRPr="00145EDA">
              <w:tab/>
            </w:r>
          </w:p>
        </w:tc>
        <w:tc>
          <w:tcPr>
            <w:tcW w:w="4961" w:type="dxa"/>
            <w:shd w:val="clear" w:color="auto" w:fill="auto"/>
          </w:tcPr>
          <w:p w:rsidR="006738F9" w:rsidRPr="00145EDA" w:rsidRDefault="006738F9" w:rsidP="006738F9">
            <w:pPr>
              <w:pStyle w:val="ENoteTableText"/>
            </w:pPr>
            <w:r w:rsidRPr="00145EDA">
              <w:t>rs.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165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ss.</w:t>
            </w:r>
            <w:r w:rsidR="00145EDA">
              <w:t> </w:t>
            </w:r>
            <w:r w:rsidR="006738F9" w:rsidRPr="00145EDA">
              <w:t xml:space="preserve">165A, 165B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Part</w:t>
            </w:r>
            <w:r w:rsidR="00145EDA">
              <w:rPr>
                <w:b/>
              </w:rPr>
              <w:t> </w:t>
            </w:r>
            <w:r w:rsidRPr="00145EDA">
              <w:rPr>
                <w:b/>
              </w:rPr>
              <w:t>4.6</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1</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heading to Div. 1 </w:t>
            </w:r>
            <w:r w:rsidRPr="00145EDA">
              <w:tab/>
            </w:r>
            <w:r w:rsidRPr="00145EDA">
              <w:br/>
              <w:t>of Part</w:t>
            </w:r>
            <w:r w:rsidR="00145EDA">
              <w:t> </w:t>
            </w:r>
            <w:r w:rsidRPr="00145EDA">
              <w:t>4.6</w:t>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w:t>
            </w:r>
            <w:r w:rsidR="00145EDA">
              <w:rPr>
                <w:b/>
              </w:rPr>
              <w:t> </w:t>
            </w:r>
            <w:r w:rsidRPr="00145EDA">
              <w:rPr>
                <w:b/>
              </w:rPr>
              <w:t>2</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heading to Div. 2 </w:t>
            </w:r>
            <w:r w:rsidRPr="00145EDA">
              <w:tab/>
            </w:r>
            <w:r w:rsidRPr="00145EDA">
              <w:br/>
              <w:t>of Part</w:t>
            </w:r>
            <w:r w:rsidR="00145EDA">
              <w:t> </w:t>
            </w:r>
            <w:r w:rsidRPr="00145EDA">
              <w:t>4.6</w:t>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833EE1">
            <w:pPr>
              <w:pStyle w:val="ENoteTableText"/>
              <w:tabs>
                <w:tab w:val="center" w:leader="dot" w:pos="2268"/>
              </w:tabs>
            </w:pPr>
            <w:r w:rsidRPr="00145EDA">
              <w:t>s 170</w:t>
            </w:r>
            <w:r w:rsidRPr="00145EDA">
              <w:tab/>
            </w:r>
          </w:p>
        </w:tc>
        <w:tc>
          <w:tcPr>
            <w:tcW w:w="4961" w:type="dxa"/>
            <w:shd w:val="clear" w:color="auto" w:fill="auto"/>
          </w:tcPr>
          <w:p w:rsidR="006738F9" w:rsidRPr="00145EDA" w:rsidRDefault="006738F9" w:rsidP="00833EE1">
            <w:pPr>
              <w:pStyle w:val="ENoteTableText"/>
            </w:pPr>
            <w:r w:rsidRPr="00145EDA">
              <w:t>a</w:t>
            </w:r>
            <w:r w:rsidR="00833EE1" w:rsidRPr="00145EDA">
              <w:t>m</w:t>
            </w:r>
            <w:r w:rsidRPr="00145EDA">
              <w:t xml:space="preserve"> No</w:t>
            </w:r>
            <w:r w:rsidR="00332440" w:rsidRPr="00145EDA">
              <w:t> </w:t>
            </w:r>
            <w:r w:rsidRPr="00145EDA">
              <w:t>34, 1997</w:t>
            </w:r>
            <w:r w:rsidR="00833EE1"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171</w:t>
            </w:r>
            <w:r w:rsidR="006738F9" w:rsidRPr="00145EDA">
              <w:tab/>
            </w:r>
          </w:p>
        </w:tc>
        <w:tc>
          <w:tcPr>
            <w:tcW w:w="4961" w:type="dxa"/>
            <w:shd w:val="clear" w:color="auto" w:fill="auto"/>
          </w:tcPr>
          <w:p w:rsidR="006738F9" w:rsidRPr="00145EDA" w:rsidRDefault="006738F9" w:rsidP="001826F9">
            <w:pPr>
              <w:pStyle w:val="ENoteTableText"/>
            </w:pPr>
            <w:r w:rsidRPr="00145EDA">
              <w:t>am No</w:t>
            </w:r>
            <w:r w:rsidR="00332440" w:rsidRPr="00145EDA">
              <w:t> </w:t>
            </w:r>
            <w:r w:rsidRPr="00145EDA">
              <w:t>9, 2000; No</w:t>
            </w:r>
            <w:r w:rsidR="00332440" w:rsidRPr="00145EDA">
              <w:t> </w:t>
            </w:r>
            <w:r w:rsidRPr="00145EDA">
              <w:t>62, 2004</w:t>
            </w:r>
            <w:r w:rsidR="001841DF"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Division  4</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Heading to s. 180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9, 2000</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180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9, 2000</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Chapter</w:t>
            </w:r>
            <w:r w:rsidR="00145EDA">
              <w:rPr>
                <w:b/>
              </w:rPr>
              <w:t> </w:t>
            </w:r>
            <w:r w:rsidRPr="00145EDA">
              <w:rPr>
                <w:b/>
              </w:rPr>
              <w:t>5</w:t>
            </w:r>
          </w:p>
        </w:tc>
        <w:tc>
          <w:tcPr>
            <w:tcW w:w="4961" w:type="dxa"/>
            <w:shd w:val="clear" w:color="auto" w:fill="auto"/>
          </w:tcPr>
          <w:p w:rsidR="006738F9" w:rsidRPr="00145EDA" w:rsidRDefault="006738F9" w:rsidP="006738F9">
            <w:pPr>
              <w:pStyle w:val="ENoteTableText"/>
            </w:pP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Heading to s. 182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182</w:t>
            </w:r>
            <w:r w:rsidR="006738F9" w:rsidRPr="00145EDA">
              <w:tab/>
            </w:r>
          </w:p>
        </w:tc>
        <w:tc>
          <w:tcPr>
            <w:tcW w:w="4961" w:type="dxa"/>
            <w:shd w:val="clear" w:color="auto" w:fill="auto"/>
          </w:tcPr>
          <w:p w:rsidR="006738F9" w:rsidRPr="00145EDA" w:rsidRDefault="006738F9" w:rsidP="001826F9">
            <w:pPr>
              <w:pStyle w:val="ENoteTableText"/>
            </w:pPr>
            <w:r w:rsidRPr="00145EDA">
              <w:t>am No</w:t>
            </w:r>
            <w:r w:rsidR="00332440" w:rsidRPr="00145EDA">
              <w:t> </w:t>
            </w:r>
            <w:r w:rsidRPr="00145EDA">
              <w:t>125, 1999; No</w:t>
            </w:r>
            <w:r w:rsidR="00332440" w:rsidRPr="00145EDA">
              <w:t> </w:t>
            </w:r>
            <w:r w:rsidRPr="00145EDA">
              <w:t>135, 2008</w:t>
            </w:r>
            <w:r w:rsidR="00CE2637" w:rsidRPr="00145EDA">
              <w:t>;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lastRenderedPageBreak/>
              <w:t xml:space="preserve">Note to s. 183 </w:t>
            </w:r>
            <w:r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125, 1999</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184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A00300" w:rsidRPr="00145EDA" w:rsidTr="00D80DF6">
        <w:tblPrEx>
          <w:tblBorders>
            <w:top w:val="none" w:sz="0" w:space="0" w:color="auto"/>
            <w:bottom w:val="none" w:sz="0" w:space="0" w:color="auto"/>
          </w:tblBorders>
        </w:tblPrEx>
        <w:trPr>
          <w:cantSplit/>
        </w:trPr>
        <w:tc>
          <w:tcPr>
            <w:tcW w:w="2127" w:type="dxa"/>
            <w:shd w:val="clear" w:color="auto" w:fill="auto"/>
          </w:tcPr>
          <w:p w:rsidR="00A00300" w:rsidRPr="00145EDA" w:rsidRDefault="00A00300" w:rsidP="00332440">
            <w:pPr>
              <w:pStyle w:val="ENoteTableText"/>
              <w:tabs>
                <w:tab w:val="center" w:leader="dot" w:pos="2268"/>
              </w:tabs>
            </w:pPr>
            <w:r w:rsidRPr="00145EDA">
              <w:t>s 185</w:t>
            </w:r>
            <w:r w:rsidRPr="00145EDA">
              <w:tab/>
            </w:r>
          </w:p>
        </w:tc>
        <w:tc>
          <w:tcPr>
            <w:tcW w:w="4961" w:type="dxa"/>
            <w:shd w:val="clear" w:color="auto" w:fill="auto"/>
          </w:tcPr>
          <w:p w:rsidR="00A00300" w:rsidRPr="00145EDA" w:rsidRDefault="00A00300" w:rsidP="006738F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186</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332440" w:rsidRPr="00145EDA">
              <w:t> </w:t>
            </w:r>
            <w:r w:rsidRPr="00145EDA">
              <w:t>135, 2008</w:t>
            </w:r>
            <w:r w:rsidR="00833EE1" w:rsidRPr="00145EDA">
              <w:t>; No 113, 2015</w:t>
            </w:r>
          </w:p>
        </w:tc>
      </w:tr>
      <w:tr w:rsidR="00CE2637" w:rsidRPr="00145EDA" w:rsidTr="00D80DF6">
        <w:tblPrEx>
          <w:tblBorders>
            <w:top w:val="none" w:sz="0" w:space="0" w:color="auto"/>
            <w:bottom w:val="none" w:sz="0" w:space="0" w:color="auto"/>
          </w:tblBorders>
        </w:tblPrEx>
        <w:trPr>
          <w:cantSplit/>
        </w:trPr>
        <w:tc>
          <w:tcPr>
            <w:tcW w:w="2127" w:type="dxa"/>
            <w:shd w:val="clear" w:color="auto" w:fill="auto"/>
          </w:tcPr>
          <w:p w:rsidR="00CE2637" w:rsidRPr="00145EDA" w:rsidRDefault="00CE2637" w:rsidP="00332440">
            <w:pPr>
              <w:pStyle w:val="ENoteTableText"/>
              <w:tabs>
                <w:tab w:val="center" w:leader="dot" w:pos="2268"/>
              </w:tabs>
            </w:pPr>
            <w:r w:rsidRPr="00145EDA">
              <w:t>s 187</w:t>
            </w:r>
            <w:r w:rsidRPr="00145EDA">
              <w:tab/>
            </w:r>
          </w:p>
        </w:tc>
        <w:tc>
          <w:tcPr>
            <w:tcW w:w="4961" w:type="dxa"/>
            <w:shd w:val="clear" w:color="auto" w:fill="auto"/>
          </w:tcPr>
          <w:p w:rsidR="00CE2637" w:rsidRPr="00145EDA" w:rsidRDefault="00CE2637" w:rsidP="006738F9">
            <w:pPr>
              <w:pStyle w:val="ENoteTableText"/>
            </w:pPr>
            <w:r w:rsidRPr="00145EDA">
              <w:t>am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189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8, 2010</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190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332440">
            <w:pPr>
              <w:pStyle w:val="ENoteTableText"/>
              <w:tabs>
                <w:tab w:val="center" w:leader="dot" w:pos="2268"/>
              </w:tabs>
            </w:pPr>
            <w:r w:rsidRPr="00145EDA">
              <w:t xml:space="preserve">Note to s. 190(1) </w:t>
            </w:r>
            <w:r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46, 2006</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191 </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145EDA">
              <w:t> </w:t>
            </w:r>
            <w:r w:rsidRPr="00145EDA">
              <w:t>135, 2008</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192A </w:t>
            </w:r>
            <w:r w:rsidR="006738F9" w:rsidRPr="00145EDA">
              <w:tab/>
            </w:r>
          </w:p>
        </w:tc>
        <w:tc>
          <w:tcPr>
            <w:tcW w:w="4961" w:type="dxa"/>
            <w:shd w:val="clear" w:color="auto" w:fill="auto"/>
          </w:tcPr>
          <w:p w:rsidR="006738F9" w:rsidRPr="00145EDA" w:rsidRDefault="006738F9" w:rsidP="006738F9">
            <w:pPr>
              <w:pStyle w:val="ENoteTableText"/>
            </w:pPr>
            <w:r w:rsidRPr="00145EDA">
              <w:t>ad. No.</w:t>
            </w:r>
            <w:r w:rsidR="00145EDA">
              <w:t> </w:t>
            </w:r>
            <w:r w:rsidRPr="00145EDA">
              <w:t>135, 2008</w:t>
            </w:r>
          </w:p>
        </w:tc>
      </w:tr>
      <w:tr w:rsidR="008D64C0" w:rsidRPr="00145EDA" w:rsidTr="00D80DF6">
        <w:tblPrEx>
          <w:tblBorders>
            <w:top w:val="none" w:sz="0" w:space="0" w:color="auto"/>
            <w:bottom w:val="none" w:sz="0" w:space="0" w:color="auto"/>
          </w:tblBorders>
        </w:tblPrEx>
        <w:trPr>
          <w:cantSplit/>
        </w:trPr>
        <w:tc>
          <w:tcPr>
            <w:tcW w:w="2127" w:type="dxa"/>
            <w:shd w:val="clear" w:color="auto" w:fill="auto"/>
          </w:tcPr>
          <w:p w:rsidR="008D64C0" w:rsidRPr="00145EDA" w:rsidRDefault="008D64C0" w:rsidP="00332440">
            <w:pPr>
              <w:pStyle w:val="ENoteTableText"/>
              <w:tabs>
                <w:tab w:val="center" w:leader="dot" w:pos="2268"/>
              </w:tabs>
            </w:pPr>
            <w:r w:rsidRPr="00145EDA">
              <w:t>s 194</w:t>
            </w:r>
            <w:r w:rsidRPr="00145EDA">
              <w:tab/>
            </w:r>
          </w:p>
        </w:tc>
        <w:tc>
          <w:tcPr>
            <w:tcW w:w="4961" w:type="dxa"/>
            <w:shd w:val="clear" w:color="auto" w:fill="auto"/>
          </w:tcPr>
          <w:p w:rsidR="008D64C0" w:rsidRPr="00145EDA" w:rsidRDefault="008D64C0" w:rsidP="006738F9">
            <w:pPr>
              <w:pStyle w:val="ENoteTableText"/>
            </w:pPr>
            <w:r w:rsidRPr="00145EDA">
              <w:t>rep No 113, 2015</w:t>
            </w:r>
          </w:p>
        </w:tc>
      </w:tr>
      <w:tr w:rsidR="006738F9" w:rsidRPr="00145EDA" w:rsidTr="00D80DF6">
        <w:tblPrEx>
          <w:tblBorders>
            <w:top w:val="none" w:sz="0" w:space="0" w:color="auto"/>
            <w:bottom w:val="none" w:sz="0" w:space="0" w:color="auto"/>
          </w:tblBorders>
        </w:tblPrEx>
        <w:trPr>
          <w:cantSplit/>
        </w:trPr>
        <w:tc>
          <w:tcPr>
            <w:tcW w:w="2127" w:type="dxa"/>
            <w:shd w:val="clear" w:color="auto" w:fill="auto"/>
          </w:tcPr>
          <w:p w:rsidR="006738F9" w:rsidRPr="00145EDA" w:rsidRDefault="00332440" w:rsidP="00332440">
            <w:pPr>
              <w:pStyle w:val="ENoteTableText"/>
              <w:tabs>
                <w:tab w:val="center" w:leader="dot" w:pos="2268"/>
              </w:tabs>
            </w:pPr>
            <w:r w:rsidRPr="00145EDA">
              <w:t>s</w:t>
            </w:r>
            <w:r w:rsidR="006738F9" w:rsidRPr="00145EDA">
              <w:t xml:space="preserve"> 195</w:t>
            </w:r>
            <w:r w:rsidR="006738F9" w:rsidRPr="00145EDA">
              <w:tab/>
            </w:r>
          </w:p>
        </w:tc>
        <w:tc>
          <w:tcPr>
            <w:tcW w:w="4961" w:type="dxa"/>
            <w:shd w:val="clear" w:color="auto" w:fill="auto"/>
          </w:tcPr>
          <w:p w:rsidR="006738F9" w:rsidRPr="00145EDA" w:rsidRDefault="006738F9" w:rsidP="006738F9">
            <w:pPr>
              <w:pStyle w:val="ENoteTableText"/>
            </w:pPr>
            <w:r w:rsidRPr="00145EDA">
              <w:t>am No</w:t>
            </w:r>
            <w:r w:rsidR="00332440" w:rsidRPr="00145EDA">
              <w:t> </w:t>
            </w:r>
            <w:r w:rsidRPr="00145EDA">
              <w:t>24, 2001</w:t>
            </w:r>
            <w:r w:rsidR="00833EE1" w:rsidRPr="00145EDA">
              <w:t>; No 113, 2015</w:t>
            </w:r>
          </w:p>
        </w:tc>
      </w:tr>
      <w:tr w:rsidR="006738F9" w:rsidRPr="00145EDA" w:rsidTr="00D4290F">
        <w:tblPrEx>
          <w:tblBorders>
            <w:top w:val="none" w:sz="0" w:space="0" w:color="auto"/>
            <w:bottom w:val="none" w:sz="0" w:space="0" w:color="auto"/>
          </w:tblBorders>
        </w:tblPrEx>
        <w:trPr>
          <w:cantSplit/>
        </w:trPr>
        <w:tc>
          <w:tcPr>
            <w:tcW w:w="2127" w:type="dxa"/>
            <w:shd w:val="clear" w:color="auto" w:fill="auto"/>
          </w:tcPr>
          <w:p w:rsidR="006738F9" w:rsidRPr="00145EDA" w:rsidRDefault="006738F9" w:rsidP="006738F9">
            <w:pPr>
              <w:pStyle w:val="ENoteTableText"/>
            </w:pPr>
            <w:r w:rsidRPr="00145EDA">
              <w:rPr>
                <w:b/>
              </w:rPr>
              <w:t>Dictionary</w:t>
            </w:r>
          </w:p>
        </w:tc>
        <w:tc>
          <w:tcPr>
            <w:tcW w:w="4961" w:type="dxa"/>
            <w:shd w:val="clear" w:color="auto" w:fill="auto"/>
          </w:tcPr>
          <w:p w:rsidR="006738F9" w:rsidRPr="00145EDA" w:rsidRDefault="006738F9" w:rsidP="006738F9">
            <w:pPr>
              <w:pStyle w:val="ENoteTableText"/>
            </w:pPr>
          </w:p>
        </w:tc>
      </w:tr>
      <w:tr w:rsidR="006738F9" w:rsidRPr="00145EDA" w:rsidTr="00D4290F">
        <w:tblPrEx>
          <w:tblBorders>
            <w:top w:val="none" w:sz="0" w:space="0" w:color="auto"/>
            <w:bottom w:val="none" w:sz="0" w:space="0" w:color="auto"/>
          </w:tblBorders>
        </w:tblPrEx>
        <w:trPr>
          <w:cantSplit/>
        </w:trPr>
        <w:tc>
          <w:tcPr>
            <w:tcW w:w="2127" w:type="dxa"/>
            <w:tcBorders>
              <w:bottom w:val="single" w:sz="12" w:space="0" w:color="auto"/>
            </w:tcBorders>
            <w:shd w:val="clear" w:color="auto" w:fill="auto"/>
          </w:tcPr>
          <w:p w:rsidR="006738F9" w:rsidRPr="00145EDA" w:rsidRDefault="006738F9" w:rsidP="00332440">
            <w:pPr>
              <w:pStyle w:val="ENoteTableText"/>
              <w:tabs>
                <w:tab w:val="center" w:leader="dot" w:pos="2268"/>
              </w:tabs>
            </w:pPr>
            <w:r w:rsidRPr="00145EDA">
              <w:t>Dictionary</w:t>
            </w:r>
            <w:r w:rsidRPr="00145EDA">
              <w:tab/>
            </w:r>
          </w:p>
        </w:tc>
        <w:tc>
          <w:tcPr>
            <w:tcW w:w="4961" w:type="dxa"/>
            <w:tcBorders>
              <w:bottom w:val="single" w:sz="12" w:space="0" w:color="auto"/>
            </w:tcBorders>
            <w:shd w:val="clear" w:color="auto" w:fill="auto"/>
          </w:tcPr>
          <w:p w:rsidR="006738F9" w:rsidRPr="00145EDA" w:rsidRDefault="006738F9" w:rsidP="00513352">
            <w:pPr>
              <w:pStyle w:val="ENoteTableText"/>
            </w:pPr>
            <w:r w:rsidRPr="00145EDA">
              <w:t>am No</w:t>
            </w:r>
            <w:r w:rsidR="00332440" w:rsidRPr="00145EDA">
              <w:t> </w:t>
            </w:r>
            <w:r w:rsidRPr="00145EDA">
              <w:t>34, 1997; No 125</w:t>
            </w:r>
            <w:r w:rsidR="00042C54" w:rsidRPr="00145EDA">
              <w:t>, 1999; No </w:t>
            </w:r>
            <w:r w:rsidRPr="00145EDA">
              <w:t>146, 1999; No</w:t>
            </w:r>
            <w:r w:rsidR="00332440" w:rsidRPr="00145EDA">
              <w:t> </w:t>
            </w:r>
            <w:r w:rsidRPr="00145EDA">
              <w:t>9, 2000; No</w:t>
            </w:r>
            <w:r w:rsidR="00332440" w:rsidRPr="00145EDA">
              <w:t> </w:t>
            </w:r>
            <w:r w:rsidRPr="00145EDA">
              <w:t>55, 2001; No</w:t>
            </w:r>
            <w:r w:rsidR="00332440" w:rsidRPr="00145EDA">
              <w:t> </w:t>
            </w:r>
            <w:r w:rsidRPr="00145EDA">
              <w:t>64, 2002; No</w:t>
            </w:r>
            <w:r w:rsidR="00332440" w:rsidRPr="00145EDA">
              <w:t> </w:t>
            </w:r>
            <w:r w:rsidRPr="00145EDA">
              <w:t>126, 2003; No</w:t>
            </w:r>
            <w:r w:rsidR="00332440" w:rsidRPr="00145EDA">
              <w:t> </w:t>
            </w:r>
            <w:r w:rsidRPr="00145EDA">
              <w:t>135, 2008; No</w:t>
            </w:r>
            <w:r w:rsidR="00332440" w:rsidRPr="00145EDA">
              <w:t> </w:t>
            </w:r>
            <w:r w:rsidRPr="00145EDA">
              <w:t>33, 2009; No</w:t>
            </w:r>
            <w:r w:rsidR="00332440" w:rsidRPr="00145EDA">
              <w:t> </w:t>
            </w:r>
            <w:r w:rsidRPr="00145EDA">
              <w:t>132, 2011</w:t>
            </w:r>
            <w:r w:rsidR="00042C54" w:rsidRPr="00145EDA">
              <w:t>; No 41, 2015</w:t>
            </w:r>
            <w:r w:rsidR="006738BA" w:rsidRPr="00145EDA">
              <w:t>; No 113, 2015</w:t>
            </w:r>
          </w:p>
        </w:tc>
      </w:tr>
    </w:tbl>
    <w:p w:rsidR="00D4290F" w:rsidRPr="00145EDA" w:rsidRDefault="00D4290F" w:rsidP="000F62C4">
      <w:pPr>
        <w:sectPr w:rsidR="00D4290F" w:rsidRPr="00145EDA" w:rsidSect="00F76CAA">
          <w:headerReference w:type="even" r:id="rId49"/>
          <w:headerReference w:type="default" r:id="rId50"/>
          <w:footerReference w:type="even" r:id="rId51"/>
          <w:footerReference w:type="default" r:id="rId52"/>
          <w:footerReference w:type="first" r:id="rId53"/>
          <w:pgSz w:w="11907" w:h="16839"/>
          <w:pgMar w:top="2381" w:right="2410" w:bottom="4252" w:left="2410" w:header="720" w:footer="3402" w:gutter="0"/>
          <w:cols w:space="708"/>
          <w:docGrid w:linePitch="360"/>
        </w:sectPr>
      </w:pPr>
    </w:p>
    <w:p w:rsidR="00D80DF6" w:rsidRPr="00145EDA" w:rsidRDefault="00D80DF6" w:rsidP="00D80DF6"/>
    <w:sectPr w:rsidR="00D80DF6" w:rsidRPr="00145EDA" w:rsidSect="00F76CAA">
      <w:headerReference w:type="even" r:id="rId54"/>
      <w:headerReference w:type="default" r:id="rId55"/>
      <w:headerReference w:type="first" r:id="rId56"/>
      <w:footerReference w:type="first" r:id="rId5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CC" w:rsidRPr="00636117" w:rsidRDefault="00DF41CC" w:rsidP="00EB7328">
      <w:pPr>
        <w:spacing w:line="240" w:lineRule="auto"/>
        <w:rPr>
          <w:rFonts w:eastAsia="Calibri"/>
        </w:rPr>
      </w:pPr>
      <w:r>
        <w:separator/>
      </w:r>
    </w:p>
  </w:endnote>
  <w:endnote w:type="continuationSeparator" w:id="0">
    <w:p w:rsidR="00DF41CC" w:rsidRPr="00636117" w:rsidRDefault="00DF41CC" w:rsidP="00EB7328">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9" w:rsidRDefault="00E9153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i/>
              <w:sz w:val="16"/>
              <w:szCs w:val="16"/>
            </w:rPr>
          </w:pP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35</w:t>
          </w:r>
          <w:r w:rsidRPr="007B3B51">
            <w:rPr>
              <w:i/>
              <w:sz w:val="16"/>
              <w:szCs w:val="16"/>
            </w:rPr>
            <w:fldChar w:fldCharType="end"/>
          </w:r>
        </w:p>
      </w:tc>
    </w:tr>
    <w:tr w:rsidR="00DF41CC" w:rsidRPr="00130F37" w:rsidTr="000F62C4">
      <w:tc>
        <w:tcPr>
          <w:tcW w:w="2190" w:type="dxa"/>
          <w:gridSpan w:val="2"/>
        </w:tcPr>
        <w:p w:rsidR="00DF41CC" w:rsidRPr="00130F37" w:rsidRDefault="00DF41CC" w:rsidP="000F62C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1C1A">
            <w:rPr>
              <w:sz w:val="16"/>
              <w:szCs w:val="16"/>
            </w:rPr>
            <w:t>29</w:t>
          </w:r>
          <w:r w:rsidRPr="00130F37">
            <w:rPr>
              <w:sz w:val="16"/>
              <w:szCs w:val="16"/>
            </w:rPr>
            <w:fldChar w:fldCharType="end"/>
          </w:r>
        </w:p>
      </w:tc>
      <w:tc>
        <w:tcPr>
          <w:tcW w:w="2920" w:type="dxa"/>
        </w:tcPr>
        <w:p w:rsidR="00DF41CC" w:rsidRPr="00130F37" w:rsidRDefault="00DF41CC" w:rsidP="000F62C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1C1A">
            <w:rPr>
              <w:sz w:val="16"/>
              <w:szCs w:val="16"/>
            </w:rPr>
            <w:t>10/3/16</w:t>
          </w:r>
          <w:r w:rsidRPr="00130F37">
            <w:rPr>
              <w:sz w:val="16"/>
              <w:szCs w:val="16"/>
            </w:rPr>
            <w:fldChar w:fldCharType="end"/>
          </w:r>
        </w:p>
      </w:tc>
      <w:tc>
        <w:tcPr>
          <w:tcW w:w="2193" w:type="dxa"/>
          <w:gridSpan w:val="2"/>
        </w:tcPr>
        <w:p w:rsidR="00DF41CC" w:rsidRPr="00130F37" w:rsidRDefault="00DF41CC" w:rsidP="000F62C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1C1A">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1C1A">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1C1A">
            <w:rPr>
              <w:noProof/>
              <w:sz w:val="16"/>
              <w:szCs w:val="16"/>
            </w:rPr>
            <w:t>27/4/16</w:t>
          </w:r>
          <w:r w:rsidRPr="00130F37">
            <w:rPr>
              <w:sz w:val="16"/>
              <w:szCs w:val="16"/>
            </w:rPr>
            <w:fldChar w:fldCharType="end"/>
          </w:r>
        </w:p>
      </w:tc>
    </w:tr>
  </w:tbl>
  <w:p w:rsidR="00DF41CC" w:rsidRPr="00D4290F" w:rsidRDefault="00DF41CC" w:rsidP="00D4290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A1328" w:rsidRDefault="00DF41CC" w:rsidP="00E94CE5">
    <w:pPr>
      <w:pBdr>
        <w:top w:val="single" w:sz="6" w:space="1" w:color="auto"/>
      </w:pBdr>
      <w:spacing w:before="120"/>
      <w:rPr>
        <w:sz w:val="18"/>
      </w:rPr>
    </w:pPr>
  </w:p>
  <w:p w:rsidR="00DF41CC" w:rsidRPr="007A1328" w:rsidRDefault="00DF41CC" w:rsidP="00E94CE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1C1A">
      <w:rPr>
        <w:i/>
        <w:noProof/>
        <w:sz w:val="18"/>
      </w:rPr>
      <w:t>Evidence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1C1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91539">
      <w:rPr>
        <w:i/>
        <w:noProof/>
        <w:sz w:val="18"/>
      </w:rPr>
      <w:t>175</w:t>
    </w:r>
    <w:r w:rsidRPr="007A1328">
      <w:rPr>
        <w:i/>
        <w:sz w:val="18"/>
      </w:rPr>
      <w:fldChar w:fldCharType="end"/>
    </w:r>
  </w:p>
  <w:p w:rsidR="00DF41CC" w:rsidRPr="007A1328" w:rsidRDefault="00DF41CC" w:rsidP="00E94CE5">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148</w:t>
          </w:r>
          <w:r w:rsidRPr="007B3B51">
            <w:rPr>
              <w:i/>
              <w:sz w:val="16"/>
              <w:szCs w:val="16"/>
            </w:rPr>
            <w:fldChar w:fldCharType="end"/>
          </w: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p>
      </w:tc>
    </w:tr>
    <w:tr w:rsidR="00DF41CC" w:rsidRPr="0055472E" w:rsidTr="000F62C4">
      <w:tc>
        <w:tcPr>
          <w:tcW w:w="2190" w:type="dxa"/>
          <w:gridSpan w:val="2"/>
        </w:tcPr>
        <w:p w:rsidR="00DF41CC" w:rsidRPr="0055472E" w:rsidRDefault="00DF41CC" w:rsidP="000F62C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1C1A">
            <w:rPr>
              <w:sz w:val="16"/>
              <w:szCs w:val="16"/>
            </w:rPr>
            <w:t>29</w:t>
          </w:r>
          <w:r w:rsidRPr="0055472E">
            <w:rPr>
              <w:sz w:val="16"/>
              <w:szCs w:val="16"/>
            </w:rPr>
            <w:fldChar w:fldCharType="end"/>
          </w:r>
        </w:p>
      </w:tc>
      <w:tc>
        <w:tcPr>
          <w:tcW w:w="2920" w:type="dxa"/>
        </w:tcPr>
        <w:p w:rsidR="00DF41CC" w:rsidRPr="0055472E" w:rsidRDefault="00DF41CC" w:rsidP="000F62C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1C1A">
            <w:rPr>
              <w:sz w:val="16"/>
              <w:szCs w:val="16"/>
            </w:rPr>
            <w:t>10/3/16</w:t>
          </w:r>
          <w:r w:rsidRPr="0055472E">
            <w:rPr>
              <w:sz w:val="16"/>
              <w:szCs w:val="16"/>
            </w:rPr>
            <w:fldChar w:fldCharType="end"/>
          </w:r>
        </w:p>
      </w:tc>
      <w:tc>
        <w:tcPr>
          <w:tcW w:w="2193" w:type="dxa"/>
          <w:gridSpan w:val="2"/>
        </w:tcPr>
        <w:p w:rsidR="00DF41CC" w:rsidRPr="0055472E" w:rsidRDefault="00DF41CC" w:rsidP="000F62C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1C1A">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1C1A">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1C1A">
            <w:rPr>
              <w:noProof/>
              <w:sz w:val="16"/>
              <w:szCs w:val="16"/>
            </w:rPr>
            <w:t>27/4/16</w:t>
          </w:r>
          <w:r w:rsidRPr="0055472E">
            <w:rPr>
              <w:sz w:val="16"/>
              <w:szCs w:val="16"/>
            </w:rPr>
            <w:fldChar w:fldCharType="end"/>
          </w:r>
        </w:p>
      </w:tc>
    </w:tr>
  </w:tbl>
  <w:p w:rsidR="00DF41CC" w:rsidRPr="00D4290F" w:rsidRDefault="00DF41CC" w:rsidP="00D4290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i/>
              <w:sz w:val="16"/>
              <w:szCs w:val="16"/>
            </w:rPr>
          </w:pP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149</w:t>
          </w:r>
          <w:r w:rsidRPr="007B3B51">
            <w:rPr>
              <w:i/>
              <w:sz w:val="16"/>
              <w:szCs w:val="16"/>
            </w:rPr>
            <w:fldChar w:fldCharType="end"/>
          </w:r>
        </w:p>
      </w:tc>
    </w:tr>
    <w:tr w:rsidR="00DF41CC" w:rsidRPr="00130F37" w:rsidTr="000F62C4">
      <w:tc>
        <w:tcPr>
          <w:tcW w:w="2190" w:type="dxa"/>
          <w:gridSpan w:val="2"/>
        </w:tcPr>
        <w:p w:rsidR="00DF41CC" w:rsidRPr="00130F37" w:rsidRDefault="00DF41CC" w:rsidP="000F62C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1C1A">
            <w:rPr>
              <w:sz w:val="16"/>
              <w:szCs w:val="16"/>
            </w:rPr>
            <w:t>29</w:t>
          </w:r>
          <w:r w:rsidRPr="00130F37">
            <w:rPr>
              <w:sz w:val="16"/>
              <w:szCs w:val="16"/>
            </w:rPr>
            <w:fldChar w:fldCharType="end"/>
          </w:r>
        </w:p>
      </w:tc>
      <w:tc>
        <w:tcPr>
          <w:tcW w:w="2920" w:type="dxa"/>
        </w:tcPr>
        <w:p w:rsidR="00DF41CC" w:rsidRPr="00130F37" w:rsidRDefault="00DF41CC" w:rsidP="000F62C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1C1A">
            <w:rPr>
              <w:sz w:val="16"/>
              <w:szCs w:val="16"/>
            </w:rPr>
            <w:t>10/3/16</w:t>
          </w:r>
          <w:r w:rsidRPr="00130F37">
            <w:rPr>
              <w:sz w:val="16"/>
              <w:szCs w:val="16"/>
            </w:rPr>
            <w:fldChar w:fldCharType="end"/>
          </w:r>
        </w:p>
      </w:tc>
      <w:tc>
        <w:tcPr>
          <w:tcW w:w="2193" w:type="dxa"/>
          <w:gridSpan w:val="2"/>
        </w:tcPr>
        <w:p w:rsidR="00DF41CC" w:rsidRPr="00130F37" w:rsidRDefault="00DF41CC" w:rsidP="000F62C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1C1A">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1C1A">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1C1A">
            <w:rPr>
              <w:noProof/>
              <w:sz w:val="16"/>
              <w:szCs w:val="16"/>
            </w:rPr>
            <w:t>27/4/16</w:t>
          </w:r>
          <w:r w:rsidRPr="00130F37">
            <w:rPr>
              <w:sz w:val="16"/>
              <w:szCs w:val="16"/>
            </w:rPr>
            <w:fldChar w:fldCharType="end"/>
          </w:r>
        </w:p>
      </w:tc>
    </w:tr>
  </w:tbl>
  <w:p w:rsidR="00DF41CC" w:rsidRPr="00D4290F" w:rsidRDefault="00DF41CC" w:rsidP="00D4290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A1328" w:rsidRDefault="00DF41CC" w:rsidP="00E94CE5">
    <w:pPr>
      <w:pBdr>
        <w:top w:val="single" w:sz="6" w:space="1" w:color="auto"/>
      </w:pBdr>
      <w:spacing w:before="120"/>
      <w:rPr>
        <w:sz w:val="18"/>
      </w:rPr>
    </w:pPr>
  </w:p>
  <w:p w:rsidR="00DF41CC" w:rsidRPr="007A1328" w:rsidRDefault="00DF41CC" w:rsidP="00E94CE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1C1A">
      <w:rPr>
        <w:i/>
        <w:noProof/>
        <w:sz w:val="18"/>
      </w:rPr>
      <w:t>Evidence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1C1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91539">
      <w:rPr>
        <w:i/>
        <w:noProof/>
        <w:sz w:val="18"/>
      </w:rPr>
      <w:t>175</w:t>
    </w:r>
    <w:r w:rsidRPr="007A1328">
      <w:rPr>
        <w:i/>
        <w:sz w:val="18"/>
      </w:rPr>
      <w:fldChar w:fldCharType="end"/>
    </w:r>
  </w:p>
  <w:p w:rsidR="00DF41CC" w:rsidRPr="007A1328" w:rsidRDefault="00DF41CC" w:rsidP="00E94CE5">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158</w:t>
          </w:r>
          <w:r w:rsidRPr="007B3B51">
            <w:rPr>
              <w:i/>
              <w:sz w:val="16"/>
              <w:szCs w:val="16"/>
            </w:rPr>
            <w:fldChar w:fldCharType="end"/>
          </w: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p>
      </w:tc>
    </w:tr>
    <w:tr w:rsidR="00DF41CC" w:rsidRPr="0055472E" w:rsidTr="000F62C4">
      <w:tc>
        <w:tcPr>
          <w:tcW w:w="2190" w:type="dxa"/>
          <w:gridSpan w:val="2"/>
        </w:tcPr>
        <w:p w:rsidR="00DF41CC" w:rsidRPr="0055472E" w:rsidRDefault="00DF41CC" w:rsidP="000F62C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1C1A">
            <w:rPr>
              <w:sz w:val="16"/>
              <w:szCs w:val="16"/>
            </w:rPr>
            <w:t>29</w:t>
          </w:r>
          <w:r w:rsidRPr="0055472E">
            <w:rPr>
              <w:sz w:val="16"/>
              <w:szCs w:val="16"/>
            </w:rPr>
            <w:fldChar w:fldCharType="end"/>
          </w:r>
        </w:p>
      </w:tc>
      <w:tc>
        <w:tcPr>
          <w:tcW w:w="2920" w:type="dxa"/>
        </w:tcPr>
        <w:p w:rsidR="00DF41CC" w:rsidRPr="0055472E" w:rsidRDefault="00DF41CC" w:rsidP="000F62C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1C1A">
            <w:rPr>
              <w:sz w:val="16"/>
              <w:szCs w:val="16"/>
            </w:rPr>
            <w:t>10/3/16</w:t>
          </w:r>
          <w:r w:rsidRPr="0055472E">
            <w:rPr>
              <w:sz w:val="16"/>
              <w:szCs w:val="16"/>
            </w:rPr>
            <w:fldChar w:fldCharType="end"/>
          </w:r>
        </w:p>
      </w:tc>
      <w:tc>
        <w:tcPr>
          <w:tcW w:w="2193" w:type="dxa"/>
          <w:gridSpan w:val="2"/>
        </w:tcPr>
        <w:p w:rsidR="00DF41CC" w:rsidRPr="0055472E" w:rsidRDefault="00DF41CC" w:rsidP="000F62C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1C1A">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1C1A">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1C1A">
            <w:rPr>
              <w:noProof/>
              <w:sz w:val="16"/>
              <w:szCs w:val="16"/>
            </w:rPr>
            <w:t>27/4/16</w:t>
          </w:r>
          <w:r w:rsidRPr="0055472E">
            <w:rPr>
              <w:sz w:val="16"/>
              <w:szCs w:val="16"/>
            </w:rPr>
            <w:fldChar w:fldCharType="end"/>
          </w:r>
        </w:p>
      </w:tc>
    </w:tr>
  </w:tbl>
  <w:p w:rsidR="00DF41CC" w:rsidRPr="00D4290F" w:rsidRDefault="00DF41CC" w:rsidP="00D4290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i/>
              <w:sz w:val="16"/>
              <w:szCs w:val="16"/>
            </w:rPr>
          </w:pP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159</w:t>
          </w:r>
          <w:r w:rsidRPr="007B3B51">
            <w:rPr>
              <w:i/>
              <w:sz w:val="16"/>
              <w:szCs w:val="16"/>
            </w:rPr>
            <w:fldChar w:fldCharType="end"/>
          </w:r>
        </w:p>
      </w:tc>
    </w:tr>
    <w:tr w:rsidR="00DF41CC" w:rsidRPr="00130F37" w:rsidTr="000F62C4">
      <w:tc>
        <w:tcPr>
          <w:tcW w:w="2190" w:type="dxa"/>
          <w:gridSpan w:val="2"/>
        </w:tcPr>
        <w:p w:rsidR="00DF41CC" w:rsidRPr="00130F37" w:rsidRDefault="00DF41CC" w:rsidP="000F62C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1C1A">
            <w:rPr>
              <w:sz w:val="16"/>
              <w:szCs w:val="16"/>
            </w:rPr>
            <w:t>29</w:t>
          </w:r>
          <w:r w:rsidRPr="00130F37">
            <w:rPr>
              <w:sz w:val="16"/>
              <w:szCs w:val="16"/>
            </w:rPr>
            <w:fldChar w:fldCharType="end"/>
          </w:r>
        </w:p>
      </w:tc>
      <w:tc>
        <w:tcPr>
          <w:tcW w:w="2920" w:type="dxa"/>
        </w:tcPr>
        <w:p w:rsidR="00DF41CC" w:rsidRPr="00130F37" w:rsidRDefault="00DF41CC" w:rsidP="000F62C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1C1A">
            <w:rPr>
              <w:sz w:val="16"/>
              <w:szCs w:val="16"/>
            </w:rPr>
            <w:t>10/3/16</w:t>
          </w:r>
          <w:r w:rsidRPr="00130F37">
            <w:rPr>
              <w:sz w:val="16"/>
              <w:szCs w:val="16"/>
            </w:rPr>
            <w:fldChar w:fldCharType="end"/>
          </w:r>
        </w:p>
      </w:tc>
      <w:tc>
        <w:tcPr>
          <w:tcW w:w="2193" w:type="dxa"/>
          <w:gridSpan w:val="2"/>
        </w:tcPr>
        <w:p w:rsidR="00DF41CC" w:rsidRPr="00130F37" w:rsidRDefault="00DF41CC" w:rsidP="000F62C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1C1A">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1C1A">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1C1A">
            <w:rPr>
              <w:noProof/>
              <w:sz w:val="16"/>
              <w:szCs w:val="16"/>
            </w:rPr>
            <w:t>27/4/16</w:t>
          </w:r>
          <w:r w:rsidRPr="00130F37">
            <w:rPr>
              <w:sz w:val="16"/>
              <w:szCs w:val="16"/>
            </w:rPr>
            <w:fldChar w:fldCharType="end"/>
          </w:r>
        </w:p>
      </w:tc>
    </w:tr>
  </w:tbl>
  <w:p w:rsidR="00DF41CC" w:rsidRPr="00D4290F" w:rsidRDefault="00DF41CC" w:rsidP="00D4290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A1328" w:rsidRDefault="00DF41CC" w:rsidP="00E94CE5">
    <w:pPr>
      <w:pBdr>
        <w:top w:val="single" w:sz="6" w:space="1" w:color="auto"/>
      </w:pBdr>
      <w:spacing w:before="120"/>
      <w:rPr>
        <w:sz w:val="18"/>
      </w:rPr>
    </w:pPr>
  </w:p>
  <w:p w:rsidR="00DF41CC" w:rsidRPr="007A1328" w:rsidRDefault="00DF41CC" w:rsidP="00E94CE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1C1A">
      <w:rPr>
        <w:i/>
        <w:noProof/>
        <w:sz w:val="18"/>
      </w:rPr>
      <w:t>Evidence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1C1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91539">
      <w:rPr>
        <w:i/>
        <w:noProof/>
        <w:sz w:val="18"/>
      </w:rPr>
      <w:t>175</w:t>
    </w:r>
    <w:r w:rsidRPr="007A1328">
      <w:rPr>
        <w:i/>
        <w:sz w:val="18"/>
      </w:rPr>
      <w:fldChar w:fldCharType="end"/>
    </w:r>
  </w:p>
  <w:p w:rsidR="00DF41CC" w:rsidRPr="007A1328" w:rsidRDefault="00DF41CC" w:rsidP="00E94CE5">
    <w:pPr>
      <w:rPr>
        <w:i/>
        <w:sz w:val="18"/>
      </w:rPr>
    </w:pPr>
    <w:r w:rsidRPr="007A1328">
      <w:rPr>
        <w:i/>
        <w:sz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168</w:t>
          </w:r>
          <w:r w:rsidRPr="007B3B51">
            <w:rPr>
              <w:i/>
              <w:sz w:val="16"/>
              <w:szCs w:val="16"/>
            </w:rPr>
            <w:fldChar w:fldCharType="end"/>
          </w: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p>
      </w:tc>
    </w:tr>
    <w:tr w:rsidR="00DF41CC" w:rsidRPr="0055472E" w:rsidTr="000F62C4">
      <w:tc>
        <w:tcPr>
          <w:tcW w:w="2190" w:type="dxa"/>
          <w:gridSpan w:val="2"/>
        </w:tcPr>
        <w:p w:rsidR="00DF41CC" w:rsidRPr="0055472E" w:rsidRDefault="00DF41CC" w:rsidP="000F62C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1C1A">
            <w:rPr>
              <w:sz w:val="16"/>
              <w:szCs w:val="16"/>
            </w:rPr>
            <w:t>29</w:t>
          </w:r>
          <w:r w:rsidRPr="0055472E">
            <w:rPr>
              <w:sz w:val="16"/>
              <w:szCs w:val="16"/>
            </w:rPr>
            <w:fldChar w:fldCharType="end"/>
          </w:r>
        </w:p>
      </w:tc>
      <w:tc>
        <w:tcPr>
          <w:tcW w:w="2920" w:type="dxa"/>
        </w:tcPr>
        <w:p w:rsidR="00DF41CC" w:rsidRPr="0055472E" w:rsidRDefault="00DF41CC" w:rsidP="000F62C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1C1A">
            <w:rPr>
              <w:sz w:val="16"/>
              <w:szCs w:val="16"/>
            </w:rPr>
            <w:t>10/3/16</w:t>
          </w:r>
          <w:r w:rsidRPr="0055472E">
            <w:rPr>
              <w:sz w:val="16"/>
              <w:szCs w:val="16"/>
            </w:rPr>
            <w:fldChar w:fldCharType="end"/>
          </w:r>
        </w:p>
      </w:tc>
      <w:tc>
        <w:tcPr>
          <w:tcW w:w="2193" w:type="dxa"/>
          <w:gridSpan w:val="2"/>
        </w:tcPr>
        <w:p w:rsidR="00DF41CC" w:rsidRPr="0055472E" w:rsidRDefault="00DF41CC" w:rsidP="000F62C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1C1A">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1C1A">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1C1A">
            <w:rPr>
              <w:noProof/>
              <w:sz w:val="16"/>
              <w:szCs w:val="16"/>
            </w:rPr>
            <w:t>27/4/16</w:t>
          </w:r>
          <w:r w:rsidRPr="0055472E">
            <w:rPr>
              <w:sz w:val="16"/>
              <w:szCs w:val="16"/>
            </w:rPr>
            <w:fldChar w:fldCharType="end"/>
          </w:r>
        </w:p>
      </w:tc>
    </w:tr>
  </w:tbl>
  <w:p w:rsidR="00DF41CC" w:rsidRPr="00D4290F" w:rsidRDefault="00DF41CC" w:rsidP="00D4290F">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i/>
              <w:sz w:val="16"/>
              <w:szCs w:val="16"/>
            </w:rPr>
          </w:pP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167</w:t>
          </w:r>
          <w:r w:rsidRPr="007B3B51">
            <w:rPr>
              <w:i/>
              <w:sz w:val="16"/>
              <w:szCs w:val="16"/>
            </w:rPr>
            <w:fldChar w:fldCharType="end"/>
          </w:r>
        </w:p>
      </w:tc>
    </w:tr>
    <w:tr w:rsidR="00DF41CC" w:rsidRPr="00130F37" w:rsidTr="000F62C4">
      <w:tc>
        <w:tcPr>
          <w:tcW w:w="2190" w:type="dxa"/>
          <w:gridSpan w:val="2"/>
        </w:tcPr>
        <w:p w:rsidR="00DF41CC" w:rsidRPr="00130F37" w:rsidRDefault="00DF41CC" w:rsidP="000F62C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1C1A">
            <w:rPr>
              <w:sz w:val="16"/>
              <w:szCs w:val="16"/>
            </w:rPr>
            <w:t>29</w:t>
          </w:r>
          <w:r w:rsidRPr="00130F37">
            <w:rPr>
              <w:sz w:val="16"/>
              <w:szCs w:val="16"/>
            </w:rPr>
            <w:fldChar w:fldCharType="end"/>
          </w:r>
        </w:p>
      </w:tc>
      <w:tc>
        <w:tcPr>
          <w:tcW w:w="2920" w:type="dxa"/>
        </w:tcPr>
        <w:p w:rsidR="00DF41CC" w:rsidRPr="00130F37" w:rsidRDefault="00DF41CC" w:rsidP="000F62C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1C1A">
            <w:rPr>
              <w:sz w:val="16"/>
              <w:szCs w:val="16"/>
            </w:rPr>
            <w:t>10/3/16</w:t>
          </w:r>
          <w:r w:rsidRPr="00130F37">
            <w:rPr>
              <w:sz w:val="16"/>
              <w:szCs w:val="16"/>
            </w:rPr>
            <w:fldChar w:fldCharType="end"/>
          </w:r>
        </w:p>
      </w:tc>
      <w:tc>
        <w:tcPr>
          <w:tcW w:w="2193" w:type="dxa"/>
          <w:gridSpan w:val="2"/>
        </w:tcPr>
        <w:p w:rsidR="00DF41CC" w:rsidRPr="00130F37" w:rsidRDefault="00DF41CC" w:rsidP="000F62C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1C1A">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1C1A">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1C1A">
            <w:rPr>
              <w:noProof/>
              <w:sz w:val="16"/>
              <w:szCs w:val="16"/>
            </w:rPr>
            <w:t>27/4/16</w:t>
          </w:r>
          <w:r w:rsidRPr="00130F37">
            <w:rPr>
              <w:sz w:val="16"/>
              <w:szCs w:val="16"/>
            </w:rPr>
            <w:fldChar w:fldCharType="end"/>
          </w:r>
        </w:p>
      </w:tc>
    </w:tr>
  </w:tbl>
  <w:p w:rsidR="00DF41CC" w:rsidRPr="00D4290F" w:rsidRDefault="00DF41CC" w:rsidP="00D42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9" w:rsidRDefault="00E91539" w:rsidP="00596B42">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D90ABA" w:rsidRDefault="00DF41CC" w:rsidP="00D4290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F41CC" w:rsidTr="000F62C4">
      <w:tc>
        <w:tcPr>
          <w:tcW w:w="1383" w:type="dxa"/>
        </w:tcPr>
        <w:p w:rsidR="00DF41CC" w:rsidRDefault="00DF41CC" w:rsidP="000F62C4">
          <w:pPr>
            <w:spacing w:line="0" w:lineRule="atLeast"/>
            <w:rPr>
              <w:sz w:val="18"/>
            </w:rPr>
          </w:pPr>
        </w:p>
      </w:tc>
      <w:tc>
        <w:tcPr>
          <w:tcW w:w="5387" w:type="dxa"/>
        </w:tcPr>
        <w:p w:rsidR="00DF41CC" w:rsidRDefault="00DF41CC" w:rsidP="000F62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1C1A">
            <w:rPr>
              <w:i/>
              <w:sz w:val="18"/>
            </w:rPr>
            <w:t>Evidence Act 1995</w:t>
          </w:r>
          <w:r w:rsidRPr="007A1328">
            <w:rPr>
              <w:i/>
              <w:sz w:val="18"/>
            </w:rPr>
            <w:fldChar w:fldCharType="end"/>
          </w:r>
        </w:p>
      </w:tc>
      <w:tc>
        <w:tcPr>
          <w:tcW w:w="533" w:type="dxa"/>
        </w:tcPr>
        <w:p w:rsidR="00DF41CC" w:rsidRDefault="00DF41CC" w:rsidP="000F62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1539">
            <w:rPr>
              <w:i/>
              <w:noProof/>
              <w:sz w:val="18"/>
            </w:rPr>
            <w:t>175</w:t>
          </w:r>
          <w:r w:rsidRPr="00ED79B6">
            <w:rPr>
              <w:i/>
              <w:sz w:val="18"/>
            </w:rPr>
            <w:fldChar w:fldCharType="end"/>
          </w:r>
        </w:p>
      </w:tc>
    </w:tr>
  </w:tbl>
  <w:p w:rsidR="00DF41CC" w:rsidRPr="00D90ABA" w:rsidRDefault="00DF41CC" w:rsidP="00D4290F">
    <w:pPr>
      <w:rPr>
        <w:i/>
        <w:sz w:val="18"/>
      </w:rPr>
    </w:pPr>
  </w:p>
  <w:p w:rsidR="00DF41CC" w:rsidRPr="00D4290F" w:rsidRDefault="00DF41CC" w:rsidP="00D4290F">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A1328" w:rsidRDefault="00DF41CC" w:rsidP="00E94CE5">
    <w:pPr>
      <w:pBdr>
        <w:top w:val="single" w:sz="6" w:space="1" w:color="auto"/>
      </w:pBdr>
      <w:spacing w:before="120"/>
      <w:rPr>
        <w:sz w:val="18"/>
      </w:rPr>
    </w:pPr>
  </w:p>
  <w:p w:rsidR="00DF41CC" w:rsidRPr="007A1328" w:rsidRDefault="00DF41CC" w:rsidP="00E94CE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1C1A">
      <w:rPr>
        <w:i/>
        <w:noProof/>
        <w:sz w:val="18"/>
      </w:rPr>
      <w:t>Evidence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1C1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91539">
      <w:rPr>
        <w:i/>
        <w:noProof/>
        <w:sz w:val="18"/>
      </w:rPr>
      <w:t>175</w:t>
    </w:r>
    <w:r w:rsidRPr="007A1328">
      <w:rPr>
        <w:i/>
        <w:sz w:val="18"/>
      </w:rPr>
      <w:fldChar w:fldCharType="end"/>
    </w:r>
  </w:p>
  <w:p w:rsidR="00DF41CC" w:rsidRPr="007A1328" w:rsidRDefault="00DF41CC" w:rsidP="00E94CE5">
    <w:pPr>
      <w:rPr>
        <w:i/>
        <w:sz w:val="18"/>
      </w:rPr>
    </w:pPr>
    <w:r w:rsidRPr="007A1328">
      <w:rPr>
        <w: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9" w:rsidRPr="00ED79B6" w:rsidRDefault="00E91539" w:rsidP="00596B4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x</w:t>
          </w:r>
          <w:r w:rsidRPr="007B3B51">
            <w:rPr>
              <w:i/>
              <w:sz w:val="16"/>
              <w:szCs w:val="16"/>
            </w:rPr>
            <w:fldChar w:fldCharType="end"/>
          </w: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p>
      </w:tc>
    </w:tr>
    <w:tr w:rsidR="00DF41CC" w:rsidRPr="0055472E" w:rsidTr="000F62C4">
      <w:tc>
        <w:tcPr>
          <w:tcW w:w="2190" w:type="dxa"/>
          <w:gridSpan w:val="2"/>
        </w:tcPr>
        <w:p w:rsidR="00DF41CC" w:rsidRPr="0055472E" w:rsidRDefault="00DF41CC" w:rsidP="000F62C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1C1A">
            <w:rPr>
              <w:sz w:val="16"/>
              <w:szCs w:val="16"/>
            </w:rPr>
            <w:t>29</w:t>
          </w:r>
          <w:r w:rsidRPr="0055472E">
            <w:rPr>
              <w:sz w:val="16"/>
              <w:szCs w:val="16"/>
            </w:rPr>
            <w:fldChar w:fldCharType="end"/>
          </w:r>
        </w:p>
      </w:tc>
      <w:tc>
        <w:tcPr>
          <w:tcW w:w="2920" w:type="dxa"/>
        </w:tcPr>
        <w:p w:rsidR="00DF41CC" w:rsidRPr="0055472E" w:rsidRDefault="00DF41CC" w:rsidP="000F62C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1C1A">
            <w:rPr>
              <w:sz w:val="16"/>
              <w:szCs w:val="16"/>
            </w:rPr>
            <w:t>10/3/16</w:t>
          </w:r>
          <w:r w:rsidRPr="0055472E">
            <w:rPr>
              <w:sz w:val="16"/>
              <w:szCs w:val="16"/>
            </w:rPr>
            <w:fldChar w:fldCharType="end"/>
          </w:r>
        </w:p>
      </w:tc>
      <w:tc>
        <w:tcPr>
          <w:tcW w:w="2193" w:type="dxa"/>
          <w:gridSpan w:val="2"/>
        </w:tcPr>
        <w:p w:rsidR="00DF41CC" w:rsidRPr="0055472E" w:rsidRDefault="00DF41CC" w:rsidP="000F62C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1C1A">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1C1A">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1C1A">
            <w:rPr>
              <w:noProof/>
              <w:sz w:val="16"/>
              <w:szCs w:val="16"/>
            </w:rPr>
            <w:t>27/4/16</w:t>
          </w:r>
          <w:r w:rsidRPr="0055472E">
            <w:rPr>
              <w:sz w:val="16"/>
              <w:szCs w:val="16"/>
            </w:rPr>
            <w:fldChar w:fldCharType="end"/>
          </w:r>
        </w:p>
      </w:tc>
    </w:tr>
  </w:tbl>
  <w:p w:rsidR="00DF41CC" w:rsidRPr="00D4290F" w:rsidRDefault="00DF41CC" w:rsidP="00D4290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i/>
              <w:sz w:val="16"/>
              <w:szCs w:val="16"/>
            </w:rPr>
          </w:pP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ix</w:t>
          </w:r>
          <w:r w:rsidRPr="007B3B51">
            <w:rPr>
              <w:i/>
              <w:sz w:val="16"/>
              <w:szCs w:val="16"/>
            </w:rPr>
            <w:fldChar w:fldCharType="end"/>
          </w:r>
        </w:p>
      </w:tc>
    </w:tr>
    <w:tr w:rsidR="00DF41CC" w:rsidRPr="00130F37" w:rsidTr="000F62C4">
      <w:tc>
        <w:tcPr>
          <w:tcW w:w="2190" w:type="dxa"/>
          <w:gridSpan w:val="2"/>
        </w:tcPr>
        <w:p w:rsidR="00DF41CC" w:rsidRPr="00130F37" w:rsidRDefault="00DF41CC" w:rsidP="000F62C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1C1A">
            <w:rPr>
              <w:sz w:val="16"/>
              <w:szCs w:val="16"/>
            </w:rPr>
            <w:t>29</w:t>
          </w:r>
          <w:r w:rsidRPr="00130F37">
            <w:rPr>
              <w:sz w:val="16"/>
              <w:szCs w:val="16"/>
            </w:rPr>
            <w:fldChar w:fldCharType="end"/>
          </w:r>
        </w:p>
      </w:tc>
      <w:tc>
        <w:tcPr>
          <w:tcW w:w="2920" w:type="dxa"/>
        </w:tcPr>
        <w:p w:rsidR="00DF41CC" w:rsidRPr="00130F37" w:rsidRDefault="00DF41CC" w:rsidP="000F62C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1C1A">
            <w:rPr>
              <w:sz w:val="16"/>
              <w:szCs w:val="16"/>
            </w:rPr>
            <w:t>10/3/16</w:t>
          </w:r>
          <w:r w:rsidRPr="00130F37">
            <w:rPr>
              <w:sz w:val="16"/>
              <w:szCs w:val="16"/>
            </w:rPr>
            <w:fldChar w:fldCharType="end"/>
          </w:r>
        </w:p>
      </w:tc>
      <w:tc>
        <w:tcPr>
          <w:tcW w:w="2193" w:type="dxa"/>
          <w:gridSpan w:val="2"/>
        </w:tcPr>
        <w:p w:rsidR="00DF41CC" w:rsidRPr="00130F37" w:rsidRDefault="00DF41CC" w:rsidP="000F62C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1C1A">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1C1A">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1C1A">
            <w:rPr>
              <w:noProof/>
              <w:sz w:val="16"/>
              <w:szCs w:val="16"/>
            </w:rPr>
            <w:t>27/4/16</w:t>
          </w:r>
          <w:r w:rsidRPr="00130F37">
            <w:rPr>
              <w:sz w:val="16"/>
              <w:szCs w:val="16"/>
            </w:rPr>
            <w:fldChar w:fldCharType="end"/>
          </w:r>
        </w:p>
      </w:tc>
    </w:tr>
  </w:tbl>
  <w:p w:rsidR="00DF41CC" w:rsidRPr="00D4290F" w:rsidRDefault="00DF41CC" w:rsidP="00D429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32</w:t>
          </w:r>
          <w:r w:rsidRPr="007B3B51">
            <w:rPr>
              <w:i/>
              <w:sz w:val="16"/>
              <w:szCs w:val="16"/>
            </w:rPr>
            <w:fldChar w:fldCharType="end"/>
          </w: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p>
      </w:tc>
    </w:tr>
    <w:tr w:rsidR="00DF41CC" w:rsidRPr="0055472E" w:rsidTr="000F62C4">
      <w:tc>
        <w:tcPr>
          <w:tcW w:w="2190" w:type="dxa"/>
          <w:gridSpan w:val="2"/>
        </w:tcPr>
        <w:p w:rsidR="00DF41CC" w:rsidRPr="0055472E" w:rsidRDefault="00DF41CC" w:rsidP="000F62C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1C1A">
            <w:rPr>
              <w:sz w:val="16"/>
              <w:szCs w:val="16"/>
            </w:rPr>
            <w:t>29</w:t>
          </w:r>
          <w:r w:rsidRPr="0055472E">
            <w:rPr>
              <w:sz w:val="16"/>
              <w:szCs w:val="16"/>
            </w:rPr>
            <w:fldChar w:fldCharType="end"/>
          </w:r>
        </w:p>
      </w:tc>
      <w:tc>
        <w:tcPr>
          <w:tcW w:w="2920" w:type="dxa"/>
        </w:tcPr>
        <w:p w:rsidR="00DF41CC" w:rsidRPr="0055472E" w:rsidRDefault="00DF41CC" w:rsidP="000F62C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1C1A">
            <w:rPr>
              <w:sz w:val="16"/>
              <w:szCs w:val="16"/>
            </w:rPr>
            <w:t>10/3/16</w:t>
          </w:r>
          <w:r w:rsidRPr="0055472E">
            <w:rPr>
              <w:sz w:val="16"/>
              <w:szCs w:val="16"/>
            </w:rPr>
            <w:fldChar w:fldCharType="end"/>
          </w:r>
        </w:p>
      </w:tc>
      <w:tc>
        <w:tcPr>
          <w:tcW w:w="2193" w:type="dxa"/>
          <w:gridSpan w:val="2"/>
        </w:tcPr>
        <w:p w:rsidR="00DF41CC" w:rsidRPr="0055472E" w:rsidRDefault="00DF41CC" w:rsidP="000F62C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1C1A">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1C1A">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1C1A">
            <w:rPr>
              <w:noProof/>
              <w:sz w:val="16"/>
              <w:szCs w:val="16"/>
            </w:rPr>
            <w:t>27/4/16</w:t>
          </w:r>
          <w:r w:rsidRPr="0055472E">
            <w:rPr>
              <w:sz w:val="16"/>
              <w:szCs w:val="16"/>
            </w:rPr>
            <w:fldChar w:fldCharType="end"/>
          </w:r>
        </w:p>
      </w:tc>
    </w:tr>
  </w:tbl>
  <w:p w:rsidR="00DF41CC" w:rsidRPr="00D4290F" w:rsidRDefault="00DF41CC" w:rsidP="00D4290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i/>
              <w:sz w:val="16"/>
              <w:szCs w:val="16"/>
            </w:rPr>
          </w:pP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33</w:t>
          </w:r>
          <w:r w:rsidRPr="007B3B51">
            <w:rPr>
              <w:i/>
              <w:sz w:val="16"/>
              <w:szCs w:val="16"/>
            </w:rPr>
            <w:fldChar w:fldCharType="end"/>
          </w:r>
        </w:p>
      </w:tc>
    </w:tr>
    <w:tr w:rsidR="00DF41CC" w:rsidRPr="00130F37" w:rsidTr="000F62C4">
      <w:tc>
        <w:tcPr>
          <w:tcW w:w="2190" w:type="dxa"/>
          <w:gridSpan w:val="2"/>
        </w:tcPr>
        <w:p w:rsidR="00DF41CC" w:rsidRPr="00130F37" w:rsidRDefault="00DF41CC" w:rsidP="000F62C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1C1A">
            <w:rPr>
              <w:sz w:val="16"/>
              <w:szCs w:val="16"/>
            </w:rPr>
            <w:t>29</w:t>
          </w:r>
          <w:r w:rsidRPr="00130F37">
            <w:rPr>
              <w:sz w:val="16"/>
              <w:szCs w:val="16"/>
            </w:rPr>
            <w:fldChar w:fldCharType="end"/>
          </w:r>
        </w:p>
      </w:tc>
      <w:tc>
        <w:tcPr>
          <w:tcW w:w="2920" w:type="dxa"/>
        </w:tcPr>
        <w:p w:rsidR="00DF41CC" w:rsidRPr="00130F37" w:rsidRDefault="00DF41CC" w:rsidP="000F62C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1C1A">
            <w:rPr>
              <w:sz w:val="16"/>
              <w:szCs w:val="16"/>
            </w:rPr>
            <w:t>10/3/16</w:t>
          </w:r>
          <w:r w:rsidRPr="00130F37">
            <w:rPr>
              <w:sz w:val="16"/>
              <w:szCs w:val="16"/>
            </w:rPr>
            <w:fldChar w:fldCharType="end"/>
          </w:r>
        </w:p>
      </w:tc>
      <w:tc>
        <w:tcPr>
          <w:tcW w:w="2193" w:type="dxa"/>
          <w:gridSpan w:val="2"/>
        </w:tcPr>
        <w:p w:rsidR="00DF41CC" w:rsidRPr="00130F37" w:rsidRDefault="00DF41CC" w:rsidP="000F62C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1C1A">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1C1A">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1C1A">
            <w:rPr>
              <w:noProof/>
              <w:sz w:val="16"/>
              <w:szCs w:val="16"/>
            </w:rPr>
            <w:t>27/4/16</w:t>
          </w:r>
          <w:r w:rsidRPr="00130F37">
            <w:rPr>
              <w:sz w:val="16"/>
              <w:szCs w:val="16"/>
            </w:rPr>
            <w:fldChar w:fldCharType="end"/>
          </w:r>
        </w:p>
      </w:tc>
    </w:tr>
  </w:tbl>
  <w:p w:rsidR="00DF41CC" w:rsidRPr="00D4290F" w:rsidRDefault="00DF41CC" w:rsidP="00D4290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A1328" w:rsidRDefault="00DF41CC" w:rsidP="00E94CE5">
    <w:pPr>
      <w:pBdr>
        <w:top w:val="single" w:sz="6" w:space="1" w:color="auto"/>
      </w:pBdr>
      <w:spacing w:before="120"/>
      <w:rPr>
        <w:sz w:val="18"/>
      </w:rPr>
    </w:pPr>
  </w:p>
  <w:p w:rsidR="00DF41CC" w:rsidRPr="007A1328" w:rsidRDefault="00DF41CC" w:rsidP="00E94CE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1C1A">
      <w:rPr>
        <w:i/>
        <w:noProof/>
        <w:sz w:val="18"/>
      </w:rPr>
      <w:t>Evidence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1C1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91539">
      <w:rPr>
        <w:i/>
        <w:noProof/>
        <w:sz w:val="18"/>
      </w:rPr>
      <w:t>175</w:t>
    </w:r>
    <w:r w:rsidRPr="007A1328">
      <w:rPr>
        <w:i/>
        <w:sz w:val="18"/>
      </w:rPr>
      <w:fldChar w:fldCharType="end"/>
    </w:r>
  </w:p>
  <w:p w:rsidR="00DF41CC" w:rsidRPr="007A1328" w:rsidRDefault="00DF41CC" w:rsidP="00E94CE5">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B3B51" w:rsidRDefault="00DF41CC" w:rsidP="000F62C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F41CC" w:rsidRPr="007B3B51" w:rsidTr="000F62C4">
      <w:tc>
        <w:tcPr>
          <w:tcW w:w="1247" w:type="dxa"/>
        </w:tcPr>
        <w:p w:rsidR="00DF41CC" w:rsidRPr="007B3B51" w:rsidRDefault="00DF41CC" w:rsidP="000F62C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6CAA">
            <w:rPr>
              <w:i/>
              <w:noProof/>
              <w:sz w:val="16"/>
              <w:szCs w:val="16"/>
            </w:rPr>
            <w:t>34</w:t>
          </w:r>
          <w:r w:rsidRPr="007B3B51">
            <w:rPr>
              <w:i/>
              <w:sz w:val="16"/>
              <w:szCs w:val="16"/>
            </w:rPr>
            <w:fldChar w:fldCharType="end"/>
          </w:r>
        </w:p>
      </w:tc>
      <w:tc>
        <w:tcPr>
          <w:tcW w:w="5387" w:type="dxa"/>
          <w:gridSpan w:val="3"/>
        </w:tcPr>
        <w:p w:rsidR="00DF41CC" w:rsidRPr="007B3B51" w:rsidRDefault="00DF41CC" w:rsidP="000F62C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6CAA">
            <w:rPr>
              <w:i/>
              <w:noProof/>
              <w:sz w:val="16"/>
              <w:szCs w:val="16"/>
            </w:rPr>
            <w:t>Evidence Act 1995</w:t>
          </w:r>
          <w:r w:rsidRPr="007B3B51">
            <w:rPr>
              <w:i/>
              <w:sz w:val="16"/>
              <w:szCs w:val="16"/>
            </w:rPr>
            <w:fldChar w:fldCharType="end"/>
          </w:r>
        </w:p>
      </w:tc>
      <w:tc>
        <w:tcPr>
          <w:tcW w:w="669" w:type="dxa"/>
        </w:tcPr>
        <w:p w:rsidR="00DF41CC" w:rsidRPr="007B3B51" w:rsidRDefault="00DF41CC" w:rsidP="000F62C4">
          <w:pPr>
            <w:jc w:val="right"/>
            <w:rPr>
              <w:sz w:val="16"/>
              <w:szCs w:val="16"/>
            </w:rPr>
          </w:pPr>
        </w:p>
      </w:tc>
    </w:tr>
    <w:tr w:rsidR="00DF41CC" w:rsidRPr="0055472E" w:rsidTr="000F62C4">
      <w:tc>
        <w:tcPr>
          <w:tcW w:w="2190" w:type="dxa"/>
          <w:gridSpan w:val="2"/>
        </w:tcPr>
        <w:p w:rsidR="00DF41CC" w:rsidRPr="0055472E" w:rsidRDefault="00DF41CC" w:rsidP="000F62C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1C1A">
            <w:rPr>
              <w:sz w:val="16"/>
              <w:szCs w:val="16"/>
            </w:rPr>
            <w:t>29</w:t>
          </w:r>
          <w:r w:rsidRPr="0055472E">
            <w:rPr>
              <w:sz w:val="16"/>
              <w:szCs w:val="16"/>
            </w:rPr>
            <w:fldChar w:fldCharType="end"/>
          </w:r>
        </w:p>
      </w:tc>
      <w:tc>
        <w:tcPr>
          <w:tcW w:w="2920" w:type="dxa"/>
        </w:tcPr>
        <w:p w:rsidR="00DF41CC" w:rsidRPr="0055472E" w:rsidRDefault="00DF41CC" w:rsidP="000F62C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1C1A">
            <w:rPr>
              <w:sz w:val="16"/>
              <w:szCs w:val="16"/>
            </w:rPr>
            <w:t>10/3/16</w:t>
          </w:r>
          <w:r w:rsidRPr="0055472E">
            <w:rPr>
              <w:sz w:val="16"/>
              <w:szCs w:val="16"/>
            </w:rPr>
            <w:fldChar w:fldCharType="end"/>
          </w:r>
        </w:p>
      </w:tc>
      <w:tc>
        <w:tcPr>
          <w:tcW w:w="2193" w:type="dxa"/>
          <w:gridSpan w:val="2"/>
        </w:tcPr>
        <w:p w:rsidR="00DF41CC" w:rsidRPr="0055472E" w:rsidRDefault="00DF41CC" w:rsidP="000F62C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1C1A">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1C1A">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1C1A">
            <w:rPr>
              <w:noProof/>
              <w:sz w:val="16"/>
              <w:szCs w:val="16"/>
            </w:rPr>
            <w:t>27/4/16</w:t>
          </w:r>
          <w:r w:rsidRPr="0055472E">
            <w:rPr>
              <w:sz w:val="16"/>
              <w:szCs w:val="16"/>
            </w:rPr>
            <w:fldChar w:fldCharType="end"/>
          </w:r>
        </w:p>
      </w:tc>
    </w:tr>
  </w:tbl>
  <w:p w:rsidR="00DF41CC" w:rsidRPr="00D4290F" w:rsidRDefault="00DF41CC" w:rsidP="00D42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CC" w:rsidRPr="00636117" w:rsidRDefault="00DF41CC" w:rsidP="00EB7328">
      <w:pPr>
        <w:spacing w:line="240" w:lineRule="auto"/>
        <w:rPr>
          <w:rFonts w:eastAsia="Calibri"/>
        </w:rPr>
      </w:pPr>
      <w:r>
        <w:separator/>
      </w:r>
    </w:p>
  </w:footnote>
  <w:footnote w:type="continuationSeparator" w:id="0">
    <w:p w:rsidR="00DF41CC" w:rsidRPr="00636117" w:rsidRDefault="00DF41CC" w:rsidP="00EB7328">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9" w:rsidRDefault="00E91539" w:rsidP="00596B42">
    <w:pPr>
      <w:pStyle w:val="Header"/>
      <w:pBdr>
        <w:bottom w:val="single" w:sz="6" w:space="1" w:color="auto"/>
      </w:pBdr>
    </w:pPr>
  </w:p>
  <w:p w:rsidR="00E91539" w:rsidRDefault="00E91539" w:rsidP="00596B42">
    <w:pPr>
      <w:pStyle w:val="Header"/>
      <w:pBdr>
        <w:bottom w:val="single" w:sz="6" w:space="1" w:color="auto"/>
      </w:pBdr>
    </w:pPr>
  </w:p>
  <w:p w:rsidR="00E91539" w:rsidRPr="001E77D2" w:rsidRDefault="00E91539" w:rsidP="00596B4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76CAA">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76CAA">
      <w:rPr>
        <w:noProof/>
        <w:sz w:val="20"/>
      </w:rPr>
      <w:t>Admissibility of evidence</w: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76CAA">
      <w:rPr>
        <w:b/>
        <w:noProof/>
        <w:sz w:val="20"/>
      </w:rPr>
      <w:t>Division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F76CAA">
      <w:rPr>
        <w:noProof/>
        <w:sz w:val="20"/>
      </w:rPr>
      <w:t>Cross-examination</w:t>
    </w:r>
    <w:r w:rsidRPr="00FF4C0F">
      <w:rPr>
        <w:sz w:val="20"/>
      </w:rPr>
      <w:fldChar w:fldCharType="end"/>
    </w:r>
  </w:p>
  <w:p w:rsidR="00DF41CC" w:rsidRPr="00E140E4" w:rsidRDefault="00DF41CC">
    <w:pPr>
      <w:keepNext/>
    </w:pPr>
  </w:p>
  <w:p w:rsidR="00DF41CC" w:rsidRPr="00E140E4" w:rsidRDefault="00DF41CC">
    <w:pPr>
      <w:keepNext/>
      <w:rPr>
        <w:b/>
      </w:rPr>
    </w:pPr>
  </w:p>
  <w:p w:rsidR="00DF41CC" w:rsidRPr="00E140E4" w:rsidRDefault="00DF41CC">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F76CAA">
      <w:rPr>
        <w:noProof/>
        <w:sz w:val="20"/>
      </w:rPr>
      <w:t>Admissibility of evidence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76CAA">
      <w:rPr>
        <w:b/>
        <w:noProof/>
        <w:sz w:val="20"/>
      </w:rPr>
      <w:t>Chapter 3</w: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F76CAA">
      <w:rPr>
        <w:noProof/>
        <w:sz w:val="20"/>
      </w:rPr>
      <w:t>Cross-examination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76CAA">
      <w:rPr>
        <w:b/>
        <w:noProof/>
        <w:sz w:val="20"/>
      </w:rPr>
      <w:t>Division 5</w:t>
    </w:r>
    <w:r w:rsidRPr="00FF4C0F">
      <w:rPr>
        <w:sz w:val="20"/>
      </w:rPr>
      <w:fldChar w:fldCharType="end"/>
    </w:r>
  </w:p>
  <w:p w:rsidR="00DF41CC" w:rsidRPr="00E140E4" w:rsidRDefault="00DF41CC">
    <w:pPr>
      <w:keepNext/>
      <w:jc w:val="right"/>
    </w:pPr>
  </w:p>
  <w:p w:rsidR="00DF41CC" w:rsidRPr="0037294E" w:rsidRDefault="00DF41CC">
    <w:pPr>
      <w:keepNext/>
      <w:jc w:val="right"/>
    </w:pPr>
  </w:p>
  <w:p w:rsidR="00DF41CC" w:rsidRPr="008C6D62" w:rsidRDefault="00DF41CC">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8C6D62" w:rsidRDefault="00DF41CC">
    <w:pPr>
      <w:keepNext/>
      <w:jc w:val="right"/>
      <w:rPr>
        <w:sz w:val="20"/>
      </w:rPr>
    </w:pPr>
  </w:p>
  <w:p w:rsidR="00DF41CC" w:rsidRPr="008C6D62" w:rsidRDefault="00DF41CC">
    <w:pPr>
      <w:keepNext/>
      <w:jc w:val="right"/>
      <w:rPr>
        <w:sz w:val="20"/>
      </w:rPr>
    </w:pPr>
  </w:p>
  <w:p w:rsidR="00DF41CC" w:rsidRPr="008C6D62" w:rsidRDefault="00DF41CC">
    <w:pPr>
      <w:keepNext/>
      <w:jc w:val="right"/>
      <w:rPr>
        <w:sz w:val="20"/>
      </w:rPr>
    </w:pPr>
  </w:p>
  <w:p w:rsidR="00DF41CC" w:rsidRPr="00E140E4" w:rsidRDefault="00DF41CC">
    <w:pPr>
      <w:keepNext/>
      <w:jc w:val="right"/>
    </w:pPr>
  </w:p>
  <w:p w:rsidR="00DF41CC" w:rsidRPr="00E140E4" w:rsidRDefault="00DF41CC">
    <w:pPr>
      <w:keepNext/>
      <w:jc w:val="right"/>
    </w:pPr>
  </w:p>
  <w:p w:rsidR="00DF41CC" w:rsidRPr="008C6D62" w:rsidRDefault="00DF41CC">
    <w:pPr>
      <w:pStyle w:val="Header"/>
      <w:pBdr>
        <w:top w:val="single" w:sz="6"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76CAA">
      <w:rPr>
        <w:b/>
        <w:noProof/>
        <w:sz w:val="20"/>
      </w:rPr>
      <w:t>Chapter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76CAA">
      <w:rPr>
        <w:noProof/>
        <w:sz w:val="20"/>
      </w:rPr>
      <w:t>Miscellaneous</w: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DF41CC" w:rsidRPr="00E140E4" w:rsidRDefault="00DF41CC">
    <w:pPr>
      <w:keepNext/>
    </w:pPr>
  </w:p>
  <w:p w:rsidR="00DF41CC" w:rsidRPr="00E140E4" w:rsidRDefault="00DF41CC">
    <w:pPr>
      <w:keepNext/>
      <w:rPr>
        <w:b/>
      </w:rPr>
    </w:pPr>
    <w:r w:rsidRPr="00E140E4">
      <w:t>Section</w:t>
    </w:r>
    <w:r w:rsidRPr="00FF4C0F">
      <w:t xml:space="preserve"> </w:t>
    </w:r>
    <w:r w:rsidR="00F76CAA">
      <w:fldChar w:fldCharType="begin"/>
    </w:r>
    <w:r w:rsidR="00F76CAA">
      <w:instrText xml:space="preserve"> STYLEREF  CharSectno  \* CHARFORMAT </w:instrText>
    </w:r>
    <w:r w:rsidR="00F76CAA">
      <w:fldChar w:fldCharType="separate"/>
    </w:r>
    <w:r w:rsidR="00F76CAA">
      <w:rPr>
        <w:noProof/>
      </w:rPr>
      <w:t>197</w:t>
    </w:r>
    <w:r w:rsidR="00F76CAA">
      <w:rPr>
        <w:noProof/>
      </w:rPr>
      <w:fldChar w:fldCharType="end"/>
    </w:r>
  </w:p>
  <w:p w:rsidR="00DF41CC" w:rsidRPr="00E140E4" w:rsidRDefault="00DF41CC">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F76CAA">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76CAA">
      <w:rPr>
        <w:b/>
        <w:noProof/>
        <w:sz w:val="20"/>
      </w:rPr>
      <w:t>Chapter 5</w: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F41CC" w:rsidRPr="00E140E4" w:rsidRDefault="00DF41CC">
    <w:pPr>
      <w:keepNext/>
      <w:jc w:val="right"/>
    </w:pPr>
  </w:p>
  <w:p w:rsidR="00DF41CC" w:rsidRPr="0037294E" w:rsidRDefault="00DF41CC">
    <w:pPr>
      <w:keepNext/>
      <w:jc w:val="right"/>
    </w:pPr>
    <w:r>
      <w:t>Sectio</w:t>
    </w:r>
    <w:r w:rsidRPr="0037294E">
      <w:t xml:space="preserve">n </w:t>
    </w:r>
    <w:r w:rsidR="00F76CAA">
      <w:fldChar w:fldCharType="begin"/>
    </w:r>
    <w:r w:rsidR="00F76CAA">
      <w:instrText xml:space="preserve"> STYLEREF  CharSectno  \* CHARFORMAT </w:instrText>
    </w:r>
    <w:r w:rsidR="00F76CAA">
      <w:fldChar w:fldCharType="separate"/>
    </w:r>
    <w:r w:rsidR="00F76CAA">
      <w:rPr>
        <w:noProof/>
      </w:rPr>
      <w:t>195</w:t>
    </w:r>
    <w:r w:rsidR="00F76CAA">
      <w:rPr>
        <w:noProof/>
      </w:rPr>
      <w:fldChar w:fldCharType="end"/>
    </w:r>
  </w:p>
  <w:p w:rsidR="00DF41CC" w:rsidRPr="008C6D62" w:rsidRDefault="00DF41CC">
    <w:pPr>
      <w:pStyle w:val="Header"/>
      <w:pBdr>
        <w:top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8C6D62" w:rsidRDefault="00DF41CC">
    <w:pPr>
      <w:keepNext/>
      <w:jc w:val="right"/>
      <w:rPr>
        <w:sz w:val="20"/>
      </w:rPr>
    </w:pPr>
  </w:p>
  <w:p w:rsidR="00DF41CC" w:rsidRPr="008C6D62" w:rsidRDefault="00DF41CC">
    <w:pPr>
      <w:keepNext/>
      <w:jc w:val="right"/>
      <w:rPr>
        <w:sz w:val="20"/>
      </w:rPr>
    </w:pPr>
  </w:p>
  <w:p w:rsidR="00DF41CC" w:rsidRPr="008C6D62" w:rsidRDefault="00DF41CC">
    <w:pPr>
      <w:keepNext/>
      <w:jc w:val="right"/>
      <w:rPr>
        <w:sz w:val="20"/>
      </w:rPr>
    </w:pPr>
  </w:p>
  <w:p w:rsidR="00DF41CC" w:rsidRPr="00E140E4" w:rsidRDefault="00DF41CC">
    <w:pPr>
      <w:keepNext/>
      <w:jc w:val="right"/>
    </w:pPr>
  </w:p>
  <w:p w:rsidR="00DF41CC" w:rsidRPr="00E140E4" w:rsidRDefault="00DF41CC">
    <w:pPr>
      <w:keepNext/>
      <w:jc w:val="right"/>
    </w:pPr>
  </w:p>
  <w:p w:rsidR="00DF41CC" w:rsidRPr="008C6D62" w:rsidRDefault="00DF41CC">
    <w:pPr>
      <w:pStyle w:val="Header"/>
      <w:pBdr>
        <w:top w:val="single" w:sz="6" w:space="1" w:color="auto"/>
      </w:pBd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E140E4" w:rsidRDefault="00DF41CC">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931C1A">
      <w:rPr>
        <w:b/>
        <w:noProof/>
        <w:sz w:val="20"/>
      </w:rPr>
      <w:t>Chapter 5</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931C1A">
      <w:rPr>
        <w:noProof/>
        <w:sz w:val="20"/>
      </w:rPr>
      <w:t>Miscellaneous</w:t>
    </w:r>
    <w:r w:rsidRPr="00E140E4">
      <w:rPr>
        <w:sz w:val="20"/>
      </w:rPr>
      <w:fldChar w:fldCharType="end"/>
    </w:r>
  </w:p>
  <w:p w:rsidR="00DF41CC" w:rsidRPr="00E140E4" w:rsidRDefault="00DF41CC">
    <w:pPr>
      <w:keepNext/>
      <w:rPr>
        <w:b/>
        <w:sz w:val="20"/>
      </w:rPr>
    </w:pPr>
  </w:p>
  <w:p w:rsidR="00DF41CC" w:rsidRPr="00E140E4" w:rsidRDefault="00DF41CC">
    <w:pPr>
      <w:keepNext/>
      <w:rPr>
        <w:b/>
        <w:sz w:val="20"/>
      </w:rPr>
    </w:pPr>
  </w:p>
  <w:p w:rsidR="00DF41CC" w:rsidRPr="00E140E4" w:rsidRDefault="00DF41CC">
    <w:pPr>
      <w:keepNext/>
    </w:pPr>
  </w:p>
  <w:p w:rsidR="00DF41CC" w:rsidRPr="00E140E4" w:rsidRDefault="00DF41CC">
    <w:pPr>
      <w:keepNext/>
      <w:rPr>
        <w:b/>
      </w:rPr>
    </w:pPr>
  </w:p>
  <w:p w:rsidR="00DF41CC" w:rsidRPr="00E140E4" w:rsidRDefault="00DF41CC">
    <w:pPr>
      <w:pStyle w:val="Header"/>
      <w:pBdr>
        <w:top w:val="single" w:sz="6"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8B6C21" w:rsidRDefault="00DF41CC">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F76CAA">
      <w:rPr>
        <w:noProof/>
        <w:sz w:val="20"/>
      </w:rPr>
      <w:t>Oaths and Affirmations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F76CAA">
      <w:rPr>
        <w:b/>
        <w:noProof/>
        <w:sz w:val="20"/>
      </w:rPr>
      <w:t>Schedule</w:t>
    </w:r>
    <w:r w:rsidRPr="008B6C21">
      <w:rPr>
        <w:sz w:val="20"/>
      </w:rPr>
      <w:fldChar w:fldCharType="end"/>
    </w:r>
  </w:p>
  <w:p w:rsidR="00DF41CC" w:rsidRPr="00E140E4" w:rsidRDefault="00DF41CC">
    <w:pPr>
      <w:keepNext/>
      <w:jc w:val="right"/>
      <w:rPr>
        <w:sz w:val="20"/>
      </w:rPr>
    </w:pPr>
  </w:p>
  <w:p w:rsidR="00DF41CC" w:rsidRPr="008C6D62" w:rsidRDefault="00DF41CC">
    <w:pPr>
      <w:keepNext/>
      <w:jc w:val="right"/>
      <w:rPr>
        <w:sz w:val="20"/>
      </w:rPr>
    </w:pPr>
  </w:p>
  <w:p w:rsidR="00DF41CC" w:rsidRPr="00E140E4" w:rsidRDefault="00DF41CC">
    <w:pPr>
      <w:keepNext/>
      <w:jc w:val="right"/>
    </w:pPr>
  </w:p>
  <w:p w:rsidR="00DF41CC" w:rsidRPr="00E140E4" w:rsidRDefault="00DF41CC">
    <w:pPr>
      <w:keepNext/>
      <w:jc w:val="right"/>
      <w:rPr>
        <w:b/>
      </w:rPr>
    </w:pPr>
  </w:p>
  <w:p w:rsidR="00DF41CC" w:rsidRPr="008C6D62" w:rsidRDefault="00DF41CC">
    <w:pPr>
      <w:pStyle w:val="Header"/>
      <w:pBdr>
        <w:top w:val="single" w:sz="6" w:space="1" w:color="auto"/>
      </w:pBd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76CAA">
      <w:rPr>
        <w:b/>
        <w:noProof/>
        <w:sz w:val="20"/>
      </w:rPr>
      <w:t>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931C1A">
      <w:rPr>
        <w:sz w:val="20"/>
      </w:rPr>
      <w:fldChar w:fldCharType="separate"/>
    </w:r>
    <w:r w:rsidR="00F76CAA">
      <w:rPr>
        <w:b/>
        <w:noProof/>
        <w:sz w:val="20"/>
      </w:rPr>
      <w:t>Part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931C1A">
      <w:rPr>
        <w:sz w:val="20"/>
      </w:rPr>
      <w:fldChar w:fldCharType="separate"/>
    </w:r>
    <w:r w:rsidR="00F76CAA">
      <w:rPr>
        <w:noProof/>
        <w:sz w:val="20"/>
      </w:rPr>
      <w:t>Definitions</w: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DF41CC" w:rsidRPr="00E140E4" w:rsidRDefault="00DF41CC">
    <w:pPr>
      <w:keepNext/>
    </w:pPr>
  </w:p>
  <w:p w:rsidR="00DF41CC" w:rsidRPr="00E140E4" w:rsidRDefault="00DF41CC">
    <w:pPr>
      <w:keepNext/>
      <w:rPr>
        <w:b/>
      </w:rPr>
    </w:pPr>
  </w:p>
  <w:p w:rsidR="00DF41CC" w:rsidRPr="00E140E4" w:rsidRDefault="00DF41CC">
    <w:pPr>
      <w:pStyle w:val="Header"/>
      <w:pBdr>
        <w:top w:val="single" w:sz="6"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76CAA">
      <w:rPr>
        <w:b/>
        <w:noProof/>
        <w:sz w:val="20"/>
      </w:rPr>
      <w:t>Dictionary</w: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CharPartText  \* CHARFORMAT </w:instrText>
    </w:r>
    <w:r w:rsidR="00931C1A">
      <w:rPr>
        <w:sz w:val="20"/>
      </w:rPr>
      <w:fldChar w:fldCharType="separate"/>
    </w:r>
    <w:r w:rsidR="00F76CAA">
      <w:rPr>
        <w:noProof/>
        <w:sz w:val="20"/>
      </w:rPr>
      <w:t>Definitions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931C1A">
      <w:rPr>
        <w:sz w:val="20"/>
      </w:rPr>
      <w:fldChar w:fldCharType="separate"/>
    </w:r>
    <w:r w:rsidR="00F76CAA">
      <w:rPr>
        <w:b/>
        <w:noProof/>
        <w:sz w:val="20"/>
      </w:rPr>
      <w:t>Part 1</w: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F41CC" w:rsidRPr="00E140E4" w:rsidRDefault="00DF41CC">
    <w:pPr>
      <w:keepNext/>
      <w:jc w:val="right"/>
    </w:pPr>
  </w:p>
  <w:p w:rsidR="00DF41CC" w:rsidRPr="0037294E" w:rsidRDefault="00DF41CC">
    <w:pPr>
      <w:keepNext/>
      <w:jc w:val="right"/>
    </w:pPr>
    <w:r w:rsidRPr="0037294E">
      <w:t xml:space="preserve"> </w:t>
    </w:r>
  </w:p>
  <w:p w:rsidR="00DF41CC" w:rsidRPr="008C6D62" w:rsidRDefault="00DF41CC">
    <w:pPr>
      <w:pStyle w:val="Header"/>
      <w:pBdr>
        <w:top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9" w:rsidRDefault="00E91539" w:rsidP="00596B42">
    <w:pPr>
      <w:pStyle w:val="Header"/>
      <w:pBdr>
        <w:bottom w:val="single" w:sz="4" w:space="1" w:color="auto"/>
      </w:pBdr>
    </w:pPr>
  </w:p>
  <w:p w:rsidR="00E91539" w:rsidRDefault="00E91539" w:rsidP="00596B42">
    <w:pPr>
      <w:pStyle w:val="Header"/>
      <w:pBdr>
        <w:bottom w:val="single" w:sz="4" w:space="1" w:color="auto"/>
      </w:pBdr>
    </w:pPr>
  </w:p>
  <w:p w:rsidR="00E91539" w:rsidRPr="001E77D2" w:rsidRDefault="00E91539" w:rsidP="00596B42">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8C6D62" w:rsidRDefault="00DF41CC">
    <w:pPr>
      <w:keepNext/>
      <w:jc w:val="right"/>
      <w:rPr>
        <w:sz w:val="20"/>
      </w:rPr>
    </w:pPr>
  </w:p>
  <w:p w:rsidR="00DF41CC" w:rsidRPr="008C6D62" w:rsidRDefault="00DF41CC">
    <w:pPr>
      <w:keepNext/>
      <w:jc w:val="right"/>
      <w:rPr>
        <w:sz w:val="20"/>
      </w:rPr>
    </w:pPr>
  </w:p>
  <w:p w:rsidR="00DF41CC" w:rsidRPr="008C6D62" w:rsidRDefault="00DF41CC">
    <w:pPr>
      <w:keepNext/>
      <w:jc w:val="right"/>
      <w:rPr>
        <w:sz w:val="20"/>
      </w:rPr>
    </w:pPr>
  </w:p>
  <w:p w:rsidR="00DF41CC" w:rsidRPr="00E140E4" w:rsidRDefault="00DF41CC">
    <w:pPr>
      <w:keepNext/>
      <w:jc w:val="right"/>
    </w:pPr>
  </w:p>
  <w:p w:rsidR="00DF41CC" w:rsidRPr="00E140E4" w:rsidRDefault="00DF41CC">
    <w:pPr>
      <w:keepNext/>
      <w:jc w:val="right"/>
    </w:pPr>
  </w:p>
  <w:p w:rsidR="00DF41CC" w:rsidRPr="008C6D62" w:rsidRDefault="00DF41CC" w:rsidP="00D4290F">
    <w:pPr>
      <w:pStyle w:val="Header"/>
      <w:pBdr>
        <w:top w:val="single" w:sz="6" w:space="1" w:color="auto"/>
        <w:bottom w:val="single" w:sz="6" w:space="1" w:color="auto"/>
      </w:pBdr>
      <w:spacing w:after="120"/>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E528B" w:rsidRDefault="00DF41CC" w:rsidP="000F62C4">
    <w:pPr>
      <w:rPr>
        <w:sz w:val="26"/>
        <w:szCs w:val="26"/>
      </w:rPr>
    </w:pPr>
  </w:p>
  <w:p w:rsidR="00DF41CC" w:rsidRPr="00750516" w:rsidRDefault="00DF41CC" w:rsidP="000F62C4">
    <w:pPr>
      <w:rPr>
        <w:b/>
        <w:sz w:val="20"/>
      </w:rPr>
    </w:pPr>
    <w:r w:rsidRPr="00750516">
      <w:rPr>
        <w:b/>
        <w:sz w:val="20"/>
      </w:rPr>
      <w:t>Endnotes</w:t>
    </w:r>
  </w:p>
  <w:p w:rsidR="00DF41CC" w:rsidRPr="007A1328" w:rsidRDefault="00DF41CC" w:rsidP="000F62C4">
    <w:pPr>
      <w:rPr>
        <w:sz w:val="20"/>
      </w:rPr>
    </w:pPr>
  </w:p>
  <w:p w:rsidR="00DF41CC" w:rsidRPr="007A1328" w:rsidRDefault="00DF41CC" w:rsidP="000F62C4">
    <w:pPr>
      <w:rPr>
        <w:b/>
        <w:sz w:val="24"/>
      </w:rPr>
    </w:pPr>
  </w:p>
  <w:p w:rsidR="00DF41CC" w:rsidRPr="007E528B" w:rsidRDefault="00DF41CC" w:rsidP="00D4290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F76CAA">
      <w:rPr>
        <w:noProof/>
        <w:szCs w:val="22"/>
      </w:rPr>
      <w:t>Endnote 1—About the endnotes</w:t>
    </w:r>
    <w:r>
      <w:rPr>
        <w:szCs w:val="22"/>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7E528B" w:rsidRDefault="00DF41CC" w:rsidP="000F62C4">
    <w:pPr>
      <w:jc w:val="right"/>
      <w:rPr>
        <w:sz w:val="26"/>
        <w:szCs w:val="26"/>
      </w:rPr>
    </w:pPr>
  </w:p>
  <w:p w:rsidR="00DF41CC" w:rsidRPr="00750516" w:rsidRDefault="00DF41CC" w:rsidP="000F62C4">
    <w:pPr>
      <w:jc w:val="right"/>
      <w:rPr>
        <w:b/>
        <w:sz w:val="20"/>
      </w:rPr>
    </w:pPr>
    <w:r w:rsidRPr="00750516">
      <w:rPr>
        <w:b/>
        <w:sz w:val="20"/>
      </w:rPr>
      <w:t>Endnotes</w:t>
    </w:r>
  </w:p>
  <w:p w:rsidR="00DF41CC" w:rsidRPr="007A1328" w:rsidRDefault="00DF41CC" w:rsidP="000F62C4">
    <w:pPr>
      <w:jc w:val="right"/>
      <w:rPr>
        <w:sz w:val="20"/>
      </w:rPr>
    </w:pPr>
  </w:p>
  <w:p w:rsidR="00DF41CC" w:rsidRPr="007A1328" w:rsidRDefault="00DF41CC" w:rsidP="000F62C4">
    <w:pPr>
      <w:jc w:val="right"/>
      <w:rPr>
        <w:b/>
        <w:sz w:val="24"/>
      </w:rPr>
    </w:pPr>
  </w:p>
  <w:p w:rsidR="00DF41CC" w:rsidRPr="007E528B" w:rsidRDefault="00DF41CC" w:rsidP="00D4290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F76CAA">
      <w:rPr>
        <w:noProof/>
        <w:szCs w:val="22"/>
      </w:rPr>
      <w:t>Endnote 1—About the endnotes</w:t>
    </w:r>
    <w:r>
      <w:rPr>
        <w:szCs w:val="22"/>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E140E4" w:rsidRDefault="00DF41CC">
    <w:pPr>
      <w:keepNext/>
      <w:jc w:val="right"/>
      <w:rPr>
        <w:sz w:val="20"/>
      </w:rPr>
    </w:pPr>
  </w:p>
  <w:p w:rsidR="00DF41CC" w:rsidRPr="00E93190" w:rsidRDefault="00DF41CC">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931C1A">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931C1A">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DF41CC" w:rsidRPr="008C6D62" w:rsidRDefault="00DF41CC">
    <w:pPr>
      <w:keepNext/>
      <w:rPr>
        <w:sz w:val="20"/>
      </w:rPr>
    </w:pPr>
  </w:p>
  <w:p w:rsidR="00DF41CC" w:rsidRPr="00E140E4" w:rsidRDefault="00DF41CC">
    <w:pPr>
      <w:keepNext/>
    </w:pPr>
  </w:p>
  <w:p w:rsidR="00DF41CC" w:rsidRPr="00E93190" w:rsidRDefault="00DF41CC">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931C1A">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DF41CC" w:rsidRPr="008C6D62" w:rsidRDefault="00DF41CC">
    <w:pPr>
      <w:pStyle w:val="Header"/>
      <w:pBdr>
        <w:top w:val="single" w:sz="6" w:space="1" w:color="auto"/>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E140E4" w:rsidRDefault="00DF41CC">
    <w:pPr>
      <w:keepNext/>
      <w:jc w:val="right"/>
      <w:rPr>
        <w:sz w:val="20"/>
      </w:rPr>
    </w:pPr>
  </w:p>
  <w:p w:rsidR="00DF41CC" w:rsidRPr="00E93190" w:rsidRDefault="00DF41CC">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931C1A">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931C1A">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DF41CC" w:rsidRPr="008C6D62" w:rsidRDefault="00DF41CC">
    <w:pPr>
      <w:keepNext/>
      <w:jc w:val="right"/>
      <w:rPr>
        <w:sz w:val="20"/>
      </w:rPr>
    </w:pPr>
  </w:p>
  <w:p w:rsidR="00DF41CC" w:rsidRPr="00E140E4" w:rsidRDefault="00DF41CC">
    <w:pPr>
      <w:keepNext/>
      <w:jc w:val="right"/>
    </w:pPr>
  </w:p>
  <w:p w:rsidR="00DF41CC" w:rsidRPr="00E93190" w:rsidRDefault="00DF41CC">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931C1A">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DF41CC" w:rsidRPr="008C6D62" w:rsidRDefault="00DF41CC">
    <w:pPr>
      <w:pStyle w:val="Header"/>
      <w:pBdr>
        <w:top w:val="single" w:sz="6" w:space="1" w:color="auto"/>
      </w:pBd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Default="00DF41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9" w:rsidRPr="005F1388" w:rsidRDefault="00E91539" w:rsidP="00596B4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ED79B6" w:rsidRDefault="00DF41CC" w:rsidP="002C15F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ED79B6" w:rsidRDefault="00DF41CC" w:rsidP="002C15F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ED79B6" w:rsidRDefault="00DF41CC" w:rsidP="002C15F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931C1A">
      <w:rPr>
        <w:sz w:val="20"/>
      </w:rPr>
      <w:fldChar w:fldCharType="separate"/>
    </w:r>
    <w:r w:rsidR="00F76CAA">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931C1A">
      <w:rPr>
        <w:sz w:val="20"/>
      </w:rPr>
      <w:fldChar w:fldCharType="separate"/>
    </w:r>
    <w:r w:rsidR="00F76CAA">
      <w:rPr>
        <w:noProof/>
        <w:sz w:val="20"/>
      </w:rPr>
      <w:t>Adducing evidence</w: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931C1A">
      <w:rPr>
        <w:sz w:val="20"/>
      </w:rPr>
      <w:fldChar w:fldCharType="separate"/>
    </w:r>
    <w:r w:rsidR="00F76CAA">
      <w:rPr>
        <w:b/>
        <w:noProof/>
        <w:sz w:val="20"/>
      </w:rPr>
      <w:t>Part 2.3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931C1A">
      <w:rPr>
        <w:sz w:val="20"/>
      </w:rPr>
      <w:fldChar w:fldCharType="separate"/>
    </w:r>
    <w:r w:rsidR="00F76CAA">
      <w:rPr>
        <w:noProof/>
        <w:sz w:val="20"/>
      </w:rPr>
      <w:t>Other evidence</w:t>
    </w:r>
    <w:r w:rsidRPr="00FF4C0F">
      <w:rPr>
        <w:sz w:val="20"/>
      </w:rPr>
      <w:fldChar w:fldCharType="end"/>
    </w:r>
  </w:p>
  <w:p w:rsidR="00DF41CC" w:rsidRPr="00FF4C0F" w:rsidRDefault="00DF41C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F76CAA">
      <w:rPr>
        <w:sz w:val="20"/>
      </w:rPr>
      <w:fldChar w:fldCharType="separate"/>
    </w:r>
    <w:r w:rsidR="00F76CAA">
      <w:rPr>
        <w:b/>
        <w:noProof/>
        <w:sz w:val="20"/>
      </w:rPr>
      <w:t>Division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F76CAA">
      <w:rPr>
        <w:sz w:val="20"/>
      </w:rPr>
      <w:fldChar w:fldCharType="separate"/>
    </w:r>
    <w:r w:rsidR="00F76CAA">
      <w:rPr>
        <w:noProof/>
        <w:sz w:val="20"/>
      </w:rPr>
      <w:t>Cross-examination</w:t>
    </w:r>
    <w:r w:rsidRPr="00FF4C0F">
      <w:rPr>
        <w:sz w:val="20"/>
      </w:rPr>
      <w:fldChar w:fldCharType="end"/>
    </w:r>
  </w:p>
  <w:p w:rsidR="00DF41CC" w:rsidRPr="00E140E4" w:rsidRDefault="00DF41CC">
    <w:pPr>
      <w:keepNext/>
    </w:pPr>
  </w:p>
  <w:p w:rsidR="00DF41CC" w:rsidRPr="00E140E4" w:rsidRDefault="00DF41CC">
    <w:pPr>
      <w:keepNext/>
      <w:rPr>
        <w:b/>
      </w:rPr>
    </w:pPr>
    <w:r w:rsidRPr="00E140E4">
      <w:t>Section</w:t>
    </w:r>
    <w:r w:rsidRPr="00FF4C0F">
      <w:t xml:space="preserve"> </w:t>
    </w:r>
    <w:r w:rsidR="00F76CAA">
      <w:fldChar w:fldCharType="begin"/>
    </w:r>
    <w:r w:rsidR="00F76CAA">
      <w:instrText xml:space="preserve"> STYLEREF  CharSectno  \* CHARFORMAT </w:instrText>
    </w:r>
    <w:r w:rsidR="00F76CAA">
      <w:fldChar w:fldCharType="separate"/>
    </w:r>
    <w:r w:rsidR="00F76CAA">
      <w:rPr>
        <w:noProof/>
      </w:rPr>
      <w:t>52</w:t>
    </w:r>
    <w:r w:rsidR="00F76CAA">
      <w:rPr>
        <w:noProof/>
      </w:rPr>
      <w:fldChar w:fldCharType="end"/>
    </w:r>
  </w:p>
  <w:p w:rsidR="00DF41CC" w:rsidRPr="00E140E4" w:rsidRDefault="00DF41C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FF4C0F" w:rsidRDefault="00DF41CC">
    <w:pPr>
      <w:keepNext/>
      <w:jc w:val="right"/>
      <w:rPr>
        <w:sz w:val="20"/>
      </w:rPr>
    </w:pPr>
    <w:r w:rsidRPr="00FF4C0F">
      <w:rPr>
        <w:sz w:val="20"/>
      </w:rPr>
      <w:fldChar w:fldCharType="begin"/>
    </w:r>
    <w:r w:rsidRPr="00FF4C0F">
      <w:rPr>
        <w:sz w:val="20"/>
      </w:rPr>
      <w:instrText xml:space="preserve"> STYLEREF  CharChapText  \* CHARFORMAT </w:instrText>
    </w:r>
    <w:r w:rsidR="00F76CAA">
      <w:rPr>
        <w:sz w:val="20"/>
      </w:rPr>
      <w:fldChar w:fldCharType="separate"/>
    </w:r>
    <w:r w:rsidR="00F76CAA">
      <w:rPr>
        <w:noProof/>
        <w:sz w:val="20"/>
      </w:rPr>
      <w:t>Adducing evidence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F76CAA">
      <w:rPr>
        <w:sz w:val="20"/>
      </w:rPr>
      <w:fldChar w:fldCharType="separate"/>
    </w:r>
    <w:r w:rsidR="00F76CAA">
      <w:rPr>
        <w:b/>
        <w:noProof/>
        <w:sz w:val="20"/>
      </w:rPr>
      <w:t>Chapter 2</w: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CharPartText  \* CHARFORMAT </w:instrText>
    </w:r>
    <w:r w:rsidR="00F76CAA">
      <w:rPr>
        <w:sz w:val="20"/>
      </w:rPr>
      <w:fldChar w:fldCharType="separate"/>
    </w:r>
    <w:r w:rsidR="00F76CAA">
      <w:rPr>
        <w:noProof/>
        <w:sz w:val="20"/>
      </w:rPr>
      <w:t>Other evidence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F76CAA">
      <w:rPr>
        <w:sz w:val="20"/>
      </w:rPr>
      <w:fldChar w:fldCharType="separate"/>
    </w:r>
    <w:r w:rsidR="00F76CAA">
      <w:rPr>
        <w:b/>
        <w:noProof/>
        <w:sz w:val="20"/>
      </w:rPr>
      <w:t>Part 2.3</w:t>
    </w:r>
    <w:r w:rsidRPr="00FF4C0F">
      <w:rPr>
        <w:sz w:val="20"/>
      </w:rPr>
      <w:fldChar w:fldCharType="end"/>
    </w:r>
  </w:p>
  <w:p w:rsidR="00DF41CC" w:rsidRPr="00FF4C0F" w:rsidRDefault="00DF41CC">
    <w:pPr>
      <w:keepNext/>
      <w:jc w:val="right"/>
      <w:rPr>
        <w:sz w:val="20"/>
      </w:rPr>
    </w:pPr>
    <w:r w:rsidRPr="00FF4C0F">
      <w:rPr>
        <w:sz w:val="20"/>
      </w:rPr>
      <w:fldChar w:fldCharType="begin"/>
    </w:r>
    <w:r w:rsidRPr="00FF4C0F">
      <w:rPr>
        <w:sz w:val="20"/>
      </w:rPr>
      <w:instrText xml:space="preserve"> STYLEREF  CharDivText  \* CHARFORMAT </w:instrText>
    </w:r>
    <w:r w:rsidR="00F76CAA">
      <w:rPr>
        <w:sz w:val="20"/>
      </w:rPr>
      <w:fldChar w:fldCharType="separate"/>
    </w:r>
    <w:r w:rsidR="00F76CAA">
      <w:rPr>
        <w:noProof/>
        <w:sz w:val="20"/>
      </w:rPr>
      <w:t>Cross-examination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F76CAA">
      <w:rPr>
        <w:sz w:val="20"/>
      </w:rPr>
      <w:fldChar w:fldCharType="separate"/>
    </w:r>
    <w:r w:rsidR="00F76CAA">
      <w:rPr>
        <w:b/>
        <w:noProof/>
        <w:sz w:val="20"/>
      </w:rPr>
      <w:t>Division 5</w:t>
    </w:r>
    <w:r w:rsidRPr="00FF4C0F">
      <w:rPr>
        <w:sz w:val="20"/>
      </w:rPr>
      <w:fldChar w:fldCharType="end"/>
    </w:r>
  </w:p>
  <w:p w:rsidR="00DF41CC" w:rsidRPr="00E140E4" w:rsidRDefault="00DF41CC">
    <w:pPr>
      <w:keepNext/>
      <w:jc w:val="right"/>
    </w:pPr>
  </w:p>
  <w:p w:rsidR="00DF41CC" w:rsidRPr="0037294E" w:rsidRDefault="00DF41CC">
    <w:pPr>
      <w:keepNext/>
      <w:jc w:val="right"/>
    </w:pPr>
    <w:r>
      <w:t>Sectio</w:t>
    </w:r>
    <w:r w:rsidRPr="0037294E">
      <w:t xml:space="preserve">n </w:t>
    </w:r>
    <w:r w:rsidR="00F76CAA">
      <w:fldChar w:fldCharType="begin"/>
    </w:r>
    <w:r w:rsidR="00F76CAA">
      <w:instrText xml:space="preserve"> STYLEREF  CharSectno  \* CH</w:instrText>
    </w:r>
    <w:r w:rsidR="00F76CAA">
      <w:instrText xml:space="preserve">ARFORMAT </w:instrText>
    </w:r>
    <w:r w:rsidR="00F76CAA">
      <w:fldChar w:fldCharType="separate"/>
    </w:r>
    <w:r w:rsidR="00F76CAA">
      <w:rPr>
        <w:noProof/>
      </w:rPr>
      <w:t>54</w:t>
    </w:r>
    <w:r w:rsidR="00F76CAA">
      <w:rPr>
        <w:noProof/>
      </w:rPr>
      <w:fldChar w:fldCharType="end"/>
    </w:r>
  </w:p>
  <w:p w:rsidR="00DF41CC" w:rsidRPr="008C6D62" w:rsidRDefault="00DF41C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C" w:rsidRPr="008C6D62" w:rsidRDefault="00DF41CC">
    <w:pPr>
      <w:keepNext/>
      <w:jc w:val="right"/>
      <w:rPr>
        <w:sz w:val="20"/>
      </w:rPr>
    </w:pPr>
  </w:p>
  <w:p w:rsidR="00DF41CC" w:rsidRPr="008C6D62" w:rsidRDefault="00DF41CC">
    <w:pPr>
      <w:keepNext/>
      <w:jc w:val="right"/>
      <w:rPr>
        <w:sz w:val="20"/>
      </w:rPr>
    </w:pPr>
  </w:p>
  <w:p w:rsidR="00DF41CC" w:rsidRPr="008C6D62" w:rsidRDefault="00DF41CC">
    <w:pPr>
      <w:keepNext/>
      <w:jc w:val="right"/>
      <w:rPr>
        <w:sz w:val="20"/>
      </w:rPr>
    </w:pPr>
  </w:p>
  <w:p w:rsidR="00DF41CC" w:rsidRPr="00E140E4" w:rsidRDefault="00DF41CC">
    <w:pPr>
      <w:keepNext/>
      <w:jc w:val="right"/>
    </w:pPr>
  </w:p>
  <w:p w:rsidR="00DF41CC" w:rsidRPr="00E140E4" w:rsidRDefault="00DF41CC">
    <w:pPr>
      <w:keepNext/>
      <w:jc w:val="right"/>
    </w:pPr>
  </w:p>
  <w:p w:rsidR="00DF41CC" w:rsidRPr="008C6D62" w:rsidRDefault="00DF41CC">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8"/>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lvlOverride w:ilvl="0">
      <w:lvl w:ilvl="0">
        <w:start w:val="1"/>
        <w:numFmt w:val="bullet"/>
        <w:lvlText w:val=""/>
        <w:legacy w:legacy="1" w:legacySpace="0" w:legacyIndent="360"/>
        <w:lvlJc w:val="left"/>
        <w:pPr>
          <w:ind w:left="2410" w:hanging="360"/>
        </w:pPr>
        <w:rPr>
          <w:rFonts w:ascii="Symbol" w:hAnsi="Symbol" w:hint="default"/>
        </w:rPr>
      </w:lvl>
    </w:lvlOverride>
  </w:num>
  <w:num w:numId="47">
    <w:abstractNumId w:val="22"/>
  </w:num>
  <w:num w:numId="48">
    <w:abstractNumId w:val="1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560F"/>
    <w:rsid w:val="00010A45"/>
    <w:rsid w:val="00016477"/>
    <w:rsid w:val="00027D62"/>
    <w:rsid w:val="000301C1"/>
    <w:rsid w:val="0003677E"/>
    <w:rsid w:val="0004037D"/>
    <w:rsid w:val="00042C54"/>
    <w:rsid w:val="00043703"/>
    <w:rsid w:val="000708B8"/>
    <w:rsid w:val="00073758"/>
    <w:rsid w:val="00075A1E"/>
    <w:rsid w:val="000767B5"/>
    <w:rsid w:val="00083ACA"/>
    <w:rsid w:val="0008611E"/>
    <w:rsid w:val="00087BDA"/>
    <w:rsid w:val="0009106F"/>
    <w:rsid w:val="000956E8"/>
    <w:rsid w:val="000A407C"/>
    <w:rsid w:val="000A637A"/>
    <w:rsid w:val="000A7E12"/>
    <w:rsid w:val="000B008A"/>
    <w:rsid w:val="000B1A5B"/>
    <w:rsid w:val="000B3504"/>
    <w:rsid w:val="000C2615"/>
    <w:rsid w:val="000C64D3"/>
    <w:rsid w:val="000D323C"/>
    <w:rsid w:val="000D3BF2"/>
    <w:rsid w:val="000D42F6"/>
    <w:rsid w:val="000D5007"/>
    <w:rsid w:val="000E1102"/>
    <w:rsid w:val="000E43CA"/>
    <w:rsid w:val="000E677B"/>
    <w:rsid w:val="000E705A"/>
    <w:rsid w:val="000F304A"/>
    <w:rsid w:val="000F62C4"/>
    <w:rsid w:val="0010031C"/>
    <w:rsid w:val="00100C70"/>
    <w:rsid w:val="00102A6B"/>
    <w:rsid w:val="00111DA9"/>
    <w:rsid w:val="00121FB9"/>
    <w:rsid w:val="00130341"/>
    <w:rsid w:val="0013120B"/>
    <w:rsid w:val="00141466"/>
    <w:rsid w:val="00145EDA"/>
    <w:rsid w:val="001510A5"/>
    <w:rsid w:val="00151485"/>
    <w:rsid w:val="00156736"/>
    <w:rsid w:val="00161B59"/>
    <w:rsid w:val="00171DFA"/>
    <w:rsid w:val="00172C04"/>
    <w:rsid w:val="00176371"/>
    <w:rsid w:val="00176385"/>
    <w:rsid w:val="00180BCB"/>
    <w:rsid w:val="001826F9"/>
    <w:rsid w:val="00182E26"/>
    <w:rsid w:val="001841DF"/>
    <w:rsid w:val="0019170C"/>
    <w:rsid w:val="001918AC"/>
    <w:rsid w:val="00193741"/>
    <w:rsid w:val="001A4C27"/>
    <w:rsid w:val="001A5A91"/>
    <w:rsid w:val="001B5915"/>
    <w:rsid w:val="001B5D35"/>
    <w:rsid w:val="001B6C88"/>
    <w:rsid w:val="001D47EA"/>
    <w:rsid w:val="001D51B4"/>
    <w:rsid w:val="001E033E"/>
    <w:rsid w:val="001E14E0"/>
    <w:rsid w:val="001F0CE0"/>
    <w:rsid w:val="001F140F"/>
    <w:rsid w:val="001F490D"/>
    <w:rsid w:val="00207F5C"/>
    <w:rsid w:val="00213F8F"/>
    <w:rsid w:val="002208C0"/>
    <w:rsid w:val="00227ECC"/>
    <w:rsid w:val="00231A1C"/>
    <w:rsid w:val="00235CB9"/>
    <w:rsid w:val="00236028"/>
    <w:rsid w:val="00242F86"/>
    <w:rsid w:val="002477B2"/>
    <w:rsid w:val="002505D8"/>
    <w:rsid w:val="002533A5"/>
    <w:rsid w:val="00253B95"/>
    <w:rsid w:val="00254C05"/>
    <w:rsid w:val="00257AF6"/>
    <w:rsid w:val="002633B5"/>
    <w:rsid w:val="00264F81"/>
    <w:rsid w:val="002670AD"/>
    <w:rsid w:val="00274599"/>
    <w:rsid w:val="002760D2"/>
    <w:rsid w:val="00276241"/>
    <w:rsid w:val="00276BEA"/>
    <w:rsid w:val="00283F49"/>
    <w:rsid w:val="002842B1"/>
    <w:rsid w:val="0028439E"/>
    <w:rsid w:val="002939B1"/>
    <w:rsid w:val="0029505F"/>
    <w:rsid w:val="00297B6F"/>
    <w:rsid w:val="002A7AE1"/>
    <w:rsid w:val="002B18E4"/>
    <w:rsid w:val="002B1A7A"/>
    <w:rsid w:val="002B54B9"/>
    <w:rsid w:val="002C15FE"/>
    <w:rsid w:val="002C60CE"/>
    <w:rsid w:val="002E4A77"/>
    <w:rsid w:val="002E4EF4"/>
    <w:rsid w:val="002E5ECE"/>
    <w:rsid w:val="002E6351"/>
    <w:rsid w:val="002E6D45"/>
    <w:rsid w:val="002F001D"/>
    <w:rsid w:val="002F4B2C"/>
    <w:rsid w:val="002F4D3F"/>
    <w:rsid w:val="002F5B83"/>
    <w:rsid w:val="00305D10"/>
    <w:rsid w:val="00306383"/>
    <w:rsid w:val="003063F5"/>
    <w:rsid w:val="003174FB"/>
    <w:rsid w:val="00322C16"/>
    <w:rsid w:val="00327646"/>
    <w:rsid w:val="0033058E"/>
    <w:rsid w:val="00332440"/>
    <w:rsid w:val="00336591"/>
    <w:rsid w:val="0034108A"/>
    <w:rsid w:val="00343A9E"/>
    <w:rsid w:val="00353785"/>
    <w:rsid w:val="00361E81"/>
    <w:rsid w:val="00363F54"/>
    <w:rsid w:val="0036535A"/>
    <w:rsid w:val="00367E4C"/>
    <w:rsid w:val="003707C4"/>
    <w:rsid w:val="00374163"/>
    <w:rsid w:val="00374D4F"/>
    <w:rsid w:val="0037561E"/>
    <w:rsid w:val="003777E3"/>
    <w:rsid w:val="0038129E"/>
    <w:rsid w:val="00381AB0"/>
    <w:rsid w:val="003941C6"/>
    <w:rsid w:val="00394AD9"/>
    <w:rsid w:val="003970EE"/>
    <w:rsid w:val="003A09C7"/>
    <w:rsid w:val="003B034F"/>
    <w:rsid w:val="003B30CA"/>
    <w:rsid w:val="003B5377"/>
    <w:rsid w:val="003B5AB8"/>
    <w:rsid w:val="003C5A7C"/>
    <w:rsid w:val="003D3D62"/>
    <w:rsid w:val="003D6434"/>
    <w:rsid w:val="003D7CC7"/>
    <w:rsid w:val="003E46AB"/>
    <w:rsid w:val="003E552A"/>
    <w:rsid w:val="003F18EB"/>
    <w:rsid w:val="003F21EA"/>
    <w:rsid w:val="00421291"/>
    <w:rsid w:val="00422ED3"/>
    <w:rsid w:val="004277B4"/>
    <w:rsid w:val="004311D2"/>
    <w:rsid w:val="00432AAA"/>
    <w:rsid w:val="00445EDD"/>
    <w:rsid w:val="004701B4"/>
    <w:rsid w:val="004708FB"/>
    <w:rsid w:val="00477366"/>
    <w:rsid w:val="00486BFB"/>
    <w:rsid w:val="004917A4"/>
    <w:rsid w:val="004918A6"/>
    <w:rsid w:val="00494F75"/>
    <w:rsid w:val="0049595A"/>
    <w:rsid w:val="004A72F1"/>
    <w:rsid w:val="004C0E18"/>
    <w:rsid w:val="004D34FA"/>
    <w:rsid w:val="004D63C6"/>
    <w:rsid w:val="004E30F9"/>
    <w:rsid w:val="004F5B0B"/>
    <w:rsid w:val="004F78EB"/>
    <w:rsid w:val="005001A7"/>
    <w:rsid w:val="00502D3C"/>
    <w:rsid w:val="00512768"/>
    <w:rsid w:val="00513352"/>
    <w:rsid w:val="00517D76"/>
    <w:rsid w:val="00520294"/>
    <w:rsid w:val="005211B5"/>
    <w:rsid w:val="00523650"/>
    <w:rsid w:val="00523DF6"/>
    <w:rsid w:val="00525637"/>
    <w:rsid w:val="00530C30"/>
    <w:rsid w:val="00531A93"/>
    <w:rsid w:val="00535A57"/>
    <w:rsid w:val="00536A24"/>
    <w:rsid w:val="00537141"/>
    <w:rsid w:val="00545B93"/>
    <w:rsid w:val="0054779E"/>
    <w:rsid w:val="00547BD2"/>
    <w:rsid w:val="00554B3A"/>
    <w:rsid w:val="005578BE"/>
    <w:rsid w:val="00563559"/>
    <w:rsid w:val="005648AF"/>
    <w:rsid w:val="005721A9"/>
    <w:rsid w:val="00586FA6"/>
    <w:rsid w:val="005879D5"/>
    <w:rsid w:val="00591354"/>
    <w:rsid w:val="005A04F2"/>
    <w:rsid w:val="005A0D44"/>
    <w:rsid w:val="005A7081"/>
    <w:rsid w:val="005B3CB5"/>
    <w:rsid w:val="005B6C63"/>
    <w:rsid w:val="005B7317"/>
    <w:rsid w:val="005C22A9"/>
    <w:rsid w:val="005D2A43"/>
    <w:rsid w:val="005D3FFD"/>
    <w:rsid w:val="005D56B3"/>
    <w:rsid w:val="005E01AD"/>
    <w:rsid w:val="005E2B7A"/>
    <w:rsid w:val="005E60F3"/>
    <w:rsid w:val="005F2026"/>
    <w:rsid w:val="00613D7E"/>
    <w:rsid w:val="00623926"/>
    <w:rsid w:val="0062512A"/>
    <w:rsid w:val="00625BBF"/>
    <w:rsid w:val="006276E4"/>
    <w:rsid w:val="0063208E"/>
    <w:rsid w:val="006465E8"/>
    <w:rsid w:val="0065067F"/>
    <w:rsid w:val="00651C06"/>
    <w:rsid w:val="00653148"/>
    <w:rsid w:val="00661657"/>
    <w:rsid w:val="0066266D"/>
    <w:rsid w:val="0066324D"/>
    <w:rsid w:val="006738BA"/>
    <w:rsid w:val="006738F9"/>
    <w:rsid w:val="00677B4A"/>
    <w:rsid w:val="006A4B7B"/>
    <w:rsid w:val="006A5342"/>
    <w:rsid w:val="006A7178"/>
    <w:rsid w:val="006B5C73"/>
    <w:rsid w:val="006C41B8"/>
    <w:rsid w:val="006C53F9"/>
    <w:rsid w:val="006D26ED"/>
    <w:rsid w:val="006D77D7"/>
    <w:rsid w:val="006E1790"/>
    <w:rsid w:val="006E1AC9"/>
    <w:rsid w:val="006E6818"/>
    <w:rsid w:val="006E6C46"/>
    <w:rsid w:val="007058E2"/>
    <w:rsid w:val="00721528"/>
    <w:rsid w:val="0073021D"/>
    <w:rsid w:val="00735D23"/>
    <w:rsid w:val="00741F8B"/>
    <w:rsid w:val="00744473"/>
    <w:rsid w:val="00746642"/>
    <w:rsid w:val="00751C01"/>
    <w:rsid w:val="00754C46"/>
    <w:rsid w:val="00755491"/>
    <w:rsid w:val="00763F2B"/>
    <w:rsid w:val="00775683"/>
    <w:rsid w:val="007764E4"/>
    <w:rsid w:val="00792DD5"/>
    <w:rsid w:val="00796EB4"/>
    <w:rsid w:val="007A0BFD"/>
    <w:rsid w:val="007A20D2"/>
    <w:rsid w:val="007A4D9F"/>
    <w:rsid w:val="007A79D8"/>
    <w:rsid w:val="007B06BD"/>
    <w:rsid w:val="007B7959"/>
    <w:rsid w:val="007D2831"/>
    <w:rsid w:val="007D40AA"/>
    <w:rsid w:val="007E50B4"/>
    <w:rsid w:val="007F56B4"/>
    <w:rsid w:val="007F5DC7"/>
    <w:rsid w:val="008029FF"/>
    <w:rsid w:val="00803058"/>
    <w:rsid w:val="00805E29"/>
    <w:rsid w:val="00827D94"/>
    <w:rsid w:val="00830C29"/>
    <w:rsid w:val="00833EE1"/>
    <w:rsid w:val="00834CFA"/>
    <w:rsid w:val="00856B28"/>
    <w:rsid w:val="00856FC4"/>
    <w:rsid w:val="008641C0"/>
    <w:rsid w:val="00870AFF"/>
    <w:rsid w:val="00870EFC"/>
    <w:rsid w:val="00871D63"/>
    <w:rsid w:val="00871FBD"/>
    <w:rsid w:val="0087711C"/>
    <w:rsid w:val="0088185F"/>
    <w:rsid w:val="00881AE9"/>
    <w:rsid w:val="00885366"/>
    <w:rsid w:val="008A44E0"/>
    <w:rsid w:val="008A5F64"/>
    <w:rsid w:val="008B1D2E"/>
    <w:rsid w:val="008B6C45"/>
    <w:rsid w:val="008B6F5F"/>
    <w:rsid w:val="008C2708"/>
    <w:rsid w:val="008C4898"/>
    <w:rsid w:val="008C6ADB"/>
    <w:rsid w:val="008D2A35"/>
    <w:rsid w:val="008D2E61"/>
    <w:rsid w:val="008D64C0"/>
    <w:rsid w:val="008F1882"/>
    <w:rsid w:val="008F6C2B"/>
    <w:rsid w:val="00904D5F"/>
    <w:rsid w:val="0090787B"/>
    <w:rsid w:val="00910234"/>
    <w:rsid w:val="009214BE"/>
    <w:rsid w:val="00931C1A"/>
    <w:rsid w:val="00932507"/>
    <w:rsid w:val="00940902"/>
    <w:rsid w:val="00944679"/>
    <w:rsid w:val="009459EF"/>
    <w:rsid w:val="00947C03"/>
    <w:rsid w:val="00947F21"/>
    <w:rsid w:val="009513C9"/>
    <w:rsid w:val="00956D4A"/>
    <w:rsid w:val="00961084"/>
    <w:rsid w:val="009616AC"/>
    <w:rsid w:val="00964802"/>
    <w:rsid w:val="009664B0"/>
    <w:rsid w:val="009669E1"/>
    <w:rsid w:val="009713AE"/>
    <w:rsid w:val="0097346C"/>
    <w:rsid w:val="00976A7E"/>
    <w:rsid w:val="009776D5"/>
    <w:rsid w:val="009832D9"/>
    <w:rsid w:val="00983B98"/>
    <w:rsid w:val="00986554"/>
    <w:rsid w:val="00994788"/>
    <w:rsid w:val="00995A37"/>
    <w:rsid w:val="00996199"/>
    <w:rsid w:val="009B035C"/>
    <w:rsid w:val="009B1E40"/>
    <w:rsid w:val="009B5224"/>
    <w:rsid w:val="009C6061"/>
    <w:rsid w:val="009D5173"/>
    <w:rsid w:val="009E255C"/>
    <w:rsid w:val="009E7F31"/>
    <w:rsid w:val="009F7332"/>
    <w:rsid w:val="00A00300"/>
    <w:rsid w:val="00A02ED1"/>
    <w:rsid w:val="00A06E8E"/>
    <w:rsid w:val="00A078A6"/>
    <w:rsid w:val="00A1027D"/>
    <w:rsid w:val="00A11FB4"/>
    <w:rsid w:val="00A17947"/>
    <w:rsid w:val="00A43448"/>
    <w:rsid w:val="00A44A3A"/>
    <w:rsid w:val="00A609FB"/>
    <w:rsid w:val="00A674DF"/>
    <w:rsid w:val="00A71682"/>
    <w:rsid w:val="00A719C4"/>
    <w:rsid w:val="00A769F6"/>
    <w:rsid w:val="00A815EB"/>
    <w:rsid w:val="00A827E2"/>
    <w:rsid w:val="00A843DF"/>
    <w:rsid w:val="00A924B7"/>
    <w:rsid w:val="00A9731F"/>
    <w:rsid w:val="00A97422"/>
    <w:rsid w:val="00AA3B81"/>
    <w:rsid w:val="00AB0884"/>
    <w:rsid w:val="00AB7153"/>
    <w:rsid w:val="00AB7B8E"/>
    <w:rsid w:val="00AC3856"/>
    <w:rsid w:val="00AC652C"/>
    <w:rsid w:val="00AC731F"/>
    <w:rsid w:val="00AD13D8"/>
    <w:rsid w:val="00AD5D83"/>
    <w:rsid w:val="00AD6AC3"/>
    <w:rsid w:val="00AE6E3D"/>
    <w:rsid w:val="00AF38EF"/>
    <w:rsid w:val="00AF61DB"/>
    <w:rsid w:val="00AF728F"/>
    <w:rsid w:val="00B15D89"/>
    <w:rsid w:val="00B305EA"/>
    <w:rsid w:val="00B33784"/>
    <w:rsid w:val="00B33CE6"/>
    <w:rsid w:val="00B37DD9"/>
    <w:rsid w:val="00B4020E"/>
    <w:rsid w:val="00B53BC6"/>
    <w:rsid w:val="00B61A92"/>
    <w:rsid w:val="00B646FB"/>
    <w:rsid w:val="00B65A54"/>
    <w:rsid w:val="00B719DE"/>
    <w:rsid w:val="00B73B1B"/>
    <w:rsid w:val="00B800DC"/>
    <w:rsid w:val="00B814AB"/>
    <w:rsid w:val="00BA52AC"/>
    <w:rsid w:val="00BC0D98"/>
    <w:rsid w:val="00BC1FF5"/>
    <w:rsid w:val="00BC3069"/>
    <w:rsid w:val="00BC578D"/>
    <w:rsid w:val="00BD1789"/>
    <w:rsid w:val="00BE0567"/>
    <w:rsid w:val="00BE0FB2"/>
    <w:rsid w:val="00BE1D05"/>
    <w:rsid w:val="00BE323A"/>
    <w:rsid w:val="00BE7682"/>
    <w:rsid w:val="00BF355D"/>
    <w:rsid w:val="00C00BA4"/>
    <w:rsid w:val="00C11BBA"/>
    <w:rsid w:val="00C21641"/>
    <w:rsid w:val="00C22210"/>
    <w:rsid w:val="00C23E76"/>
    <w:rsid w:val="00C273E3"/>
    <w:rsid w:val="00C31CB3"/>
    <w:rsid w:val="00C3260B"/>
    <w:rsid w:val="00C36C19"/>
    <w:rsid w:val="00C41405"/>
    <w:rsid w:val="00C451B1"/>
    <w:rsid w:val="00C522E5"/>
    <w:rsid w:val="00C56A96"/>
    <w:rsid w:val="00C62480"/>
    <w:rsid w:val="00C6280D"/>
    <w:rsid w:val="00C7756E"/>
    <w:rsid w:val="00C85125"/>
    <w:rsid w:val="00C86DFA"/>
    <w:rsid w:val="00C87E98"/>
    <w:rsid w:val="00C920F0"/>
    <w:rsid w:val="00C934CF"/>
    <w:rsid w:val="00CA0718"/>
    <w:rsid w:val="00CA0B99"/>
    <w:rsid w:val="00CA6767"/>
    <w:rsid w:val="00CA733C"/>
    <w:rsid w:val="00CB57E3"/>
    <w:rsid w:val="00CC5993"/>
    <w:rsid w:val="00CC6A68"/>
    <w:rsid w:val="00CD64DE"/>
    <w:rsid w:val="00CD6E5C"/>
    <w:rsid w:val="00CE1DBE"/>
    <w:rsid w:val="00CE2637"/>
    <w:rsid w:val="00CE5D61"/>
    <w:rsid w:val="00CF5852"/>
    <w:rsid w:val="00CF5EBE"/>
    <w:rsid w:val="00D06263"/>
    <w:rsid w:val="00D16882"/>
    <w:rsid w:val="00D20D0B"/>
    <w:rsid w:val="00D25A5C"/>
    <w:rsid w:val="00D333C3"/>
    <w:rsid w:val="00D4290F"/>
    <w:rsid w:val="00D47513"/>
    <w:rsid w:val="00D51B4B"/>
    <w:rsid w:val="00D55209"/>
    <w:rsid w:val="00D56D1D"/>
    <w:rsid w:val="00D56D4A"/>
    <w:rsid w:val="00D6376D"/>
    <w:rsid w:val="00D72748"/>
    <w:rsid w:val="00D7445A"/>
    <w:rsid w:val="00D74766"/>
    <w:rsid w:val="00D7492F"/>
    <w:rsid w:val="00D77529"/>
    <w:rsid w:val="00D80DF6"/>
    <w:rsid w:val="00D819B6"/>
    <w:rsid w:val="00D86AB1"/>
    <w:rsid w:val="00D91185"/>
    <w:rsid w:val="00D94209"/>
    <w:rsid w:val="00DB13A7"/>
    <w:rsid w:val="00DC052C"/>
    <w:rsid w:val="00DC07B6"/>
    <w:rsid w:val="00DC7EFF"/>
    <w:rsid w:val="00DD0102"/>
    <w:rsid w:val="00DD1481"/>
    <w:rsid w:val="00DD301D"/>
    <w:rsid w:val="00DD6F33"/>
    <w:rsid w:val="00DE07ED"/>
    <w:rsid w:val="00DE4454"/>
    <w:rsid w:val="00DE717A"/>
    <w:rsid w:val="00DF1506"/>
    <w:rsid w:val="00DF2AF9"/>
    <w:rsid w:val="00DF41CC"/>
    <w:rsid w:val="00E0676F"/>
    <w:rsid w:val="00E100E8"/>
    <w:rsid w:val="00E13612"/>
    <w:rsid w:val="00E13A1D"/>
    <w:rsid w:val="00E161AD"/>
    <w:rsid w:val="00E21820"/>
    <w:rsid w:val="00E4155B"/>
    <w:rsid w:val="00E42BA4"/>
    <w:rsid w:val="00E64EE0"/>
    <w:rsid w:val="00E66250"/>
    <w:rsid w:val="00E71267"/>
    <w:rsid w:val="00E71752"/>
    <w:rsid w:val="00E71925"/>
    <w:rsid w:val="00E74F87"/>
    <w:rsid w:val="00E82A85"/>
    <w:rsid w:val="00E848F1"/>
    <w:rsid w:val="00E9008F"/>
    <w:rsid w:val="00E91446"/>
    <w:rsid w:val="00E91539"/>
    <w:rsid w:val="00E924BA"/>
    <w:rsid w:val="00E9283B"/>
    <w:rsid w:val="00E94CE5"/>
    <w:rsid w:val="00E95CB9"/>
    <w:rsid w:val="00EB3DAD"/>
    <w:rsid w:val="00EB7328"/>
    <w:rsid w:val="00EC4753"/>
    <w:rsid w:val="00EC7ADF"/>
    <w:rsid w:val="00ED1331"/>
    <w:rsid w:val="00ED2E67"/>
    <w:rsid w:val="00EF2379"/>
    <w:rsid w:val="00EF2F91"/>
    <w:rsid w:val="00EF4DCF"/>
    <w:rsid w:val="00EF731C"/>
    <w:rsid w:val="00F025B2"/>
    <w:rsid w:val="00F03B13"/>
    <w:rsid w:val="00F04F37"/>
    <w:rsid w:val="00F06CAE"/>
    <w:rsid w:val="00F11753"/>
    <w:rsid w:val="00F13C6A"/>
    <w:rsid w:val="00F16C1E"/>
    <w:rsid w:val="00F205B3"/>
    <w:rsid w:val="00F21F2C"/>
    <w:rsid w:val="00F25E99"/>
    <w:rsid w:val="00F34446"/>
    <w:rsid w:val="00F42871"/>
    <w:rsid w:val="00F42B4D"/>
    <w:rsid w:val="00F4737B"/>
    <w:rsid w:val="00F4769B"/>
    <w:rsid w:val="00F47CEF"/>
    <w:rsid w:val="00F5198B"/>
    <w:rsid w:val="00F55783"/>
    <w:rsid w:val="00F62CAE"/>
    <w:rsid w:val="00F64012"/>
    <w:rsid w:val="00F6761D"/>
    <w:rsid w:val="00F717B9"/>
    <w:rsid w:val="00F76CAA"/>
    <w:rsid w:val="00F93624"/>
    <w:rsid w:val="00FA00FC"/>
    <w:rsid w:val="00FB1DE1"/>
    <w:rsid w:val="00FB1FD7"/>
    <w:rsid w:val="00FB2E4B"/>
    <w:rsid w:val="00FB3203"/>
    <w:rsid w:val="00FC0982"/>
    <w:rsid w:val="00FD257C"/>
    <w:rsid w:val="00FD437D"/>
    <w:rsid w:val="00FD600E"/>
    <w:rsid w:val="00FE2EA8"/>
    <w:rsid w:val="00FE7E76"/>
    <w:rsid w:val="00FF0D4A"/>
    <w:rsid w:val="00FF2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1C1A"/>
    <w:pPr>
      <w:spacing w:line="260" w:lineRule="atLeast"/>
    </w:pPr>
    <w:rPr>
      <w:rFonts w:eastAsiaTheme="minorHAnsi" w:cstheme="minorBidi"/>
      <w:sz w:val="22"/>
      <w:lang w:eastAsia="en-US"/>
    </w:rPr>
  </w:style>
  <w:style w:type="paragraph" w:styleId="Heading1">
    <w:name w:val="heading 1"/>
    <w:next w:val="Heading2"/>
    <w:autoRedefine/>
    <w:qFormat/>
    <w:rsid w:val="00983B98"/>
    <w:pPr>
      <w:keepNext/>
      <w:keepLines/>
      <w:ind w:left="1134" w:hanging="1134"/>
      <w:outlineLvl w:val="0"/>
    </w:pPr>
    <w:rPr>
      <w:b/>
      <w:bCs/>
      <w:kern w:val="28"/>
      <w:sz w:val="36"/>
      <w:szCs w:val="32"/>
    </w:rPr>
  </w:style>
  <w:style w:type="paragraph" w:styleId="Heading2">
    <w:name w:val="heading 2"/>
    <w:basedOn w:val="Heading1"/>
    <w:next w:val="Heading3"/>
    <w:autoRedefine/>
    <w:qFormat/>
    <w:rsid w:val="00983B98"/>
    <w:pPr>
      <w:spacing w:before="280"/>
      <w:outlineLvl w:val="1"/>
    </w:pPr>
    <w:rPr>
      <w:bCs w:val="0"/>
      <w:iCs/>
      <w:sz w:val="32"/>
      <w:szCs w:val="28"/>
    </w:rPr>
  </w:style>
  <w:style w:type="paragraph" w:styleId="Heading3">
    <w:name w:val="heading 3"/>
    <w:basedOn w:val="Heading1"/>
    <w:next w:val="Heading4"/>
    <w:autoRedefine/>
    <w:qFormat/>
    <w:rsid w:val="00983B98"/>
    <w:pPr>
      <w:spacing w:before="240"/>
      <w:outlineLvl w:val="2"/>
    </w:pPr>
    <w:rPr>
      <w:bCs w:val="0"/>
      <w:sz w:val="28"/>
      <w:szCs w:val="26"/>
    </w:rPr>
  </w:style>
  <w:style w:type="paragraph" w:styleId="Heading4">
    <w:name w:val="heading 4"/>
    <w:basedOn w:val="Heading1"/>
    <w:next w:val="Heading5"/>
    <w:autoRedefine/>
    <w:qFormat/>
    <w:rsid w:val="00983B98"/>
    <w:pPr>
      <w:spacing w:before="220"/>
      <w:outlineLvl w:val="3"/>
    </w:pPr>
    <w:rPr>
      <w:bCs w:val="0"/>
      <w:sz w:val="26"/>
      <w:szCs w:val="28"/>
    </w:rPr>
  </w:style>
  <w:style w:type="paragraph" w:styleId="Heading5">
    <w:name w:val="heading 5"/>
    <w:basedOn w:val="Heading1"/>
    <w:next w:val="subsection"/>
    <w:autoRedefine/>
    <w:qFormat/>
    <w:rsid w:val="00983B98"/>
    <w:pPr>
      <w:spacing w:before="280"/>
      <w:outlineLvl w:val="4"/>
    </w:pPr>
    <w:rPr>
      <w:bCs w:val="0"/>
      <w:iCs/>
      <w:sz w:val="24"/>
      <w:szCs w:val="26"/>
    </w:rPr>
  </w:style>
  <w:style w:type="paragraph" w:styleId="Heading6">
    <w:name w:val="heading 6"/>
    <w:basedOn w:val="Heading1"/>
    <w:next w:val="Heading7"/>
    <w:autoRedefine/>
    <w:qFormat/>
    <w:rsid w:val="00983B98"/>
    <w:pPr>
      <w:outlineLvl w:val="5"/>
    </w:pPr>
    <w:rPr>
      <w:rFonts w:ascii="Arial" w:hAnsi="Arial" w:cs="Arial"/>
      <w:bCs w:val="0"/>
      <w:sz w:val="32"/>
      <w:szCs w:val="22"/>
    </w:rPr>
  </w:style>
  <w:style w:type="paragraph" w:styleId="Heading7">
    <w:name w:val="heading 7"/>
    <w:basedOn w:val="Heading6"/>
    <w:next w:val="Normal"/>
    <w:autoRedefine/>
    <w:qFormat/>
    <w:rsid w:val="00983B98"/>
    <w:pPr>
      <w:spacing w:before="280"/>
      <w:outlineLvl w:val="6"/>
    </w:pPr>
    <w:rPr>
      <w:sz w:val="28"/>
    </w:rPr>
  </w:style>
  <w:style w:type="paragraph" w:styleId="Heading8">
    <w:name w:val="heading 8"/>
    <w:basedOn w:val="Heading6"/>
    <w:next w:val="Normal"/>
    <w:autoRedefine/>
    <w:qFormat/>
    <w:rsid w:val="00983B98"/>
    <w:pPr>
      <w:spacing w:before="240"/>
      <w:outlineLvl w:val="7"/>
    </w:pPr>
    <w:rPr>
      <w:iCs/>
      <w:sz w:val="26"/>
    </w:rPr>
  </w:style>
  <w:style w:type="paragraph" w:styleId="Heading9">
    <w:name w:val="heading 9"/>
    <w:basedOn w:val="Heading1"/>
    <w:next w:val="Normal"/>
    <w:autoRedefine/>
    <w:qFormat/>
    <w:rsid w:val="00983B98"/>
    <w:pPr>
      <w:keepNext w:val="0"/>
      <w:spacing w:before="280"/>
      <w:outlineLvl w:val="8"/>
    </w:pPr>
    <w:rPr>
      <w:i/>
      <w:sz w:val="28"/>
      <w:szCs w:val="22"/>
    </w:rPr>
  </w:style>
  <w:style w:type="character" w:default="1" w:styleId="DefaultParagraphFont">
    <w:name w:val="Default Paragraph Font"/>
    <w:uiPriority w:val="1"/>
    <w:semiHidden/>
    <w:unhideWhenUsed/>
    <w:rsid w:val="00931C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1C1A"/>
  </w:style>
  <w:style w:type="numbering" w:styleId="111111">
    <w:name w:val="Outline List 2"/>
    <w:basedOn w:val="NoList"/>
    <w:rsid w:val="00983B98"/>
    <w:pPr>
      <w:numPr>
        <w:numId w:val="1"/>
      </w:numPr>
    </w:pPr>
  </w:style>
  <w:style w:type="numbering" w:styleId="1ai">
    <w:name w:val="Outline List 1"/>
    <w:basedOn w:val="NoList"/>
    <w:rsid w:val="00983B98"/>
    <w:pPr>
      <w:numPr>
        <w:numId w:val="4"/>
      </w:numPr>
    </w:pPr>
  </w:style>
  <w:style w:type="paragraph" w:customStyle="1" w:styleId="ActHead1">
    <w:name w:val="ActHead 1"/>
    <w:aliases w:val="c"/>
    <w:basedOn w:val="OPCParaBase"/>
    <w:next w:val="Normal"/>
    <w:qFormat/>
    <w:rsid w:val="00931C1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1C1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1C1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1C1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31C1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1C1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1C1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1C1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1C1A"/>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931C1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931C1A"/>
  </w:style>
  <w:style w:type="character" w:customStyle="1" w:styleId="SOTextChar">
    <w:name w:val="SO Text Char"/>
    <w:aliases w:val="sot Char"/>
    <w:basedOn w:val="DefaultParagraphFont"/>
    <w:link w:val="SOText"/>
    <w:rsid w:val="00931C1A"/>
    <w:rPr>
      <w:rFonts w:eastAsiaTheme="minorHAnsi" w:cstheme="minorBidi"/>
      <w:sz w:val="22"/>
      <w:lang w:eastAsia="en-US"/>
    </w:rPr>
  </w:style>
  <w:style w:type="paragraph" w:customStyle="1" w:styleId="SOTextNote">
    <w:name w:val="SO TextNote"/>
    <w:aliases w:val="sont"/>
    <w:basedOn w:val="SOText"/>
    <w:qFormat/>
    <w:rsid w:val="00931C1A"/>
    <w:pPr>
      <w:spacing w:before="122" w:line="198" w:lineRule="exact"/>
      <w:ind w:left="1843" w:hanging="709"/>
    </w:pPr>
    <w:rPr>
      <w:sz w:val="18"/>
    </w:rPr>
  </w:style>
  <w:style w:type="paragraph" w:customStyle="1" w:styleId="SOPara">
    <w:name w:val="SO Para"/>
    <w:aliases w:val="soa"/>
    <w:basedOn w:val="SOText"/>
    <w:link w:val="SOParaChar"/>
    <w:qFormat/>
    <w:rsid w:val="00931C1A"/>
    <w:pPr>
      <w:tabs>
        <w:tab w:val="right" w:pos="1786"/>
      </w:tabs>
      <w:spacing w:before="40"/>
      <w:ind w:left="2070" w:hanging="936"/>
    </w:pPr>
  </w:style>
  <w:style w:type="character" w:customStyle="1" w:styleId="SOParaChar">
    <w:name w:val="SO Para Char"/>
    <w:aliases w:val="soa Char"/>
    <w:basedOn w:val="DefaultParagraphFont"/>
    <w:link w:val="SOPara"/>
    <w:rsid w:val="00931C1A"/>
    <w:rPr>
      <w:rFonts w:eastAsiaTheme="minorHAnsi" w:cstheme="minorBidi"/>
      <w:sz w:val="22"/>
      <w:lang w:eastAsia="en-US"/>
    </w:rPr>
  </w:style>
  <w:style w:type="paragraph" w:customStyle="1" w:styleId="FileName">
    <w:name w:val="FileName"/>
    <w:basedOn w:val="Normal"/>
    <w:rsid w:val="00931C1A"/>
  </w:style>
  <w:style w:type="paragraph" w:customStyle="1" w:styleId="SOHeadBold">
    <w:name w:val="SO HeadBold"/>
    <w:aliases w:val="sohb"/>
    <w:basedOn w:val="SOText"/>
    <w:next w:val="SOText"/>
    <w:link w:val="SOHeadBoldChar"/>
    <w:qFormat/>
    <w:rsid w:val="00931C1A"/>
    <w:rPr>
      <w:b/>
    </w:rPr>
  </w:style>
  <w:style w:type="numbering" w:styleId="ArticleSection">
    <w:name w:val="Outline List 3"/>
    <w:basedOn w:val="NoList"/>
    <w:rsid w:val="00983B98"/>
    <w:pPr>
      <w:numPr>
        <w:numId w:val="5"/>
      </w:numPr>
    </w:pPr>
  </w:style>
  <w:style w:type="character" w:customStyle="1" w:styleId="SOHeadBoldChar">
    <w:name w:val="SO HeadBold Char"/>
    <w:aliases w:val="sohb Char"/>
    <w:basedOn w:val="DefaultParagraphFont"/>
    <w:link w:val="SOHeadBold"/>
    <w:rsid w:val="00931C1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31C1A"/>
    <w:rPr>
      <w:i/>
    </w:rPr>
  </w:style>
  <w:style w:type="paragraph" w:styleId="BalloonText">
    <w:name w:val="Balloon Text"/>
    <w:basedOn w:val="Normal"/>
    <w:link w:val="BalloonTextChar"/>
    <w:uiPriority w:val="99"/>
    <w:unhideWhenUsed/>
    <w:rsid w:val="00931C1A"/>
    <w:pPr>
      <w:spacing w:line="240" w:lineRule="auto"/>
    </w:pPr>
    <w:rPr>
      <w:rFonts w:ascii="Tahoma" w:hAnsi="Tahoma" w:cs="Tahoma"/>
      <w:sz w:val="16"/>
      <w:szCs w:val="16"/>
    </w:rPr>
  </w:style>
  <w:style w:type="paragraph" w:styleId="BlockText">
    <w:name w:val="Block Text"/>
    <w:rsid w:val="00983B98"/>
    <w:pPr>
      <w:spacing w:after="120"/>
      <w:ind w:left="1440" w:right="1440"/>
    </w:pPr>
    <w:rPr>
      <w:sz w:val="22"/>
      <w:szCs w:val="24"/>
    </w:rPr>
  </w:style>
  <w:style w:type="paragraph" w:customStyle="1" w:styleId="Blocks">
    <w:name w:val="Blocks"/>
    <w:aliases w:val="bb"/>
    <w:basedOn w:val="OPCParaBase"/>
    <w:qFormat/>
    <w:rsid w:val="00931C1A"/>
    <w:pPr>
      <w:spacing w:line="240" w:lineRule="auto"/>
    </w:pPr>
    <w:rPr>
      <w:sz w:val="24"/>
    </w:rPr>
  </w:style>
  <w:style w:type="paragraph" w:styleId="BodyText">
    <w:name w:val="Body Text"/>
    <w:rsid w:val="00983B98"/>
    <w:pPr>
      <w:spacing w:after="120"/>
    </w:pPr>
    <w:rPr>
      <w:sz w:val="22"/>
      <w:szCs w:val="24"/>
    </w:rPr>
  </w:style>
  <w:style w:type="paragraph" w:styleId="BodyText2">
    <w:name w:val="Body Text 2"/>
    <w:rsid w:val="00983B98"/>
    <w:pPr>
      <w:spacing w:after="120" w:line="480" w:lineRule="auto"/>
    </w:pPr>
    <w:rPr>
      <w:sz w:val="22"/>
      <w:szCs w:val="24"/>
    </w:rPr>
  </w:style>
  <w:style w:type="paragraph" w:styleId="BodyText3">
    <w:name w:val="Body Text 3"/>
    <w:rsid w:val="00983B98"/>
    <w:pPr>
      <w:spacing w:after="120"/>
    </w:pPr>
    <w:rPr>
      <w:sz w:val="16"/>
      <w:szCs w:val="16"/>
    </w:rPr>
  </w:style>
  <w:style w:type="paragraph" w:styleId="BodyTextFirstIndent">
    <w:name w:val="Body Text First Indent"/>
    <w:basedOn w:val="BodyText"/>
    <w:rsid w:val="00983B98"/>
    <w:pPr>
      <w:ind w:firstLine="210"/>
    </w:pPr>
  </w:style>
  <w:style w:type="paragraph" w:styleId="BodyTextIndent">
    <w:name w:val="Body Text Indent"/>
    <w:rsid w:val="00983B98"/>
    <w:pPr>
      <w:spacing w:after="120"/>
      <w:ind w:left="283"/>
    </w:pPr>
    <w:rPr>
      <w:sz w:val="22"/>
      <w:szCs w:val="24"/>
    </w:rPr>
  </w:style>
  <w:style w:type="paragraph" w:styleId="BodyTextFirstIndent2">
    <w:name w:val="Body Text First Indent 2"/>
    <w:basedOn w:val="BodyTextIndent"/>
    <w:rsid w:val="00983B98"/>
    <w:pPr>
      <w:ind w:firstLine="210"/>
    </w:pPr>
  </w:style>
  <w:style w:type="paragraph" w:styleId="BodyTextIndent2">
    <w:name w:val="Body Text Indent 2"/>
    <w:rsid w:val="00983B98"/>
    <w:pPr>
      <w:spacing w:after="120" w:line="480" w:lineRule="auto"/>
      <w:ind w:left="283"/>
    </w:pPr>
    <w:rPr>
      <w:sz w:val="22"/>
      <w:szCs w:val="24"/>
    </w:rPr>
  </w:style>
  <w:style w:type="paragraph" w:styleId="BodyTextIndent3">
    <w:name w:val="Body Text Indent 3"/>
    <w:rsid w:val="00983B98"/>
    <w:pPr>
      <w:spacing w:after="120"/>
      <w:ind w:left="283"/>
    </w:pPr>
    <w:rPr>
      <w:sz w:val="16"/>
      <w:szCs w:val="16"/>
    </w:rPr>
  </w:style>
  <w:style w:type="character" w:customStyle="1" w:styleId="SOHeadItalicChar">
    <w:name w:val="SO HeadItalic Char"/>
    <w:aliases w:val="sohi Char"/>
    <w:basedOn w:val="DefaultParagraphFont"/>
    <w:link w:val="SOHeadItalic"/>
    <w:rsid w:val="00931C1A"/>
    <w:rPr>
      <w:rFonts w:eastAsiaTheme="minorHAnsi" w:cstheme="minorBidi"/>
      <w:i/>
      <w:sz w:val="22"/>
      <w:lang w:eastAsia="en-US"/>
    </w:rPr>
  </w:style>
  <w:style w:type="paragraph" w:customStyle="1" w:styleId="BoxText">
    <w:name w:val="BoxText"/>
    <w:aliases w:val="bt"/>
    <w:basedOn w:val="OPCParaBase"/>
    <w:qFormat/>
    <w:rsid w:val="00931C1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1C1A"/>
    <w:rPr>
      <w:b/>
    </w:rPr>
  </w:style>
  <w:style w:type="paragraph" w:customStyle="1" w:styleId="BoxHeadItalic">
    <w:name w:val="BoxHeadItalic"/>
    <w:aliases w:val="bhi"/>
    <w:basedOn w:val="BoxText"/>
    <w:next w:val="BoxStep"/>
    <w:qFormat/>
    <w:rsid w:val="00931C1A"/>
    <w:rPr>
      <w:i/>
    </w:rPr>
  </w:style>
  <w:style w:type="paragraph" w:customStyle="1" w:styleId="BoxList">
    <w:name w:val="BoxList"/>
    <w:aliases w:val="bl"/>
    <w:basedOn w:val="BoxText"/>
    <w:qFormat/>
    <w:rsid w:val="00931C1A"/>
    <w:pPr>
      <w:ind w:left="1559" w:hanging="425"/>
    </w:pPr>
  </w:style>
  <w:style w:type="paragraph" w:customStyle="1" w:styleId="BoxNote">
    <w:name w:val="BoxNote"/>
    <w:aliases w:val="bn"/>
    <w:basedOn w:val="BoxText"/>
    <w:qFormat/>
    <w:rsid w:val="00931C1A"/>
    <w:pPr>
      <w:tabs>
        <w:tab w:val="left" w:pos="1985"/>
      </w:tabs>
      <w:spacing w:before="122" w:line="198" w:lineRule="exact"/>
      <w:ind w:left="2948" w:hanging="1814"/>
    </w:pPr>
    <w:rPr>
      <w:sz w:val="18"/>
    </w:rPr>
  </w:style>
  <w:style w:type="paragraph" w:customStyle="1" w:styleId="BoxPara">
    <w:name w:val="BoxPara"/>
    <w:aliases w:val="bp"/>
    <w:basedOn w:val="BoxText"/>
    <w:qFormat/>
    <w:rsid w:val="00931C1A"/>
    <w:pPr>
      <w:tabs>
        <w:tab w:val="right" w:pos="2268"/>
      </w:tabs>
      <w:ind w:left="2552" w:hanging="1418"/>
    </w:pPr>
  </w:style>
  <w:style w:type="paragraph" w:customStyle="1" w:styleId="BoxStep">
    <w:name w:val="BoxStep"/>
    <w:aliases w:val="bs"/>
    <w:basedOn w:val="BoxText"/>
    <w:qFormat/>
    <w:rsid w:val="00931C1A"/>
    <w:pPr>
      <w:ind w:left="1985" w:hanging="851"/>
    </w:pPr>
  </w:style>
  <w:style w:type="paragraph" w:styleId="Caption">
    <w:name w:val="caption"/>
    <w:next w:val="Normal"/>
    <w:qFormat/>
    <w:rsid w:val="00983B98"/>
    <w:pPr>
      <w:spacing w:before="120" w:after="120"/>
    </w:pPr>
    <w:rPr>
      <w:b/>
      <w:bCs/>
    </w:rPr>
  </w:style>
  <w:style w:type="character" w:customStyle="1" w:styleId="CharAmPartNo">
    <w:name w:val="CharAmPartNo"/>
    <w:basedOn w:val="OPCCharBase"/>
    <w:uiPriority w:val="1"/>
    <w:qFormat/>
    <w:rsid w:val="00931C1A"/>
  </w:style>
  <w:style w:type="character" w:customStyle="1" w:styleId="CharAmPartText">
    <w:name w:val="CharAmPartText"/>
    <w:basedOn w:val="OPCCharBase"/>
    <w:uiPriority w:val="1"/>
    <w:qFormat/>
    <w:rsid w:val="00931C1A"/>
  </w:style>
  <w:style w:type="character" w:customStyle="1" w:styleId="CharAmSchNo">
    <w:name w:val="CharAmSchNo"/>
    <w:basedOn w:val="OPCCharBase"/>
    <w:uiPriority w:val="1"/>
    <w:qFormat/>
    <w:rsid w:val="00931C1A"/>
  </w:style>
  <w:style w:type="character" w:customStyle="1" w:styleId="CharAmSchText">
    <w:name w:val="CharAmSchText"/>
    <w:basedOn w:val="OPCCharBase"/>
    <w:uiPriority w:val="1"/>
    <w:qFormat/>
    <w:rsid w:val="00931C1A"/>
  </w:style>
  <w:style w:type="character" w:customStyle="1" w:styleId="CharBoldItalic">
    <w:name w:val="CharBoldItalic"/>
    <w:basedOn w:val="OPCCharBase"/>
    <w:uiPriority w:val="1"/>
    <w:qFormat/>
    <w:rsid w:val="00931C1A"/>
    <w:rPr>
      <w:b/>
      <w:i/>
    </w:rPr>
  </w:style>
  <w:style w:type="character" w:customStyle="1" w:styleId="CharChapNo">
    <w:name w:val="CharChapNo"/>
    <w:basedOn w:val="OPCCharBase"/>
    <w:qFormat/>
    <w:rsid w:val="00931C1A"/>
  </w:style>
  <w:style w:type="character" w:customStyle="1" w:styleId="CharChapText">
    <w:name w:val="CharChapText"/>
    <w:basedOn w:val="OPCCharBase"/>
    <w:qFormat/>
    <w:rsid w:val="00931C1A"/>
  </w:style>
  <w:style w:type="character" w:customStyle="1" w:styleId="CharDivNo">
    <w:name w:val="CharDivNo"/>
    <w:basedOn w:val="OPCCharBase"/>
    <w:qFormat/>
    <w:rsid w:val="00931C1A"/>
  </w:style>
  <w:style w:type="character" w:customStyle="1" w:styleId="CharDivText">
    <w:name w:val="CharDivText"/>
    <w:basedOn w:val="OPCCharBase"/>
    <w:qFormat/>
    <w:rsid w:val="00931C1A"/>
  </w:style>
  <w:style w:type="character" w:customStyle="1" w:styleId="CharItalic">
    <w:name w:val="CharItalic"/>
    <w:basedOn w:val="OPCCharBase"/>
    <w:uiPriority w:val="1"/>
    <w:qFormat/>
    <w:rsid w:val="00931C1A"/>
    <w:rPr>
      <w:i/>
    </w:rPr>
  </w:style>
  <w:style w:type="paragraph" w:customStyle="1" w:styleId="SOBullet">
    <w:name w:val="SO Bullet"/>
    <w:aliases w:val="sotb"/>
    <w:basedOn w:val="SOText"/>
    <w:link w:val="SOBulletChar"/>
    <w:qFormat/>
    <w:rsid w:val="00931C1A"/>
    <w:pPr>
      <w:ind w:left="1559" w:hanging="425"/>
    </w:pPr>
  </w:style>
  <w:style w:type="character" w:customStyle="1" w:styleId="SOBulletChar">
    <w:name w:val="SO Bullet Char"/>
    <w:aliases w:val="sotb Char"/>
    <w:basedOn w:val="DefaultParagraphFont"/>
    <w:link w:val="SOBullet"/>
    <w:rsid w:val="00931C1A"/>
    <w:rPr>
      <w:rFonts w:eastAsiaTheme="minorHAnsi" w:cstheme="minorBidi"/>
      <w:sz w:val="22"/>
      <w:lang w:eastAsia="en-US"/>
    </w:rPr>
  </w:style>
  <w:style w:type="character" w:customStyle="1" w:styleId="CharPartNo">
    <w:name w:val="CharPartNo"/>
    <w:basedOn w:val="OPCCharBase"/>
    <w:qFormat/>
    <w:rsid w:val="00931C1A"/>
  </w:style>
  <w:style w:type="character" w:customStyle="1" w:styleId="CharPartText">
    <w:name w:val="CharPartText"/>
    <w:basedOn w:val="OPCCharBase"/>
    <w:qFormat/>
    <w:rsid w:val="00931C1A"/>
  </w:style>
  <w:style w:type="character" w:customStyle="1" w:styleId="CharSectno">
    <w:name w:val="CharSectno"/>
    <w:basedOn w:val="OPCCharBase"/>
    <w:qFormat/>
    <w:rsid w:val="00931C1A"/>
  </w:style>
  <w:style w:type="character" w:customStyle="1" w:styleId="CharSubdNo">
    <w:name w:val="CharSubdNo"/>
    <w:basedOn w:val="OPCCharBase"/>
    <w:uiPriority w:val="1"/>
    <w:qFormat/>
    <w:rsid w:val="00931C1A"/>
  </w:style>
  <w:style w:type="character" w:customStyle="1" w:styleId="CharSubdText">
    <w:name w:val="CharSubdText"/>
    <w:basedOn w:val="OPCCharBase"/>
    <w:uiPriority w:val="1"/>
    <w:qFormat/>
    <w:rsid w:val="00931C1A"/>
  </w:style>
  <w:style w:type="paragraph" w:styleId="Closing">
    <w:name w:val="Closing"/>
    <w:rsid w:val="00983B98"/>
    <w:pPr>
      <w:ind w:left="4252"/>
    </w:pPr>
    <w:rPr>
      <w:sz w:val="22"/>
      <w:szCs w:val="24"/>
    </w:rPr>
  </w:style>
  <w:style w:type="character" w:styleId="CommentReference">
    <w:name w:val="annotation reference"/>
    <w:basedOn w:val="DefaultParagraphFont"/>
    <w:rsid w:val="00983B98"/>
    <w:rPr>
      <w:sz w:val="16"/>
      <w:szCs w:val="16"/>
    </w:rPr>
  </w:style>
  <w:style w:type="paragraph" w:styleId="CommentText">
    <w:name w:val="annotation text"/>
    <w:rsid w:val="00983B98"/>
  </w:style>
  <w:style w:type="paragraph" w:styleId="CommentSubject">
    <w:name w:val="annotation subject"/>
    <w:next w:val="CommentText"/>
    <w:rsid w:val="00983B98"/>
    <w:rPr>
      <w:b/>
      <w:bCs/>
      <w:szCs w:val="24"/>
    </w:rPr>
  </w:style>
  <w:style w:type="paragraph" w:customStyle="1" w:styleId="SOBulletNote">
    <w:name w:val="SO BulletNote"/>
    <w:aliases w:val="sonb"/>
    <w:basedOn w:val="SOTextNote"/>
    <w:link w:val="SOBulletNoteChar"/>
    <w:qFormat/>
    <w:rsid w:val="00931C1A"/>
    <w:pPr>
      <w:tabs>
        <w:tab w:val="left" w:pos="1560"/>
      </w:tabs>
      <w:ind w:left="2268" w:hanging="1134"/>
    </w:pPr>
  </w:style>
  <w:style w:type="character" w:customStyle="1" w:styleId="SOBulletNoteChar">
    <w:name w:val="SO BulletNote Char"/>
    <w:aliases w:val="sonb Char"/>
    <w:basedOn w:val="DefaultParagraphFont"/>
    <w:link w:val="SOBulletNote"/>
    <w:rsid w:val="00931C1A"/>
    <w:rPr>
      <w:rFonts w:eastAsiaTheme="minorHAnsi" w:cstheme="minorBidi"/>
      <w:sz w:val="18"/>
      <w:lang w:eastAsia="en-US"/>
    </w:rPr>
  </w:style>
  <w:style w:type="paragraph" w:customStyle="1" w:styleId="notetext">
    <w:name w:val="note(text)"/>
    <w:aliases w:val="n"/>
    <w:basedOn w:val="OPCParaBase"/>
    <w:rsid w:val="00931C1A"/>
    <w:pPr>
      <w:spacing w:before="122" w:line="240" w:lineRule="auto"/>
      <w:ind w:left="1985" w:hanging="851"/>
    </w:pPr>
    <w:rPr>
      <w:sz w:val="18"/>
    </w:rPr>
  </w:style>
  <w:style w:type="paragraph" w:customStyle="1" w:styleId="notemargin">
    <w:name w:val="note(margin)"/>
    <w:aliases w:val="nm"/>
    <w:basedOn w:val="OPCParaBase"/>
    <w:rsid w:val="00931C1A"/>
    <w:pPr>
      <w:tabs>
        <w:tab w:val="left" w:pos="709"/>
      </w:tabs>
      <w:spacing w:before="122" w:line="198" w:lineRule="exact"/>
      <w:ind w:left="709" w:hanging="709"/>
    </w:pPr>
    <w:rPr>
      <w:sz w:val="18"/>
    </w:rPr>
  </w:style>
  <w:style w:type="paragraph" w:customStyle="1" w:styleId="CTA-">
    <w:name w:val="CTA -"/>
    <w:basedOn w:val="OPCParaBase"/>
    <w:rsid w:val="00931C1A"/>
    <w:pPr>
      <w:spacing w:before="60" w:line="240" w:lineRule="atLeast"/>
      <w:ind w:left="85" w:hanging="85"/>
    </w:pPr>
    <w:rPr>
      <w:sz w:val="20"/>
    </w:rPr>
  </w:style>
  <w:style w:type="paragraph" w:customStyle="1" w:styleId="CTA--">
    <w:name w:val="CTA --"/>
    <w:basedOn w:val="OPCParaBase"/>
    <w:next w:val="Normal"/>
    <w:rsid w:val="00931C1A"/>
    <w:pPr>
      <w:spacing w:before="60" w:line="240" w:lineRule="atLeast"/>
      <w:ind w:left="142" w:hanging="142"/>
    </w:pPr>
    <w:rPr>
      <w:sz w:val="20"/>
    </w:rPr>
  </w:style>
  <w:style w:type="paragraph" w:customStyle="1" w:styleId="CTA---">
    <w:name w:val="CTA ---"/>
    <w:basedOn w:val="OPCParaBase"/>
    <w:next w:val="Normal"/>
    <w:rsid w:val="00931C1A"/>
    <w:pPr>
      <w:spacing w:before="60" w:line="240" w:lineRule="atLeast"/>
      <w:ind w:left="198" w:hanging="198"/>
    </w:pPr>
    <w:rPr>
      <w:sz w:val="20"/>
    </w:rPr>
  </w:style>
  <w:style w:type="paragraph" w:customStyle="1" w:styleId="CTA----">
    <w:name w:val="CTA ----"/>
    <w:basedOn w:val="OPCParaBase"/>
    <w:next w:val="Normal"/>
    <w:rsid w:val="00931C1A"/>
    <w:pPr>
      <w:spacing w:before="60" w:line="240" w:lineRule="atLeast"/>
      <w:ind w:left="255" w:hanging="255"/>
    </w:pPr>
    <w:rPr>
      <w:sz w:val="20"/>
    </w:rPr>
  </w:style>
  <w:style w:type="paragraph" w:customStyle="1" w:styleId="CTA1a">
    <w:name w:val="CTA 1(a)"/>
    <w:basedOn w:val="OPCParaBase"/>
    <w:rsid w:val="00931C1A"/>
    <w:pPr>
      <w:tabs>
        <w:tab w:val="right" w:pos="414"/>
      </w:tabs>
      <w:spacing w:before="40" w:line="240" w:lineRule="atLeast"/>
      <w:ind w:left="675" w:hanging="675"/>
    </w:pPr>
    <w:rPr>
      <w:sz w:val="20"/>
    </w:rPr>
  </w:style>
  <w:style w:type="paragraph" w:customStyle="1" w:styleId="CTA1ai">
    <w:name w:val="CTA 1(a)(i)"/>
    <w:basedOn w:val="OPCParaBase"/>
    <w:rsid w:val="00931C1A"/>
    <w:pPr>
      <w:tabs>
        <w:tab w:val="right" w:pos="1004"/>
      </w:tabs>
      <w:spacing w:before="40" w:line="240" w:lineRule="atLeast"/>
      <w:ind w:left="1253" w:hanging="1253"/>
    </w:pPr>
    <w:rPr>
      <w:sz w:val="20"/>
    </w:rPr>
  </w:style>
  <w:style w:type="paragraph" w:customStyle="1" w:styleId="CTA2a">
    <w:name w:val="CTA 2(a)"/>
    <w:basedOn w:val="OPCParaBase"/>
    <w:rsid w:val="00931C1A"/>
    <w:pPr>
      <w:tabs>
        <w:tab w:val="right" w:pos="482"/>
      </w:tabs>
      <w:spacing w:before="40" w:line="240" w:lineRule="atLeast"/>
      <w:ind w:left="748" w:hanging="748"/>
    </w:pPr>
    <w:rPr>
      <w:sz w:val="20"/>
    </w:rPr>
  </w:style>
  <w:style w:type="paragraph" w:customStyle="1" w:styleId="CTA2ai">
    <w:name w:val="CTA 2(a)(i)"/>
    <w:basedOn w:val="OPCParaBase"/>
    <w:rsid w:val="00931C1A"/>
    <w:pPr>
      <w:tabs>
        <w:tab w:val="right" w:pos="1089"/>
      </w:tabs>
      <w:spacing w:before="40" w:line="240" w:lineRule="atLeast"/>
      <w:ind w:left="1327" w:hanging="1327"/>
    </w:pPr>
    <w:rPr>
      <w:sz w:val="20"/>
    </w:rPr>
  </w:style>
  <w:style w:type="paragraph" w:customStyle="1" w:styleId="CTA3a">
    <w:name w:val="CTA 3(a)"/>
    <w:basedOn w:val="OPCParaBase"/>
    <w:rsid w:val="00931C1A"/>
    <w:pPr>
      <w:tabs>
        <w:tab w:val="right" w:pos="556"/>
      </w:tabs>
      <w:spacing w:before="40" w:line="240" w:lineRule="atLeast"/>
      <w:ind w:left="805" w:hanging="805"/>
    </w:pPr>
    <w:rPr>
      <w:sz w:val="20"/>
    </w:rPr>
  </w:style>
  <w:style w:type="paragraph" w:customStyle="1" w:styleId="CTA3ai">
    <w:name w:val="CTA 3(a)(i)"/>
    <w:basedOn w:val="OPCParaBase"/>
    <w:rsid w:val="00931C1A"/>
    <w:pPr>
      <w:tabs>
        <w:tab w:val="right" w:pos="1140"/>
      </w:tabs>
      <w:spacing w:before="40" w:line="240" w:lineRule="atLeast"/>
      <w:ind w:left="1361" w:hanging="1361"/>
    </w:pPr>
    <w:rPr>
      <w:sz w:val="20"/>
    </w:rPr>
  </w:style>
  <w:style w:type="paragraph" w:customStyle="1" w:styleId="CTA4a">
    <w:name w:val="CTA 4(a)"/>
    <w:basedOn w:val="OPCParaBase"/>
    <w:rsid w:val="00931C1A"/>
    <w:pPr>
      <w:tabs>
        <w:tab w:val="right" w:pos="624"/>
      </w:tabs>
      <w:spacing w:before="40" w:line="240" w:lineRule="atLeast"/>
      <w:ind w:left="873" w:hanging="873"/>
    </w:pPr>
    <w:rPr>
      <w:sz w:val="20"/>
    </w:rPr>
  </w:style>
  <w:style w:type="paragraph" w:customStyle="1" w:styleId="CTA4ai">
    <w:name w:val="CTA 4(a)(i)"/>
    <w:basedOn w:val="OPCParaBase"/>
    <w:rsid w:val="00931C1A"/>
    <w:pPr>
      <w:tabs>
        <w:tab w:val="right" w:pos="1213"/>
      </w:tabs>
      <w:spacing w:before="40" w:line="240" w:lineRule="atLeast"/>
      <w:ind w:left="1452" w:hanging="1452"/>
    </w:pPr>
    <w:rPr>
      <w:sz w:val="20"/>
    </w:rPr>
  </w:style>
  <w:style w:type="paragraph" w:customStyle="1" w:styleId="CTACAPS">
    <w:name w:val="CTA CAPS"/>
    <w:basedOn w:val="OPCParaBase"/>
    <w:rsid w:val="00931C1A"/>
    <w:pPr>
      <w:spacing w:before="60" w:line="240" w:lineRule="atLeast"/>
    </w:pPr>
    <w:rPr>
      <w:sz w:val="20"/>
    </w:rPr>
  </w:style>
  <w:style w:type="paragraph" w:customStyle="1" w:styleId="CTAright">
    <w:name w:val="CTA right"/>
    <w:basedOn w:val="OPCParaBase"/>
    <w:rsid w:val="00931C1A"/>
    <w:pPr>
      <w:spacing w:before="60" w:line="240" w:lineRule="auto"/>
      <w:jc w:val="right"/>
    </w:pPr>
    <w:rPr>
      <w:sz w:val="20"/>
    </w:rPr>
  </w:style>
  <w:style w:type="paragraph" w:styleId="Date">
    <w:name w:val="Date"/>
    <w:next w:val="Normal"/>
    <w:rsid w:val="00983B98"/>
    <w:rPr>
      <w:sz w:val="22"/>
      <w:szCs w:val="24"/>
    </w:rPr>
  </w:style>
  <w:style w:type="paragraph" w:customStyle="1" w:styleId="subsection">
    <w:name w:val="subsection"/>
    <w:aliases w:val="ss"/>
    <w:basedOn w:val="OPCParaBase"/>
    <w:link w:val="subsectionChar"/>
    <w:rsid w:val="00931C1A"/>
    <w:pPr>
      <w:tabs>
        <w:tab w:val="right" w:pos="1021"/>
      </w:tabs>
      <w:spacing w:before="180" w:line="240" w:lineRule="auto"/>
      <w:ind w:left="1134" w:hanging="1134"/>
    </w:pPr>
  </w:style>
  <w:style w:type="paragraph" w:customStyle="1" w:styleId="Definition">
    <w:name w:val="Definition"/>
    <w:aliases w:val="dd"/>
    <w:basedOn w:val="OPCParaBase"/>
    <w:rsid w:val="00931C1A"/>
    <w:pPr>
      <w:spacing w:before="180" w:line="240" w:lineRule="auto"/>
      <w:ind w:left="1134"/>
    </w:pPr>
  </w:style>
  <w:style w:type="paragraph" w:styleId="DocumentMap">
    <w:name w:val="Document Map"/>
    <w:rsid w:val="00983B98"/>
    <w:pPr>
      <w:shd w:val="clear" w:color="auto" w:fill="000080"/>
    </w:pPr>
    <w:rPr>
      <w:rFonts w:ascii="Tahoma" w:hAnsi="Tahoma" w:cs="Tahoma"/>
      <w:sz w:val="22"/>
      <w:szCs w:val="24"/>
    </w:rPr>
  </w:style>
  <w:style w:type="paragraph" w:styleId="E-mailSignature">
    <w:name w:val="E-mail Signature"/>
    <w:rsid w:val="00983B98"/>
    <w:rPr>
      <w:sz w:val="22"/>
      <w:szCs w:val="24"/>
    </w:rPr>
  </w:style>
  <w:style w:type="character" w:styleId="Emphasis">
    <w:name w:val="Emphasis"/>
    <w:basedOn w:val="DefaultParagraphFont"/>
    <w:qFormat/>
    <w:rsid w:val="00983B98"/>
    <w:rPr>
      <w:i/>
      <w:iCs/>
    </w:rPr>
  </w:style>
  <w:style w:type="character" w:styleId="EndnoteReference">
    <w:name w:val="endnote reference"/>
    <w:basedOn w:val="DefaultParagraphFont"/>
    <w:rsid w:val="00983B98"/>
    <w:rPr>
      <w:vertAlign w:val="superscript"/>
    </w:rPr>
  </w:style>
  <w:style w:type="paragraph" w:styleId="EndnoteText">
    <w:name w:val="endnote text"/>
    <w:rsid w:val="00983B98"/>
  </w:style>
  <w:style w:type="paragraph" w:styleId="EnvelopeAddress">
    <w:name w:val="envelope address"/>
    <w:rsid w:val="00983B9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83B98"/>
    <w:rPr>
      <w:rFonts w:ascii="Arial" w:hAnsi="Arial" w:cs="Arial"/>
    </w:rPr>
  </w:style>
  <w:style w:type="character" w:styleId="FollowedHyperlink">
    <w:name w:val="FollowedHyperlink"/>
    <w:basedOn w:val="DefaultParagraphFont"/>
    <w:rsid w:val="00983B98"/>
    <w:rPr>
      <w:color w:val="800080"/>
      <w:u w:val="single"/>
    </w:rPr>
  </w:style>
  <w:style w:type="paragraph" w:styleId="Footer">
    <w:name w:val="footer"/>
    <w:link w:val="FooterChar"/>
    <w:rsid w:val="00931C1A"/>
    <w:pPr>
      <w:tabs>
        <w:tab w:val="center" w:pos="4153"/>
        <w:tab w:val="right" w:pos="8306"/>
      </w:tabs>
    </w:pPr>
    <w:rPr>
      <w:sz w:val="22"/>
      <w:szCs w:val="24"/>
    </w:rPr>
  </w:style>
  <w:style w:type="character" w:styleId="FootnoteReference">
    <w:name w:val="footnote reference"/>
    <w:basedOn w:val="DefaultParagraphFont"/>
    <w:rsid w:val="00983B98"/>
    <w:rPr>
      <w:vertAlign w:val="superscript"/>
    </w:rPr>
  </w:style>
  <w:style w:type="paragraph" w:styleId="FootnoteText">
    <w:name w:val="footnote text"/>
    <w:rsid w:val="00983B98"/>
  </w:style>
  <w:style w:type="paragraph" w:customStyle="1" w:styleId="Formula">
    <w:name w:val="Formula"/>
    <w:basedOn w:val="OPCParaBase"/>
    <w:rsid w:val="00931C1A"/>
    <w:pPr>
      <w:spacing w:line="240" w:lineRule="auto"/>
      <w:ind w:left="1134"/>
    </w:pPr>
    <w:rPr>
      <w:sz w:val="20"/>
    </w:rPr>
  </w:style>
  <w:style w:type="paragraph" w:styleId="Header">
    <w:name w:val="header"/>
    <w:basedOn w:val="OPCParaBase"/>
    <w:link w:val="HeaderChar"/>
    <w:unhideWhenUsed/>
    <w:rsid w:val="00931C1A"/>
    <w:pPr>
      <w:keepNext/>
      <w:keepLines/>
      <w:tabs>
        <w:tab w:val="center" w:pos="4150"/>
        <w:tab w:val="right" w:pos="8307"/>
      </w:tabs>
      <w:spacing w:line="160" w:lineRule="exact"/>
    </w:pPr>
    <w:rPr>
      <w:sz w:val="16"/>
    </w:rPr>
  </w:style>
  <w:style w:type="paragraph" w:customStyle="1" w:styleId="House">
    <w:name w:val="House"/>
    <w:basedOn w:val="OPCParaBase"/>
    <w:rsid w:val="00931C1A"/>
    <w:pPr>
      <w:spacing w:line="240" w:lineRule="auto"/>
    </w:pPr>
    <w:rPr>
      <w:sz w:val="28"/>
    </w:rPr>
  </w:style>
  <w:style w:type="character" w:styleId="HTMLAcronym">
    <w:name w:val="HTML Acronym"/>
    <w:basedOn w:val="DefaultParagraphFont"/>
    <w:rsid w:val="00983B98"/>
  </w:style>
  <w:style w:type="paragraph" w:styleId="HTMLAddress">
    <w:name w:val="HTML Address"/>
    <w:rsid w:val="00983B98"/>
    <w:rPr>
      <w:i/>
      <w:iCs/>
      <w:sz w:val="22"/>
      <w:szCs w:val="24"/>
    </w:rPr>
  </w:style>
  <w:style w:type="character" w:styleId="HTMLCite">
    <w:name w:val="HTML Cite"/>
    <w:basedOn w:val="DefaultParagraphFont"/>
    <w:rsid w:val="00983B98"/>
    <w:rPr>
      <w:i/>
      <w:iCs/>
    </w:rPr>
  </w:style>
  <w:style w:type="character" w:styleId="HTMLCode">
    <w:name w:val="HTML Code"/>
    <w:basedOn w:val="DefaultParagraphFont"/>
    <w:rsid w:val="00983B98"/>
    <w:rPr>
      <w:rFonts w:ascii="Courier New" w:hAnsi="Courier New" w:cs="Courier New"/>
      <w:sz w:val="20"/>
      <w:szCs w:val="20"/>
    </w:rPr>
  </w:style>
  <w:style w:type="character" w:styleId="HTMLDefinition">
    <w:name w:val="HTML Definition"/>
    <w:basedOn w:val="DefaultParagraphFont"/>
    <w:rsid w:val="00983B98"/>
    <w:rPr>
      <w:i/>
      <w:iCs/>
    </w:rPr>
  </w:style>
  <w:style w:type="character" w:styleId="HTMLKeyboard">
    <w:name w:val="HTML Keyboard"/>
    <w:basedOn w:val="DefaultParagraphFont"/>
    <w:rsid w:val="00983B98"/>
    <w:rPr>
      <w:rFonts w:ascii="Courier New" w:hAnsi="Courier New" w:cs="Courier New"/>
      <w:sz w:val="20"/>
      <w:szCs w:val="20"/>
    </w:rPr>
  </w:style>
  <w:style w:type="paragraph" w:styleId="HTMLPreformatted">
    <w:name w:val="HTML Preformatted"/>
    <w:rsid w:val="00983B98"/>
    <w:rPr>
      <w:rFonts w:ascii="Courier New" w:hAnsi="Courier New" w:cs="Courier New"/>
    </w:rPr>
  </w:style>
  <w:style w:type="character" w:styleId="HTMLSample">
    <w:name w:val="HTML Sample"/>
    <w:basedOn w:val="DefaultParagraphFont"/>
    <w:rsid w:val="00983B98"/>
    <w:rPr>
      <w:rFonts w:ascii="Courier New" w:hAnsi="Courier New" w:cs="Courier New"/>
    </w:rPr>
  </w:style>
  <w:style w:type="character" w:styleId="HTMLTypewriter">
    <w:name w:val="HTML Typewriter"/>
    <w:basedOn w:val="DefaultParagraphFont"/>
    <w:rsid w:val="00983B98"/>
    <w:rPr>
      <w:rFonts w:ascii="Courier New" w:hAnsi="Courier New" w:cs="Courier New"/>
      <w:sz w:val="20"/>
      <w:szCs w:val="20"/>
    </w:rPr>
  </w:style>
  <w:style w:type="character" w:styleId="HTMLVariable">
    <w:name w:val="HTML Variable"/>
    <w:basedOn w:val="DefaultParagraphFont"/>
    <w:rsid w:val="00983B98"/>
    <w:rPr>
      <w:i/>
      <w:iCs/>
    </w:rPr>
  </w:style>
  <w:style w:type="character" w:styleId="Hyperlink">
    <w:name w:val="Hyperlink"/>
    <w:basedOn w:val="DefaultParagraphFont"/>
    <w:rsid w:val="00983B98"/>
    <w:rPr>
      <w:color w:val="0000FF"/>
      <w:u w:val="single"/>
    </w:rPr>
  </w:style>
  <w:style w:type="paragraph" w:styleId="Index1">
    <w:name w:val="index 1"/>
    <w:next w:val="Normal"/>
    <w:rsid w:val="00983B98"/>
    <w:pPr>
      <w:ind w:left="220" w:hanging="220"/>
    </w:pPr>
    <w:rPr>
      <w:sz w:val="22"/>
      <w:szCs w:val="24"/>
    </w:rPr>
  </w:style>
  <w:style w:type="paragraph" w:styleId="Index2">
    <w:name w:val="index 2"/>
    <w:next w:val="Normal"/>
    <w:rsid w:val="00983B98"/>
    <w:pPr>
      <w:ind w:left="440" w:hanging="220"/>
    </w:pPr>
    <w:rPr>
      <w:sz w:val="22"/>
      <w:szCs w:val="24"/>
    </w:rPr>
  </w:style>
  <w:style w:type="paragraph" w:styleId="Index3">
    <w:name w:val="index 3"/>
    <w:next w:val="Normal"/>
    <w:rsid w:val="00983B98"/>
    <w:pPr>
      <w:ind w:left="660" w:hanging="220"/>
    </w:pPr>
    <w:rPr>
      <w:sz w:val="22"/>
      <w:szCs w:val="24"/>
    </w:rPr>
  </w:style>
  <w:style w:type="paragraph" w:styleId="Index4">
    <w:name w:val="index 4"/>
    <w:next w:val="Normal"/>
    <w:rsid w:val="00983B98"/>
    <w:pPr>
      <w:ind w:left="880" w:hanging="220"/>
    </w:pPr>
    <w:rPr>
      <w:sz w:val="22"/>
      <w:szCs w:val="24"/>
    </w:rPr>
  </w:style>
  <w:style w:type="paragraph" w:styleId="Index5">
    <w:name w:val="index 5"/>
    <w:next w:val="Normal"/>
    <w:rsid w:val="00983B98"/>
    <w:pPr>
      <w:ind w:left="1100" w:hanging="220"/>
    </w:pPr>
    <w:rPr>
      <w:sz w:val="22"/>
      <w:szCs w:val="24"/>
    </w:rPr>
  </w:style>
  <w:style w:type="paragraph" w:styleId="Index6">
    <w:name w:val="index 6"/>
    <w:next w:val="Normal"/>
    <w:rsid w:val="00983B98"/>
    <w:pPr>
      <w:ind w:left="1320" w:hanging="220"/>
    </w:pPr>
    <w:rPr>
      <w:sz w:val="22"/>
      <w:szCs w:val="24"/>
    </w:rPr>
  </w:style>
  <w:style w:type="paragraph" w:styleId="Index7">
    <w:name w:val="index 7"/>
    <w:next w:val="Normal"/>
    <w:rsid w:val="00983B98"/>
    <w:pPr>
      <w:ind w:left="1540" w:hanging="220"/>
    </w:pPr>
    <w:rPr>
      <w:sz w:val="22"/>
      <w:szCs w:val="24"/>
    </w:rPr>
  </w:style>
  <w:style w:type="paragraph" w:styleId="Index8">
    <w:name w:val="index 8"/>
    <w:next w:val="Normal"/>
    <w:rsid w:val="00983B98"/>
    <w:pPr>
      <w:ind w:left="1760" w:hanging="220"/>
    </w:pPr>
    <w:rPr>
      <w:sz w:val="22"/>
      <w:szCs w:val="24"/>
    </w:rPr>
  </w:style>
  <w:style w:type="paragraph" w:styleId="Index9">
    <w:name w:val="index 9"/>
    <w:next w:val="Normal"/>
    <w:rsid w:val="00983B98"/>
    <w:pPr>
      <w:ind w:left="1980" w:hanging="220"/>
    </w:pPr>
    <w:rPr>
      <w:sz w:val="22"/>
      <w:szCs w:val="24"/>
    </w:rPr>
  </w:style>
  <w:style w:type="paragraph" w:styleId="IndexHeading">
    <w:name w:val="index heading"/>
    <w:next w:val="Index1"/>
    <w:rsid w:val="00983B98"/>
    <w:rPr>
      <w:rFonts w:ascii="Arial" w:hAnsi="Arial" w:cs="Arial"/>
      <w:b/>
      <w:bCs/>
      <w:sz w:val="22"/>
      <w:szCs w:val="24"/>
    </w:rPr>
  </w:style>
  <w:style w:type="paragraph" w:customStyle="1" w:styleId="Item">
    <w:name w:val="Item"/>
    <w:aliases w:val="i"/>
    <w:basedOn w:val="OPCParaBase"/>
    <w:next w:val="ItemHead"/>
    <w:rsid w:val="00931C1A"/>
    <w:pPr>
      <w:keepLines/>
      <w:spacing w:before="80" w:line="240" w:lineRule="auto"/>
      <w:ind w:left="709"/>
    </w:pPr>
  </w:style>
  <w:style w:type="paragraph" w:customStyle="1" w:styleId="ItemHead">
    <w:name w:val="ItemHead"/>
    <w:aliases w:val="ih"/>
    <w:basedOn w:val="OPCParaBase"/>
    <w:next w:val="Item"/>
    <w:link w:val="ItemHeadChar"/>
    <w:rsid w:val="00931C1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31C1A"/>
    <w:rPr>
      <w:sz w:val="16"/>
    </w:rPr>
  </w:style>
  <w:style w:type="paragraph" w:styleId="List">
    <w:name w:val="List"/>
    <w:rsid w:val="00983B98"/>
    <w:pPr>
      <w:ind w:left="283" w:hanging="283"/>
    </w:pPr>
    <w:rPr>
      <w:sz w:val="22"/>
      <w:szCs w:val="24"/>
    </w:rPr>
  </w:style>
  <w:style w:type="paragraph" w:styleId="List2">
    <w:name w:val="List 2"/>
    <w:rsid w:val="00983B98"/>
    <w:pPr>
      <w:ind w:left="566" w:hanging="283"/>
    </w:pPr>
    <w:rPr>
      <w:sz w:val="22"/>
      <w:szCs w:val="24"/>
    </w:rPr>
  </w:style>
  <w:style w:type="paragraph" w:styleId="List3">
    <w:name w:val="List 3"/>
    <w:rsid w:val="00983B98"/>
    <w:pPr>
      <w:ind w:left="849" w:hanging="283"/>
    </w:pPr>
    <w:rPr>
      <w:sz w:val="22"/>
      <w:szCs w:val="24"/>
    </w:rPr>
  </w:style>
  <w:style w:type="paragraph" w:styleId="List4">
    <w:name w:val="List 4"/>
    <w:rsid w:val="00983B98"/>
    <w:pPr>
      <w:ind w:left="1132" w:hanging="283"/>
    </w:pPr>
    <w:rPr>
      <w:sz w:val="22"/>
      <w:szCs w:val="24"/>
    </w:rPr>
  </w:style>
  <w:style w:type="paragraph" w:styleId="List5">
    <w:name w:val="List 5"/>
    <w:rsid w:val="00983B98"/>
    <w:pPr>
      <w:ind w:left="1415" w:hanging="283"/>
    </w:pPr>
    <w:rPr>
      <w:sz w:val="22"/>
      <w:szCs w:val="24"/>
    </w:rPr>
  </w:style>
  <w:style w:type="paragraph" w:styleId="ListBullet">
    <w:name w:val="List Bullet"/>
    <w:rsid w:val="00983B98"/>
    <w:pPr>
      <w:numPr>
        <w:numId w:val="7"/>
      </w:numPr>
      <w:tabs>
        <w:tab w:val="clear" w:pos="360"/>
        <w:tab w:val="num" w:pos="2989"/>
      </w:tabs>
      <w:ind w:left="1225" w:firstLine="1043"/>
    </w:pPr>
    <w:rPr>
      <w:sz w:val="22"/>
      <w:szCs w:val="24"/>
    </w:rPr>
  </w:style>
  <w:style w:type="paragraph" w:styleId="ListBullet2">
    <w:name w:val="List Bullet 2"/>
    <w:rsid w:val="00983B98"/>
    <w:pPr>
      <w:numPr>
        <w:numId w:val="9"/>
      </w:numPr>
      <w:tabs>
        <w:tab w:val="clear" w:pos="643"/>
        <w:tab w:val="num" w:pos="360"/>
      </w:tabs>
      <w:ind w:left="360"/>
    </w:pPr>
    <w:rPr>
      <w:sz w:val="22"/>
      <w:szCs w:val="24"/>
    </w:rPr>
  </w:style>
  <w:style w:type="paragraph" w:styleId="ListBullet3">
    <w:name w:val="List Bullet 3"/>
    <w:rsid w:val="00983B98"/>
    <w:pPr>
      <w:numPr>
        <w:numId w:val="11"/>
      </w:numPr>
      <w:tabs>
        <w:tab w:val="clear" w:pos="926"/>
        <w:tab w:val="num" w:pos="360"/>
      </w:tabs>
      <w:ind w:left="360"/>
    </w:pPr>
    <w:rPr>
      <w:sz w:val="22"/>
      <w:szCs w:val="24"/>
    </w:rPr>
  </w:style>
  <w:style w:type="paragraph" w:styleId="ListBullet4">
    <w:name w:val="List Bullet 4"/>
    <w:rsid w:val="00983B98"/>
    <w:pPr>
      <w:numPr>
        <w:numId w:val="13"/>
      </w:numPr>
      <w:tabs>
        <w:tab w:val="clear" w:pos="1209"/>
        <w:tab w:val="num" w:pos="926"/>
      </w:tabs>
      <w:ind w:left="926"/>
    </w:pPr>
    <w:rPr>
      <w:sz w:val="22"/>
      <w:szCs w:val="24"/>
    </w:rPr>
  </w:style>
  <w:style w:type="paragraph" w:styleId="ListBullet5">
    <w:name w:val="List Bullet 5"/>
    <w:rsid w:val="00983B98"/>
    <w:pPr>
      <w:numPr>
        <w:numId w:val="15"/>
      </w:numPr>
    </w:pPr>
    <w:rPr>
      <w:sz w:val="22"/>
      <w:szCs w:val="24"/>
    </w:rPr>
  </w:style>
  <w:style w:type="paragraph" w:styleId="ListContinue">
    <w:name w:val="List Continue"/>
    <w:rsid w:val="00983B98"/>
    <w:pPr>
      <w:spacing w:after="120"/>
      <w:ind w:left="283"/>
    </w:pPr>
    <w:rPr>
      <w:sz w:val="22"/>
      <w:szCs w:val="24"/>
    </w:rPr>
  </w:style>
  <w:style w:type="paragraph" w:styleId="ListContinue2">
    <w:name w:val="List Continue 2"/>
    <w:rsid w:val="00983B98"/>
    <w:pPr>
      <w:spacing w:after="120"/>
      <w:ind w:left="566"/>
    </w:pPr>
    <w:rPr>
      <w:sz w:val="22"/>
      <w:szCs w:val="24"/>
    </w:rPr>
  </w:style>
  <w:style w:type="paragraph" w:styleId="ListContinue3">
    <w:name w:val="List Continue 3"/>
    <w:rsid w:val="00983B98"/>
    <w:pPr>
      <w:spacing w:after="120"/>
      <w:ind w:left="849"/>
    </w:pPr>
    <w:rPr>
      <w:sz w:val="22"/>
      <w:szCs w:val="24"/>
    </w:rPr>
  </w:style>
  <w:style w:type="paragraph" w:styleId="ListContinue4">
    <w:name w:val="List Continue 4"/>
    <w:rsid w:val="00983B98"/>
    <w:pPr>
      <w:spacing w:after="120"/>
      <w:ind w:left="1132"/>
    </w:pPr>
    <w:rPr>
      <w:sz w:val="22"/>
      <w:szCs w:val="24"/>
    </w:rPr>
  </w:style>
  <w:style w:type="paragraph" w:styleId="ListContinue5">
    <w:name w:val="List Continue 5"/>
    <w:rsid w:val="00983B98"/>
    <w:pPr>
      <w:spacing w:after="120"/>
      <w:ind w:left="1415"/>
    </w:pPr>
    <w:rPr>
      <w:sz w:val="22"/>
      <w:szCs w:val="24"/>
    </w:rPr>
  </w:style>
  <w:style w:type="paragraph" w:styleId="ListNumber">
    <w:name w:val="List Number"/>
    <w:rsid w:val="00983B98"/>
    <w:pPr>
      <w:numPr>
        <w:numId w:val="17"/>
      </w:numPr>
      <w:tabs>
        <w:tab w:val="clear" w:pos="360"/>
        <w:tab w:val="num" w:pos="4242"/>
      </w:tabs>
      <w:ind w:left="3521" w:hanging="1043"/>
    </w:pPr>
    <w:rPr>
      <w:sz w:val="22"/>
      <w:szCs w:val="24"/>
    </w:rPr>
  </w:style>
  <w:style w:type="paragraph" w:styleId="ListNumber2">
    <w:name w:val="List Number 2"/>
    <w:rsid w:val="00983B98"/>
    <w:pPr>
      <w:numPr>
        <w:numId w:val="19"/>
      </w:numPr>
      <w:tabs>
        <w:tab w:val="clear" w:pos="643"/>
        <w:tab w:val="num" w:pos="360"/>
      </w:tabs>
      <w:ind w:left="360"/>
    </w:pPr>
    <w:rPr>
      <w:sz w:val="22"/>
      <w:szCs w:val="24"/>
    </w:rPr>
  </w:style>
  <w:style w:type="paragraph" w:styleId="ListNumber3">
    <w:name w:val="List Number 3"/>
    <w:rsid w:val="00983B98"/>
    <w:pPr>
      <w:numPr>
        <w:numId w:val="21"/>
      </w:numPr>
      <w:tabs>
        <w:tab w:val="clear" w:pos="926"/>
        <w:tab w:val="num" w:pos="360"/>
      </w:tabs>
      <w:ind w:left="360"/>
    </w:pPr>
    <w:rPr>
      <w:sz w:val="22"/>
      <w:szCs w:val="24"/>
    </w:rPr>
  </w:style>
  <w:style w:type="paragraph" w:styleId="ListNumber4">
    <w:name w:val="List Number 4"/>
    <w:rsid w:val="00983B98"/>
    <w:pPr>
      <w:numPr>
        <w:numId w:val="23"/>
      </w:numPr>
      <w:tabs>
        <w:tab w:val="clear" w:pos="1209"/>
        <w:tab w:val="num" w:pos="360"/>
      </w:tabs>
      <w:ind w:left="360"/>
    </w:pPr>
    <w:rPr>
      <w:sz w:val="22"/>
      <w:szCs w:val="24"/>
    </w:rPr>
  </w:style>
  <w:style w:type="paragraph" w:styleId="ListNumber5">
    <w:name w:val="List Number 5"/>
    <w:rsid w:val="00983B98"/>
    <w:pPr>
      <w:numPr>
        <w:numId w:val="25"/>
      </w:numPr>
      <w:tabs>
        <w:tab w:val="clear" w:pos="1492"/>
        <w:tab w:val="num" w:pos="1440"/>
      </w:tabs>
      <w:ind w:left="0" w:firstLine="0"/>
    </w:pPr>
    <w:rPr>
      <w:sz w:val="22"/>
      <w:szCs w:val="24"/>
    </w:rPr>
  </w:style>
  <w:style w:type="paragraph" w:customStyle="1" w:styleId="LongT">
    <w:name w:val="LongT"/>
    <w:basedOn w:val="OPCParaBase"/>
    <w:rsid w:val="00931C1A"/>
    <w:pPr>
      <w:spacing w:line="240" w:lineRule="auto"/>
    </w:pPr>
    <w:rPr>
      <w:b/>
      <w:sz w:val="32"/>
    </w:rPr>
  </w:style>
  <w:style w:type="paragraph" w:styleId="MacroText">
    <w:name w:val="macro"/>
    <w:rsid w:val="00983B9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83B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83B98"/>
    <w:rPr>
      <w:sz w:val="24"/>
      <w:szCs w:val="24"/>
    </w:rPr>
  </w:style>
  <w:style w:type="paragraph" w:styleId="NormalIndent">
    <w:name w:val="Normal Indent"/>
    <w:rsid w:val="00983B98"/>
    <w:pPr>
      <w:ind w:left="720"/>
    </w:pPr>
    <w:rPr>
      <w:sz w:val="22"/>
      <w:szCs w:val="24"/>
    </w:rPr>
  </w:style>
  <w:style w:type="paragraph" w:styleId="NoteHeading">
    <w:name w:val="Note Heading"/>
    <w:next w:val="Normal"/>
    <w:rsid w:val="00983B98"/>
    <w:rPr>
      <w:sz w:val="22"/>
      <w:szCs w:val="24"/>
    </w:rPr>
  </w:style>
  <w:style w:type="paragraph" w:customStyle="1" w:styleId="notedraft">
    <w:name w:val="note(draft)"/>
    <w:aliases w:val="nd"/>
    <w:basedOn w:val="OPCParaBase"/>
    <w:rsid w:val="00931C1A"/>
    <w:pPr>
      <w:spacing w:before="240" w:line="240" w:lineRule="auto"/>
      <w:ind w:left="284" w:hanging="284"/>
    </w:pPr>
    <w:rPr>
      <w:i/>
      <w:sz w:val="24"/>
    </w:rPr>
  </w:style>
  <w:style w:type="paragraph" w:customStyle="1" w:styleId="notepara">
    <w:name w:val="note(para)"/>
    <w:aliases w:val="na"/>
    <w:basedOn w:val="OPCParaBase"/>
    <w:rsid w:val="00931C1A"/>
    <w:pPr>
      <w:spacing w:before="40" w:line="198" w:lineRule="exact"/>
      <w:ind w:left="2354" w:hanging="369"/>
    </w:pPr>
    <w:rPr>
      <w:sz w:val="18"/>
    </w:rPr>
  </w:style>
  <w:style w:type="paragraph" w:customStyle="1" w:styleId="noteParlAmend">
    <w:name w:val="note(ParlAmend)"/>
    <w:aliases w:val="npp"/>
    <w:basedOn w:val="OPCParaBase"/>
    <w:next w:val="ParlAmend"/>
    <w:rsid w:val="00931C1A"/>
    <w:pPr>
      <w:spacing w:line="240" w:lineRule="auto"/>
      <w:jc w:val="right"/>
    </w:pPr>
    <w:rPr>
      <w:rFonts w:ascii="Arial" w:hAnsi="Arial"/>
      <w:b/>
      <w:i/>
    </w:rPr>
  </w:style>
  <w:style w:type="character" w:styleId="PageNumber">
    <w:name w:val="page number"/>
    <w:basedOn w:val="DefaultParagraphFont"/>
    <w:rsid w:val="00983B98"/>
  </w:style>
  <w:style w:type="paragraph" w:customStyle="1" w:styleId="Page1">
    <w:name w:val="Page1"/>
    <w:basedOn w:val="OPCParaBase"/>
    <w:rsid w:val="00931C1A"/>
    <w:pPr>
      <w:spacing w:before="5600" w:line="240" w:lineRule="auto"/>
    </w:pPr>
    <w:rPr>
      <w:b/>
      <w:sz w:val="32"/>
    </w:rPr>
  </w:style>
  <w:style w:type="paragraph" w:customStyle="1" w:styleId="PageBreak">
    <w:name w:val="PageBreak"/>
    <w:aliases w:val="pb"/>
    <w:basedOn w:val="OPCParaBase"/>
    <w:rsid w:val="00931C1A"/>
    <w:pPr>
      <w:spacing w:line="240" w:lineRule="auto"/>
    </w:pPr>
    <w:rPr>
      <w:sz w:val="20"/>
    </w:rPr>
  </w:style>
  <w:style w:type="paragraph" w:customStyle="1" w:styleId="paragraph">
    <w:name w:val="paragraph"/>
    <w:aliases w:val="a"/>
    <w:basedOn w:val="OPCParaBase"/>
    <w:link w:val="paragraphChar"/>
    <w:rsid w:val="00931C1A"/>
    <w:pPr>
      <w:tabs>
        <w:tab w:val="right" w:pos="1531"/>
      </w:tabs>
      <w:spacing w:before="40" w:line="240" w:lineRule="auto"/>
      <w:ind w:left="1644" w:hanging="1644"/>
    </w:pPr>
  </w:style>
  <w:style w:type="paragraph" w:customStyle="1" w:styleId="paragraphsub">
    <w:name w:val="paragraph(sub)"/>
    <w:aliases w:val="aa"/>
    <w:basedOn w:val="OPCParaBase"/>
    <w:rsid w:val="00931C1A"/>
    <w:pPr>
      <w:tabs>
        <w:tab w:val="right" w:pos="1985"/>
      </w:tabs>
      <w:spacing w:before="40" w:line="240" w:lineRule="auto"/>
      <w:ind w:left="2098" w:hanging="2098"/>
    </w:pPr>
  </w:style>
  <w:style w:type="paragraph" w:customStyle="1" w:styleId="paragraphsub-sub">
    <w:name w:val="paragraph(sub-sub)"/>
    <w:aliases w:val="aaa"/>
    <w:basedOn w:val="OPCParaBase"/>
    <w:rsid w:val="00931C1A"/>
    <w:pPr>
      <w:tabs>
        <w:tab w:val="right" w:pos="2722"/>
      </w:tabs>
      <w:spacing w:before="40" w:line="240" w:lineRule="auto"/>
      <w:ind w:left="2835" w:hanging="2835"/>
    </w:pPr>
  </w:style>
  <w:style w:type="paragraph" w:customStyle="1" w:styleId="ParlAmend">
    <w:name w:val="ParlAmend"/>
    <w:aliases w:val="pp"/>
    <w:basedOn w:val="OPCParaBase"/>
    <w:rsid w:val="00931C1A"/>
    <w:pPr>
      <w:spacing w:before="240" w:line="240" w:lineRule="atLeast"/>
      <w:ind w:hanging="567"/>
    </w:pPr>
    <w:rPr>
      <w:sz w:val="24"/>
    </w:rPr>
  </w:style>
  <w:style w:type="paragraph" w:customStyle="1" w:styleId="Penalty">
    <w:name w:val="Penalty"/>
    <w:basedOn w:val="OPCParaBase"/>
    <w:rsid w:val="00931C1A"/>
    <w:pPr>
      <w:tabs>
        <w:tab w:val="left" w:pos="2977"/>
      </w:tabs>
      <w:spacing w:before="180" w:line="240" w:lineRule="auto"/>
      <w:ind w:left="1985" w:hanging="851"/>
    </w:pPr>
  </w:style>
  <w:style w:type="paragraph" w:styleId="PlainText">
    <w:name w:val="Plain Text"/>
    <w:rsid w:val="00983B98"/>
    <w:rPr>
      <w:rFonts w:ascii="Courier New" w:hAnsi="Courier New" w:cs="Courier New"/>
      <w:sz w:val="22"/>
    </w:rPr>
  </w:style>
  <w:style w:type="paragraph" w:customStyle="1" w:styleId="Portfolio">
    <w:name w:val="Portfolio"/>
    <w:basedOn w:val="OPCParaBase"/>
    <w:rsid w:val="00931C1A"/>
    <w:pPr>
      <w:spacing w:line="240" w:lineRule="auto"/>
    </w:pPr>
    <w:rPr>
      <w:i/>
      <w:sz w:val="20"/>
    </w:rPr>
  </w:style>
  <w:style w:type="paragraph" w:customStyle="1" w:styleId="Preamble">
    <w:name w:val="Preamble"/>
    <w:basedOn w:val="OPCParaBase"/>
    <w:next w:val="Normal"/>
    <w:rsid w:val="00931C1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1C1A"/>
    <w:pPr>
      <w:spacing w:line="240" w:lineRule="auto"/>
    </w:pPr>
    <w:rPr>
      <w:i/>
      <w:sz w:val="20"/>
    </w:rPr>
  </w:style>
  <w:style w:type="paragraph" w:styleId="Salutation">
    <w:name w:val="Salutation"/>
    <w:next w:val="Normal"/>
    <w:rsid w:val="00983B98"/>
    <w:rPr>
      <w:sz w:val="22"/>
      <w:szCs w:val="24"/>
    </w:rPr>
  </w:style>
  <w:style w:type="paragraph" w:customStyle="1" w:styleId="Session">
    <w:name w:val="Session"/>
    <w:basedOn w:val="OPCParaBase"/>
    <w:rsid w:val="00931C1A"/>
    <w:pPr>
      <w:spacing w:line="240" w:lineRule="auto"/>
    </w:pPr>
    <w:rPr>
      <w:sz w:val="28"/>
    </w:rPr>
  </w:style>
  <w:style w:type="paragraph" w:customStyle="1" w:styleId="ShortT">
    <w:name w:val="ShortT"/>
    <w:basedOn w:val="OPCParaBase"/>
    <w:next w:val="Normal"/>
    <w:qFormat/>
    <w:rsid w:val="00931C1A"/>
    <w:pPr>
      <w:spacing w:line="240" w:lineRule="auto"/>
    </w:pPr>
    <w:rPr>
      <w:b/>
      <w:sz w:val="40"/>
    </w:rPr>
  </w:style>
  <w:style w:type="paragraph" w:styleId="Signature">
    <w:name w:val="Signature"/>
    <w:rsid w:val="00983B98"/>
    <w:pPr>
      <w:ind w:left="4252"/>
    </w:pPr>
    <w:rPr>
      <w:sz w:val="22"/>
      <w:szCs w:val="24"/>
    </w:rPr>
  </w:style>
  <w:style w:type="paragraph" w:customStyle="1" w:styleId="Sponsor">
    <w:name w:val="Sponsor"/>
    <w:basedOn w:val="OPCParaBase"/>
    <w:rsid w:val="00931C1A"/>
    <w:pPr>
      <w:spacing w:line="240" w:lineRule="auto"/>
    </w:pPr>
    <w:rPr>
      <w:i/>
    </w:rPr>
  </w:style>
  <w:style w:type="character" w:styleId="Strong">
    <w:name w:val="Strong"/>
    <w:basedOn w:val="DefaultParagraphFont"/>
    <w:qFormat/>
    <w:rsid w:val="00983B98"/>
    <w:rPr>
      <w:b/>
      <w:bCs/>
    </w:rPr>
  </w:style>
  <w:style w:type="paragraph" w:customStyle="1" w:styleId="Subitem">
    <w:name w:val="Subitem"/>
    <w:aliases w:val="iss"/>
    <w:basedOn w:val="OPCParaBase"/>
    <w:rsid w:val="00931C1A"/>
    <w:pPr>
      <w:spacing w:before="180" w:line="240" w:lineRule="auto"/>
      <w:ind w:left="709" w:hanging="709"/>
    </w:pPr>
  </w:style>
  <w:style w:type="paragraph" w:customStyle="1" w:styleId="SubitemHead">
    <w:name w:val="SubitemHead"/>
    <w:aliases w:val="issh"/>
    <w:basedOn w:val="OPCParaBase"/>
    <w:rsid w:val="00931C1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1C1A"/>
    <w:pPr>
      <w:spacing w:before="40" w:line="240" w:lineRule="auto"/>
      <w:ind w:left="1134"/>
    </w:pPr>
  </w:style>
  <w:style w:type="paragraph" w:customStyle="1" w:styleId="SubsectionHead">
    <w:name w:val="SubsectionHead"/>
    <w:aliases w:val="ssh"/>
    <w:basedOn w:val="OPCParaBase"/>
    <w:next w:val="subsection"/>
    <w:rsid w:val="00931C1A"/>
    <w:pPr>
      <w:keepNext/>
      <w:keepLines/>
      <w:spacing w:before="240" w:line="240" w:lineRule="auto"/>
      <w:ind w:left="1134"/>
    </w:pPr>
    <w:rPr>
      <w:i/>
    </w:rPr>
  </w:style>
  <w:style w:type="paragraph" w:styleId="Subtitle">
    <w:name w:val="Subtitle"/>
    <w:qFormat/>
    <w:rsid w:val="00983B98"/>
    <w:pPr>
      <w:spacing w:after="60"/>
      <w:jc w:val="center"/>
    </w:pPr>
    <w:rPr>
      <w:rFonts w:ascii="Arial" w:hAnsi="Arial" w:cs="Arial"/>
      <w:sz w:val="24"/>
      <w:szCs w:val="24"/>
    </w:rPr>
  </w:style>
  <w:style w:type="table" w:styleId="Table3Deffects1">
    <w:name w:val="Table 3D effects 1"/>
    <w:basedOn w:val="TableNormal"/>
    <w:rsid w:val="00983B9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B9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3B9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3B9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B9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3B9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3B9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3B9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3B9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3B9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3B9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3B9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3B9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3B9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B9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3B9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3B9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1C1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3B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3B9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3B9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3B9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3B9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3B9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3B9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3B9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3B9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3B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3B9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3B9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3B9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83B98"/>
    <w:pPr>
      <w:ind w:left="220" w:hanging="220"/>
    </w:pPr>
    <w:rPr>
      <w:sz w:val="22"/>
      <w:szCs w:val="24"/>
    </w:rPr>
  </w:style>
  <w:style w:type="paragraph" w:styleId="TableofFigures">
    <w:name w:val="table of figures"/>
    <w:next w:val="Normal"/>
    <w:rsid w:val="00983B98"/>
    <w:pPr>
      <w:ind w:left="440" w:hanging="440"/>
    </w:pPr>
    <w:rPr>
      <w:sz w:val="22"/>
      <w:szCs w:val="24"/>
    </w:rPr>
  </w:style>
  <w:style w:type="table" w:styleId="TableProfessional">
    <w:name w:val="Table Professional"/>
    <w:basedOn w:val="TableNormal"/>
    <w:rsid w:val="00983B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3B9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3B9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3B9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3B9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3B9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3B9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3B9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3B9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31C1A"/>
    <w:pPr>
      <w:spacing w:before="60" w:line="240" w:lineRule="auto"/>
      <w:ind w:left="284" w:hanging="284"/>
    </w:pPr>
    <w:rPr>
      <w:sz w:val="20"/>
    </w:rPr>
  </w:style>
  <w:style w:type="paragraph" w:customStyle="1" w:styleId="Tablei">
    <w:name w:val="Table(i)"/>
    <w:aliases w:val="taa"/>
    <w:basedOn w:val="OPCParaBase"/>
    <w:rsid w:val="00931C1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31C1A"/>
    <w:pPr>
      <w:tabs>
        <w:tab w:val="left" w:pos="-6543"/>
        <w:tab w:val="left" w:pos="-6260"/>
      </w:tabs>
      <w:spacing w:line="240" w:lineRule="exact"/>
      <w:ind w:left="1055" w:hanging="284"/>
    </w:pPr>
    <w:rPr>
      <w:sz w:val="20"/>
    </w:rPr>
  </w:style>
  <w:style w:type="character" w:customStyle="1" w:styleId="ItemHeadChar">
    <w:name w:val="ItemHead Char"/>
    <w:aliases w:val="ih Char"/>
    <w:basedOn w:val="DefaultParagraphFont"/>
    <w:link w:val="ItemHead"/>
    <w:rsid w:val="0000560F"/>
    <w:rPr>
      <w:rFonts w:ascii="Arial" w:hAnsi="Arial"/>
      <w:b/>
      <w:kern w:val="28"/>
      <w:sz w:val="24"/>
    </w:rPr>
  </w:style>
  <w:style w:type="paragraph" w:customStyle="1" w:styleId="Tabletext">
    <w:name w:val="Tabletext"/>
    <w:aliases w:val="tt"/>
    <w:basedOn w:val="OPCParaBase"/>
    <w:rsid w:val="00931C1A"/>
    <w:pPr>
      <w:spacing w:before="60" w:line="240" w:lineRule="atLeast"/>
    </w:pPr>
    <w:rPr>
      <w:sz w:val="20"/>
    </w:rPr>
  </w:style>
  <w:style w:type="paragraph" w:styleId="Title">
    <w:name w:val="Title"/>
    <w:qFormat/>
    <w:rsid w:val="00983B9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31C1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1C1A"/>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1C1A"/>
    <w:pPr>
      <w:spacing w:before="122" w:line="198" w:lineRule="exact"/>
      <w:ind w:left="1985" w:hanging="851"/>
      <w:jc w:val="right"/>
    </w:pPr>
    <w:rPr>
      <w:sz w:val="18"/>
    </w:rPr>
  </w:style>
  <w:style w:type="paragraph" w:customStyle="1" w:styleId="TLPTableBullet">
    <w:name w:val="TLPTableBullet"/>
    <w:aliases w:val="ttb"/>
    <w:basedOn w:val="OPCParaBase"/>
    <w:rsid w:val="00931C1A"/>
    <w:pPr>
      <w:spacing w:line="240" w:lineRule="exact"/>
      <w:ind w:left="284" w:hanging="284"/>
    </w:pPr>
    <w:rPr>
      <w:sz w:val="20"/>
    </w:rPr>
  </w:style>
  <w:style w:type="paragraph" w:styleId="TOAHeading">
    <w:name w:val="toa heading"/>
    <w:next w:val="Normal"/>
    <w:rsid w:val="00983B98"/>
    <w:pPr>
      <w:spacing w:before="120"/>
    </w:pPr>
    <w:rPr>
      <w:rFonts w:ascii="Arial" w:hAnsi="Arial" w:cs="Arial"/>
      <w:b/>
      <w:bCs/>
      <w:sz w:val="24"/>
      <w:szCs w:val="24"/>
    </w:rPr>
  </w:style>
  <w:style w:type="paragraph" w:styleId="TOC1">
    <w:name w:val="toc 1"/>
    <w:basedOn w:val="OPCParaBase"/>
    <w:next w:val="Normal"/>
    <w:uiPriority w:val="39"/>
    <w:unhideWhenUsed/>
    <w:rsid w:val="00931C1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1C1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31C1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31C1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1C1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31C1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1C1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1C1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1C1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1C1A"/>
    <w:pPr>
      <w:keepLines/>
      <w:spacing w:before="240" w:after="120" w:line="240" w:lineRule="auto"/>
      <w:ind w:left="794"/>
    </w:pPr>
    <w:rPr>
      <w:b/>
      <w:kern w:val="28"/>
      <w:sz w:val="20"/>
    </w:rPr>
  </w:style>
  <w:style w:type="paragraph" w:customStyle="1" w:styleId="TofSectsHeading">
    <w:name w:val="TofSects(Heading)"/>
    <w:basedOn w:val="OPCParaBase"/>
    <w:rsid w:val="00931C1A"/>
    <w:pPr>
      <w:spacing w:before="240" w:after="120" w:line="240" w:lineRule="auto"/>
    </w:pPr>
    <w:rPr>
      <w:b/>
      <w:sz w:val="24"/>
    </w:rPr>
  </w:style>
  <w:style w:type="paragraph" w:customStyle="1" w:styleId="TofSectsSection">
    <w:name w:val="TofSects(Section)"/>
    <w:basedOn w:val="OPCParaBase"/>
    <w:rsid w:val="00931C1A"/>
    <w:pPr>
      <w:keepLines/>
      <w:spacing w:before="40" w:line="240" w:lineRule="auto"/>
      <w:ind w:left="1588" w:hanging="794"/>
    </w:pPr>
    <w:rPr>
      <w:kern w:val="28"/>
      <w:sz w:val="18"/>
    </w:rPr>
  </w:style>
  <w:style w:type="paragraph" w:customStyle="1" w:styleId="TofSectsSubdiv">
    <w:name w:val="TofSects(Subdiv)"/>
    <w:basedOn w:val="OPCParaBase"/>
    <w:rsid w:val="00931C1A"/>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00560F"/>
    <w:rPr>
      <w:sz w:val="22"/>
    </w:rPr>
  </w:style>
  <w:style w:type="character" w:customStyle="1" w:styleId="OPCCharBase">
    <w:name w:val="OPCCharBase"/>
    <w:uiPriority w:val="1"/>
    <w:qFormat/>
    <w:rsid w:val="00931C1A"/>
  </w:style>
  <w:style w:type="paragraph" w:customStyle="1" w:styleId="OPCParaBase">
    <w:name w:val="OPCParaBase"/>
    <w:qFormat/>
    <w:rsid w:val="00931C1A"/>
    <w:pPr>
      <w:spacing w:line="260" w:lineRule="atLeast"/>
    </w:pPr>
    <w:rPr>
      <w:sz w:val="22"/>
    </w:rPr>
  </w:style>
  <w:style w:type="character" w:customStyle="1" w:styleId="HeaderChar">
    <w:name w:val="Header Char"/>
    <w:basedOn w:val="DefaultParagraphFont"/>
    <w:link w:val="Header"/>
    <w:rsid w:val="00931C1A"/>
    <w:rPr>
      <w:sz w:val="16"/>
    </w:rPr>
  </w:style>
  <w:style w:type="paragraph" w:customStyle="1" w:styleId="noteToPara">
    <w:name w:val="noteToPara"/>
    <w:aliases w:val="ntp"/>
    <w:basedOn w:val="OPCParaBase"/>
    <w:rsid w:val="00931C1A"/>
    <w:pPr>
      <w:spacing w:before="122" w:line="198" w:lineRule="exact"/>
      <w:ind w:left="2353" w:hanging="709"/>
    </w:pPr>
    <w:rPr>
      <w:sz w:val="18"/>
    </w:rPr>
  </w:style>
  <w:style w:type="paragraph" w:customStyle="1" w:styleId="WRStyle">
    <w:name w:val="WR Style"/>
    <w:aliases w:val="WR"/>
    <w:basedOn w:val="OPCParaBase"/>
    <w:rsid w:val="00931C1A"/>
    <w:pPr>
      <w:spacing w:before="240" w:line="240" w:lineRule="auto"/>
      <w:ind w:left="284" w:hanging="284"/>
    </w:pPr>
    <w:rPr>
      <w:b/>
      <w:i/>
      <w:kern w:val="28"/>
      <w:sz w:val="24"/>
    </w:rPr>
  </w:style>
  <w:style w:type="character" w:customStyle="1" w:styleId="FooterChar">
    <w:name w:val="Footer Char"/>
    <w:basedOn w:val="DefaultParagraphFont"/>
    <w:link w:val="Footer"/>
    <w:rsid w:val="00931C1A"/>
    <w:rPr>
      <w:sz w:val="22"/>
      <w:szCs w:val="24"/>
    </w:rPr>
  </w:style>
  <w:style w:type="table" w:customStyle="1" w:styleId="CFlag">
    <w:name w:val="CFlag"/>
    <w:basedOn w:val="TableNormal"/>
    <w:uiPriority w:val="99"/>
    <w:rsid w:val="00931C1A"/>
    <w:tblPr/>
  </w:style>
  <w:style w:type="paragraph" w:customStyle="1" w:styleId="SignCoverPageEnd">
    <w:name w:val="SignCoverPageEnd"/>
    <w:basedOn w:val="OPCParaBase"/>
    <w:next w:val="Normal"/>
    <w:rsid w:val="00931C1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1C1A"/>
    <w:pPr>
      <w:pBdr>
        <w:top w:val="single" w:sz="4" w:space="1" w:color="auto"/>
      </w:pBdr>
      <w:spacing w:before="360"/>
      <w:ind w:right="397"/>
      <w:jc w:val="both"/>
    </w:pPr>
  </w:style>
  <w:style w:type="paragraph" w:customStyle="1" w:styleId="ENotesHeading1">
    <w:name w:val="ENotesHeading 1"/>
    <w:aliases w:val="Enh1"/>
    <w:basedOn w:val="OPCParaBase"/>
    <w:next w:val="Normal"/>
    <w:rsid w:val="00931C1A"/>
    <w:pPr>
      <w:spacing w:before="120"/>
      <w:outlineLvl w:val="1"/>
    </w:pPr>
    <w:rPr>
      <w:b/>
      <w:sz w:val="28"/>
      <w:szCs w:val="28"/>
    </w:rPr>
  </w:style>
  <w:style w:type="paragraph" w:customStyle="1" w:styleId="ENotesHeading2">
    <w:name w:val="ENotesHeading 2"/>
    <w:aliases w:val="Enh2,ENh2"/>
    <w:basedOn w:val="OPCParaBase"/>
    <w:next w:val="Normal"/>
    <w:rsid w:val="00931C1A"/>
    <w:pPr>
      <w:spacing w:before="120" w:after="120"/>
      <w:outlineLvl w:val="2"/>
    </w:pPr>
    <w:rPr>
      <w:b/>
      <w:sz w:val="24"/>
      <w:szCs w:val="28"/>
    </w:rPr>
  </w:style>
  <w:style w:type="paragraph" w:customStyle="1" w:styleId="CompiledActNo">
    <w:name w:val="CompiledActNo"/>
    <w:basedOn w:val="OPCParaBase"/>
    <w:next w:val="Normal"/>
    <w:rsid w:val="00931C1A"/>
    <w:rPr>
      <w:b/>
      <w:sz w:val="24"/>
      <w:szCs w:val="24"/>
    </w:rPr>
  </w:style>
  <w:style w:type="paragraph" w:customStyle="1" w:styleId="ENotesText">
    <w:name w:val="ENotesText"/>
    <w:aliases w:val="Ent,ENt"/>
    <w:basedOn w:val="OPCParaBase"/>
    <w:next w:val="Normal"/>
    <w:rsid w:val="00931C1A"/>
    <w:pPr>
      <w:spacing w:before="120"/>
    </w:pPr>
  </w:style>
  <w:style w:type="paragraph" w:customStyle="1" w:styleId="CompiledMadeUnder">
    <w:name w:val="CompiledMadeUnder"/>
    <w:basedOn w:val="OPCParaBase"/>
    <w:next w:val="Normal"/>
    <w:rsid w:val="00931C1A"/>
    <w:rPr>
      <w:i/>
      <w:sz w:val="24"/>
      <w:szCs w:val="24"/>
    </w:rPr>
  </w:style>
  <w:style w:type="paragraph" w:customStyle="1" w:styleId="Paragraphsub-sub-sub">
    <w:name w:val="Paragraph(sub-sub-sub)"/>
    <w:aliases w:val="aaaa"/>
    <w:basedOn w:val="OPCParaBase"/>
    <w:rsid w:val="00931C1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1C1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1C1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1C1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1C1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1C1A"/>
    <w:pPr>
      <w:spacing w:before="60" w:line="240" w:lineRule="auto"/>
    </w:pPr>
    <w:rPr>
      <w:rFonts w:cs="Arial"/>
      <w:sz w:val="20"/>
      <w:szCs w:val="22"/>
    </w:rPr>
  </w:style>
  <w:style w:type="paragraph" w:customStyle="1" w:styleId="ActHead10">
    <w:name w:val="ActHead 10"/>
    <w:aliases w:val="sp"/>
    <w:basedOn w:val="OPCParaBase"/>
    <w:next w:val="ActHead3"/>
    <w:rsid w:val="00931C1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31C1A"/>
    <w:rPr>
      <w:rFonts w:ascii="Tahoma" w:eastAsiaTheme="minorHAnsi" w:hAnsi="Tahoma" w:cs="Tahoma"/>
      <w:sz w:val="16"/>
      <w:szCs w:val="16"/>
      <w:lang w:eastAsia="en-US"/>
    </w:rPr>
  </w:style>
  <w:style w:type="paragraph" w:customStyle="1" w:styleId="NoteToSubpara">
    <w:name w:val="NoteToSubpara"/>
    <w:aliases w:val="nts"/>
    <w:basedOn w:val="OPCParaBase"/>
    <w:rsid w:val="00931C1A"/>
    <w:pPr>
      <w:spacing w:before="40" w:line="198" w:lineRule="exact"/>
      <w:ind w:left="2835" w:hanging="709"/>
    </w:pPr>
    <w:rPr>
      <w:sz w:val="18"/>
    </w:rPr>
  </w:style>
  <w:style w:type="paragraph" w:customStyle="1" w:styleId="ENoteTableHeading">
    <w:name w:val="ENoteTableHeading"/>
    <w:aliases w:val="enth"/>
    <w:basedOn w:val="OPCParaBase"/>
    <w:rsid w:val="00931C1A"/>
    <w:pPr>
      <w:keepNext/>
      <w:spacing w:before="60" w:line="240" w:lineRule="atLeast"/>
    </w:pPr>
    <w:rPr>
      <w:rFonts w:ascii="Arial" w:hAnsi="Arial"/>
      <w:b/>
      <w:sz w:val="16"/>
    </w:rPr>
  </w:style>
  <w:style w:type="paragraph" w:customStyle="1" w:styleId="ENoteTTi">
    <w:name w:val="ENoteTTi"/>
    <w:aliases w:val="entti"/>
    <w:basedOn w:val="OPCParaBase"/>
    <w:rsid w:val="00931C1A"/>
    <w:pPr>
      <w:keepNext/>
      <w:spacing w:before="60" w:line="240" w:lineRule="atLeast"/>
      <w:ind w:left="170"/>
    </w:pPr>
    <w:rPr>
      <w:sz w:val="16"/>
    </w:rPr>
  </w:style>
  <w:style w:type="paragraph" w:customStyle="1" w:styleId="ENoteTTIndentHeading">
    <w:name w:val="ENoteTTIndentHeading"/>
    <w:aliases w:val="enTTHi"/>
    <w:basedOn w:val="OPCParaBase"/>
    <w:rsid w:val="00931C1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1C1A"/>
    <w:pPr>
      <w:spacing w:before="60" w:line="240" w:lineRule="atLeast"/>
    </w:pPr>
    <w:rPr>
      <w:sz w:val="16"/>
    </w:rPr>
  </w:style>
  <w:style w:type="paragraph" w:customStyle="1" w:styleId="MadeunderText">
    <w:name w:val="MadeunderText"/>
    <w:basedOn w:val="OPCParaBase"/>
    <w:next w:val="CompiledMadeUnder"/>
    <w:rsid w:val="00931C1A"/>
    <w:pPr>
      <w:spacing w:before="240"/>
    </w:pPr>
    <w:rPr>
      <w:sz w:val="24"/>
      <w:szCs w:val="24"/>
    </w:rPr>
  </w:style>
  <w:style w:type="paragraph" w:customStyle="1" w:styleId="ENotesHeading3">
    <w:name w:val="ENotesHeading 3"/>
    <w:aliases w:val="Enh3"/>
    <w:basedOn w:val="OPCParaBase"/>
    <w:next w:val="Normal"/>
    <w:rsid w:val="00931C1A"/>
    <w:pPr>
      <w:keepNext/>
      <w:spacing w:before="120" w:line="240" w:lineRule="auto"/>
      <w:outlineLvl w:val="4"/>
    </w:pPr>
    <w:rPr>
      <w:b/>
      <w:szCs w:val="24"/>
    </w:rPr>
  </w:style>
  <w:style w:type="paragraph" w:customStyle="1" w:styleId="SubPartCASA">
    <w:name w:val="SubPart(CASA)"/>
    <w:aliases w:val="csp"/>
    <w:basedOn w:val="OPCParaBase"/>
    <w:next w:val="ActHead3"/>
    <w:rsid w:val="00931C1A"/>
    <w:pPr>
      <w:keepNext/>
      <w:keepLines/>
      <w:spacing w:before="280"/>
      <w:outlineLvl w:val="1"/>
    </w:pPr>
    <w:rPr>
      <w:b/>
      <w:kern w:val="28"/>
      <w:sz w:val="32"/>
    </w:rPr>
  </w:style>
  <w:style w:type="character" w:customStyle="1" w:styleId="CharSubPartTextCASA">
    <w:name w:val="CharSubPartText(CASA)"/>
    <w:basedOn w:val="OPCCharBase"/>
    <w:uiPriority w:val="1"/>
    <w:rsid w:val="00931C1A"/>
  </w:style>
  <w:style w:type="character" w:customStyle="1" w:styleId="CharSubPartNoCASA">
    <w:name w:val="CharSubPartNo(CASA)"/>
    <w:basedOn w:val="OPCCharBase"/>
    <w:uiPriority w:val="1"/>
    <w:rsid w:val="00931C1A"/>
  </w:style>
  <w:style w:type="paragraph" w:customStyle="1" w:styleId="ENoteTTIndentHeadingSub">
    <w:name w:val="ENoteTTIndentHeadingSub"/>
    <w:aliases w:val="enTTHis"/>
    <w:basedOn w:val="OPCParaBase"/>
    <w:rsid w:val="00931C1A"/>
    <w:pPr>
      <w:keepNext/>
      <w:spacing w:before="60" w:line="240" w:lineRule="atLeast"/>
      <w:ind w:left="340"/>
    </w:pPr>
    <w:rPr>
      <w:b/>
      <w:sz w:val="16"/>
    </w:rPr>
  </w:style>
  <w:style w:type="paragraph" w:customStyle="1" w:styleId="ENoteTTiSub">
    <w:name w:val="ENoteTTiSub"/>
    <w:aliases w:val="enttis"/>
    <w:basedOn w:val="OPCParaBase"/>
    <w:rsid w:val="00931C1A"/>
    <w:pPr>
      <w:keepNext/>
      <w:spacing w:before="60" w:line="240" w:lineRule="atLeast"/>
      <w:ind w:left="340"/>
    </w:pPr>
    <w:rPr>
      <w:sz w:val="16"/>
    </w:rPr>
  </w:style>
  <w:style w:type="paragraph" w:customStyle="1" w:styleId="SubDivisionMigration">
    <w:name w:val="SubDivisionMigration"/>
    <w:aliases w:val="sdm"/>
    <w:basedOn w:val="OPCParaBase"/>
    <w:rsid w:val="00931C1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1C1A"/>
    <w:pPr>
      <w:keepNext/>
      <w:keepLines/>
      <w:spacing w:before="240" w:line="240" w:lineRule="auto"/>
      <w:ind w:left="1134" w:hanging="1134"/>
    </w:pPr>
    <w:rPr>
      <w:b/>
      <w:sz w:val="28"/>
    </w:rPr>
  </w:style>
  <w:style w:type="paragraph" w:customStyle="1" w:styleId="FreeForm">
    <w:name w:val="FreeForm"/>
    <w:rsid w:val="00931C1A"/>
    <w:rPr>
      <w:rFonts w:ascii="Arial" w:eastAsiaTheme="minorHAnsi" w:hAnsi="Arial" w:cstheme="minorBidi"/>
      <w:sz w:val="22"/>
      <w:lang w:eastAsia="en-US"/>
    </w:rPr>
  </w:style>
  <w:style w:type="paragraph" w:customStyle="1" w:styleId="TableHeading">
    <w:name w:val="TableHeading"/>
    <w:aliases w:val="th"/>
    <w:basedOn w:val="OPCParaBase"/>
    <w:next w:val="Tabletext"/>
    <w:rsid w:val="00931C1A"/>
    <w:pPr>
      <w:keepNext/>
      <w:spacing w:before="60" w:line="240" w:lineRule="atLeast"/>
    </w:pPr>
    <w:rPr>
      <w:b/>
      <w:sz w:val="20"/>
    </w:rPr>
  </w:style>
  <w:style w:type="character" w:customStyle="1" w:styleId="paragraphChar">
    <w:name w:val="paragraph Char"/>
    <w:aliases w:val="a Char"/>
    <w:link w:val="paragraph"/>
    <w:rsid w:val="003D7CC7"/>
    <w:rPr>
      <w:sz w:val="22"/>
    </w:rPr>
  </w:style>
  <w:style w:type="paragraph" w:customStyle="1" w:styleId="EnStatement">
    <w:name w:val="EnStatement"/>
    <w:basedOn w:val="Normal"/>
    <w:rsid w:val="00931C1A"/>
    <w:pPr>
      <w:numPr>
        <w:numId w:val="49"/>
      </w:numPr>
    </w:pPr>
    <w:rPr>
      <w:rFonts w:eastAsia="Times New Roman" w:cs="Times New Roman"/>
      <w:lang w:eastAsia="en-AU"/>
    </w:rPr>
  </w:style>
  <w:style w:type="paragraph" w:customStyle="1" w:styleId="EnStatementHeading">
    <w:name w:val="EnStatementHeading"/>
    <w:basedOn w:val="Normal"/>
    <w:rsid w:val="00931C1A"/>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1C1A"/>
    <w:pPr>
      <w:spacing w:line="260" w:lineRule="atLeast"/>
    </w:pPr>
    <w:rPr>
      <w:rFonts w:eastAsiaTheme="minorHAnsi" w:cstheme="minorBidi"/>
      <w:sz w:val="22"/>
      <w:lang w:eastAsia="en-US"/>
    </w:rPr>
  </w:style>
  <w:style w:type="paragraph" w:styleId="Heading1">
    <w:name w:val="heading 1"/>
    <w:next w:val="Heading2"/>
    <w:autoRedefine/>
    <w:qFormat/>
    <w:rsid w:val="00983B98"/>
    <w:pPr>
      <w:keepNext/>
      <w:keepLines/>
      <w:ind w:left="1134" w:hanging="1134"/>
      <w:outlineLvl w:val="0"/>
    </w:pPr>
    <w:rPr>
      <w:b/>
      <w:bCs/>
      <w:kern w:val="28"/>
      <w:sz w:val="36"/>
      <w:szCs w:val="32"/>
    </w:rPr>
  </w:style>
  <w:style w:type="paragraph" w:styleId="Heading2">
    <w:name w:val="heading 2"/>
    <w:basedOn w:val="Heading1"/>
    <w:next w:val="Heading3"/>
    <w:autoRedefine/>
    <w:qFormat/>
    <w:rsid w:val="00983B98"/>
    <w:pPr>
      <w:spacing w:before="280"/>
      <w:outlineLvl w:val="1"/>
    </w:pPr>
    <w:rPr>
      <w:bCs w:val="0"/>
      <w:iCs/>
      <w:sz w:val="32"/>
      <w:szCs w:val="28"/>
    </w:rPr>
  </w:style>
  <w:style w:type="paragraph" w:styleId="Heading3">
    <w:name w:val="heading 3"/>
    <w:basedOn w:val="Heading1"/>
    <w:next w:val="Heading4"/>
    <w:autoRedefine/>
    <w:qFormat/>
    <w:rsid w:val="00983B98"/>
    <w:pPr>
      <w:spacing w:before="240"/>
      <w:outlineLvl w:val="2"/>
    </w:pPr>
    <w:rPr>
      <w:bCs w:val="0"/>
      <w:sz w:val="28"/>
      <w:szCs w:val="26"/>
    </w:rPr>
  </w:style>
  <w:style w:type="paragraph" w:styleId="Heading4">
    <w:name w:val="heading 4"/>
    <w:basedOn w:val="Heading1"/>
    <w:next w:val="Heading5"/>
    <w:autoRedefine/>
    <w:qFormat/>
    <w:rsid w:val="00983B98"/>
    <w:pPr>
      <w:spacing w:before="220"/>
      <w:outlineLvl w:val="3"/>
    </w:pPr>
    <w:rPr>
      <w:bCs w:val="0"/>
      <w:sz w:val="26"/>
      <w:szCs w:val="28"/>
    </w:rPr>
  </w:style>
  <w:style w:type="paragraph" w:styleId="Heading5">
    <w:name w:val="heading 5"/>
    <w:basedOn w:val="Heading1"/>
    <w:next w:val="subsection"/>
    <w:autoRedefine/>
    <w:qFormat/>
    <w:rsid w:val="00983B98"/>
    <w:pPr>
      <w:spacing w:before="280"/>
      <w:outlineLvl w:val="4"/>
    </w:pPr>
    <w:rPr>
      <w:bCs w:val="0"/>
      <w:iCs/>
      <w:sz w:val="24"/>
      <w:szCs w:val="26"/>
    </w:rPr>
  </w:style>
  <w:style w:type="paragraph" w:styleId="Heading6">
    <w:name w:val="heading 6"/>
    <w:basedOn w:val="Heading1"/>
    <w:next w:val="Heading7"/>
    <w:autoRedefine/>
    <w:qFormat/>
    <w:rsid w:val="00983B98"/>
    <w:pPr>
      <w:outlineLvl w:val="5"/>
    </w:pPr>
    <w:rPr>
      <w:rFonts w:ascii="Arial" w:hAnsi="Arial" w:cs="Arial"/>
      <w:bCs w:val="0"/>
      <w:sz w:val="32"/>
      <w:szCs w:val="22"/>
    </w:rPr>
  </w:style>
  <w:style w:type="paragraph" w:styleId="Heading7">
    <w:name w:val="heading 7"/>
    <w:basedOn w:val="Heading6"/>
    <w:next w:val="Normal"/>
    <w:autoRedefine/>
    <w:qFormat/>
    <w:rsid w:val="00983B98"/>
    <w:pPr>
      <w:spacing w:before="280"/>
      <w:outlineLvl w:val="6"/>
    </w:pPr>
    <w:rPr>
      <w:sz w:val="28"/>
    </w:rPr>
  </w:style>
  <w:style w:type="paragraph" w:styleId="Heading8">
    <w:name w:val="heading 8"/>
    <w:basedOn w:val="Heading6"/>
    <w:next w:val="Normal"/>
    <w:autoRedefine/>
    <w:qFormat/>
    <w:rsid w:val="00983B98"/>
    <w:pPr>
      <w:spacing w:before="240"/>
      <w:outlineLvl w:val="7"/>
    </w:pPr>
    <w:rPr>
      <w:iCs/>
      <w:sz w:val="26"/>
    </w:rPr>
  </w:style>
  <w:style w:type="paragraph" w:styleId="Heading9">
    <w:name w:val="heading 9"/>
    <w:basedOn w:val="Heading1"/>
    <w:next w:val="Normal"/>
    <w:autoRedefine/>
    <w:qFormat/>
    <w:rsid w:val="00983B98"/>
    <w:pPr>
      <w:keepNext w:val="0"/>
      <w:spacing w:before="280"/>
      <w:outlineLvl w:val="8"/>
    </w:pPr>
    <w:rPr>
      <w:i/>
      <w:sz w:val="28"/>
      <w:szCs w:val="22"/>
    </w:rPr>
  </w:style>
  <w:style w:type="character" w:default="1" w:styleId="DefaultParagraphFont">
    <w:name w:val="Default Paragraph Font"/>
    <w:uiPriority w:val="1"/>
    <w:semiHidden/>
    <w:unhideWhenUsed/>
    <w:rsid w:val="00931C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1C1A"/>
  </w:style>
  <w:style w:type="numbering" w:styleId="111111">
    <w:name w:val="Outline List 2"/>
    <w:basedOn w:val="NoList"/>
    <w:rsid w:val="00983B98"/>
    <w:pPr>
      <w:numPr>
        <w:numId w:val="1"/>
      </w:numPr>
    </w:pPr>
  </w:style>
  <w:style w:type="numbering" w:styleId="1ai">
    <w:name w:val="Outline List 1"/>
    <w:basedOn w:val="NoList"/>
    <w:rsid w:val="00983B98"/>
    <w:pPr>
      <w:numPr>
        <w:numId w:val="4"/>
      </w:numPr>
    </w:pPr>
  </w:style>
  <w:style w:type="paragraph" w:customStyle="1" w:styleId="ActHead1">
    <w:name w:val="ActHead 1"/>
    <w:aliases w:val="c"/>
    <w:basedOn w:val="OPCParaBase"/>
    <w:next w:val="Normal"/>
    <w:qFormat/>
    <w:rsid w:val="00931C1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1C1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1C1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1C1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31C1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1C1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1C1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1C1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1C1A"/>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931C1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931C1A"/>
  </w:style>
  <w:style w:type="character" w:customStyle="1" w:styleId="SOTextChar">
    <w:name w:val="SO Text Char"/>
    <w:aliases w:val="sot Char"/>
    <w:basedOn w:val="DefaultParagraphFont"/>
    <w:link w:val="SOText"/>
    <w:rsid w:val="00931C1A"/>
    <w:rPr>
      <w:rFonts w:eastAsiaTheme="minorHAnsi" w:cstheme="minorBidi"/>
      <w:sz w:val="22"/>
      <w:lang w:eastAsia="en-US"/>
    </w:rPr>
  </w:style>
  <w:style w:type="paragraph" w:customStyle="1" w:styleId="SOTextNote">
    <w:name w:val="SO TextNote"/>
    <w:aliases w:val="sont"/>
    <w:basedOn w:val="SOText"/>
    <w:qFormat/>
    <w:rsid w:val="00931C1A"/>
    <w:pPr>
      <w:spacing w:before="122" w:line="198" w:lineRule="exact"/>
      <w:ind w:left="1843" w:hanging="709"/>
    </w:pPr>
    <w:rPr>
      <w:sz w:val="18"/>
    </w:rPr>
  </w:style>
  <w:style w:type="paragraph" w:customStyle="1" w:styleId="SOPara">
    <w:name w:val="SO Para"/>
    <w:aliases w:val="soa"/>
    <w:basedOn w:val="SOText"/>
    <w:link w:val="SOParaChar"/>
    <w:qFormat/>
    <w:rsid w:val="00931C1A"/>
    <w:pPr>
      <w:tabs>
        <w:tab w:val="right" w:pos="1786"/>
      </w:tabs>
      <w:spacing w:before="40"/>
      <w:ind w:left="2070" w:hanging="936"/>
    </w:pPr>
  </w:style>
  <w:style w:type="character" w:customStyle="1" w:styleId="SOParaChar">
    <w:name w:val="SO Para Char"/>
    <w:aliases w:val="soa Char"/>
    <w:basedOn w:val="DefaultParagraphFont"/>
    <w:link w:val="SOPara"/>
    <w:rsid w:val="00931C1A"/>
    <w:rPr>
      <w:rFonts w:eastAsiaTheme="minorHAnsi" w:cstheme="minorBidi"/>
      <w:sz w:val="22"/>
      <w:lang w:eastAsia="en-US"/>
    </w:rPr>
  </w:style>
  <w:style w:type="paragraph" w:customStyle="1" w:styleId="FileName">
    <w:name w:val="FileName"/>
    <w:basedOn w:val="Normal"/>
    <w:rsid w:val="00931C1A"/>
  </w:style>
  <w:style w:type="paragraph" w:customStyle="1" w:styleId="SOHeadBold">
    <w:name w:val="SO HeadBold"/>
    <w:aliases w:val="sohb"/>
    <w:basedOn w:val="SOText"/>
    <w:next w:val="SOText"/>
    <w:link w:val="SOHeadBoldChar"/>
    <w:qFormat/>
    <w:rsid w:val="00931C1A"/>
    <w:rPr>
      <w:b/>
    </w:rPr>
  </w:style>
  <w:style w:type="numbering" w:styleId="ArticleSection">
    <w:name w:val="Outline List 3"/>
    <w:basedOn w:val="NoList"/>
    <w:rsid w:val="00983B98"/>
    <w:pPr>
      <w:numPr>
        <w:numId w:val="5"/>
      </w:numPr>
    </w:pPr>
  </w:style>
  <w:style w:type="character" w:customStyle="1" w:styleId="SOHeadBoldChar">
    <w:name w:val="SO HeadBold Char"/>
    <w:aliases w:val="sohb Char"/>
    <w:basedOn w:val="DefaultParagraphFont"/>
    <w:link w:val="SOHeadBold"/>
    <w:rsid w:val="00931C1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31C1A"/>
    <w:rPr>
      <w:i/>
    </w:rPr>
  </w:style>
  <w:style w:type="paragraph" w:styleId="BalloonText">
    <w:name w:val="Balloon Text"/>
    <w:basedOn w:val="Normal"/>
    <w:link w:val="BalloonTextChar"/>
    <w:uiPriority w:val="99"/>
    <w:unhideWhenUsed/>
    <w:rsid w:val="00931C1A"/>
    <w:pPr>
      <w:spacing w:line="240" w:lineRule="auto"/>
    </w:pPr>
    <w:rPr>
      <w:rFonts w:ascii="Tahoma" w:hAnsi="Tahoma" w:cs="Tahoma"/>
      <w:sz w:val="16"/>
      <w:szCs w:val="16"/>
    </w:rPr>
  </w:style>
  <w:style w:type="paragraph" w:styleId="BlockText">
    <w:name w:val="Block Text"/>
    <w:rsid w:val="00983B98"/>
    <w:pPr>
      <w:spacing w:after="120"/>
      <w:ind w:left="1440" w:right="1440"/>
    </w:pPr>
    <w:rPr>
      <w:sz w:val="22"/>
      <w:szCs w:val="24"/>
    </w:rPr>
  </w:style>
  <w:style w:type="paragraph" w:customStyle="1" w:styleId="Blocks">
    <w:name w:val="Blocks"/>
    <w:aliases w:val="bb"/>
    <w:basedOn w:val="OPCParaBase"/>
    <w:qFormat/>
    <w:rsid w:val="00931C1A"/>
    <w:pPr>
      <w:spacing w:line="240" w:lineRule="auto"/>
    </w:pPr>
    <w:rPr>
      <w:sz w:val="24"/>
    </w:rPr>
  </w:style>
  <w:style w:type="paragraph" w:styleId="BodyText">
    <w:name w:val="Body Text"/>
    <w:rsid w:val="00983B98"/>
    <w:pPr>
      <w:spacing w:after="120"/>
    </w:pPr>
    <w:rPr>
      <w:sz w:val="22"/>
      <w:szCs w:val="24"/>
    </w:rPr>
  </w:style>
  <w:style w:type="paragraph" w:styleId="BodyText2">
    <w:name w:val="Body Text 2"/>
    <w:rsid w:val="00983B98"/>
    <w:pPr>
      <w:spacing w:after="120" w:line="480" w:lineRule="auto"/>
    </w:pPr>
    <w:rPr>
      <w:sz w:val="22"/>
      <w:szCs w:val="24"/>
    </w:rPr>
  </w:style>
  <w:style w:type="paragraph" w:styleId="BodyText3">
    <w:name w:val="Body Text 3"/>
    <w:rsid w:val="00983B98"/>
    <w:pPr>
      <w:spacing w:after="120"/>
    </w:pPr>
    <w:rPr>
      <w:sz w:val="16"/>
      <w:szCs w:val="16"/>
    </w:rPr>
  </w:style>
  <w:style w:type="paragraph" w:styleId="BodyTextFirstIndent">
    <w:name w:val="Body Text First Indent"/>
    <w:basedOn w:val="BodyText"/>
    <w:rsid w:val="00983B98"/>
    <w:pPr>
      <w:ind w:firstLine="210"/>
    </w:pPr>
  </w:style>
  <w:style w:type="paragraph" w:styleId="BodyTextIndent">
    <w:name w:val="Body Text Indent"/>
    <w:rsid w:val="00983B98"/>
    <w:pPr>
      <w:spacing w:after="120"/>
      <w:ind w:left="283"/>
    </w:pPr>
    <w:rPr>
      <w:sz w:val="22"/>
      <w:szCs w:val="24"/>
    </w:rPr>
  </w:style>
  <w:style w:type="paragraph" w:styleId="BodyTextFirstIndent2">
    <w:name w:val="Body Text First Indent 2"/>
    <w:basedOn w:val="BodyTextIndent"/>
    <w:rsid w:val="00983B98"/>
    <w:pPr>
      <w:ind w:firstLine="210"/>
    </w:pPr>
  </w:style>
  <w:style w:type="paragraph" w:styleId="BodyTextIndent2">
    <w:name w:val="Body Text Indent 2"/>
    <w:rsid w:val="00983B98"/>
    <w:pPr>
      <w:spacing w:after="120" w:line="480" w:lineRule="auto"/>
      <w:ind w:left="283"/>
    </w:pPr>
    <w:rPr>
      <w:sz w:val="22"/>
      <w:szCs w:val="24"/>
    </w:rPr>
  </w:style>
  <w:style w:type="paragraph" w:styleId="BodyTextIndent3">
    <w:name w:val="Body Text Indent 3"/>
    <w:rsid w:val="00983B98"/>
    <w:pPr>
      <w:spacing w:after="120"/>
      <w:ind w:left="283"/>
    </w:pPr>
    <w:rPr>
      <w:sz w:val="16"/>
      <w:szCs w:val="16"/>
    </w:rPr>
  </w:style>
  <w:style w:type="character" w:customStyle="1" w:styleId="SOHeadItalicChar">
    <w:name w:val="SO HeadItalic Char"/>
    <w:aliases w:val="sohi Char"/>
    <w:basedOn w:val="DefaultParagraphFont"/>
    <w:link w:val="SOHeadItalic"/>
    <w:rsid w:val="00931C1A"/>
    <w:rPr>
      <w:rFonts w:eastAsiaTheme="minorHAnsi" w:cstheme="minorBidi"/>
      <w:i/>
      <w:sz w:val="22"/>
      <w:lang w:eastAsia="en-US"/>
    </w:rPr>
  </w:style>
  <w:style w:type="paragraph" w:customStyle="1" w:styleId="BoxText">
    <w:name w:val="BoxText"/>
    <w:aliases w:val="bt"/>
    <w:basedOn w:val="OPCParaBase"/>
    <w:qFormat/>
    <w:rsid w:val="00931C1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1C1A"/>
    <w:rPr>
      <w:b/>
    </w:rPr>
  </w:style>
  <w:style w:type="paragraph" w:customStyle="1" w:styleId="BoxHeadItalic">
    <w:name w:val="BoxHeadItalic"/>
    <w:aliases w:val="bhi"/>
    <w:basedOn w:val="BoxText"/>
    <w:next w:val="BoxStep"/>
    <w:qFormat/>
    <w:rsid w:val="00931C1A"/>
    <w:rPr>
      <w:i/>
    </w:rPr>
  </w:style>
  <w:style w:type="paragraph" w:customStyle="1" w:styleId="BoxList">
    <w:name w:val="BoxList"/>
    <w:aliases w:val="bl"/>
    <w:basedOn w:val="BoxText"/>
    <w:qFormat/>
    <w:rsid w:val="00931C1A"/>
    <w:pPr>
      <w:ind w:left="1559" w:hanging="425"/>
    </w:pPr>
  </w:style>
  <w:style w:type="paragraph" w:customStyle="1" w:styleId="BoxNote">
    <w:name w:val="BoxNote"/>
    <w:aliases w:val="bn"/>
    <w:basedOn w:val="BoxText"/>
    <w:qFormat/>
    <w:rsid w:val="00931C1A"/>
    <w:pPr>
      <w:tabs>
        <w:tab w:val="left" w:pos="1985"/>
      </w:tabs>
      <w:spacing w:before="122" w:line="198" w:lineRule="exact"/>
      <w:ind w:left="2948" w:hanging="1814"/>
    </w:pPr>
    <w:rPr>
      <w:sz w:val="18"/>
    </w:rPr>
  </w:style>
  <w:style w:type="paragraph" w:customStyle="1" w:styleId="BoxPara">
    <w:name w:val="BoxPara"/>
    <w:aliases w:val="bp"/>
    <w:basedOn w:val="BoxText"/>
    <w:qFormat/>
    <w:rsid w:val="00931C1A"/>
    <w:pPr>
      <w:tabs>
        <w:tab w:val="right" w:pos="2268"/>
      </w:tabs>
      <w:ind w:left="2552" w:hanging="1418"/>
    </w:pPr>
  </w:style>
  <w:style w:type="paragraph" w:customStyle="1" w:styleId="BoxStep">
    <w:name w:val="BoxStep"/>
    <w:aliases w:val="bs"/>
    <w:basedOn w:val="BoxText"/>
    <w:qFormat/>
    <w:rsid w:val="00931C1A"/>
    <w:pPr>
      <w:ind w:left="1985" w:hanging="851"/>
    </w:pPr>
  </w:style>
  <w:style w:type="paragraph" w:styleId="Caption">
    <w:name w:val="caption"/>
    <w:next w:val="Normal"/>
    <w:qFormat/>
    <w:rsid w:val="00983B98"/>
    <w:pPr>
      <w:spacing w:before="120" w:after="120"/>
    </w:pPr>
    <w:rPr>
      <w:b/>
      <w:bCs/>
    </w:rPr>
  </w:style>
  <w:style w:type="character" w:customStyle="1" w:styleId="CharAmPartNo">
    <w:name w:val="CharAmPartNo"/>
    <w:basedOn w:val="OPCCharBase"/>
    <w:uiPriority w:val="1"/>
    <w:qFormat/>
    <w:rsid w:val="00931C1A"/>
  </w:style>
  <w:style w:type="character" w:customStyle="1" w:styleId="CharAmPartText">
    <w:name w:val="CharAmPartText"/>
    <w:basedOn w:val="OPCCharBase"/>
    <w:uiPriority w:val="1"/>
    <w:qFormat/>
    <w:rsid w:val="00931C1A"/>
  </w:style>
  <w:style w:type="character" w:customStyle="1" w:styleId="CharAmSchNo">
    <w:name w:val="CharAmSchNo"/>
    <w:basedOn w:val="OPCCharBase"/>
    <w:uiPriority w:val="1"/>
    <w:qFormat/>
    <w:rsid w:val="00931C1A"/>
  </w:style>
  <w:style w:type="character" w:customStyle="1" w:styleId="CharAmSchText">
    <w:name w:val="CharAmSchText"/>
    <w:basedOn w:val="OPCCharBase"/>
    <w:uiPriority w:val="1"/>
    <w:qFormat/>
    <w:rsid w:val="00931C1A"/>
  </w:style>
  <w:style w:type="character" w:customStyle="1" w:styleId="CharBoldItalic">
    <w:name w:val="CharBoldItalic"/>
    <w:basedOn w:val="OPCCharBase"/>
    <w:uiPriority w:val="1"/>
    <w:qFormat/>
    <w:rsid w:val="00931C1A"/>
    <w:rPr>
      <w:b/>
      <w:i/>
    </w:rPr>
  </w:style>
  <w:style w:type="character" w:customStyle="1" w:styleId="CharChapNo">
    <w:name w:val="CharChapNo"/>
    <w:basedOn w:val="OPCCharBase"/>
    <w:qFormat/>
    <w:rsid w:val="00931C1A"/>
  </w:style>
  <w:style w:type="character" w:customStyle="1" w:styleId="CharChapText">
    <w:name w:val="CharChapText"/>
    <w:basedOn w:val="OPCCharBase"/>
    <w:qFormat/>
    <w:rsid w:val="00931C1A"/>
  </w:style>
  <w:style w:type="character" w:customStyle="1" w:styleId="CharDivNo">
    <w:name w:val="CharDivNo"/>
    <w:basedOn w:val="OPCCharBase"/>
    <w:qFormat/>
    <w:rsid w:val="00931C1A"/>
  </w:style>
  <w:style w:type="character" w:customStyle="1" w:styleId="CharDivText">
    <w:name w:val="CharDivText"/>
    <w:basedOn w:val="OPCCharBase"/>
    <w:qFormat/>
    <w:rsid w:val="00931C1A"/>
  </w:style>
  <w:style w:type="character" w:customStyle="1" w:styleId="CharItalic">
    <w:name w:val="CharItalic"/>
    <w:basedOn w:val="OPCCharBase"/>
    <w:uiPriority w:val="1"/>
    <w:qFormat/>
    <w:rsid w:val="00931C1A"/>
    <w:rPr>
      <w:i/>
    </w:rPr>
  </w:style>
  <w:style w:type="paragraph" w:customStyle="1" w:styleId="SOBullet">
    <w:name w:val="SO Bullet"/>
    <w:aliases w:val="sotb"/>
    <w:basedOn w:val="SOText"/>
    <w:link w:val="SOBulletChar"/>
    <w:qFormat/>
    <w:rsid w:val="00931C1A"/>
    <w:pPr>
      <w:ind w:left="1559" w:hanging="425"/>
    </w:pPr>
  </w:style>
  <w:style w:type="character" w:customStyle="1" w:styleId="SOBulletChar">
    <w:name w:val="SO Bullet Char"/>
    <w:aliases w:val="sotb Char"/>
    <w:basedOn w:val="DefaultParagraphFont"/>
    <w:link w:val="SOBullet"/>
    <w:rsid w:val="00931C1A"/>
    <w:rPr>
      <w:rFonts w:eastAsiaTheme="minorHAnsi" w:cstheme="minorBidi"/>
      <w:sz w:val="22"/>
      <w:lang w:eastAsia="en-US"/>
    </w:rPr>
  </w:style>
  <w:style w:type="character" w:customStyle="1" w:styleId="CharPartNo">
    <w:name w:val="CharPartNo"/>
    <w:basedOn w:val="OPCCharBase"/>
    <w:qFormat/>
    <w:rsid w:val="00931C1A"/>
  </w:style>
  <w:style w:type="character" w:customStyle="1" w:styleId="CharPartText">
    <w:name w:val="CharPartText"/>
    <w:basedOn w:val="OPCCharBase"/>
    <w:qFormat/>
    <w:rsid w:val="00931C1A"/>
  </w:style>
  <w:style w:type="character" w:customStyle="1" w:styleId="CharSectno">
    <w:name w:val="CharSectno"/>
    <w:basedOn w:val="OPCCharBase"/>
    <w:qFormat/>
    <w:rsid w:val="00931C1A"/>
  </w:style>
  <w:style w:type="character" w:customStyle="1" w:styleId="CharSubdNo">
    <w:name w:val="CharSubdNo"/>
    <w:basedOn w:val="OPCCharBase"/>
    <w:uiPriority w:val="1"/>
    <w:qFormat/>
    <w:rsid w:val="00931C1A"/>
  </w:style>
  <w:style w:type="character" w:customStyle="1" w:styleId="CharSubdText">
    <w:name w:val="CharSubdText"/>
    <w:basedOn w:val="OPCCharBase"/>
    <w:uiPriority w:val="1"/>
    <w:qFormat/>
    <w:rsid w:val="00931C1A"/>
  </w:style>
  <w:style w:type="paragraph" w:styleId="Closing">
    <w:name w:val="Closing"/>
    <w:rsid w:val="00983B98"/>
    <w:pPr>
      <w:ind w:left="4252"/>
    </w:pPr>
    <w:rPr>
      <w:sz w:val="22"/>
      <w:szCs w:val="24"/>
    </w:rPr>
  </w:style>
  <w:style w:type="character" w:styleId="CommentReference">
    <w:name w:val="annotation reference"/>
    <w:basedOn w:val="DefaultParagraphFont"/>
    <w:rsid w:val="00983B98"/>
    <w:rPr>
      <w:sz w:val="16"/>
      <w:szCs w:val="16"/>
    </w:rPr>
  </w:style>
  <w:style w:type="paragraph" w:styleId="CommentText">
    <w:name w:val="annotation text"/>
    <w:rsid w:val="00983B98"/>
  </w:style>
  <w:style w:type="paragraph" w:styleId="CommentSubject">
    <w:name w:val="annotation subject"/>
    <w:next w:val="CommentText"/>
    <w:rsid w:val="00983B98"/>
    <w:rPr>
      <w:b/>
      <w:bCs/>
      <w:szCs w:val="24"/>
    </w:rPr>
  </w:style>
  <w:style w:type="paragraph" w:customStyle="1" w:styleId="SOBulletNote">
    <w:name w:val="SO BulletNote"/>
    <w:aliases w:val="sonb"/>
    <w:basedOn w:val="SOTextNote"/>
    <w:link w:val="SOBulletNoteChar"/>
    <w:qFormat/>
    <w:rsid w:val="00931C1A"/>
    <w:pPr>
      <w:tabs>
        <w:tab w:val="left" w:pos="1560"/>
      </w:tabs>
      <w:ind w:left="2268" w:hanging="1134"/>
    </w:pPr>
  </w:style>
  <w:style w:type="character" w:customStyle="1" w:styleId="SOBulletNoteChar">
    <w:name w:val="SO BulletNote Char"/>
    <w:aliases w:val="sonb Char"/>
    <w:basedOn w:val="DefaultParagraphFont"/>
    <w:link w:val="SOBulletNote"/>
    <w:rsid w:val="00931C1A"/>
    <w:rPr>
      <w:rFonts w:eastAsiaTheme="minorHAnsi" w:cstheme="minorBidi"/>
      <w:sz w:val="18"/>
      <w:lang w:eastAsia="en-US"/>
    </w:rPr>
  </w:style>
  <w:style w:type="paragraph" w:customStyle="1" w:styleId="notetext">
    <w:name w:val="note(text)"/>
    <w:aliases w:val="n"/>
    <w:basedOn w:val="OPCParaBase"/>
    <w:rsid w:val="00931C1A"/>
    <w:pPr>
      <w:spacing w:before="122" w:line="240" w:lineRule="auto"/>
      <w:ind w:left="1985" w:hanging="851"/>
    </w:pPr>
    <w:rPr>
      <w:sz w:val="18"/>
    </w:rPr>
  </w:style>
  <w:style w:type="paragraph" w:customStyle="1" w:styleId="notemargin">
    <w:name w:val="note(margin)"/>
    <w:aliases w:val="nm"/>
    <w:basedOn w:val="OPCParaBase"/>
    <w:rsid w:val="00931C1A"/>
    <w:pPr>
      <w:tabs>
        <w:tab w:val="left" w:pos="709"/>
      </w:tabs>
      <w:spacing w:before="122" w:line="198" w:lineRule="exact"/>
      <w:ind w:left="709" w:hanging="709"/>
    </w:pPr>
    <w:rPr>
      <w:sz w:val="18"/>
    </w:rPr>
  </w:style>
  <w:style w:type="paragraph" w:customStyle="1" w:styleId="CTA-">
    <w:name w:val="CTA -"/>
    <w:basedOn w:val="OPCParaBase"/>
    <w:rsid w:val="00931C1A"/>
    <w:pPr>
      <w:spacing w:before="60" w:line="240" w:lineRule="atLeast"/>
      <w:ind w:left="85" w:hanging="85"/>
    </w:pPr>
    <w:rPr>
      <w:sz w:val="20"/>
    </w:rPr>
  </w:style>
  <w:style w:type="paragraph" w:customStyle="1" w:styleId="CTA--">
    <w:name w:val="CTA --"/>
    <w:basedOn w:val="OPCParaBase"/>
    <w:next w:val="Normal"/>
    <w:rsid w:val="00931C1A"/>
    <w:pPr>
      <w:spacing w:before="60" w:line="240" w:lineRule="atLeast"/>
      <w:ind w:left="142" w:hanging="142"/>
    </w:pPr>
    <w:rPr>
      <w:sz w:val="20"/>
    </w:rPr>
  </w:style>
  <w:style w:type="paragraph" w:customStyle="1" w:styleId="CTA---">
    <w:name w:val="CTA ---"/>
    <w:basedOn w:val="OPCParaBase"/>
    <w:next w:val="Normal"/>
    <w:rsid w:val="00931C1A"/>
    <w:pPr>
      <w:spacing w:before="60" w:line="240" w:lineRule="atLeast"/>
      <w:ind w:left="198" w:hanging="198"/>
    </w:pPr>
    <w:rPr>
      <w:sz w:val="20"/>
    </w:rPr>
  </w:style>
  <w:style w:type="paragraph" w:customStyle="1" w:styleId="CTA----">
    <w:name w:val="CTA ----"/>
    <w:basedOn w:val="OPCParaBase"/>
    <w:next w:val="Normal"/>
    <w:rsid w:val="00931C1A"/>
    <w:pPr>
      <w:spacing w:before="60" w:line="240" w:lineRule="atLeast"/>
      <w:ind w:left="255" w:hanging="255"/>
    </w:pPr>
    <w:rPr>
      <w:sz w:val="20"/>
    </w:rPr>
  </w:style>
  <w:style w:type="paragraph" w:customStyle="1" w:styleId="CTA1a">
    <w:name w:val="CTA 1(a)"/>
    <w:basedOn w:val="OPCParaBase"/>
    <w:rsid w:val="00931C1A"/>
    <w:pPr>
      <w:tabs>
        <w:tab w:val="right" w:pos="414"/>
      </w:tabs>
      <w:spacing w:before="40" w:line="240" w:lineRule="atLeast"/>
      <w:ind w:left="675" w:hanging="675"/>
    </w:pPr>
    <w:rPr>
      <w:sz w:val="20"/>
    </w:rPr>
  </w:style>
  <w:style w:type="paragraph" w:customStyle="1" w:styleId="CTA1ai">
    <w:name w:val="CTA 1(a)(i)"/>
    <w:basedOn w:val="OPCParaBase"/>
    <w:rsid w:val="00931C1A"/>
    <w:pPr>
      <w:tabs>
        <w:tab w:val="right" w:pos="1004"/>
      </w:tabs>
      <w:spacing w:before="40" w:line="240" w:lineRule="atLeast"/>
      <w:ind w:left="1253" w:hanging="1253"/>
    </w:pPr>
    <w:rPr>
      <w:sz w:val="20"/>
    </w:rPr>
  </w:style>
  <w:style w:type="paragraph" w:customStyle="1" w:styleId="CTA2a">
    <w:name w:val="CTA 2(a)"/>
    <w:basedOn w:val="OPCParaBase"/>
    <w:rsid w:val="00931C1A"/>
    <w:pPr>
      <w:tabs>
        <w:tab w:val="right" w:pos="482"/>
      </w:tabs>
      <w:spacing w:before="40" w:line="240" w:lineRule="atLeast"/>
      <w:ind w:left="748" w:hanging="748"/>
    </w:pPr>
    <w:rPr>
      <w:sz w:val="20"/>
    </w:rPr>
  </w:style>
  <w:style w:type="paragraph" w:customStyle="1" w:styleId="CTA2ai">
    <w:name w:val="CTA 2(a)(i)"/>
    <w:basedOn w:val="OPCParaBase"/>
    <w:rsid w:val="00931C1A"/>
    <w:pPr>
      <w:tabs>
        <w:tab w:val="right" w:pos="1089"/>
      </w:tabs>
      <w:spacing w:before="40" w:line="240" w:lineRule="atLeast"/>
      <w:ind w:left="1327" w:hanging="1327"/>
    </w:pPr>
    <w:rPr>
      <w:sz w:val="20"/>
    </w:rPr>
  </w:style>
  <w:style w:type="paragraph" w:customStyle="1" w:styleId="CTA3a">
    <w:name w:val="CTA 3(a)"/>
    <w:basedOn w:val="OPCParaBase"/>
    <w:rsid w:val="00931C1A"/>
    <w:pPr>
      <w:tabs>
        <w:tab w:val="right" w:pos="556"/>
      </w:tabs>
      <w:spacing w:before="40" w:line="240" w:lineRule="atLeast"/>
      <w:ind w:left="805" w:hanging="805"/>
    </w:pPr>
    <w:rPr>
      <w:sz w:val="20"/>
    </w:rPr>
  </w:style>
  <w:style w:type="paragraph" w:customStyle="1" w:styleId="CTA3ai">
    <w:name w:val="CTA 3(a)(i)"/>
    <w:basedOn w:val="OPCParaBase"/>
    <w:rsid w:val="00931C1A"/>
    <w:pPr>
      <w:tabs>
        <w:tab w:val="right" w:pos="1140"/>
      </w:tabs>
      <w:spacing w:before="40" w:line="240" w:lineRule="atLeast"/>
      <w:ind w:left="1361" w:hanging="1361"/>
    </w:pPr>
    <w:rPr>
      <w:sz w:val="20"/>
    </w:rPr>
  </w:style>
  <w:style w:type="paragraph" w:customStyle="1" w:styleId="CTA4a">
    <w:name w:val="CTA 4(a)"/>
    <w:basedOn w:val="OPCParaBase"/>
    <w:rsid w:val="00931C1A"/>
    <w:pPr>
      <w:tabs>
        <w:tab w:val="right" w:pos="624"/>
      </w:tabs>
      <w:spacing w:before="40" w:line="240" w:lineRule="atLeast"/>
      <w:ind w:left="873" w:hanging="873"/>
    </w:pPr>
    <w:rPr>
      <w:sz w:val="20"/>
    </w:rPr>
  </w:style>
  <w:style w:type="paragraph" w:customStyle="1" w:styleId="CTA4ai">
    <w:name w:val="CTA 4(a)(i)"/>
    <w:basedOn w:val="OPCParaBase"/>
    <w:rsid w:val="00931C1A"/>
    <w:pPr>
      <w:tabs>
        <w:tab w:val="right" w:pos="1213"/>
      </w:tabs>
      <w:spacing w:before="40" w:line="240" w:lineRule="atLeast"/>
      <w:ind w:left="1452" w:hanging="1452"/>
    </w:pPr>
    <w:rPr>
      <w:sz w:val="20"/>
    </w:rPr>
  </w:style>
  <w:style w:type="paragraph" w:customStyle="1" w:styleId="CTACAPS">
    <w:name w:val="CTA CAPS"/>
    <w:basedOn w:val="OPCParaBase"/>
    <w:rsid w:val="00931C1A"/>
    <w:pPr>
      <w:spacing w:before="60" w:line="240" w:lineRule="atLeast"/>
    </w:pPr>
    <w:rPr>
      <w:sz w:val="20"/>
    </w:rPr>
  </w:style>
  <w:style w:type="paragraph" w:customStyle="1" w:styleId="CTAright">
    <w:name w:val="CTA right"/>
    <w:basedOn w:val="OPCParaBase"/>
    <w:rsid w:val="00931C1A"/>
    <w:pPr>
      <w:spacing w:before="60" w:line="240" w:lineRule="auto"/>
      <w:jc w:val="right"/>
    </w:pPr>
    <w:rPr>
      <w:sz w:val="20"/>
    </w:rPr>
  </w:style>
  <w:style w:type="paragraph" w:styleId="Date">
    <w:name w:val="Date"/>
    <w:next w:val="Normal"/>
    <w:rsid w:val="00983B98"/>
    <w:rPr>
      <w:sz w:val="22"/>
      <w:szCs w:val="24"/>
    </w:rPr>
  </w:style>
  <w:style w:type="paragraph" w:customStyle="1" w:styleId="subsection">
    <w:name w:val="subsection"/>
    <w:aliases w:val="ss"/>
    <w:basedOn w:val="OPCParaBase"/>
    <w:link w:val="subsectionChar"/>
    <w:rsid w:val="00931C1A"/>
    <w:pPr>
      <w:tabs>
        <w:tab w:val="right" w:pos="1021"/>
      </w:tabs>
      <w:spacing w:before="180" w:line="240" w:lineRule="auto"/>
      <w:ind w:left="1134" w:hanging="1134"/>
    </w:pPr>
  </w:style>
  <w:style w:type="paragraph" w:customStyle="1" w:styleId="Definition">
    <w:name w:val="Definition"/>
    <w:aliases w:val="dd"/>
    <w:basedOn w:val="OPCParaBase"/>
    <w:rsid w:val="00931C1A"/>
    <w:pPr>
      <w:spacing w:before="180" w:line="240" w:lineRule="auto"/>
      <w:ind w:left="1134"/>
    </w:pPr>
  </w:style>
  <w:style w:type="paragraph" w:styleId="DocumentMap">
    <w:name w:val="Document Map"/>
    <w:rsid w:val="00983B98"/>
    <w:pPr>
      <w:shd w:val="clear" w:color="auto" w:fill="000080"/>
    </w:pPr>
    <w:rPr>
      <w:rFonts w:ascii="Tahoma" w:hAnsi="Tahoma" w:cs="Tahoma"/>
      <w:sz w:val="22"/>
      <w:szCs w:val="24"/>
    </w:rPr>
  </w:style>
  <w:style w:type="paragraph" w:styleId="E-mailSignature">
    <w:name w:val="E-mail Signature"/>
    <w:rsid w:val="00983B98"/>
    <w:rPr>
      <w:sz w:val="22"/>
      <w:szCs w:val="24"/>
    </w:rPr>
  </w:style>
  <w:style w:type="character" w:styleId="Emphasis">
    <w:name w:val="Emphasis"/>
    <w:basedOn w:val="DefaultParagraphFont"/>
    <w:qFormat/>
    <w:rsid w:val="00983B98"/>
    <w:rPr>
      <w:i/>
      <w:iCs/>
    </w:rPr>
  </w:style>
  <w:style w:type="character" w:styleId="EndnoteReference">
    <w:name w:val="endnote reference"/>
    <w:basedOn w:val="DefaultParagraphFont"/>
    <w:rsid w:val="00983B98"/>
    <w:rPr>
      <w:vertAlign w:val="superscript"/>
    </w:rPr>
  </w:style>
  <w:style w:type="paragraph" w:styleId="EndnoteText">
    <w:name w:val="endnote text"/>
    <w:rsid w:val="00983B98"/>
  </w:style>
  <w:style w:type="paragraph" w:styleId="EnvelopeAddress">
    <w:name w:val="envelope address"/>
    <w:rsid w:val="00983B9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83B98"/>
    <w:rPr>
      <w:rFonts w:ascii="Arial" w:hAnsi="Arial" w:cs="Arial"/>
    </w:rPr>
  </w:style>
  <w:style w:type="character" w:styleId="FollowedHyperlink">
    <w:name w:val="FollowedHyperlink"/>
    <w:basedOn w:val="DefaultParagraphFont"/>
    <w:rsid w:val="00983B98"/>
    <w:rPr>
      <w:color w:val="800080"/>
      <w:u w:val="single"/>
    </w:rPr>
  </w:style>
  <w:style w:type="paragraph" w:styleId="Footer">
    <w:name w:val="footer"/>
    <w:link w:val="FooterChar"/>
    <w:rsid w:val="00931C1A"/>
    <w:pPr>
      <w:tabs>
        <w:tab w:val="center" w:pos="4153"/>
        <w:tab w:val="right" w:pos="8306"/>
      </w:tabs>
    </w:pPr>
    <w:rPr>
      <w:sz w:val="22"/>
      <w:szCs w:val="24"/>
    </w:rPr>
  </w:style>
  <w:style w:type="character" w:styleId="FootnoteReference">
    <w:name w:val="footnote reference"/>
    <w:basedOn w:val="DefaultParagraphFont"/>
    <w:rsid w:val="00983B98"/>
    <w:rPr>
      <w:vertAlign w:val="superscript"/>
    </w:rPr>
  </w:style>
  <w:style w:type="paragraph" w:styleId="FootnoteText">
    <w:name w:val="footnote text"/>
    <w:rsid w:val="00983B98"/>
  </w:style>
  <w:style w:type="paragraph" w:customStyle="1" w:styleId="Formula">
    <w:name w:val="Formula"/>
    <w:basedOn w:val="OPCParaBase"/>
    <w:rsid w:val="00931C1A"/>
    <w:pPr>
      <w:spacing w:line="240" w:lineRule="auto"/>
      <w:ind w:left="1134"/>
    </w:pPr>
    <w:rPr>
      <w:sz w:val="20"/>
    </w:rPr>
  </w:style>
  <w:style w:type="paragraph" w:styleId="Header">
    <w:name w:val="header"/>
    <w:basedOn w:val="OPCParaBase"/>
    <w:link w:val="HeaderChar"/>
    <w:unhideWhenUsed/>
    <w:rsid w:val="00931C1A"/>
    <w:pPr>
      <w:keepNext/>
      <w:keepLines/>
      <w:tabs>
        <w:tab w:val="center" w:pos="4150"/>
        <w:tab w:val="right" w:pos="8307"/>
      </w:tabs>
      <w:spacing w:line="160" w:lineRule="exact"/>
    </w:pPr>
    <w:rPr>
      <w:sz w:val="16"/>
    </w:rPr>
  </w:style>
  <w:style w:type="paragraph" w:customStyle="1" w:styleId="House">
    <w:name w:val="House"/>
    <w:basedOn w:val="OPCParaBase"/>
    <w:rsid w:val="00931C1A"/>
    <w:pPr>
      <w:spacing w:line="240" w:lineRule="auto"/>
    </w:pPr>
    <w:rPr>
      <w:sz w:val="28"/>
    </w:rPr>
  </w:style>
  <w:style w:type="character" w:styleId="HTMLAcronym">
    <w:name w:val="HTML Acronym"/>
    <w:basedOn w:val="DefaultParagraphFont"/>
    <w:rsid w:val="00983B98"/>
  </w:style>
  <w:style w:type="paragraph" w:styleId="HTMLAddress">
    <w:name w:val="HTML Address"/>
    <w:rsid w:val="00983B98"/>
    <w:rPr>
      <w:i/>
      <w:iCs/>
      <w:sz w:val="22"/>
      <w:szCs w:val="24"/>
    </w:rPr>
  </w:style>
  <w:style w:type="character" w:styleId="HTMLCite">
    <w:name w:val="HTML Cite"/>
    <w:basedOn w:val="DefaultParagraphFont"/>
    <w:rsid w:val="00983B98"/>
    <w:rPr>
      <w:i/>
      <w:iCs/>
    </w:rPr>
  </w:style>
  <w:style w:type="character" w:styleId="HTMLCode">
    <w:name w:val="HTML Code"/>
    <w:basedOn w:val="DefaultParagraphFont"/>
    <w:rsid w:val="00983B98"/>
    <w:rPr>
      <w:rFonts w:ascii="Courier New" w:hAnsi="Courier New" w:cs="Courier New"/>
      <w:sz w:val="20"/>
      <w:szCs w:val="20"/>
    </w:rPr>
  </w:style>
  <w:style w:type="character" w:styleId="HTMLDefinition">
    <w:name w:val="HTML Definition"/>
    <w:basedOn w:val="DefaultParagraphFont"/>
    <w:rsid w:val="00983B98"/>
    <w:rPr>
      <w:i/>
      <w:iCs/>
    </w:rPr>
  </w:style>
  <w:style w:type="character" w:styleId="HTMLKeyboard">
    <w:name w:val="HTML Keyboard"/>
    <w:basedOn w:val="DefaultParagraphFont"/>
    <w:rsid w:val="00983B98"/>
    <w:rPr>
      <w:rFonts w:ascii="Courier New" w:hAnsi="Courier New" w:cs="Courier New"/>
      <w:sz w:val="20"/>
      <w:szCs w:val="20"/>
    </w:rPr>
  </w:style>
  <w:style w:type="paragraph" w:styleId="HTMLPreformatted">
    <w:name w:val="HTML Preformatted"/>
    <w:rsid w:val="00983B98"/>
    <w:rPr>
      <w:rFonts w:ascii="Courier New" w:hAnsi="Courier New" w:cs="Courier New"/>
    </w:rPr>
  </w:style>
  <w:style w:type="character" w:styleId="HTMLSample">
    <w:name w:val="HTML Sample"/>
    <w:basedOn w:val="DefaultParagraphFont"/>
    <w:rsid w:val="00983B98"/>
    <w:rPr>
      <w:rFonts w:ascii="Courier New" w:hAnsi="Courier New" w:cs="Courier New"/>
    </w:rPr>
  </w:style>
  <w:style w:type="character" w:styleId="HTMLTypewriter">
    <w:name w:val="HTML Typewriter"/>
    <w:basedOn w:val="DefaultParagraphFont"/>
    <w:rsid w:val="00983B98"/>
    <w:rPr>
      <w:rFonts w:ascii="Courier New" w:hAnsi="Courier New" w:cs="Courier New"/>
      <w:sz w:val="20"/>
      <w:szCs w:val="20"/>
    </w:rPr>
  </w:style>
  <w:style w:type="character" w:styleId="HTMLVariable">
    <w:name w:val="HTML Variable"/>
    <w:basedOn w:val="DefaultParagraphFont"/>
    <w:rsid w:val="00983B98"/>
    <w:rPr>
      <w:i/>
      <w:iCs/>
    </w:rPr>
  </w:style>
  <w:style w:type="character" w:styleId="Hyperlink">
    <w:name w:val="Hyperlink"/>
    <w:basedOn w:val="DefaultParagraphFont"/>
    <w:rsid w:val="00983B98"/>
    <w:rPr>
      <w:color w:val="0000FF"/>
      <w:u w:val="single"/>
    </w:rPr>
  </w:style>
  <w:style w:type="paragraph" w:styleId="Index1">
    <w:name w:val="index 1"/>
    <w:next w:val="Normal"/>
    <w:rsid w:val="00983B98"/>
    <w:pPr>
      <w:ind w:left="220" w:hanging="220"/>
    </w:pPr>
    <w:rPr>
      <w:sz w:val="22"/>
      <w:szCs w:val="24"/>
    </w:rPr>
  </w:style>
  <w:style w:type="paragraph" w:styleId="Index2">
    <w:name w:val="index 2"/>
    <w:next w:val="Normal"/>
    <w:rsid w:val="00983B98"/>
    <w:pPr>
      <w:ind w:left="440" w:hanging="220"/>
    </w:pPr>
    <w:rPr>
      <w:sz w:val="22"/>
      <w:szCs w:val="24"/>
    </w:rPr>
  </w:style>
  <w:style w:type="paragraph" w:styleId="Index3">
    <w:name w:val="index 3"/>
    <w:next w:val="Normal"/>
    <w:rsid w:val="00983B98"/>
    <w:pPr>
      <w:ind w:left="660" w:hanging="220"/>
    </w:pPr>
    <w:rPr>
      <w:sz w:val="22"/>
      <w:szCs w:val="24"/>
    </w:rPr>
  </w:style>
  <w:style w:type="paragraph" w:styleId="Index4">
    <w:name w:val="index 4"/>
    <w:next w:val="Normal"/>
    <w:rsid w:val="00983B98"/>
    <w:pPr>
      <w:ind w:left="880" w:hanging="220"/>
    </w:pPr>
    <w:rPr>
      <w:sz w:val="22"/>
      <w:szCs w:val="24"/>
    </w:rPr>
  </w:style>
  <w:style w:type="paragraph" w:styleId="Index5">
    <w:name w:val="index 5"/>
    <w:next w:val="Normal"/>
    <w:rsid w:val="00983B98"/>
    <w:pPr>
      <w:ind w:left="1100" w:hanging="220"/>
    </w:pPr>
    <w:rPr>
      <w:sz w:val="22"/>
      <w:szCs w:val="24"/>
    </w:rPr>
  </w:style>
  <w:style w:type="paragraph" w:styleId="Index6">
    <w:name w:val="index 6"/>
    <w:next w:val="Normal"/>
    <w:rsid w:val="00983B98"/>
    <w:pPr>
      <w:ind w:left="1320" w:hanging="220"/>
    </w:pPr>
    <w:rPr>
      <w:sz w:val="22"/>
      <w:szCs w:val="24"/>
    </w:rPr>
  </w:style>
  <w:style w:type="paragraph" w:styleId="Index7">
    <w:name w:val="index 7"/>
    <w:next w:val="Normal"/>
    <w:rsid w:val="00983B98"/>
    <w:pPr>
      <w:ind w:left="1540" w:hanging="220"/>
    </w:pPr>
    <w:rPr>
      <w:sz w:val="22"/>
      <w:szCs w:val="24"/>
    </w:rPr>
  </w:style>
  <w:style w:type="paragraph" w:styleId="Index8">
    <w:name w:val="index 8"/>
    <w:next w:val="Normal"/>
    <w:rsid w:val="00983B98"/>
    <w:pPr>
      <w:ind w:left="1760" w:hanging="220"/>
    </w:pPr>
    <w:rPr>
      <w:sz w:val="22"/>
      <w:szCs w:val="24"/>
    </w:rPr>
  </w:style>
  <w:style w:type="paragraph" w:styleId="Index9">
    <w:name w:val="index 9"/>
    <w:next w:val="Normal"/>
    <w:rsid w:val="00983B98"/>
    <w:pPr>
      <w:ind w:left="1980" w:hanging="220"/>
    </w:pPr>
    <w:rPr>
      <w:sz w:val="22"/>
      <w:szCs w:val="24"/>
    </w:rPr>
  </w:style>
  <w:style w:type="paragraph" w:styleId="IndexHeading">
    <w:name w:val="index heading"/>
    <w:next w:val="Index1"/>
    <w:rsid w:val="00983B98"/>
    <w:rPr>
      <w:rFonts w:ascii="Arial" w:hAnsi="Arial" w:cs="Arial"/>
      <w:b/>
      <w:bCs/>
      <w:sz w:val="22"/>
      <w:szCs w:val="24"/>
    </w:rPr>
  </w:style>
  <w:style w:type="paragraph" w:customStyle="1" w:styleId="Item">
    <w:name w:val="Item"/>
    <w:aliases w:val="i"/>
    <w:basedOn w:val="OPCParaBase"/>
    <w:next w:val="ItemHead"/>
    <w:rsid w:val="00931C1A"/>
    <w:pPr>
      <w:keepLines/>
      <w:spacing w:before="80" w:line="240" w:lineRule="auto"/>
      <w:ind w:left="709"/>
    </w:pPr>
  </w:style>
  <w:style w:type="paragraph" w:customStyle="1" w:styleId="ItemHead">
    <w:name w:val="ItemHead"/>
    <w:aliases w:val="ih"/>
    <w:basedOn w:val="OPCParaBase"/>
    <w:next w:val="Item"/>
    <w:link w:val="ItemHeadChar"/>
    <w:rsid w:val="00931C1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31C1A"/>
    <w:rPr>
      <w:sz w:val="16"/>
    </w:rPr>
  </w:style>
  <w:style w:type="paragraph" w:styleId="List">
    <w:name w:val="List"/>
    <w:rsid w:val="00983B98"/>
    <w:pPr>
      <w:ind w:left="283" w:hanging="283"/>
    </w:pPr>
    <w:rPr>
      <w:sz w:val="22"/>
      <w:szCs w:val="24"/>
    </w:rPr>
  </w:style>
  <w:style w:type="paragraph" w:styleId="List2">
    <w:name w:val="List 2"/>
    <w:rsid w:val="00983B98"/>
    <w:pPr>
      <w:ind w:left="566" w:hanging="283"/>
    </w:pPr>
    <w:rPr>
      <w:sz w:val="22"/>
      <w:szCs w:val="24"/>
    </w:rPr>
  </w:style>
  <w:style w:type="paragraph" w:styleId="List3">
    <w:name w:val="List 3"/>
    <w:rsid w:val="00983B98"/>
    <w:pPr>
      <w:ind w:left="849" w:hanging="283"/>
    </w:pPr>
    <w:rPr>
      <w:sz w:val="22"/>
      <w:szCs w:val="24"/>
    </w:rPr>
  </w:style>
  <w:style w:type="paragraph" w:styleId="List4">
    <w:name w:val="List 4"/>
    <w:rsid w:val="00983B98"/>
    <w:pPr>
      <w:ind w:left="1132" w:hanging="283"/>
    </w:pPr>
    <w:rPr>
      <w:sz w:val="22"/>
      <w:szCs w:val="24"/>
    </w:rPr>
  </w:style>
  <w:style w:type="paragraph" w:styleId="List5">
    <w:name w:val="List 5"/>
    <w:rsid w:val="00983B98"/>
    <w:pPr>
      <w:ind w:left="1415" w:hanging="283"/>
    </w:pPr>
    <w:rPr>
      <w:sz w:val="22"/>
      <w:szCs w:val="24"/>
    </w:rPr>
  </w:style>
  <w:style w:type="paragraph" w:styleId="ListBullet">
    <w:name w:val="List Bullet"/>
    <w:rsid w:val="00983B98"/>
    <w:pPr>
      <w:numPr>
        <w:numId w:val="7"/>
      </w:numPr>
      <w:tabs>
        <w:tab w:val="clear" w:pos="360"/>
        <w:tab w:val="num" w:pos="2989"/>
      </w:tabs>
      <w:ind w:left="1225" w:firstLine="1043"/>
    </w:pPr>
    <w:rPr>
      <w:sz w:val="22"/>
      <w:szCs w:val="24"/>
    </w:rPr>
  </w:style>
  <w:style w:type="paragraph" w:styleId="ListBullet2">
    <w:name w:val="List Bullet 2"/>
    <w:rsid w:val="00983B98"/>
    <w:pPr>
      <w:numPr>
        <w:numId w:val="9"/>
      </w:numPr>
      <w:tabs>
        <w:tab w:val="clear" w:pos="643"/>
        <w:tab w:val="num" w:pos="360"/>
      </w:tabs>
      <w:ind w:left="360"/>
    </w:pPr>
    <w:rPr>
      <w:sz w:val="22"/>
      <w:szCs w:val="24"/>
    </w:rPr>
  </w:style>
  <w:style w:type="paragraph" w:styleId="ListBullet3">
    <w:name w:val="List Bullet 3"/>
    <w:rsid w:val="00983B98"/>
    <w:pPr>
      <w:numPr>
        <w:numId w:val="11"/>
      </w:numPr>
      <w:tabs>
        <w:tab w:val="clear" w:pos="926"/>
        <w:tab w:val="num" w:pos="360"/>
      </w:tabs>
      <w:ind w:left="360"/>
    </w:pPr>
    <w:rPr>
      <w:sz w:val="22"/>
      <w:szCs w:val="24"/>
    </w:rPr>
  </w:style>
  <w:style w:type="paragraph" w:styleId="ListBullet4">
    <w:name w:val="List Bullet 4"/>
    <w:rsid w:val="00983B98"/>
    <w:pPr>
      <w:numPr>
        <w:numId w:val="13"/>
      </w:numPr>
      <w:tabs>
        <w:tab w:val="clear" w:pos="1209"/>
        <w:tab w:val="num" w:pos="926"/>
      </w:tabs>
      <w:ind w:left="926"/>
    </w:pPr>
    <w:rPr>
      <w:sz w:val="22"/>
      <w:szCs w:val="24"/>
    </w:rPr>
  </w:style>
  <w:style w:type="paragraph" w:styleId="ListBullet5">
    <w:name w:val="List Bullet 5"/>
    <w:rsid w:val="00983B98"/>
    <w:pPr>
      <w:numPr>
        <w:numId w:val="15"/>
      </w:numPr>
    </w:pPr>
    <w:rPr>
      <w:sz w:val="22"/>
      <w:szCs w:val="24"/>
    </w:rPr>
  </w:style>
  <w:style w:type="paragraph" w:styleId="ListContinue">
    <w:name w:val="List Continue"/>
    <w:rsid w:val="00983B98"/>
    <w:pPr>
      <w:spacing w:after="120"/>
      <w:ind w:left="283"/>
    </w:pPr>
    <w:rPr>
      <w:sz w:val="22"/>
      <w:szCs w:val="24"/>
    </w:rPr>
  </w:style>
  <w:style w:type="paragraph" w:styleId="ListContinue2">
    <w:name w:val="List Continue 2"/>
    <w:rsid w:val="00983B98"/>
    <w:pPr>
      <w:spacing w:after="120"/>
      <w:ind w:left="566"/>
    </w:pPr>
    <w:rPr>
      <w:sz w:val="22"/>
      <w:szCs w:val="24"/>
    </w:rPr>
  </w:style>
  <w:style w:type="paragraph" w:styleId="ListContinue3">
    <w:name w:val="List Continue 3"/>
    <w:rsid w:val="00983B98"/>
    <w:pPr>
      <w:spacing w:after="120"/>
      <w:ind w:left="849"/>
    </w:pPr>
    <w:rPr>
      <w:sz w:val="22"/>
      <w:szCs w:val="24"/>
    </w:rPr>
  </w:style>
  <w:style w:type="paragraph" w:styleId="ListContinue4">
    <w:name w:val="List Continue 4"/>
    <w:rsid w:val="00983B98"/>
    <w:pPr>
      <w:spacing w:after="120"/>
      <w:ind w:left="1132"/>
    </w:pPr>
    <w:rPr>
      <w:sz w:val="22"/>
      <w:szCs w:val="24"/>
    </w:rPr>
  </w:style>
  <w:style w:type="paragraph" w:styleId="ListContinue5">
    <w:name w:val="List Continue 5"/>
    <w:rsid w:val="00983B98"/>
    <w:pPr>
      <w:spacing w:after="120"/>
      <w:ind w:left="1415"/>
    </w:pPr>
    <w:rPr>
      <w:sz w:val="22"/>
      <w:szCs w:val="24"/>
    </w:rPr>
  </w:style>
  <w:style w:type="paragraph" w:styleId="ListNumber">
    <w:name w:val="List Number"/>
    <w:rsid w:val="00983B98"/>
    <w:pPr>
      <w:numPr>
        <w:numId w:val="17"/>
      </w:numPr>
      <w:tabs>
        <w:tab w:val="clear" w:pos="360"/>
        <w:tab w:val="num" w:pos="4242"/>
      </w:tabs>
      <w:ind w:left="3521" w:hanging="1043"/>
    </w:pPr>
    <w:rPr>
      <w:sz w:val="22"/>
      <w:szCs w:val="24"/>
    </w:rPr>
  </w:style>
  <w:style w:type="paragraph" w:styleId="ListNumber2">
    <w:name w:val="List Number 2"/>
    <w:rsid w:val="00983B98"/>
    <w:pPr>
      <w:numPr>
        <w:numId w:val="19"/>
      </w:numPr>
      <w:tabs>
        <w:tab w:val="clear" w:pos="643"/>
        <w:tab w:val="num" w:pos="360"/>
      </w:tabs>
      <w:ind w:left="360"/>
    </w:pPr>
    <w:rPr>
      <w:sz w:val="22"/>
      <w:szCs w:val="24"/>
    </w:rPr>
  </w:style>
  <w:style w:type="paragraph" w:styleId="ListNumber3">
    <w:name w:val="List Number 3"/>
    <w:rsid w:val="00983B98"/>
    <w:pPr>
      <w:numPr>
        <w:numId w:val="21"/>
      </w:numPr>
      <w:tabs>
        <w:tab w:val="clear" w:pos="926"/>
        <w:tab w:val="num" w:pos="360"/>
      </w:tabs>
      <w:ind w:left="360"/>
    </w:pPr>
    <w:rPr>
      <w:sz w:val="22"/>
      <w:szCs w:val="24"/>
    </w:rPr>
  </w:style>
  <w:style w:type="paragraph" w:styleId="ListNumber4">
    <w:name w:val="List Number 4"/>
    <w:rsid w:val="00983B98"/>
    <w:pPr>
      <w:numPr>
        <w:numId w:val="23"/>
      </w:numPr>
      <w:tabs>
        <w:tab w:val="clear" w:pos="1209"/>
        <w:tab w:val="num" w:pos="360"/>
      </w:tabs>
      <w:ind w:left="360"/>
    </w:pPr>
    <w:rPr>
      <w:sz w:val="22"/>
      <w:szCs w:val="24"/>
    </w:rPr>
  </w:style>
  <w:style w:type="paragraph" w:styleId="ListNumber5">
    <w:name w:val="List Number 5"/>
    <w:rsid w:val="00983B98"/>
    <w:pPr>
      <w:numPr>
        <w:numId w:val="25"/>
      </w:numPr>
      <w:tabs>
        <w:tab w:val="clear" w:pos="1492"/>
        <w:tab w:val="num" w:pos="1440"/>
      </w:tabs>
      <w:ind w:left="0" w:firstLine="0"/>
    </w:pPr>
    <w:rPr>
      <w:sz w:val="22"/>
      <w:szCs w:val="24"/>
    </w:rPr>
  </w:style>
  <w:style w:type="paragraph" w:customStyle="1" w:styleId="LongT">
    <w:name w:val="LongT"/>
    <w:basedOn w:val="OPCParaBase"/>
    <w:rsid w:val="00931C1A"/>
    <w:pPr>
      <w:spacing w:line="240" w:lineRule="auto"/>
    </w:pPr>
    <w:rPr>
      <w:b/>
      <w:sz w:val="32"/>
    </w:rPr>
  </w:style>
  <w:style w:type="paragraph" w:styleId="MacroText">
    <w:name w:val="macro"/>
    <w:rsid w:val="00983B9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83B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83B98"/>
    <w:rPr>
      <w:sz w:val="24"/>
      <w:szCs w:val="24"/>
    </w:rPr>
  </w:style>
  <w:style w:type="paragraph" w:styleId="NormalIndent">
    <w:name w:val="Normal Indent"/>
    <w:rsid w:val="00983B98"/>
    <w:pPr>
      <w:ind w:left="720"/>
    </w:pPr>
    <w:rPr>
      <w:sz w:val="22"/>
      <w:szCs w:val="24"/>
    </w:rPr>
  </w:style>
  <w:style w:type="paragraph" w:styleId="NoteHeading">
    <w:name w:val="Note Heading"/>
    <w:next w:val="Normal"/>
    <w:rsid w:val="00983B98"/>
    <w:rPr>
      <w:sz w:val="22"/>
      <w:szCs w:val="24"/>
    </w:rPr>
  </w:style>
  <w:style w:type="paragraph" w:customStyle="1" w:styleId="notedraft">
    <w:name w:val="note(draft)"/>
    <w:aliases w:val="nd"/>
    <w:basedOn w:val="OPCParaBase"/>
    <w:rsid w:val="00931C1A"/>
    <w:pPr>
      <w:spacing w:before="240" w:line="240" w:lineRule="auto"/>
      <w:ind w:left="284" w:hanging="284"/>
    </w:pPr>
    <w:rPr>
      <w:i/>
      <w:sz w:val="24"/>
    </w:rPr>
  </w:style>
  <w:style w:type="paragraph" w:customStyle="1" w:styleId="notepara">
    <w:name w:val="note(para)"/>
    <w:aliases w:val="na"/>
    <w:basedOn w:val="OPCParaBase"/>
    <w:rsid w:val="00931C1A"/>
    <w:pPr>
      <w:spacing w:before="40" w:line="198" w:lineRule="exact"/>
      <w:ind w:left="2354" w:hanging="369"/>
    </w:pPr>
    <w:rPr>
      <w:sz w:val="18"/>
    </w:rPr>
  </w:style>
  <w:style w:type="paragraph" w:customStyle="1" w:styleId="noteParlAmend">
    <w:name w:val="note(ParlAmend)"/>
    <w:aliases w:val="npp"/>
    <w:basedOn w:val="OPCParaBase"/>
    <w:next w:val="ParlAmend"/>
    <w:rsid w:val="00931C1A"/>
    <w:pPr>
      <w:spacing w:line="240" w:lineRule="auto"/>
      <w:jc w:val="right"/>
    </w:pPr>
    <w:rPr>
      <w:rFonts w:ascii="Arial" w:hAnsi="Arial"/>
      <w:b/>
      <w:i/>
    </w:rPr>
  </w:style>
  <w:style w:type="character" w:styleId="PageNumber">
    <w:name w:val="page number"/>
    <w:basedOn w:val="DefaultParagraphFont"/>
    <w:rsid w:val="00983B98"/>
  </w:style>
  <w:style w:type="paragraph" w:customStyle="1" w:styleId="Page1">
    <w:name w:val="Page1"/>
    <w:basedOn w:val="OPCParaBase"/>
    <w:rsid w:val="00931C1A"/>
    <w:pPr>
      <w:spacing w:before="5600" w:line="240" w:lineRule="auto"/>
    </w:pPr>
    <w:rPr>
      <w:b/>
      <w:sz w:val="32"/>
    </w:rPr>
  </w:style>
  <w:style w:type="paragraph" w:customStyle="1" w:styleId="PageBreak">
    <w:name w:val="PageBreak"/>
    <w:aliases w:val="pb"/>
    <w:basedOn w:val="OPCParaBase"/>
    <w:rsid w:val="00931C1A"/>
    <w:pPr>
      <w:spacing w:line="240" w:lineRule="auto"/>
    </w:pPr>
    <w:rPr>
      <w:sz w:val="20"/>
    </w:rPr>
  </w:style>
  <w:style w:type="paragraph" w:customStyle="1" w:styleId="paragraph">
    <w:name w:val="paragraph"/>
    <w:aliases w:val="a"/>
    <w:basedOn w:val="OPCParaBase"/>
    <w:link w:val="paragraphChar"/>
    <w:rsid w:val="00931C1A"/>
    <w:pPr>
      <w:tabs>
        <w:tab w:val="right" w:pos="1531"/>
      </w:tabs>
      <w:spacing w:before="40" w:line="240" w:lineRule="auto"/>
      <w:ind w:left="1644" w:hanging="1644"/>
    </w:pPr>
  </w:style>
  <w:style w:type="paragraph" w:customStyle="1" w:styleId="paragraphsub">
    <w:name w:val="paragraph(sub)"/>
    <w:aliases w:val="aa"/>
    <w:basedOn w:val="OPCParaBase"/>
    <w:rsid w:val="00931C1A"/>
    <w:pPr>
      <w:tabs>
        <w:tab w:val="right" w:pos="1985"/>
      </w:tabs>
      <w:spacing w:before="40" w:line="240" w:lineRule="auto"/>
      <w:ind w:left="2098" w:hanging="2098"/>
    </w:pPr>
  </w:style>
  <w:style w:type="paragraph" w:customStyle="1" w:styleId="paragraphsub-sub">
    <w:name w:val="paragraph(sub-sub)"/>
    <w:aliases w:val="aaa"/>
    <w:basedOn w:val="OPCParaBase"/>
    <w:rsid w:val="00931C1A"/>
    <w:pPr>
      <w:tabs>
        <w:tab w:val="right" w:pos="2722"/>
      </w:tabs>
      <w:spacing w:before="40" w:line="240" w:lineRule="auto"/>
      <w:ind w:left="2835" w:hanging="2835"/>
    </w:pPr>
  </w:style>
  <w:style w:type="paragraph" w:customStyle="1" w:styleId="ParlAmend">
    <w:name w:val="ParlAmend"/>
    <w:aliases w:val="pp"/>
    <w:basedOn w:val="OPCParaBase"/>
    <w:rsid w:val="00931C1A"/>
    <w:pPr>
      <w:spacing w:before="240" w:line="240" w:lineRule="atLeast"/>
      <w:ind w:hanging="567"/>
    </w:pPr>
    <w:rPr>
      <w:sz w:val="24"/>
    </w:rPr>
  </w:style>
  <w:style w:type="paragraph" w:customStyle="1" w:styleId="Penalty">
    <w:name w:val="Penalty"/>
    <w:basedOn w:val="OPCParaBase"/>
    <w:rsid w:val="00931C1A"/>
    <w:pPr>
      <w:tabs>
        <w:tab w:val="left" w:pos="2977"/>
      </w:tabs>
      <w:spacing w:before="180" w:line="240" w:lineRule="auto"/>
      <w:ind w:left="1985" w:hanging="851"/>
    </w:pPr>
  </w:style>
  <w:style w:type="paragraph" w:styleId="PlainText">
    <w:name w:val="Plain Text"/>
    <w:rsid w:val="00983B98"/>
    <w:rPr>
      <w:rFonts w:ascii="Courier New" w:hAnsi="Courier New" w:cs="Courier New"/>
      <w:sz w:val="22"/>
    </w:rPr>
  </w:style>
  <w:style w:type="paragraph" w:customStyle="1" w:styleId="Portfolio">
    <w:name w:val="Portfolio"/>
    <w:basedOn w:val="OPCParaBase"/>
    <w:rsid w:val="00931C1A"/>
    <w:pPr>
      <w:spacing w:line="240" w:lineRule="auto"/>
    </w:pPr>
    <w:rPr>
      <w:i/>
      <w:sz w:val="20"/>
    </w:rPr>
  </w:style>
  <w:style w:type="paragraph" w:customStyle="1" w:styleId="Preamble">
    <w:name w:val="Preamble"/>
    <w:basedOn w:val="OPCParaBase"/>
    <w:next w:val="Normal"/>
    <w:rsid w:val="00931C1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1C1A"/>
    <w:pPr>
      <w:spacing w:line="240" w:lineRule="auto"/>
    </w:pPr>
    <w:rPr>
      <w:i/>
      <w:sz w:val="20"/>
    </w:rPr>
  </w:style>
  <w:style w:type="paragraph" w:styleId="Salutation">
    <w:name w:val="Salutation"/>
    <w:next w:val="Normal"/>
    <w:rsid w:val="00983B98"/>
    <w:rPr>
      <w:sz w:val="22"/>
      <w:szCs w:val="24"/>
    </w:rPr>
  </w:style>
  <w:style w:type="paragraph" w:customStyle="1" w:styleId="Session">
    <w:name w:val="Session"/>
    <w:basedOn w:val="OPCParaBase"/>
    <w:rsid w:val="00931C1A"/>
    <w:pPr>
      <w:spacing w:line="240" w:lineRule="auto"/>
    </w:pPr>
    <w:rPr>
      <w:sz w:val="28"/>
    </w:rPr>
  </w:style>
  <w:style w:type="paragraph" w:customStyle="1" w:styleId="ShortT">
    <w:name w:val="ShortT"/>
    <w:basedOn w:val="OPCParaBase"/>
    <w:next w:val="Normal"/>
    <w:qFormat/>
    <w:rsid w:val="00931C1A"/>
    <w:pPr>
      <w:spacing w:line="240" w:lineRule="auto"/>
    </w:pPr>
    <w:rPr>
      <w:b/>
      <w:sz w:val="40"/>
    </w:rPr>
  </w:style>
  <w:style w:type="paragraph" w:styleId="Signature">
    <w:name w:val="Signature"/>
    <w:rsid w:val="00983B98"/>
    <w:pPr>
      <w:ind w:left="4252"/>
    </w:pPr>
    <w:rPr>
      <w:sz w:val="22"/>
      <w:szCs w:val="24"/>
    </w:rPr>
  </w:style>
  <w:style w:type="paragraph" w:customStyle="1" w:styleId="Sponsor">
    <w:name w:val="Sponsor"/>
    <w:basedOn w:val="OPCParaBase"/>
    <w:rsid w:val="00931C1A"/>
    <w:pPr>
      <w:spacing w:line="240" w:lineRule="auto"/>
    </w:pPr>
    <w:rPr>
      <w:i/>
    </w:rPr>
  </w:style>
  <w:style w:type="character" w:styleId="Strong">
    <w:name w:val="Strong"/>
    <w:basedOn w:val="DefaultParagraphFont"/>
    <w:qFormat/>
    <w:rsid w:val="00983B98"/>
    <w:rPr>
      <w:b/>
      <w:bCs/>
    </w:rPr>
  </w:style>
  <w:style w:type="paragraph" w:customStyle="1" w:styleId="Subitem">
    <w:name w:val="Subitem"/>
    <w:aliases w:val="iss"/>
    <w:basedOn w:val="OPCParaBase"/>
    <w:rsid w:val="00931C1A"/>
    <w:pPr>
      <w:spacing w:before="180" w:line="240" w:lineRule="auto"/>
      <w:ind w:left="709" w:hanging="709"/>
    </w:pPr>
  </w:style>
  <w:style w:type="paragraph" w:customStyle="1" w:styleId="SubitemHead">
    <w:name w:val="SubitemHead"/>
    <w:aliases w:val="issh"/>
    <w:basedOn w:val="OPCParaBase"/>
    <w:rsid w:val="00931C1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1C1A"/>
    <w:pPr>
      <w:spacing w:before="40" w:line="240" w:lineRule="auto"/>
      <w:ind w:left="1134"/>
    </w:pPr>
  </w:style>
  <w:style w:type="paragraph" w:customStyle="1" w:styleId="SubsectionHead">
    <w:name w:val="SubsectionHead"/>
    <w:aliases w:val="ssh"/>
    <w:basedOn w:val="OPCParaBase"/>
    <w:next w:val="subsection"/>
    <w:rsid w:val="00931C1A"/>
    <w:pPr>
      <w:keepNext/>
      <w:keepLines/>
      <w:spacing w:before="240" w:line="240" w:lineRule="auto"/>
      <w:ind w:left="1134"/>
    </w:pPr>
    <w:rPr>
      <w:i/>
    </w:rPr>
  </w:style>
  <w:style w:type="paragraph" w:styleId="Subtitle">
    <w:name w:val="Subtitle"/>
    <w:qFormat/>
    <w:rsid w:val="00983B98"/>
    <w:pPr>
      <w:spacing w:after="60"/>
      <w:jc w:val="center"/>
    </w:pPr>
    <w:rPr>
      <w:rFonts w:ascii="Arial" w:hAnsi="Arial" w:cs="Arial"/>
      <w:sz w:val="24"/>
      <w:szCs w:val="24"/>
    </w:rPr>
  </w:style>
  <w:style w:type="table" w:styleId="Table3Deffects1">
    <w:name w:val="Table 3D effects 1"/>
    <w:basedOn w:val="TableNormal"/>
    <w:rsid w:val="00983B9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B9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3B9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3B9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B9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3B9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3B9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3B9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3B9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3B9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3B9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3B9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3B9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3B9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B9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3B9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3B9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1C1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3B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3B9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3B9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3B9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3B9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3B9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3B9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3B9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3B9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3B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3B9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3B9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3B9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83B98"/>
    <w:pPr>
      <w:ind w:left="220" w:hanging="220"/>
    </w:pPr>
    <w:rPr>
      <w:sz w:val="22"/>
      <w:szCs w:val="24"/>
    </w:rPr>
  </w:style>
  <w:style w:type="paragraph" w:styleId="TableofFigures">
    <w:name w:val="table of figures"/>
    <w:next w:val="Normal"/>
    <w:rsid w:val="00983B98"/>
    <w:pPr>
      <w:ind w:left="440" w:hanging="440"/>
    </w:pPr>
    <w:rPr>
      <w:sz w:val="22"/>
      <w:szCs w:val="24"/>
    </w:rPr>
  </w:style>
  <w:style w:type="table" w:styleId="TableProfessional">
    <w:name w:val="Table Professional"/>
    <w:basedOn w:val="TableNormal"/>
    <w:rsid w:val="00983B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3B9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3B9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3B9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3B9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3B9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3B9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3B9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3B9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3B9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31C1A"/>
    <w:pPr>
      <w:spacing w:before="60" w:line="240" w:lineRule="auto"/>
      <w:ind w:left="284" w:hanging="284"/>
    </w:pPr>
    <w:rPr>
      <w:sz w:val="20"/>
    </w:rPr>
  </w:style>
  <w:style w:type="paragraph" w:customStyle="1" w:styleId="Tablei">
    <w:name w:val="Table(i)"/>
    <w:aliases w:val="taa"/>
    <w:basedOn w:val="OPCParaBase"/>
    <w:rsid w:val="00931C1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31C1A"/>
    <w:pPr>
      <w:tabs>
        <w:tab w:val="left" w:pos="-6543"/>
        <w:tab w:val="left" w:pos="-6260"/>
      </w:tabs>
      <w:spacing w:line="240" w:lineRule="exact"/>
      <w:ind w:left="1055" w:hanging="284"/>
    </w:pPr>
    <w:rPr>
      <w:sz w:val="20"/>
    </w:rPr>
  </w:style>
  <w:style w:type="character" w:customStyle="1" w:styleId="ItemHeadChar">
    <w:name w:val="ItemHead Char"/>
    <w:aliases w:val="ih Char"/>
    <w:basedOn w:val="DefaultParagraphFont"/>
    <w:link w:val="ItemHead"/>
    <w:rsid w:val="0000560F"/>
    <w:rPr>
      <w:rFonts w:ascii="Arial" w:hAnsi="Arial"/>
      <w:b/>
      <w:kern w:val="28"/>
      <w:sz w:val="24"/>
    </w:rPr>
  </w:style>
  <w:style w:type="paragraph" w:customStyle="1" w:styleId="Tabletext">
    <w:name w:val="Tabletext"/>
    <w:aliases w:val="tt"/>
    <w:basedOn w:val="OPCParaBase"/>
    <w:rsid w:val="00931C1A"/>
    <w:pPr>
      <w:spacing w:before="60" w:line="240" w:lineRule="atLeast"/>
    </w:pPr>
    <w:rPr>
      <w:sz w:val="20"/>
    </w:rPr>
  </w:style>
  <w:style w:type="paragraph" w:styleId="Title">
    <w:name w:val="Title"/>
    <w:qFormat/>
    <w:rsid w:val="00983B9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31C1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1C1A"/>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1C1A"/>
    <w:pPr>
      <w:spacing w:before="122" w:line="198" w:lineRule="exact"/>
      <w:ind w:left="1985" w:hanging="851"/>
      <w:jc w:val="right"/>
    </w:pPr>
    <w:rPr>
      <w:sz w:val="18"/>
    </w:rPr>
  </w:style>
  <w:style w:type="paragraph" w:customStyle="1" w:styleId="TLPTableBullet">
    <w:name w:val="TLPTableBullet"/>
    <w:aliases w:val="ttb"/>
    <w:basedOn w:val="OPCParaBase"/>
    <w:rsid w:val="00931C1A"/>
    <w:pPr>
      <w:spacing w:line="240" w:lineRule="exact"/>
      <w:ind w:left="284" w:hanging="284"/>
    </w:pPr>
    <w:rPr>
      <w:sz w:val="20"/>
    </w:rPr>
  </w:style>
  <w:style w:type="paragraph" w:styleId="TOAHeading">
    <w:name w:val="toa heading"/>
    <w:next w:val="Normal"/>
    <w:rsid w:val="00983B98"/>
    <w:pPr>
      <w:spacing w:before="120"/>
    </w:pPr>
    <w:rPr>
      <w:rFonts w:ascii="Arial" w:hAnsi="Arial" w:cs="Arial"/>
      <w:b/>
      <w:bCs/>
      <w:sz w:val="24"/>
      <w:szCs w:val="24"/>
    </w:rPr>
  </w:style>
  <w:style w:type="paragraph" w:styleId="TOC1">
    <w:name w:val="toc 1"/>
    <w:basedOn w:val="OPCParaBase"/>
    <w:next w:val="Normal"/>
    <w:uiPriority w:val="39"/>
    <w:unhideWhenUsed/>
    <w:rsid w:val="00931C1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1C1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31C1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31C1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1C1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31C1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1C1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1C1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1C1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1C1A"/>
    <w:pPr>
      <w:keepLines/>
      <w:spacing w:before="240" w:after="120" w:line="240" w:lineRule="auto"/>
      <w:ind w:left="794"/>
    </w:pPr>
    <w:rPr>
      <w:b/>
      <w:kern w:val="28"/>
      <w:sz w:val="20"/>
    </w:rPr>
  </w:style>
  <w:style w:type="paragraph" w:customStyle="1" w:styleId="TofSectsHeading">
    <w:name w:val="TofSects(Heading)"/>
    <w:basedOn w:val="OPCParaBase"/>
    <w:rsid w:val="00931C1A"/>
    <w:pPr>
      <w:spacing w:before="240" w:after="120" w:line="240" w:lineRule="auto"/>
    </w:pPr>
    <w:rPr>
      <w:b/>
      <w:sz w:val="24"/>
    </w:rPr>
  </w:style>
  <w:style w:type="paragraph" w:customStyle="1" w:styleId="TofSectsSection">
    <w:name w:val="TofSects(Section)"/>
    <w:basedOn w:val="OPCParaBase"/>
    <w:rsid w:val="00931C1A"/>
    <w:pPr>
      <w:keepLines/>
      <w:spacing w:before="40" w:line="240" w:lineRule="auto"/>
      <w:ind w:left="1588" w:hanging="794"/>
    </w:pPr>
    <w:rPr>
      <w:kern w:val="28"/>
      <w:sz w:val="18"/>
    </w:rPr>
  </w:style>
  <w:style w:type="paragraph" w:customStyle="1" w:styleId="TofSectsSubdiv">
    <w:name w:val="TofSects(Subdiv)"/>
    <w:basedOn w:val="OPCParaBase"/>
    <w:rsid w:val="00931C1A"/>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00560F"/>
    <w:rPr>
      <w:sz w:val="22"/>
    </w:rPr>
  </w:style>
  <w:style w:type="character" w:customStyle="1" w:styleId="OPCCharBase">
    <w:name w:val="OPCCharBase"/>
    <w:uiPriority w:val="1"/>
    <w:qFormat/>
    <w:rsid w:val="00931C1A"/>
  </w:style>
  <w:style w:type="paragraph" w:customStyle="1" w:styleId="OPCParaBase">
    <w:name w:val="OPCParaBase"/>
    <w:qFormat/>
    <w:rsid w:val="00931C1A"/>
    <w:pPr>
      <w:spacing w:line="260" w:lineRule="atLeast"/>
    </w:pPr>
    <w:rPr>
      <w:sz w:val="22"/>
    </w:rPr>
  </w:style>
  <w:style w:type="character" w:customStyle="1" w:styleId="HeaderChar">
    <w:name w:val="Header Char"/>
    <w:basedOn w:val="DefaultParagraphFont"/>
    <w:link w:val="Header"/>
    <w:rsid w:val="00931C1A"/>
    <w:rPr>
      <w:sz w:val="16"/>
    </w:rPr>
  </w:style>
  <w:style w:type="paragraph" w:customStyle="1" w:styleId="noteToPara">
    <w:name w:val="noteToPara"/>
    <w:aliases w:val="ntp"/>
    <w:basedOn w:val="OPCParaBase"/>
    <w:rsid w:val="00931C1A"/>
    <w:pPr>
      <w:spacing w:before="122" w:line="198" w:lineRule="exact"/>
      <w:ind w:left="2353" w:hanging="709"/>
    </w:pPr>
    <w:rPr>
      <w:sz w:val="18"/>
    </w:rPr>
  </w:style>
  <w:style w:type="paragraph" w:customStyle="1" w:styleId="WRStyle">
    <w:name w:val="WR Style"/>
    <w:aliases w:val="WR"/>
    <w:basedOn w:val="OPCParaBase"/>
    <w:rsid w:val="00931C1A"/>
    <w:pPr>
      <w:spacing w:before="240" w:line="240" w:lineRule="auto"/>
      <w:ind w:left="284" w:hanging="284"/>
    </w:pPr>
    <w:rPr>
      <w:b/>
      <w:i/>
      <w:kern w:val="28"/>
      <w:sz w:val="24"/>
    </w:rPr>
  </w:style>
  <w:style w:type="character" w:customStyle="1" w:styleId="FooterChar">
    <w:name w:val="Footer Char"/>
    <w:basedOn w:val="DefaultParagraphFont"/>
    <w:link w:val="Footer"/>
    <w:rsid w:val="00931C1A"/>
    <w:rPr>
      <w:sz w:val="22"/>
      <w:szCs w:val="24"/>
    </w:rPr>
  </w:style>
  <w:style w:type="table" w:customStyle="1" w:styleId="CFlag">
    <w:name w:val="CFlag"/>
    <w:basedOn w:val="TableNormal"/>
    <w:uiPriority w:val="99"/>
    <w:rsid w:val="00931C1A"/>
    <w:tblPr/>
  </w:style>
  <w:style w:type="paragraph" w:customStyle="1" w:styleId="SignCoverPageEnd">
    <w:name w:val="SignCoverPageEnd"/>
    <w:basedOn w:val="OPCParaBase"/>
    <w:next w:val="Normal"/>
    <w:rsid w:val="00931C1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1C1A"/>
    <w:pPr>
      <w:pBdr>
        <w:top w:val="single" w:sz="4" w:space="1" w:color="auto"/>
      </w:pBdr>
      <w:spacing w:before="360"/>
      <w:ind w:right="397"/>
      <w:jc w:val="both"/>
    </w:pPr>
  </w:style>
  <w:style w:type="paragraph" w:customStyle="1" w:styleId="ENotesHeading1">
    <w:name w:val="ENotesHeading 1"/>
    <w:aliases w:val="Enh1"/>
    <w:basedOn w:val="OPCParaBase"/>
    <w:next w:val="Normal"/>
    <w:rsid w:val="00931C1A"/>
    <w:pPr>
      <w:spacing w:before="120"/>
      <w:outlineLvl w:val="1"/>
    </w:pPr>
    <w:rPr>
      <w:b/>
      <w:sz w:val="28"/>
      <w:szCs w:val="28"/>
    </w:rPr>
  </w:style>
  <w:style w:type="paragraph" w:customStyle="1" w:styleId="ENotesHeading2">
    <w:name w:val="ENotesHeading 2"/>
    <w:aliases w:val="Enh2,ENh2"/>
    <w:basedOn w:val="OPCParaBase"/>
    <w:next w:val="Normal"/>
    <w:rsid w:val="00931C1A"/>
    <w:pPr>
      <w:spacing w:before="120" w:after="120"/>
      <w:outlineLvl w:val="2"/>
    </w:pPr>
    <w:rPr>
      <w:b/>
      <w:sz w:val="24"/>
      <w:szCs w:val="28"/>
    </w:rPr>
  </w:style>
  <w:style w:type="paragraph" w:customStyle="1" w:styleId="CompiledActNo">
    <w:name w:val="CompiledActNo"/>
    <w:basedOn w:val="OPCParaBase"/>
    <w:next w:val="Normal"/>
    <w:rsid w:val="00931C1A"/>
    <w:rPr>
      <w:b/>
      <w:sz w:val="24"/>
      <w:szCs w:val="24"/>
    </w:rPr>
  </w:style>
  <w:style w:type="paragraph" w:customStyle="1" w:styleId="ENotesText">
    <w:name w:val="ENotesText"/>
    <w:aliases w:val="Ent,ENt"/>
    <w:basedOn w:val="OPCParaBase"/>
    <w:next w:val="Normal"/>
    <w:rsid w:val="00931C1A"/>
    <w:pPr>
      <w:spacing w:before="120"/>
    </w:pPr>
  </w:style>
  <w:style w:type="paragraph" w:customStyle="1" w:styleId="CompiledMadeUnder">
    <w:name w:val="CompiledMadeUnder"/>
    <w:basedOn w:val="OPCParaBase"/>
    <w:next w:val="Normal"/>
    <w:rsid w:val="00931C1A"/>
    <w:rPr>
      <w:i/>
      <w:sz w:val="24"/>
      <w:szCs w:val="24"/>
    </w:rPr>
  </w:style>
  <w:style w:type="paragraph" w:customStyle="1" w:styleId="Paragraphsub-sub-sub">
    <w:name w:val="Paragraph(sub-sub-sub)"/>
    <w:aliases w:val="aaaa"/>
    <w:basedOn w:val="OPCParaBase"/>
    <w:rsid w:val="00931C1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1C1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1C1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1C1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1C1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1C1A"/>
    <w:pPr>
      <w:spacing w:before="60" w:line="240" w:lineRule="auto"/>
    </w:pPr>
    <w:rPr>
      <w:rFonts w:cs="Arial"/>
      <w:sz w:val="20"/>
      <w:szCs w:val="22"/>
    </w:rPr>
  </w:style>
  <w:style w:type="paragraph" w:customStyle="1" w:styleId="ActHead10">
    <w:name w:val="ActHead 10"/>
    <w:aliases w:val="sp"/>
    <w:basedOn w:val="OPCParaBase"/>
    <w:next w:val="ActHead3"/>
    <w:rsid w:val="00931C1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31C1A"/>
    <w:rPr>
      <w:rFonts w:ascii="Tahoma" w:eastAsiaTheme="minorHAnsi" w:hAnsi="Tahoma" w:cs="Tahoma"/>
      <w:sz w:val="16"/>
      <w:szCs w:val="16"/>
      <w:lang w:eastAsia="en-US"/>
    </w:rPr>
  </w:style>
  <w:style w:type="paragraph" w:customStyle="1" w:styleId="NoteToSubpara">
    <w:name w:val="NoteToSubpara"/>
    <w:aliases w:val="nts"/>
    <w:basedOn w:val="OPCParaBase"/>
    <w:rsid w:val="00931C1A"/>
    <w:pPr>
      <w:spacing w:before="40" w:line="198" w:lineRule="exact"/>
      <w:ind w:left="2835" w:hanging="709"/>
    </w:pPr>
    <w:rPr>
      <w:sz w:val="18"/>
    </w:rPr>
  </w:style>
  <w:style w:type="paragraph" w:customStyle="1" w:styleId="ENoteTableHeading">
    <w:name w:val="ENoteTableHeading"/>
    <w:aliases w:val="enth"/>
    <w:basedOn w:val="OPCParaBase"/>
    <w:rsid w:val="00931C1A"/>
    <w:pPr>
      <w:keepNext/>
      <w:spacing w:before="60" w:line="240" w:lineRule="atLeast"/>
    </w:pPr>
    <w:rPr>
      <w:rFonts w:ascii="Arial" w:hAnsi="Arial"/>
      <w:b/>
      <w:sz w:val="16"/>
    </w:rPr>
  </w:style>
  <w:style w:type="paragraph" w:customStyle="1" w:styleId="ENoteTTi">
    <w:name w:val="ENoteTTi"/>
    <w:aliases w:val="entti"/>
    <w:basedOn w:val="OPCParaBase"/>
    <w:rsid w:val="00931C1A"/>
    <w:pPr>
      <w:keepNext/>
      <w:spacing w:before="60" w:line="240" w:lineRule="atLeast"/>
      <w:ind w:left="170"/>
    </w:pPr>
    <w:rPr>
      <w:sz w:val="16"/>
    </w:rPr>
  </w:style>
  <w:style w:type="paragraph" w:customStyle="1" w:styleId="ENoteTTIndentHeading">
    <w:name w:val="ENoteTTIndentHeading"/>
    <w:aliases w:val="enTTHi"/>
    <w:basedOn w:val="OPCParaBase"/>
    <w:rsid w:val="00931C1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1C1A"/>
    <w:pPr>
      <w:spacing w:before="60" w:line="240" w:lineRule="atLeast"/>
    </w:pPr>
    <w:rPr>
      <w:sz w:val="16"/>
    </w:rPr>
  </w:style>
  <w:style w:type="paragraph" w:customStyle="1" w:styleId="MadeunderText">
    <w:name w:val="MadeunderText"/>
    <w:basedOn w:val="OPCParaBase"/>
    <w:next w:val="CompiledMadeUnder"/>
    <w:rsid w:val="00931C1A"/>
    <w:pPr>
      <w:spacing w:before="240"/>
    </w:pPr>
    <w:rPr>
      <w:sz w:val="24"/>
      <w:szCs w:val="24"/>
    </w:rPr>
  </w:style>
  <w:style w:type="paragraph" w:customStyle="1" w:styleId="ENotesHeading3">
    <w:name w:val="ENotesHeading 3"/>
    <w:aliases w:val="Enh3"/>
    <w:basedOn w:val="OPCParaBase"/>
    <w:next w:val="Normal"/>
    <w:rsid w:val="00931C1A"/>
    <w:pPr>
      <w:keepNext/>
      <w:spacing w:before="120" w:line="240" w:lineRule="auto"/>
      <w:outlineLvl w:val="4"/>
    </w:pPr>
    <w:rPr>
      <w:b/>
      <w:szCs w:val="24"/>
    </w:rPr>
  </w:style>
  <w:style w:type="paragraph" w:customStyle="1" w:styleId="SubPartCASA">
    <w:name w:val="SubPart(CASA)"/>
    <w:aliases w:val="csp"/>
    <w:basedOn w:val="OPCParaBase"/>
    <w:next w:val="ActHead3"/>
    <w:rsid w:val="00931C1A"/>
    <w:pPr>
      <w:keepNext/>
      <w:keepLines/>
      <w:spacing w:before="280"/>
      <w:outlineLvl w:val="1"/>
    </w:pPr>
    <w:rPr>
      <w:b/>
      <w:kern w:val="28"/>
      <w:sz w:val="32"/>
    </w:rPr>
  </w:style>
  <w:style w:type="character" w:customStyle="1" w:styleId="CharSubPartTextCASA">
    <w:name w:val="CharSubPartText(CASA)"/>
    <w:basedOn w:val="OPCCharBase"/>
    <w:uiPriority w:val="1"/>
    <w:rsid w:val="00931C1A"/>
  </w:style>
  <w:style w:type="character" w:customStyle="1" w:styleId="CharSubPartNoCASA">
    <w:name w:val="CharSubPartNo(CASA)"/>
    <w:basedOn w:val="OPCCharBase"/>
    <w:uiPriority w:val="1"/>
    <w:rsid w:val="00931C1A"/>
  </w:style>
  <w:style w:type="paragraph" w:customStyle="1" w:styleId="ENoteTTIndentHeadingSub">
    <w:name w:val="ENoteTTIndentHeadingSub"/>
    <w:aliases w:val="enTTHis"/>
    <w:basedOn w:val="OPCParaBase"/>
    <w:rsid w:val="00931C1A"/>
    <w:pPr>
      <w:keepNext/>
      <w:spacing w:before="60" w:line="240" w:lineRule="atLeast"/>
      <w:ind w:left="340"/>
    </w:pPr>
    <w:rPr>
      <w:b/>
      <w:sz w:val="16"/>
    </w:rPr>
  </w:style>
  <w:style w:type="paragraph" w:customStyle="1" w:styleId="ENoteTTiSub">
    <w:name w:val="ENoteTTiSub"/>
    <w:aliases w:val="enttis"/>
    <w:basedOn w:val="OPCParaBase"/>
    <w:rsid w:val="00931C1A"/>
    <w:pPr>
      <w:keepNext/>
      <w:spacing w:before="60" w:line="240" w:lineRule="atLeast"/>
      <w:ind w:left="340"/>
    </w:pPr>
    <w:rPr>
      <w:sz w:val="16"/>
    </w:rPr>
  </w:style>
  <w:style w:type="paragraph" w:customStyle="1" w:styleId="SubDivisionMigration">
    <w:name w:val="SubDivisionMigration"/>
    <w:aliases w:val="sdm"/>
    <w:basedOn w:val="OPCParaBase"/>
    <w:rsid w:val="00931C1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1C1A"/>
    <w:pPr>
      <w:keepNext/>
      <w:keepLines/>
      <w:spacing w:before="240" w:line="240" w:lineRule="auto"/>
      <w:ind w:left="1134" w:hanging="1134"/>
    </w:pPr>
    <w:rPr>
      <w:b/>
      <w:sz w:val="28"/>
    </w:rPr>
  </w:style>
  <w:style w:type="paragraph" w:customStyle="1" w:styleId="FreeForm">
    <w:name w:val="FreeForm"/>
    <w:rsid w:val="00931C1A"/>
    <w:rPr>
      <w:rFonts w:ascii="Arial" w:eastAsiaTheme="minorHAnsi" w:hAnsi="Arial" w:cstheme="minorBidi"/>
      <w:sz w:val="22"/>
      <w:lang w:eastAsia="en-US"/>
    </w:rPr>
  </w:style>
  <w:style w:type="paragraph" w:customStyle="1" w:styleId="TableHeading">
    <w:name w:val="TableHeading"/>
    <w:aliases w:val="th"/>
    <w:basedOn w:val="OPCParaBase"/>
    <w:next w:val="Tabletext"/>
    <w:rsid w:val="00931C1A"/>
    <w:pPr>
      <w:keepNext/>
      <w:spacing w:before="60" w:line="240" w:lineRule="atLeast"/>
    </w:pPr>
    <w:rPr>
      <w:b/>
      <w:sz w:val="20"/>
    </w:rPr>
  </w:style>
  <w:style w:type="character" w:customStyle="1" w:styleId="paragraphChar">
    <w:name w:val="paragraph Char"/>
    <w:aliases w:val="a Char"/>
    <w:link w:val="paragraph"/>
    <w:rsid w:val="003D7CC7"/>
    <w:rPr>
      <w:sz w:val="22"/>
    </w:rPr>
  </w:style>
  <w:style w:type="paragraph" w:customStyle="1" w:styleId="EnStatement">
    <w:name w:val="EnStatement"/>
    <w:basedOn w:val="Normal"/>
    <w:rsid w:val="00931C1A"/>
    <w:pPr>
      <w:numPr>
        <w:numId w:val="49"/>
      </w:numPr>
    </w:pPr>
    <w:rPr>
      <w:rFonts w:eastAsia="Times New Roman" w:cs="Times New Roman"/>
      <w:lang w:eastAsia="en-AU"/>
    </w:rPr>
  </w:style>
  <w:style w:type="paragraph" w:customStyle="1" w:styleId="EnStatementHeading">
    <w:name w:val="EnStatementHeading"/>
    <w:basedOn w:val="Normal"/>
    <w:rsid w:val="00931C1A"/>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image" Target="media/image2.wmf"/><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footer" Target="footer15.xml"/><Relationship Id="rId53" Type="http://schemas.openxmlformats.org/officeDocument/2006/relationships/footer" Target="footer20.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2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9.xml"/><Relationship Id="rId52"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footer" Target="footer17.xml"/><Relationship Id="rId56" Type="http://schemas.openxmlformats.org/officeDocument/2006/relationships/header" Target="header25.xml"/><Relationship Id="rId8" Type="http://schemas.openxmlformats.org/officeDocument/2006/relationships/endnotes" Target="endnotes.xml"/><Relationship Id="rId51" Type="http://schemas.openxmlformats.org/officeDocument/2006/relationships/footer" Target="footer18.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46F16-E103-41B4-A811-084BE9DD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193</Pages>
  <Words>45161</Words>
  <Characters>215595</Characters>
  <Application>Microsoft Office Word</Application>
  <DocSecurity>0</DocSecurity>
  <PresentationFormat/>
  <Lines>5797</Lines>
  <Paragraphs>3052</Paragraphs>
  <ScaleCrop>false</ScaleCrop>
  <HeadingPairs>
    <vt:vector size="2" baseType="variant">
      <vt:variant>
        <vt:lpstr>Title</vt:lpstr>
      </vt:variant>
      <vt:variant>
        <vt:i4>1</vt:i4>
      </vt:variant>
    </vt:vector>
  </HeadingPairs>
  <TitlesOfParts>
    <vt:vector size="1" baseType="lpstr">
      <vt:lpstr>Evidence Act 1995</vt:lpstr>
    </vt:vector>
  </TitlesOfParts>
  <Manager/>
  <Company/>
  <LinksUpToDate>false</LinksUpToDate>
  <CharactersWithSpaces>259984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Act 1995</dc:title>
  <dc:subject/>
  <dc:creator/>
  <cp:keywords/>
  <dc:description/>
  <cp:lastModifiedBy/>
  <cp:revision>1</cp:revision>
  <cp:lastPrinted>2015-08-04T07:47:00Z</cp:lastPrinted>
  <dcterms:created xsi:type="dcterms:W3CDTF">2016-04-27T00:11:00Z</dcterms:created>
  <dcterms:modified xsi:type="dcterms:W3CDTF">2016-04-27T00:11:00Z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Evidence Act 1995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29</vt:lpwstr>
  </property>
  <property fmtid="{D5CDD505-2E9C-101B-9397-08002B2CF9AE}" pid="13" name="StartDate">
    <vt:filetime>2016-03-09T14:00:00Z</vt:filetime>
  </property>
  <property fmtid="{D5CDD505-2E9C-101B-9397-08002B2CF9AE}" pid="14" name="PreparedDate">
    <vt:filetime>2016-04-18T14:00:00Z</vt:filetime>
  </property>
  <property fmtid="{D5CDD505-2E9C-101B-9397-08002B2CF9AE}" pid="15" name="RegisteredDate">
    <vt:filetime>2016-04-26T14:00:00Z</vt:filetime>
  </property>
</Properties>
</file>