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048B8" w14:textId="77777777" w:rsidR="001178B3" w:rsidRPr="00BE533A" w:rsidRDefault="0038165D" w:rsidP="00245536">
      <w:pPr>
        <w:autoSpaceDE w:val="0"/>
        <w:autoSpaceDN w:val="0"/>
        <w:adjustRightInd w:val="0"/>
        <w:spacing w:before="120"/>
        <w:jc w:val="center"/>
        <w:rPr>
          <w:sz w:val="22"/>
          <w:szCs w:val="22"/>
        </w:rPr>
      </w:pPr>
      <w:r>
        <w:rPr>
          <w:noProof/>
          <w:sz w:val="22"/>
          <w:szCs w:val="22"/>
          <w:lang w:val="en-AU" w:eastAsia="en-AU"/>
        </w:rPr>
        <w:drawing>
          <wp:inline distT="0" distB="0" distL="0" distR="0" wp14:anchorId="03E61A8F" wp14:editId="7D0C5D88">
            <wp:extent cx="1397000" cy="103124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000" cy="1031240"/>
                    </a:xfrm>
                    <a:prstGeom prst="rect">
                      <a:avLst/>
                    </a:prstGeom>
                    <a:noFill/>
                    <a:ln>
                      <a:noFill/>
                    </a:ln>
                  </pic:spPr>
                </pic:pic>
              </a:graphicData>
            </a:graphic>
          </wp:inline>
        </w:drawing>
      </w:r>
    </w:p>
    <w:p w14:paraId="1F0277C3" w14:textId="77777777" w:rsidR="001178B3" w:rsidRPr="00245536" w:rsidRDefault="001178B3" w:rsidP="00245536">
      <w:pPr>
        <w:autoSpaceDE w:val="0"/>
        <w:autoSpaceDN w:val="0"/>
        <w:adjustRightInd w:val="0"/>
        <w:spacing w:before="720"/>
        <w:jc w:val="center"/>
        <w:rPr>
          <w:sz w:val="36"/>
          <w:szCs w:val="22"/>
        </w:rPr>
      </w:pPr>
      <w:r w:rsidRPr="00245536">
        <w:rPr>
          <w:b/>
          <w:bCs/>
          <w:sz w:val="36"/>
          <w:szCs w:val="22"/>
        </w:rPr>
        <w:t>Crimes (Child Sex Tourism)</w:t>
      </w:r>
      <w:r w:rsidR="00245536">
        <w:rPr>
          <w:b/>
          <w:bCs/>
          <w:sz w:val="36"/>
          <w:szCs w:val="22"/>
        </w:rPr>
        <w:br/>
      </w:r>
      <w:r w:rsidRPr="00245536">
        <w:rPr>
          <w:b/>
          <w:bCs/>
          <w:sz w:val="36"/>
          <w:szCs w:val="22"/>
        </w:rPr>
        <w:t>Amendment Act 1994</w:t>
      </w:r>
    </w:p>
    <w:p w14:paraId="3CB9412B" w14:textId="1C7E7AA1" w:rsidR="00245536" w:rsidRPr="00174043" w:rsidRDefault="001178B3" w:rsidP="00245536">
      <w:pPr>
        <w:autoSpaceDE w:val="0"/>
        <w:autoSpaceDN w:val="0"/>
        <w:adjustRightInd w:val="0"/>
        <w:spacing w:before="720"/>
        <w:jc w:val="center"/>
        <w:rPr>
          <w:b/>
          <w:bCs/>
          <w:szCs w:val="22"/>
        </w:rPr>
      </w:pPr>
      <w:r w:rsidRPr="00174043">
        <w:rPr>
          <w:b/>
          <w:bCs/>
          <w:szCs w:val="22"/>
        </w:rPr>
        <w:t>No. 105 of 1994</w:t>
      </w:r>
    </w:p>
    <w:p w14:paraId="2A05D37B" w14:textId="77777777" w:rsidR="001178B3" w:rsidRPr="00245536" w:rsidRDefault="001178B3" w:rsidP="00245536">
      <w:pPr>
        <w:autoSpaceDE w:val="0"/>
        <w:autoSpaceDN w:val="0"/>
        <w:adjustRightInd w:val="0"/>
        <w:spacing w:before="720"/>
        <w:jc w:val="center"/>
        <w:rPr>
          <w:sz w:val="22"/>
          <w:szCs w:val="22"/>
        </w:rPr>
      </w:pPr>
      <w:r w:rsidRPr="00245536">
        <w:rPr>
          <w:b/>
          <w:bCs/>
          <w:sz w:val="22"/>
          <w:szCs w:val="22"/>
        </w:rPr>
        <w:t>TABLE OF PROVISIONS</w:t>
      </w:r>
    </w:p>
    <w:p w14:paraId="3C8EECC0" w14:textId="77777777" w:rsidR="001178B3" w:rsidRPr="00BE533A" w:rsidRDefault="001178B3" w:rsidP="00245536">
      <w:pPr>
        <w:autoSpaceDE w:val="0"/>
        <w:autoSpaceDN w:val="0"/>
        <w:adjustRightInd w:val="0"/>
        <w:spacing w:before="120"/>
        <w:rPr>
          <w:sz w:val="22"/>
          <w:szCs w:val="22"/>
        </w:rPr>
      </w:pPr>
      <w:r w:rsidRPr="00BE533A">
        <w:rPr>
          <w:sz w:val="22"/>
          <w:szCs w:val="22"/>
        </w:rPr>
        <w:t>Section</w:t>
      </w:r>
    </w:p>
    <w:p w14:paraId="521D5E23" w14:textId="77777777" w:rsidR="001178B3" w:rsidRPr="00BE533A" w:rsidRDefault="001178B3" w:rsidP="001178B3">
      <w:pPr>
        <w:tabs>
          <w:tab w:val="left" w:pos="941"/>
        </w:tabs>
        <w:autoSpaceDE w:val="0"/>
        <w:autoSpaceDN w:val="0"/>
        <w:adjustRightInd w:val="0"/>
        <w:spacing w:before="120"/>
        <w:ind w:left="312"/>
        <w:jc w:val="both"/>
        <w:rPr>
          <w:sz w:val="22"/>
          <w:szCs w:val="22"/>
        </w:rPr>
      </w:pPr>
      <w:r w:rsidRPr="00BE533A">
        <w:rPr>
          <w:sz w:val="22"/>
          <w:szCs w:val="22"/>
        </w:rPr>
        <w:t>1.</w:t>
      </w:r>
      <w:r>
        <w:rPr>
          <w:sz w:val="22"/>
          <w:szCs w:val="22"/>
        </w:rPr>
        <w:tab/>
      </w:r>
      <w:r w:rsidRPr="00BE533A">
        <w:rPr>
          <w:sz w:val="22"/>
          <w:szCs w:val="22"/>
        </w:rPr>
        <w:t>Short title etc.</w:t>
      </w:r>
    </w:p>
    <w:p w14:paraId="4BB13D21" w14:textId="77777777" w:rsidR="001178B3" w:rsidRPr="00BE533A" w:rsidRDefault="001178B3" w:rsidP="00174043">
      <w:pPr>
        <w:tabs>
          <w:tab w:val="left" w:pos="941"/>
        </w:tabs>
        <w:autoSpaceDE w:val="0"/>
        <w:autoSpaceDN w:val="0"/>
        <w:adjustRightInd w:val="0"/>
        <w:ind w:left="312"/>
        <w:jc w:val="both"/>
        <w:rPr>
          <w:sz w:val="22"/>
          <w:szCs w:val="22"/>
        </w:rPr>
      </w:pPr>
      <w:r w:rsidRPr="00BE533A">
        <w:rPr>
          <w:sz w:val="22"/>
          <w:szCs w:val="22"/>
        </w:rPr>
        <w:t>2.</w:t>
      </w:r>
      <w:r>
        <w:rPr>
          <w:sz w:val="22"/>
          <w:szCs w:val="22"/>
        </w:rPr>
        <w:tab/>
      </w:r>
      <w:r w:rsidRPr="00BE533A">
        <w:rPr>
          <w:sz w:val="22"/>
          <w:szCs w:val="22"/>
        </w:rPr>
        <w:t>Commencement</w:t>
      </w:r>
    </w:p>
    <w:p w14:paraId="698301B6" w14:textId="41ED7D68" w:rsidR="001178B3" w:rsidRPr="00BE533A" w:rsidRDefault="001178B3" w:rsidP="00174043">
      <w:pPr>
        <w:tabs>
          <w:tab w:val="left" w:pos="941"/>
        </w:tabs>
        <w:autoSpaceDE w:val="0"/>
        <w:autoSpaceDN w:val="0"/>
        <w:adjustRightInd w:val="0"/>
        <w:ind w:left="312"/>
        <w:jc w:val="both"/>
        <w:rPr>
          <w:sz w:val="22"/>
          <w:szCs w:val="22"/>
        </w:rPr>
      </w:pPr>
      <w:r w:rsidRPr="00BE533A">
        <w:rPr>
          <w:sz w:val="22"/>
          <w:szCs w:val="22"/>
        </w:rPr>
        <w:t>3.</w:t>
      </w:r>
      <w:r>
        <w:rPr>
          <w:sz w:val="22"/>
          <w:szCs w:val="22"/>
        </w:rPr>
        <w:tab/>
      </w:r>
      <w:r w:rsidRPr="00BE533A">
        <w:rPr>
          <w:sz w:val="22"/>
          <w:szCs w:val="22"/>
        </w:rPr>
        <w:t xml:space="preserve">Insertion of new Part </w:t>
      </w:r>
      <w:proofErr w:type="spellStart"/>
      <w:r w:rsidRPr="00BE533A">
        <w:rPr>
          <w:sz w:val="22"/>
          <w:szCs w:val="22"/>
        </w:rPr>
        <w:t>IIIA</w:t>
      </w:r>
      <w:proofErr w:type="spellEnd"/>
      <w:r w:rsidRPr="00BE533A">
        <w:rPr>
          <w:sz w:val="22"/>
          <w:szCs w:val="22"/>
        </w:rPr>
        <w:t>:</w:t>
      </w:r>
    </w:p>
    <w:p w14:paraId="61E5A471" w14:textId="77777777" w:rsidR="001178B3" w:rsidRPr="00BE533A" w:rsidRDefault="001178B3" w:rsidP="00245536">
      <w:pPr>
        <w:autoSpaceDE w:val="0"/>
        <w:autoSpaceDN w:val="0"/>
        <w:adjustRightInd w:val="0"/>
        <w:spacing w:before="120"/>
        <w:jc w:val="center"/>
        <w:rPr>
          <w:sz w:val="22"/>
          <w:szCs w:val="22"/>
        </w:rPr>
      </w:pPr>
      <w:r w:rsidRPr="00BE533A">
        <w:rPr>
          <w:sz w:val="22"/>
          <w:szCs w:val="22"/>
        </w:rPr>
        <w:t>PART IIIA—CHILD SEX TOURISM</w:t>
      </w:r>
    </w:p>
    <w:p w14:paraId="41E27085" w14:textId="77777777" w:rsidR="001178B3" w:rsidRPr="00BE533A" w:rsidRDefault="001178B3" w:rsidP="00245536">
      <w:pPr>
        <w:autoSpaceDE w:val="0"/>
        <w:autoSpaceDN w:val="0"/>
        <w:adjustRightInd w:val="0"/>
        <w:spacing w:before="120"/>
        <w:jc w:val="center"/>
        <w:rPr>
          <w:sz w:val="22"/>
          <w:szCs w:val="22"/>
        </w:rPr>
      </w:pPr>
      <w:r w:rsidRPr="00BE533A">
        <w:rPr>
          <w:i/>
          <w:iCs/>
          <w:sz w:val="22"/>
          <w:szCs w:val="22"/>
        </w:rPr>
        <w:t>Division 1</w:t>
      </w:r>
      <w:r w:rsidRPr="00BE533A">
        <w:rPr>
          <w:sz w:val="22"/>
          <w:szCs w:val="22"/>
        </w:rPr>
        <w:t>—</w:t>
      </w:r>
      <w:r w:rsidRPr="00BE533A">
        <w:rPr>
          <w:i/>
          <w:iCs/>
          <w:sz w:val="22"/>
          <w:szCs w:val="22"/>
        </w:rPr>
        <w:t>Preliminary</w:t>
      </w:r>
    </w:p>
    <w:p w14:paraId="2703869E" w14:textId="77777777" w:rsidR="001178B3" w:rsidRPr="00BE533A" w:rsidRDefault="001178B3" w:rsidP="00245536">
      <w:pPr>
        <w:tabs>
          <w:tab w:val="left" w:pos="2040"/>
        </w:tabs>
        <w:autoSpaceDE w:val="0"/>
        <w:autoSpaceDN w:val="0"/>
        <w:adjustRightInd w:val="0"/>
        <w:spacing w:before="120"/>
        <w:ind w:left="1171"/>
        <w:jc w:val="both"/>
        <w:rPr>
          <w:sz w:val="22"/>
          <w:szCs w:val="22"/>
        </w:rPr>
      </w:pPr>
      <w:r w:rsidRPr="00BE533A">
        <w:rPr>
          <w:sz w:val="22"/>
          <w:szCs w:val="22"/>
        </w:rPr>
        <w:t>50AA.</w:t>
      </w:r>
      <w:r>
        <w:rPr>
          <w:sz w:val="22"/>
          <w:szCs w:val="22"/>
        </w:rPr>
        <w:tab/>
      </w:r>
      <w:r w:rsidRPr="00BE533A">
        <w:rPr>
          <w:sz w:val="22"/>
          <w:szCs w:val="22"/>
        </w:rPr>
        <w:t>General</w:t>
      </w:r>
    </w:p>
    <w:p w14:paraId="4D502F3E" w14:textId="77777777" w:rsidR="001178B3" w:rsidRPr="00BE533A" w:rsidRDefault="001178B3" w:rsidP="00174043">
      <w:pPr>
        <w:tabs>
          <w:tab w:val="left" w:pos="2040"/>
        </w:tabs>
        <w:autoSpaceDE w:val="0"/>
        <w:autoSpaceDN w:val="0"/>
        <w:adjustRightInd w:val="0"/>
        <w:ind w:left="1176"/>
        <w:jc w:val="both"/>
        <w:rPr>
          <w:sz w:val="22"/>
          <w:szCs w:val="22"/>
        </w:rPr>
      </w:pPr>
      <w:r w:rsidRPr="00BE533A">
        <w:rPr>
          <w:sz w:val="22"/>
          <w:szCs w:val="22"/>
        </w:rPr>
        <w:t>50AB.</w:t>
      </w:r>
      <w:r>
        <w:rPr>
          <w:sz w:val="22"/>
          <w:szCs w:val="22"/>
        </w:rPr>
        <w:tab/>
      </w:r>
      <w:r w:rsidRPr="00BE533A">
        <w:rPr>
          <w:sz w:val="22"/>
          <w:szCs w:val="22"/>
        </w:rPr>
        <w:t>Meaning of “act of indecency”</w:t>
      </w:r>
    </w:p>
    <w:p w14:paraId="1831412E" w14:textId="77777777" w:rsidR="001178B3" w:rsidRPr="00BE533A" w:rsidRDefault="001178B3" w:rsidP="00174043">
      <w:pPr>
        <w:tabs>
          <w:tab w:val="left" w:pos="2040"/>
        </w:tabs>
        <w:autoSpaceDE w:val="0"/>
        <w:autoSpaceDN w:val="0"/>
        <w:adjustRightInd w:val="0"/>
        <w:ind w:left="1171"/>
        <w:jc w:val="both"/>
        <w:rPr>
          <w:sz w:val="22"/>
          <w:szCs w:val="22"/>
        </w:rPr>
      </w:pPr>
      <w:r w:rsidRPr="00BE533A">
        <w:rPr>
          <w:sz w:val="22"/>
          <w:szCs w:val="22"/>
        </w:rPr>
        <w:t>50AC.</w:t>
      </w:r>
      <w:r>
        <w:rPr>
          <w:sz w:val="22"/>
          <w:szCs w:val="22"/>
        </w:rPr>
        <w:tab/>
      </w:r>
      <w:r w:rsidRPr="00BE533A">
        <w:rPr>
          <w:sz w:val="22"/>
          <w:szCs w:val="22"/>
        </w:rPr>
        <w:t>Meaning of “sexual intercourse”</w:t>
      </w:r>
    </w:p>
    <w:p w14:paraId="349E4B84" w14:textId="69D0F7EB" w:rsidR="001178B3" w:rsidRPr="00BE533A" w:rsidRDefault="001178B3" w:rsidP="00174043">
      <w:pPr>
        <w:tabs>
          <w:tab w:val="left" w:pos="2040"/>
        </w:tabs>
        <w:autoSpaceDE w:val="0"/>
        <w:autoSpaceDN w:val="0"/>
        <w:adjustRightInd w:val="0"/>
        <w:ind w:left="1171"/>
        <w:jc w:val="both"/>
        <w:rPr>
          <w:sz w:val="22"/>
          <w:szCs w:val="22"/>
        </w:rPr>
      </w:pPr>
      <w:r w:rsidRPr="00BE533A">
        <w:rPr>
          <w:sz w:val="22"/>
          <w:szCs w:val="22"/>
        </w:rPr>
        <w:t>50AD.</w:t>
      </w:r>
      <w:r>
        <w:rPr>
          <w:sz w:val="22"/>
          <w:szCs w:val="22"/>
        </w:rPr>
        <w:tab/>
      </w:r>
      <w:r w:rsidRPr="00BE533A">
        <w:rPr>
          <w:sz w:val="22"/>
          <w:szCs w:val="22"/>
        </w:rPr>
        <w:t>Who can be prosecuted for an offence committed overseas</w:t>
      </w:r>
    </w:p>
    <w:p w14:paraId="37C3DD92" w14:textId="77777777" w:rsidR="001178B3" w:rsidRPr="00BE533A" w:rsidRDefault="001178B3" w:rsidP="00245536">
      <w:pPr>
        <w:autoSpaceDE w:val="0"/>
        <w:autoSpaceDN w:val="0"/>
        <w:adjustRightInd w:val="0"/>
        <w:spacing w:before="120"/>
        <w:jc w:val="center"/>
        <w:rPr>
          <w:sz w:val="22"/>
          <w:szCs w:val="22"/>
        </w:rPr>
      </w:pPr>
      <w:r w:rsidRPr="00BE533A">
        <w:rPr>
          <w:i/>
          <w:iCs/>
          <w:sz w:val="22"/>
          <w:szCs w:val="22"/>
        </w:rPr>
        <w:t>Division 2—Sexual offences against children overseas</w:t>
      </w:r>
    </w:p>
    <w:p w14:paraId="701802FA" w14:textId="77777777" w:rsidR="001178B3" w:rsidRPr="00BE533A" w:rsidRDefault="001178B3" w:rsidP="00245536">
      <w:pPr>
        <w:tabs>
          <w:tab w:val="left" w:pos="2040"/>
        </w:tabs>
        <w:autoSpaceDE w:val="0"/>
        <w:autoSpaceDN w:val="0"/>
        <w:adjustRightInd w:val="0"/>
        <w:spacing w:before="120"/>
        <w:ind w:left="1171"/>
        <w:jc w:val="both"/>
        <w:rPr>
          <w:sz w:val="22"/>
          <w:szCs w:val="22"/>
        </w:rPr>
      </w:pPr>
      <w:r w:rsidRPr="00BE533A">
        <w:rPr>
          <w:sz w:val="22"/>
          <w:szCs w:val="22"/>
        </w:rPr>
        <w:t>50BA.</w:t>
      </w:r>
      <w:r>
        <w:rPr>
          <w:sz w:val="22"/>
          <w:szCs w:val="22"/>
        </w:rPr>
        <w:tab/>
      </w:r>
      <w:r w:rsidRPr="00BE533A">
        <w:rPr>
          <w:sz w:val="22"/>
          <w:szCs w:val="22"/>
        </w:rPr>
        <w:t>Sexual intercourse with child under 16</w:t>
      </w:r>
    </w:p>
    <w:p w14:paraId="643721F6" w14:textId="77777777" w:rsidR="001178B3" w:rsidRPr="00BE533A" w:rsidRDefault="001178B3" w:rsidP="00174043">
      <w:pPr>
        <w:tabs>
          <w:tab w:val="left" w:pos="2040"/>
        </w:tabs>
        <w:autoSpaceDE w:val="0"/>
        <w:autoSpaceDN w:val="0"/>
        <w:adjustRightInd w:val="0"/>
        <w:ind w:left="1171"/>
        <w:jc w:val="both"/>
        <w:rPr>
          <w:sz w:val="22"/>
          <w:szCs w:val="22"/>
        </w:rPr>
      </w:pPr>
      <w:r w:rsidRPr="00BE533A">
        <w:rPr>
          <w:sz w:val="22"/>
          <w:szCs w:val="22"/>
        </w:rPr>
        <w:t>50BB.</w:t>
      </w:r>
      <w:r>
        <w:rPr>
          <w:sz w:val="22"/>
          <w:szCs w:val="22"/>
        </w:rPr>
        <w:tab/>
      </w:r>
      <w:r w:rsidRPr="00BE533A">
        <w:rPr>
          <w:sz w:val="22"/>
          <w:szCs w:val="22"/>
        </w:rPr>
        <w:t>Inducing child under 16 to engage in sexual intercourse</w:t>
      </w:r>
    </w:p>
    <w:p w14:paraId="321EBEFF" w14:textId="77777777" w:rsidR="001178B3" w:rsidRPr="00BE533A" w:rsidRDefault="001178B3" w:rsidP="00174043">
      <w:pPr>
        <w:tabs>
          <w:tab w:val="left" w:pos="2040"/>
        </w:tabs>
        <w:autoSpaceDE w:val="0"/>
        <w:autoSpaceDN w:val="0"/>
        <w:adjustRightInd w:val="0"/>
        <w:ind w:left="1171"/>
        <w:jc w:val="both"/>
        <w:rPr>
          <w:sz w:val="22"/>
          <w:szCs w:val="22"/>
        </w:rPr>
      </w:pPr>
      <w:r w:rsidRPr="00BE533A">
        <w:rPr>
          <w:sz w:val="22"/>
          <w:szCs w:val="22"/>
        </w:rPr>
        <w:t>50BC.</w:t>
      </w:r>
      <w:r>
        <w:rPr>
          <w:sz w:val="22"/>
          <w:szCs w:val="22"/>
        </w:rPr>
        <w:tab/>
      </w:r>
      <w:r w:rsidRPr="00BE533A">
        <w:rPr>
          <w:sz w:val="22"/>
          <w:szCs w:val="22"/>
        </w:rPr>
        <w:t>Sexual conduct involving child under 16</w:t>
      </w:r>
    </w:p>
    <w:p w14:paraId="6092144D" w14:textId="379257FD" w:rsidR="001178B3" w:rsidRPr="00BE533A" w:rsidRDefault="001178B3" w:rsidP="00174043">
      <w:pPr>
        <w:tabs>
          <w:tab w:val="left" w:pos="2040"/>
        </w:tabs>
        <w:autoSpaceDE w:val="0"/>
        <w:autoSpaceDN w:val="0"/>
        <w:adjustRightInd w:val="0"/>
        <w:ind w:left="1171"/>
        <w:jc w:val="both"/>
        <w:rPr>
          <w:sz w:val="22"/>
          <w:szCs w:val="22"/>
        </w:rPr>
      </w:pPr>
      <w:r w:rsidRPr="00BE533A">
        <w:rPr>
          <w:sz w:val="22"/>
          <w:szCs w:val="22"/>
        </w:rPr>
        <w:t>50BD.</w:t>
      </w:r>
      <w:r>
        <w:rPr>
          <w:sz w:val="22"/>
          <w:szCs w:val="22"/>
        </w:rPr>
        <w:tab/>
      </w:r>
      <w:r w:rsidRPr="00BE533A">
        <w:rPr>
          <w:sz w:val="22"/>
          <w:szCs w:val="22"/>
        </w:rPr>
        <w:t>Inducing child under 16 to be involved in sexual conduct</w:t>
      </w:r>
    </w:p>
    <w:p w14:paraId="5F21BBBE" w14:textId="77777777" w:rsidR="0038165D" w:rsidRDefault="0038165D" w:rsidP="00245536">
      <w:pPr>
        <w:autoSpaceDE w:val="0"/>
        <w:autoSpaceDN w:val="0"/>
        <w:adjustRightInd w:val="0"/>
        <w:spacing w:before="120"/>
        <w:jc w:val="center"/>
        <w:rPr>
          <w:sz w:val="22"/>
          <w:szCs w:val="22"/>
        </w:rPr>
        <w:sectPr w:rsidR="0038165D" w:rsidSect="0038165D">
          <w:headerReference w:type="default" r:id="rId8"/>
          <w:pgSz w:w="12240" w:h="15840"/>
          <w:pgMar w:top="1440" w:right="1440" w:bottom="1440" w:left="1440" w:header="720" w:footer="720" w:gutter="0"/>
          <w:cols w:space="720"/>
          <w:titlePg/>
          <w:docGrid w:linePitch="360"/>
        </w:sectPr>
      </w:pPr>
    </w:p>
    <w:p w14:paraId="2C2C45D6" w14:textId="77777777" w:rsidR="001178B3" w:rsidRPr="00BE533A" w:rsidRDefault="001178B3" w:rsidP="00245536">
      <w:pPr>
        <w:autoSpaceDE w:val="0"/>
        <w:autoSpaceDN w:val="0"/>
        <w:adjustRightInd w:val="0"/>
        <w:spacing w:before="120"/>
        <w:jc w:val="center"/>
        <w:rPr>
          <w:sz w:val="22"/>
          <w:szCs w:val="22"/>
        </w:rPr>
      </w:pPr>
      <w:r w:rsidRPr="00BE533A">
        <w:rPr>
          <w:sz w:val="22"/>
          <w:szCs w:val="22"/>
        </w:rPr>
        <w:lastRenderedPageBreak/>
        <w:t>TABLE OF PROVISIONS—</w:t>
      </w:r>
      <w:r w:rsidRPr="00BE533A">
        <w:rPr>
          <w:i/>
          <w:iCs/>
          <w:sz w:val="22"/>
          <w:szCs w:val="22"/>
        </w:rPr>
        <w:t>continued</w:t>
      </w:r>
    </w:p>
    <w:p w14:paraId="397FE61A" w14:textId="77777777" w:rsidR="001178B3" w:rsidRPr="00BE533A" w:rsidRDefault="001178B3" w:rsidP="00245536">
      <w:pPr>
        <w:autoSpaceDE w:val="0"/>
        <w:autoSpaceDN w:val="0"/>
        <w:adjustRightInd w:val="0"/>
        <w:spacing w:before="120"/>
        <w:jc w:val="center"/>
        <w:rPr>
          <w:sz w:val="22"/>
          <w:szCs w:val="22"/>
        </w:rPr>
      </w:pPr>
      <w:r w:rsidRPr="00BE533A">
        <w:rPr>
          <w:i/>
          <w:iCs/>
          <w:sz w:val="22"/>
          <w:szCs w:val="22"/>
        </w:rPr>
        <w:t>Division 3</w:t>
      </w:r>
      <w:r w:rsidRPr="00BE533A">
        <w:rPr>
          <w:sz w:val="22"/>
          <w:szCs w:val="22"/>
        </w:rPr>
        <w:t>—</w:t>
      </w:r>
      <w:proofErr w:type="spellStart"/>
      <w:r w:rsidRPr="00BE533A">
        <w:rPr>
          <w:i/>
          <w:iCs/>
          <w:sz w:val="22"/>
          <w:szCs w:val="22"/>
        </w:rPr>
        <w:t>Defences</w:t>
      </w:r>
      <w:proofErr w:type="spellEnd"/>
    </w:p>
    <w:p w14:paraId="7AAB5898" w14:textId="77777777" w:rsidR="001178B3" w:rsidRPr="00BE533A" w:rsidRDefault="001178B3" w:rsidP="00245536">
      <w:pPr>
        <w:tabs>
          <w:tab w:val="left" w:pos="2040"/>
        </w:tabs>
        <w:autoSpaceDE w:val="0"/>
        <w:autoSpaceDN w:val="0"/>
        <w:adjustRightInd w:val="0"/>
        <w:spacing w:before="120"/>
        <w:ind w:left="1171"/>
        <w:jc w:val="both"/>
        <w:rPr>
          <w:sz w:val="22"/>
          <w:szCs w:val="22"/>
        </w:rPr>
      </w:pPr>
      <w:r w:rsidRPr="00BE533A">
        <w:rPr>
          <w:sz w:val="22"/>
          <w:szCs w:val="22"/>
        </w:rPr>
        <w:t>50CA.</w:t>
      </w:r>
      <w:r>
        <w:rPr>
          <w:sz w:val="22"/>
          <w:szCs w:val="22"/>
        </w:rPr>
        <w:tab/>
      </w:r>
      <w:proofErr w:type="spellStart"/>
      <w:r w:rsidRPr="00BE533A">
        <w:rPr>
          <w:sz w:val="22"/>
          <w:szCs w:val="22"/>
        </w:rPr>
        <w:t>Defence</w:t>
      </w:r>
      <w:proofErr w:type="spellEnd"/>
      <w:r w:rsidRPr="00BE533A">
        <w:rPr>
          <w:sz w:val="22"/>
          <w:szCs w:val="22"/>
        </w:rPr>
        <w:t xml:space="preserve"> based on belief about age</w:t>
      </w:r>
    </w:p>
    <w:p w14:paraId="1A72C7AA" w14:textId="77777777" w:rsidR="001178B3" w:rsidRPr="00BE533A" w:rsidRDefault="001178B3" w:rsidP="00174043">
      <w:pPr>
        <w:tabs>
          <w:tab w:val="left" w:pos="2040"/>
        </w:tabs>
        <w:autoSpaceDE w:val="0"/>
        <w:autoSpaceDN w:val="0"/>
        <w:adjustRightInd w:val="0"/>
        <w:ind w:left="1171"/>
        <w:jc w:val="both"/>
        <w:rPr>
          <w:sz w:val="22"/>
          <w:szCs w:val="22"/>
        </w:rPr>
      </w:pPr>
      <w:r w:rsidRPr="00BE533A">
        <w:rPr>
          <w:sz w:val="22"/>
          <w:szCs w:val="22"/>
        </w:rPr>
        <w:t>50CB.</w:t>
      </w:r>
      <w:r>
        <w:rPr>
          <w:sz w:val="22"/>
          <w:szCs w:val="22"/>
        </w:rPr>
        <w:tab/>
      </w:r>
      <w:proofErr w:type="spellStart"/>
      <w:r w:rsidRPr="00BE533A">
        <w:rPr>
          <w:sz w:val="22"/>
          <w:szCs w:val="22"/>
        </w:rPr>
        <w:t>Defence</w:t>
      </w:r>
      <w:proofErr w:type="spellEnd"/>
      <w:r w:rsidRPr="00BE533A">
        <w:rPr>
          <w:sz w:val="22"/>
          <w:szCs w:val="22"/>
        </w:rPr>
        <w:t xml:space="preserve"> based on valid and genuine marriage</w:t>
      </w:r>
    </w:p>
    <w:p w14:paraId="406295C1" w14:textId="77777777" w:rsidR="001178B3" w:rsidRPr="00BE533A" w:rsidRDefault="001178B3" w:rsidP="00174043">
      <w:pPr>
        <w:tabs>
          <w:tab w:val="left" w:pos="2040"/>
        </w:tabs>
        <w:autoSpaceDE w:val="0"/>
        <w:autoSpaceDN w:val="0"/>
        <w:adjustRightInd w:val="0"/>
        <w:ind w:left="1171"/>
        <w:jc w:val="both"/>
        <w:rPr>
          <w:sz w:val="22"/>
          <w:szCs w:val="22"/>
        </w:rPr>
      </w:pPr>
      <w:r w:rsidRPr="00BE533A">
        <w:rPr>
          <w:sz w:val="22"/>
          <w:szCs w:val="22"/>
        </w:rPr>
        <w:t>50CC.</w:t>
      </w:r>
      <w:r>
        <w:rPr>
          <w:sz w:val="22"/>
          <w:szCs w:val="22"/>
        </w:rPr>
        <w:tab/>
      </w:r>
      <w:proofErr w:type="spellStart"/>
      <w:r w:rsidRPr="00BE533A">
        <w:rPr>
          <w:sz w:val="22"/>
          <w:szCs w:val="22"/>
        </w:rPr>
        <w:t>Defence</w:t>
      </w:r>
      <w:proofErr w:type="spellEnd"/>
      <w:r w:rsidRPr="00BE533A">
        <w:rPr>
          <w:sz w:val="22"/>
          <w:szCs w:val="22"/>
        </w:rPr>
        <w:t xml:space="preserve"> must be proved on balance of probabilities</w:t>
      </w:r>
    </w:p>
    <w:p w14:paraId="2117F484" w14:textId="25ED1B2E" w:rsidR="001178B3" w:rsidRPr="00BE533A" w:rsidRDefault="001178B3" w:rsidP="00174043">
      <w:pPr>
        <w:tabs>
          <w:tab w:val="left" w:pos="2040"/>
        </w:tabs>
        <w:autoSpaceDE w:val="0"/>
        <w:autoSpaceDN w:val="0"/>
        <w:adjustRightInd w:val="0"/>
        <w:ind w:left="1171"/>
        <w:jc w:val="both"/>
        <w:rPr>
          <w:sz w:val="22"/>
          <w:szCs w:val="22"/>
        </w:rPr>
      </w:pPr>
      <w:r w:rsidRPr="00BE533A">
        <w:rPr>
          <w:sz w:val="22"/>
          <w:szCs w:val="22"/>
        </w:rPr>
        <w:t>50CD.</w:t>
      </w:r>
      <w:r>
        <w:rPr>
          <w:sz w:val="22"/>
          <w:szCs w:val="22"/>
        </w:rPr>
        <w:tab/>
      </w:r>
      <w:r w:rsidRPr="00BE533A">
        <w:rPr>
          <w:sz w:val="22"/>
          <w:szCs w:val="22"/>
        </w:rPr>
        <w:t>Jury may consider reasonableness of alleged belief</w:t>
      </w:r>
    </w:p>
    <w:p w14:paraId="2F0C38E8" w14:textId="77777777" w:rsidR="001178B3" w:rsidRPr="00BE533A" w:rsidRDefault="001178B3" w:rsidP="00245536">
      <w:pPr>
        <w:autoSpaceDE w:val="0"/>
        <w:autoSpaceDN w:val="0"/>
        <w:adjustRightInd w:val="0"/>
        <w:spacing w:before="120"/>
        <w:jc w:val="center"/>
        <w:rPr>
          <w:sz w:val="22"/>
          <w:szCs w:val="22"/>
        </w:rPr>
      </w:pPr>
      <w:r w:rsidRPr="00BE533A">
        <w:rPr>
          <w:i/>
          <w:iCs/>
          <w:sz w:val="22"/>
          <w:szCs w:val="22"/>
        </w:rPr>
        <w:t>Division 4</w:t>
      </w:r>
      <w:r w:rsidRPr="00BE533A">
        <w:rPr>
          <w:sz w:val="22"/>
          <w:szCs w:val="22"/>
        </w:rPr>
        <w:t>—</w:t>
      </w:r>
      <w:r w:rsidRPr="00BE533A">
        <w:rPr>
          <w:i/>
          <w:iCs/>
          <w:sz w:val="22"/>
          <w:szCs w:val="22"/>
        </w:rPr>
        <w:t>Offences of benefiting from, or encouraging,</w:t>
      </w:r>
      <w:r w:rsidR="00245536">
        <w:rPr>
          <w:i/>
          <w:iCs/>
          <w:sz w:val="22"/>
          <w:szCs w:val="22"/>
        </w:rPr>
        <w:br/>
      </w:r>
      <w:r w:rsidRPr="00BE533A">
        <w:rPr>
          <w:i/>
          <w:iCs/>
          <w:sz w:val="22"/>
          <w:szCs w:val="22"/>
        </w:rPr>
        <w:t>offences against this Part</w:t>
      </w:r>
    </w:p>
    <w:p w14:paraId="02EFE4AB" w14:textId="77777777" w:rsidR="001178B3" w:rsidRPr="00BE533A" w:rsidRDefault="001178B3" w:rsidP="00245536">
      <w:pPr>
        <w:tabs>
          <w:tab w:val="left" w:pos="2040"/>
        </w:tabs>
        <w:autoSpaceDE w:val="0"/>
        <w:autoSpaceDN w:val="0"/>
        <w:adjustRightInd w:val="0"/>
        <w:spacing w:before="120"/>
        <w:ind w:left="1171"/>
        <w:jc w:val="both"/>
        <w:rPr>
          <w:sz w:val="22"/>
          <w:szCs w:val="22"/>
        </w:rPr>
      </w:pPr>
      <w:r w:rsidRPr="00BE533A">
        <w:rPr>
          <w:sz w:val="22"/>
          <w:szCs w:val="22"/>
        </w:rPr>
        <w:t>50DA.</w:t>
      </w:r>
      <w:r>
        <w:rPr>
          <w:sz w:val="22"/>
          <w:szCs w:val="22"/>
        </w:rPr>
        <w:tab/>
      </w:r>
      <w:r w:rsidRPr="00BE533A">
        <w:rPr>
          <w:sz w:val="22"/>
          <w:szCs w:val="22"/>
        </w:rPr>
        <w:t>Benefiting from offence against this Part</w:t>
      </w:r>
    </w:p>
    <w:p w14:paraId="48241311" w14:textId="4DF2394A" w:rsidR="001178B3" w:rsidRPr="00BE533A" w:rsidRDefault="001178B3" w:rsidP="00174043">
      <w:pPr>
        <w:tabs>
          <w:tab w:val="left" w:pos="2040"/>
        </w:tabs>
        <w:autoSpaceDE w:val="0"/>
        <w:autoSpaceDN w:val="0"/>
        <w:adjustRightInd w:val="0"/>
        <w:ind w:left="1171"/>
        <w:jc w:val="both"/>
        <w:rPr>
          <w:sz w:val="22"/>
          <w:szCs w:val="22"/>
        </w:rPr>
      </w:pPr>
      <w:r w:rsidRPr="00BE533A">
        <w:rPr>
          <w:sz w:val="22"/>
          <w:szCs w:val="22"/>
        </w:rPr>
        <w:t>50DB.</w:t>
      </w:r>
      <w:r>
        <w:rPr>
          <w:sz w:val="22"/>
          <w:szCs w:val="22"/>
        </w:rPr>
        <w:tab/>
      </w:r>
      <w:r w:rsidRPr="00BE533A">
        <w:rPr>
          <w:sz w:val="22"/>
          <w:szCs w:val="22"/>
        </w:rPr>
        <w:t>Encouraging offence against this Part</w:t>
      </w:r>
    </w:p>
    <w:p w14:paraId="2AFC4DB1" w14:textId="77777777" w:rsidR="001178B3" w:rsidRPr="00BE533A" w:rsidRDefault="001178B3" w:rsidP="00245536">
      <w:pPr>
        <w:autoSpaceDE w:val="0"/>
        <w:autoSpaceDN w:val="0"/>
        <w:adjustRightInd w:val="0"/>
        <w:spacing w:before="120"/>
        <w:jc w:val="center"/>
        <w:rPr>
          <w:sz w:val="22"/>
          <w:szCs w:val="22"/>
        </w:rPr>
      </w:pPr>
      <w:r w:rsidRPr="00BE533A">
        <w:rPr>
          <w:i/>
          <w:iCs/>
          <w:sz w:val="22"/>
          <w:szCs w:val="22"/>
        </w:rPr>
        <w:t>Division 5</w:t>
      </w:r>
      <w:r w:rsidRPr="00BE533A">
        <w:rPr>
          <w:sz w:val="22"/>
          <w:szCs w:val="22"/>
        </w:rPr>
        <w:t>—</w:t>
      </w:r>
      <w:r w:rsidRPr="00BE533A">
        <w:rPr>
          <w:i/>
          <w:iCs/>
          <w:sz w:val="22"/>
          <w:szCs w:val="22"/>
        </w:rPr>
        <w:t>Video link evidence</w:t>
      </w:r>
    </w:p>
    <w:p w14:paraId="2C3D59F7" w14:textId="77777777" w:rsidR="001178B3" w:rsidRPr="00BE533A" w:rsidRDefault="001178B3" w:rsidP="00245536">
      <w:pPr>
        <w:tabs>
          <w:tab w:val="left" w:pos="2040"/>
        </w:tabs>
        <w:autoSpaceDE w:val="0"/>
        <w:autoSpaceDN w:val="0"/>
        <w:adjustRightInd w:val="0"/>
        <w:spacing w:before="120"/>
        <w:ind w:left="1171"/>
        <w:jc w:val="both"/>
        <w:rPr>
          <w:sz w:val="22"/>
          <w:szCs w:val="22"/>
        </w:rPr>
      </w:pPr>
      <w:r w:rsidRPr="00BE533A">
        <w:rPr>
          <w:sz w:val="22"/>
          <w:szCs w:val="22"/>
        </w:rPr>
        <w:t>50EA.</w:t>
      </w:r>
      <w:r>
        <w:rPr>
          <w:sz w:val="22"/>
          <w:szCs w:val="22"/>
        </w:rPr>
        <w:tab/>
      </w:r>
      <w:r w:rsidRPr="00BE533A">
        <w:rPr>
          <w:sz w:val="22"/>
          <w:szCs w:val="22"/>
        </w:rPr>
        <w:t>When court may take evidence by video link</w:t>
      </w:r>
    </w:p>
    <w:p w14:paraId="48B12A54" w14:textId="77777777" w:rsidR="001178B3" w:rsidRPr="00BE533A" w:rsidRDefault="001178B3" w:rsidP="00174043">
      <w:pPr>
        <w:tabs>
          <w:tab w:val="left" w:pos="2040"/>
        </w:tabs>
        <w:autoSpaceDE w:val="0"/>
        <w:autoSpaceDN w:val="0"/>
        <w:adjustRightInd w:val="0"/>
        <w:ind w:left="1171"/>
        <w:jc w:val="both"/>
        <w:rPr>
          <w:sz w:val="22"/>
          <w:szCs w:val="22"/>
        </w:rPr>
      </w:pPr>
      <w:r w:rsidRPr="00BE533A">
        <w:rPr>
          <w:sz w:val="22"/>
          <w:szCs w:val="22"/>
        </w:rPr>
        <w:t>50EB.</w:t>
      </w:r>
      <w:r>
        <w:rPr>
          <w:sz w:val="22"/>
          <w:szCs w:val="22"/>
        </w:rPr>
        <w:tab/>
      </w:r>
      <w:r w:rsidRPr="00BE533A">
        <w:rPr>
          <w:sz w:val="22"/>
          <w:szCs w:val="22"/>
        </w:rPr>
        <w:t>Motion of parties</w:t>
      </w:r>
    </w:p>
    <w:p w14:paraId="4FB1AAF0" w14:textId="77777777" w:rsidR="001178B3" w:rsidRPr="00BE533A" w:rsidRDefault="001178B3" w:rsidP="00174043">
      <w:pPr>
        <w:tabs>
          <w:tab w:val="left" w:pos="2040"/>
        </w:tabs>
        <w:autoSpaceDE w:val="0"/>
        <w:autoSpaceDN w:val="0"/>
        <w:adjustRightInd w:val="0"/>
        <w:ind w:left="1171"/>
        <w:jc w:val="both"/>
        <w:rPr>
          <w:sz w:val="22"/>
          <w:szCs w:val="22"/>
        </w:rPr>
      </w:pPr>
      <w:r w:rsidRPr="00BE533A">
        <w:rPr>
          <w:sz w:val="22"/>
          <w:szCs w:val="22"/>
        </w:rPr>
        <w:t>50EC.</w:t>
      </w:r>
      <w:r>
        <w:rPr>
          <w:sz w:val="22"/>
          <w:szCs w:val="22"/>
        </w:rPr>
        <w:tab/>
      </w:r>
      <w:r w:rsidRPr="00BE533A">
        <w:rPr>
          <w:sz w:val="22"/>
          <w:szCs w:val="22"/>
        </w:rPr>
        <w:t>Technical requirements for video link</w:t>
      </w:r>
    </w:p>
    <w:p w14:paraId="6DF78B88" w14:textId="77777777" w:rsidR="001178B3" w:rsidRPr="00BE533A" w:rsidRDefault="001178B3" w:rsidP="00174043">
      <w:pPr>
        <w:tabs>
          <w:tab w:val="left" w:pos="2040"/>
        </w:tabs>
        <w:autoSpaceDE w:val="0"/>
        <w:autoSpaceDN w:val="0"/>
        <w:adjustRightInd w:val="0"/>
        <w:ind w:left="1171"/>
        <w:jc w:val="both"/>
        <w:rPr>
          <w:sz w:val="22"/>
          <w:szCs w:val="22"/>
        </w:rPr>
      </w:pPr>
      <w:r w:rsidRPr="00BE533A">
        <w:rPr>
          <w:sz w:val="22"/>
          <w:szCs w:val="22"/>
        </w:rPr>
        <w:t>50ED.</w:t>
      </w:r>
      <w:r>
        <w:rPr>
          <w:sz w:val="22"/>
          <w:szCs w:val="22"/>
        </w:rPr>
        <w:tab/>
      </w:r>
      <w:r w:rsidRPr="00BE533A">
        <w:rPr>
          <w:sz w:val="22"/>
          <w:szCs w:val="22"/>
        </w:rPr>
        <w:t>Application of laws about witnesses</w:t>
      </w:r>
    </w:p>
    <w:p w14:paraId="4CB0D226" w14:textId="77777777" w:rsidR="001178B3" w:rsidRPr="00BE533A" w:rsidRDefault="001178B3" w:rsidP="00174043">
      <w:pPr>
        <w:tabs>
          <w:tab w:val="left" w:pos="2040"/>
        </w:tabs>
        <w:autoSpaceDE w:val="0"/>
        <w:autoSpaceDN w:val="0"/>
        <w:adjustRightInd w:val="0"/>
        <w:ind w:left="1171"/>
        <w:jc w:val="both"/>
        <w:rPr>
          <w:sz w:val="22"/>
          <w:szCs w:val="22"/>
        </w:rPr>
      </w:pPr>
      <w:r w:rsidRPr="00BE533A">
        <w:rPr>
          <w:sz w:val="22"/>
          <w:szCs w:val="22"/>
        </w:rPr>
        <w:t>50EE.</w:t>
      </w:r>
      <w:r>
        <w:rPr>
          <w:sz w:val="22"/>
          <w:szCs w:val="22"/>
        </w:rPr>
        <w:tab/>
      </w:r>
      <w:r w:rsidRPr="00BE533A">
        <w:rPr>
          <w:sz w:val="22"/>
          <w:szCs w:val="22"/>
        </w:rPr>
        <w:t>Administration of oaths and affirmations</w:t>
      </w:r>
    </w:p>
    <w:p w14:paraId="367ACB74" w14:textId="77777777" w:rsidR="001178B3" w:rsidRPr="00BE533A" w:rsidRDefault="001178B3" w:rsidP="00174043">
      <w:pPr>
        <w:tabs>
          <w:tab w:val="left" w:pos="2040"/>
        </w:tabs>
        <w:autoSpaceDE w:val="0"/>
        <w:autoSpaceDN w:val="0"/>
        <w:adjustRightInd w:val="0"/>
        <w:ind w:left="1171"/>
        <w:jc w:val="both"/>
        <w:rPr>
          <w:sz w:val="22"/>
          <w:szCs w:val="22"/>
        </w:rPr>
      </w:pPr>
      <w:r w:rsidRPr="00BE533A">
        <w:rPr>
          <w:sz w:val="22"/>
          <w:szCs w:val="22"/>
        </w:rPr>
        <w:t>50EF.</w:t>
      </w:r>
      <w:r>
        <w:rPr>
          <w:sz w:val="22"/>
          <w:szCs w:val="22"/>
        </w:rPr>
        <w:tab/>
      </w:r>
      <w:r w:rsidRPr="00BE533A">
        <w:rPr>
          <w:sz w:val="22"/>
          <w:szCs w:val="22"/>
        </w:rPr>
        <w:t>Expenses</w:t>
      </w:r>
    </w:p>
    <w:p w14:paraId="1FDBFE34" w14:textId="5A7A4609" w:rsidR="001178B3" w:rsidRPr="00BE533A" w:rsidRDefault="001178B3" w:rsidP="00174043">
      <w:pPr>
        <w:tabs>
          <w:tab w:val="left" w:pos="2040"/>
        </w:tabs>
        <w:autoSpaceDE w:val="0"/>
        <w:autoSpaceDN w:val="0"/>
        <w:adjustRightInd w:val="0"/>
        <w:ind w:left="1171"/>
        <w:jc w:val="both"/>
        <w:rPr>
          <w:sz w:val="22"/>
          <w:szCs w:val="22"/>
        </w:rPr>
      </w:pPr>
      <w:r w:rsidRPr="00BE533A">
        <w:rPr>
          <w:sz w:val="22"/>
          <w:szCs w:val="22"/>
        </w:rPr>
        <w:t>50EG.</w:t>
      </w:r>
      <w:r>
        <w:rPr>
          <w:sz w:val="22"/>
          <w:szCs w:val="22"/>
        </w:rPr>
        <w:tab/>
      </w:r>
      <w:r w:rsidRPr="00BE533A">
        <w:rPr>
          <w:sz w:val="22"/>
          <w:szCs w:val="22"/>
        </w:rPr>
        <w:t>Other laws about foreign evidence not affected</w:t>
      </w:r>
    </w:p>
    <w:p w14:paraId="55B3DB4B" w14:textId="77777777" w:rsidR="001178B3" w:rsidRPr="00BE533A" w:rsidRDefault="001178B3" w:rsidP="00245536">
      <w:pPr>
        <w:autoSpaceDE w:val="0"/>
        <w:autoSpaceDN w:val="0"/>
        <w:adjustRightInd w:val="0"/>
        <w:spacing w:before="120"/>
        <w:jc w:val="center"/>
        <w:rPr>
          <w:sz w:val="22"/>
          <w:szCs w:val="22"/>
        </w:rPr>
      </w:pPr>
      <w:r w:rsidRPr="00BE533A">
        <w:rPr>
          <w:i/>
          <w:iCs/>
          <w:sz w:val="22"/>
          <w:szCs w:val="22"/>
        </w:rPr>
        <w:t>Division 6</w:t>
      </w:r>
      <w:r w:rsidRPr="00BE533A">
        <w:rPr>
          <w:sz w:val="22"/>
          <w:szCs w:val="22"/>
        </w:rPr>
        <w:t>—</w:t>
      </w:r>
      <w:r w:rsidRPr="00BE533A">
        <w:rPr>
          <w:i/>
          <w:iCs/>
          <w:sz w:val="22"/>
          <w:szCs w:val="22"/>
        </w:rPr>
        <w:t>Other rules about conduct of trials</w:t>
      </w:r>
    </w:p>
    <w:p w14:paraId="6FF0B43E" w14:textId="77777777" w:rsidR="001178B3" w:rsidRPr="00BE533A" w:rsidRDefault="001178B3" w:rsidP="00245536">
      <w:pPr>
        <w:tabs>
          <w:tab w:val="left" w:pos="2040"/>
        </w:tabs>
        <w:autoSpaceDE w:val="0"/>
        <w:autoSpaceDN w:val="0"/>
        <w:adjustRightInd w:val="0"/>
        <w:spacing w:before="120"/>
        <w:ind w:left="1171"/>
        <w:jc w:val="both"/>
        <w:rPr>
          <w:sz w:val="22"/>
          <w:szCs w:val="22"/>
        </w:rPr>
      </w:pPr>
      <w:r w:rsidRPr="00BE533A">
        <w:rPr>
          <w:sz w:val="22"/>
          <w:szCs w:val="22"/>
        </w:rPr>
        <w:t>50FA.</w:t>
      </w:r>
      <w:r>
        <w:rPr>
          <w:sz w:val="22"/>
          <w:szCs w:val="22"/>
        </w:rPr>
        <w:tab/>
      </w:r>
      <w:r w:rsidRPr="00BE533A">
        <w:rPr>
          <w:sz w:val="22"/>
          <w:szCs w:val="22"/>
        </w:rPr>
        <w:t>Certain material taken to be evidence of age</w:t>
      </w:r>
    </w:p>
    <w:p w14:paraId="003FB33A" w14:textId="77777777" w:rsidR="001178B3" w:rsidRPr="00BE533A" w:rsidRDefault="001178B3" w:rsidP="00174043">
      <w:pPr>
        <w:tabs>
          <w:tab w:val="left" w:pos="2040"/>
        </w:tabs>
        <w:autoSpaceDE w:val="0"/>
        <w:autoSpaceDN w:val="0"/>
        <w:adjustRightInd w:val="0"/>
        <w:ind w:left="1171"/>
        <w:jc w:val="both"/>
        <w:rPr>
          <w:sz w:val="22"/>
          <w:szCs w:val="22"/>
        </w:rPr>
      </w:pPr>
      <w:r w:rsidRPr="00BE533A">
        <w:rPr>
          <w:sz w:val="22"/>
          <w:szCs w:val="22"/>
        </w:rPr>
        <w:t>50FB.</w:t>
      </w:r>
      <w:r>
        <w:rPr>
          <w:sz w:val="22"/>
          <w:szCs w:val="22"/>
        </w:rPr>
        <w:tab/>
      </w:r>
      <w:r w:rsidRPr="00BE533A">
        <w:rPr>
          <w:sz w:val="22"/>
          <w:szCs w:val="22"/>
        </w:rPr>
        <w:t>Alternative verdicts</w:t>
      </w:r>
    </w:p>
    <w:p w14:paraId="26CB5F8F" w14:textId="77777777" w:rsidR="001178B3" w:rsidRPr="00BE533A" w:rsidRDefault="001178B3" w:rsidP="00174043">
      <w:pPr>
        <w:tabs>
          <w:tab w:val="left" w:pos="2040"/>
        </w:tabs>
        <w:autoSpaceDE w:val="0"/>
        <w:autoSpaceDN w:val="0"/>
        <w:adjustRightInd w:val="0"/>
        <w:ind w:left="1171"/>
        <w:jc w:val="both"/>
        <w:rPr>
          <w:sz w:val="22"/>
          <w:szCs w:val="22"/>
        </w:rPr>
      </w:pPr>
      <w:r w:rsidRPr="00BE533A">
        <w:rPr>
          <w:sz w:val="22"/>
          <w:szCs w:val="22"/>
        </w:rPr>
        <w:t>50FC.</w:t>
      </w:r>
      <w:r>
        <w:rPr>
          <w:sz w:val="22"/>
          <w:szCs w:val="22"/>
        </w:rPr>
        <w:tab/>
      </w:r>
      <w:r w:rsidRPr="00BE533A">
        <w:rPr>
          <w:sz w:val="22"/>
          <w:szCs w:val="22"/>
        </w:rPr>
        <w:t>Double jeopardy</w:t>
      </w:r>
    </w:p>
    <w:p w14:paraId="631DC039" w14:textId="7744DF7D" w:rsidR="001178B3" w:rsidRPr="00BE533A" w:rsidRDefault="001178B3" w:rsidP="00174043">
      <w:pPr>
        <w:tabs>
          <w:tab w:val="left" w:pos="2040"/>
        </w:tabs>
        <w:autoSpaceDE w:val="0"/>
        <w:autoSpaceDN w:val="0"/>
        <w:adjustRightInd w:val="0"/>
        <w:ind w:left="1171"/>
        <w:jc w:val="both"/>
        <w:rPr>
          <w:sz w:val="22"/>
          <w:szCs w:val="22"/>
        </w:rPr>
      </w:pPr>
      <w:r w:rsidRPr="00BE533A">
        <w:rPr>
          <w:sz w:val="22"/>
          <w:szCs w:val="22"/>
        </w:rPr>
        <w:t>50FD.</w:t>
      </w:r>
      <w:r>
        <w:rPr>
          <w:sz w:val="22"/>
          <w:szCs w:val="22"/>
        </w:rPr>
        <w:tab/>
      </w:r>
      <w:r w:rsidRPr="00BE533A">
        <w:rPr>
          <w:sz w:val="22"/>
          <w:szCs w:val="22"/>
        </w:rPr>
        <w:t>Sentencing</w:t>
      </w:r>
    </w:p>
    <w:p w14:paraId="076439AE" w14:textId="77777777" w:rsidR="001178B3" w:rsidRPr="00BE533A" w:rsidRDefault="001178B3" w:rsidP="00245536">
      <w:pPr>
        <w:autoSpaceDE w:val="0"/>
        <w:autoSpaceDN w:val="0"/>
        <w:adjustRightInd w:val="0"/>
        <w:spacing w:before="120"/>
        <w:jc w:val="center"/>
        <w:rPr>
          <w:sz w:val="22"/>
          <w:szCs w:val="22"/>
        </w:rPr>
      </w:pPr>
      <w:r w:rsidRPr="00BE533A">
        <w:rPr>
          <w:i/>
          <w:iCs/>
          <w:sz w:val="22"/>
          <w:szCs w:val="22"/>
        </w:rPr>
        <w:t>Division 7—Saving of other laws</w:t>
      </w:r>
    </w:p>
    <w:p w14:paraId="2B057C10" w14:textId="77777777" w:rsidR="001178B3" w:rsidRPr="00BE533A" w:rsidRDefault="001178B3" w:rsidP="00245536">
      <w:pPr>
        <w:tabs>
          <w:tab w:val="left" w:pos="2040"/>
        </w:tabs>
        <w:autoSpaceDE w:val="0"/>
        <w:autoSpaceDN w:val="0"/>
        <w:adjustRightInd w:val="0"/>
        <w:spacing w:before="120"/>
        <w:ind w:left="1171"/>
        <w:jc w:val="both"/>
        <w:rPr>
          <w:sz w:val="22"/>
          <w:szCs w:val="22"/>
        </w:rPr>
      </w:pPr>
      <w:r w:rsidRPr="00BE533A">
        <w:rPr>
          <w:sz w:val="22"/>
          <w:szCs w:val="22"/>
        </w:rPr>
        <w:t>50GA.</w:t>
      </w:r>
      <w:r>
        <w:rPr>
          <w:sz w:val="22"/>
          <w:szCs w:val="22"/>
        </w:rPr>
        <w:tab/>
      </w:r>
      <w:r w:rsidRPr="00BE533A">
        <w:rPr>
          <w:sz w:val="22"/>
          <w:szCs w:val="22"/>
        </w:rPr>
        <w:t>Saving of other laws</w:t>
      </w:r>
    </w:p>
    <w:p w14:paraId="0C753FF7" w14:textId="77777777" w:rsidR="0038165D" w:rsidRDefault="0038165D" w:rsidP="00245536">
      <w:pPr>
        <w:autoSpaceDE w:val="0"/>
        <w:autoSpaceDN w:val="0"/>
        <w:adjustRightInd w:val="0"/>
        <w:spacing w:before="120"/>
        <w:jc w:val="center"/>
        <w:rPr>
          <w:sz w:val="22"/>
          <w:szCs w:val="22"/>
        </w:rPr>
        <w:sectPr w:rsidR="0038165D" w:rsidSect="0038165D">
          <w:pgSz w:w="12240" w:h="15840"/>
          <w:pgMar w:top="1440" w:right="1440" w:bottom="1440" w:left="1440" w:header="720" w:footer="720" w:gutter="0"/>
          <w:cols w:space="720"/>
          <w:titlePg/>
          <w:docGrid w:linePitch="360"/>
        </w:sectPr>
      </w:pPr>
    </w:p>
    <w:p w14:paraId="0923AB85" w14:textId="77777777" w:rsidR="001178B3" w:rsidRPr="00BE533A" w:rsidRDefault="0038165D" w:rsidP="00245536">
      <w:pPr>
        <w:autoSpaceDE w:val="0"/>
        <w:autoSpaceDN w:val="0"/>
        <w:adjustRightInd w:val="0"/>
        <w:spacing w:before="120"/>
        <w:jc w:val="center"/>
        <w:rPr>
          <w:sz w:val="22"/>
          <w:szCs w:val="22"/>
        </w:rPr>
      </w:pPr>
      <w:r>
        <w:rPr>
          <w:noProof/>
          <w:sz w:val="22"/>
          <w:szCs w:val="22"/>
          <w:lang w:val="en-AU" w:eastAsia="en-AU"/>
        </w:rPr>
        <w:lastRenderedPageBreak/>
        <w:drawing>
          <wp:inline distT="0" distB="0" distL="0" distR="0" wp14:anchorId="5DF7F1C3" wp14:editId="3AFD3938">
            <wp:extent cx="1397000" cy="1031240"/>
            <wp:effectExtent l="0" t="0" r="0" b="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000" cy="1031240"/>
                    </a:xfrm>
                    <a:prstGeom prst="rect">
                      <a:avLst/>
                    </a:prstGeom>
                    <a:noFill/>
                    <a:ln>
                      <a:noFill/>
                    </a:ln>
                  </pic:spPr>
                </pic:pic>
              </a:graphicData>
            </a:graphic>
          </wp:inline>
        </w:drawing>
      </w:r>
    </w:p>
    <w:p w14:paraId="3877B70D" w14:textId="77777777" w:rsidR="001178B3" w:rsidRPr="00245536" w:rsidRDefault="001178B3" w:rsidP="00245536">
      <w:pPr>
        <w:autoSpaceDE w:val="0"/>
        <w:autoSpaceDN w:val="0"/>
        <w:adjustRightInd w:val="0"/>
        <w:spacing w:before="720"/>
        <w:jc w:val="center"/>
        <w:rPr>
          <w:sz w:val="36"/>
          <w:szCs w:val="22"/>
        </w:rPr>
      </w:pPr>
      <w:r w:rsidRPr="00245536">
        <w:rPr>
          <w:b/>
          <w:bCs/>
          <w:sz w:val="36"/>
          <w:szCs w:val="22"/>
        </w:rPr>
        <w:t>Crimes (Child Sex Tourism)</w:t>
      </w:r>
      <w:r w:rsidR="00245536">
        <w:rPr>
          <w:b/>
          <w:bCs/>
          <w:sz w:val="36"/>
          <w:szCs w:val="22"/>
        </w:rPr>
        <w:br/>
      </w:r>
      <w:r w:rsidRPr="00245536">
        <w:rPr>
          <w:b/>
          <w:bCs/>
          <w:sz w:val="36"/>
          <w:szCs w:val="22"/>
        </w:rPr>
        <w:t>Amendment Act 1994</w:t>
      </w:r>
    </w:p>
    <w:p w14:paraId="63B64E3A" w14:textId="76F9A322" w:rsidR="00245536" w:rsidRPr="00174043" w:rsidRDefault="001178B3" w:rsidP="00245536">
      <w:pPr>
        <w:autoSpaceDE w:val="0"/>
        <w:autoSpaceDN w:val="0"/>
        <w:adjustRightInd w:val="0"/>
        <w:spacing w:before="720"/>
        <w:jc w:val="center"/>
        <w:rPr>
          <w:b/>
          <w:bCs/>
          <w:szCs w:val="22"/>
        </w:rPr>
      </w:pPr>
      <w:r w:rsidRPr="00174043">
        <w:rPr>
          <w:b/>
          <w:bCs/>
          <w:szCs w:val="22"/>
        </w:rPr>
        <w:t>No. 105 of 1994</w:t>
      </w:r>
    </w:p>
    <w:p w14:paraId="63E40579" w14:textId="77777777" w:rsidR="001178B3" w:rsidRPr="00BE533A" w:rsidRDefault="001178B3" w:rsidP="00245536">
      <w:pPr>
        <w:pBdr>
          <w:bottom w:val="double" w:sz="4" w:space="1" w:color="auto"/>
        </w:pBdr>
        <w:autoSpaceDE w:val="0"/>
        <w:autoSpaceDN w:val="0"/>
        <w:adjustRightInd w:val="0"/>
        <w:spacing w:before="720"/>
        <w:jc w:val="center"/>
        <w:rPr>
          <w:sz w:val="22"/>
          <w:szCs w:val="22"/>
        </w:rPr>
      </w:pPr>
    </w:p>
    <w:p w14:paraId="3DB2DD35" w14:textId="0CA33C4E" w:rsidR="001178B3" w:rsidRPr="00245536" w:rsidRDefault="001178B3" w:rsidP="00245536">
      <w:pPr>
        <w:autoSpaceDE w:val="0"/>
        <w:autoSpaceDN w:val="0"/>
        <w:adjustRightInd w:val="0"/>
        <w:spacing w:before="720"/>
        <w:jc w:val="center"/>
        <w:rPr>
          <w:sz w:val="26"/>
          <w:szCs w:val="22"/>
        </w:rPr>
      </w:pPr>
      <w:r w:rsidRPr="00245536">
        <w:rPr>
          <w:b/>
          <w:bCs/>
          <w:sz w:val="26"/>
          <w:szCs w:val="22"/>
        </w:rPr>
        <w:t xml:space="preserve">An Act to amend the </w:t>
      </w:r>
      <w:r w:rsidRPr="00245536">
        <w:rPr>
          <w:b/>
          <w:bCs/>
          <w:i/>
          <w:iCs/>
          <w:sz w:val="26"/>
          <w:szCs w:val="22"/>
        </w:rPr>
        <w:t>Crimes Act 1914</w:t>
      </w:r>
      <w:r w:rsidRPr="00174043">
        <w:rPr>
          <w:b/>
          <w:bCs/>
          <w:iCs/>
          <w:sz w:val="26"/>
          <w:szCs w:val="22"/>
        </w:rPr>
        <w:t>,</w:t>
      </w:r>
      <w:r w:rsidRPr="00245536">
        <w:rPr>
          <w:b/>
          <w:bCs/>
          <w:i/>
          <w:iCs/>
          <w:sz w:val="26"/>
          <w:szCs w:val="22"/>
        </w:rPr>
        <w:t xml:space="preserve"> </w:t>
      </w:r>
      <w:r w:rsidRPr="00245536">
        <w:rPr>
          <w:b/>
          <w:bCs/>
          <w:sz w:val="26"/>
          <w:szCs w:val="22"/>
        </w:rPr>
        <w:t>and for related</w:t>
      </w:r>
      <w:r w:rsidR="00245536">
        <w:rPr>
          <w:b/>
          <w:bCs/>
          <w:sz w:val="26"/>
          <w:szCs w:val="22"/>
        </w:rPr>
        <w:br/>
      </w:r>
      <w:r w:rsidRPr="00245536">
        <w:rPr>
          <w:b/>
          <w:bCs/>
          <w:sz w:val="26"/>
          <w:szCs w:val="22"/>
        </w:rPr>
        <w:t>purposes</w:t>
      </w:r>
    </w:p>
    <w:p w14:paraId="11DD0376" w14:textId="77777777" w:rsidR="001178B3" w:rsidRPr="00BE533A" w:rsidRDefault="001178B3" w:rsidP="00245536">
      <w:pPr>
        <w:autoSpaceDE w:val="0"/>
        <w:autoSpaceDN w:val="0"/>
        <w:adjustRightInd w:val="0"/>
        <w:spacing w:before="120"/>
        <w:jc w:val="right"/>
        <w:rPr>
          <w:sz w:val="22"/>
          <w:szCs w:val="22"/>
        </w:rPr>
      </w:pPr>
      <w:r w:rsidRPr="00BE533A">
        <w:rPr>
          <w:iCs/>
          <w:sz w:val="22"/>
          <w:szCs w:val="22"/>
        </w:rPr>
        <w:t>[</w:t>
      </w:r>
      <w:r w:rsidRPr="00BE533A">
        <w:rPr>
          <w:i/>
          <w:iCs/>
          <w:sz w:val="22"/>
          <w:szCs w:val="22"/>
        </w:rPr>
        <w:t>Assented to 5 July 1994</w:t>
      </w:r>
      <w:r w:rsidRPr="00BE533A">
        <w:rPr>
          <w:iCs/>
          <w:sz w:val="22"/>
          <w:szCs w:val="22"/>
        </w:rPr>
        <w:t>]</w:t>
      </w:r>
    </w:p>
    <w:p w14:paraId="66DA8B19" w14:textId="77777777" w:rsidR="001178B3" w:rsidRPr="00BE533A" w:rsidRDefault="001178B3" w:rsidP="001178B3">
      <w:pPr>
        <w:autoSpaceDE w:val="0"/>
        <w:autoSpaceDN w:val="0"/>
        <w:adjustRightInd w:val="0"/>
        <w:spacing w:before="120"/>
        <w:ind w:left="350"/>
        <w:jc w:val="both"/>
        <w:rPr>
          <w:sz w:val="22"/>
          <w:szCs w:val="22"/>
        </w:rPr>
      </w:pPr>
      <w:r w:rsidRPr="00BE533A">
        <w:rPr>
          <w:sz w:val="22"/>
          <w:szCs w:val="22"/>
        </w:rPr>
        <w:t>The Parliament of Australia enacts:</w:t>
      </w:r>
    </w:p>
    <w:p w14:paraId="691737FD"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Short title etc.</w:t>
      </w:r>
    </w:p>
    <w:p w14:paraId="3ACBD30E" w14:textId="3C5F0B03" w:rsidR="001178B3" w:rsidRPr="00BE533A" w:rsidRDefault="001178B3" w:rsidP="00245536">
      <w:pPr>
        <w:autoSpaceDE w:val="0"/>
        <w:autoSpaceDN w:val="0"/>
        <w:adjustRightInd w:val="0"/>
        <w:spacing w:before="120"/>
        <w:ind w:firstLine="365"/>
        <w:jc w:val="both"/>
        <w:rPr>
          <w:sz w:val="22"/>
          <w:szCs w:val="22"/>
        </w:rPr>
      </w:pPr>
      <w:r w:rsidRPr="00BE533A">
        <w:rPr>
          <w:b/>
          <w:bCs/>
          <w:sz w:val="22"/>
          <w:szCs w:val="22"/>
        </w:rPr>
        <w:t>1</w:t>
      </w:r>
      <w:r w:rsidRPr="00174043">
        <w:rPr>
          <w:b/>
          <w:sz w:val="22"/>
          <w:szCs w:val="22"/>
        </w:rPr>
        <w:t>.(</w:t>
      </w:r>
      <w:r w:rsidRPr="00174043">
        <w:rPr>
          <w:b/>
          <w:bCs/>
          <w:sz w:val="22"/>
          <w:szCs w:val="22"/>
        </w:rPr>
        <w:t>1</w:t>
      </w:r>
      <w:r w:rsidRPr="00174043">
        <w:rPr>
          <w:b/>
          <w:sz w:val="22"/>
          <w:szCs w:val="22"/>
        </w:rPr>
        <w:t>)</w:t>
      </w:r>
      <w:r w:rsidR="00174043">
        <w:rPr>
          <w:sz w:val="22"/>
          <w:szCs w:val="22"/>
        </w:rPr>
        <w:t xml:space="preserve"> </w:t>
      </w:r>
      <w:r w:rsidRPr="00BE533A">
        <w:rPr>
          <w:sz w:val="22"/>
          <w:szCs w:val="22"/>
        </w:rPr>
        <w:t xml:space="preserve">This Act may be cited as the </w:t>
      </w:r>
      <w:r w:rsidRPr="00BE533A">
        <w:rPr>
          <w:i/>
          <w:iCs/>
          <w:sz w:val="22"/>
          <w:szCs w:val="22"/>
        </w:rPr>
        <w:t>Crimes (Child Sex Tourism) Amendment Act 1994.</w:t>
      </w:r>
    </w:p>
    <w:p w14:paraId="386C9A60" w14:textId="2680EF93" w:rsidR="001178B3" w:rsidRPr="00BE533A" w:rsidRDefault="001178B3" w:rsidP="001178B3">
      <w:pPr>
        <w:autoSpaceDE w:val="0"/>
        <w:autoSpaceDN w:val="0"/>
        <w:adjustRightInd w:val="0"/>
        <w:spacing w:before="120"/>
        <w:ind w:left="475"/>
        <w:jc w:val="both"/>
        <w:rPr>
          <w:sz w:val="22"/>
          <w:szCs w:val="22"/>
        </w:rPr>
      </w:pPr>
      <w:r w:rsidRPr="002E70C5">
        <w:rPr>
          <w:b/>
          <w:sz w:val="22"/>
          <w:szCs w:val="22"/>
        </w:rPr>
        <w:t>(2)</w:t>
      </w:r>
      <w:r w:rsidR="00174043">
        <w:rPr>
          <w:sz w:val="22"/>
          <w:szCs w:val="22"/>
        </w:rPr>
        <w:t xml:space="preserve"> </w:t>
      </w:r>
      <w:r w:rsidRPr="00BE533A">
        <w:rPr>
          <w:sz w:val="22"/>
          <w:szCs w:val="22"/>
        </w:rPr>
        <w:t xml:space="preserve">In this Act, </w:t>
      </w:r>
      <w:r w:rsidRPr="00BE533A">
        <w:rPr>
          <w:b/>
          <w:bCs/>
          <w:sz w:val="22"/>
          <w:szCs w:val="22"/>
        </w:rPr>
        <w:t xml:space="preserve">“Principal Act” </w:t>
      </w:r>
      <w:r w:rsidRPr="00BE533A">
        <w:rPr>
          <w:sz w:val="22"/>
          <w:szCs w:val="22"/>
        </w:rPr>
        <w:t xml:space="preserve">means the </w:t>
      </w:r>
      <w:r w:rsidRPr="00BE533A">
        <w:rPr>
          <w:i/>
          <w:iCs/>
          <w:sz w:val="22"/>
          <w:szCs w:val="22"/>
        </w:rPr>
        <w:t>Crimes Act 1914</w:t>
      </w:r>
      <w:r w:rsidRPr="00BE533A">
        <w:rPr>
          <w:sz w:val="22"/>
          <w:szCs w:val="22"/>
          <w:vertAlign w:val="superscript"/>
        </w:rPr>
        <w:t>1</w:t>
      </w:r>
      <w:r w:rsidRPr="00BE533A">
        <w:rPr>
          <w:sz w:val="22"/>
          <w:szCs w:val="22"/>
        </w:rPr>
        <w:t>.</w:t>
      </w:r>
    </w:p>
    <w:p w14:paraId="396B29FF"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Commencement</w:t>
      </w:r>
    </w:p>
    <w:p w14:paraId="5F36DC4C" w14:textId="77777777" w:rsidR="001178B3" w:rsidRPr="00BE533A" w:rsidRDefault="001178B3" w:rsidP="001178B3">
      <w:pPr>
        <w:tabs>
          <w:tab w:val="left" w:pos="648"/>
        </w:tabs>
        <w:autoSpaceDE w:val="0"/>
        <w:autoSpaceDN w:val="0"/>
        <w:adjustRightInd w:val="0"/>
        <w:spacing w:before="120"/>
        <w:ind w:left="350"/>
        <w:jc w:val="both"/>
        <w:rPr>
          <w:sz w:val="22"/>
          <w:szCs w:val="22"/>
        </w:rPr>
      </w:pPr>
      <w:r w:rsidRPr="002E70C5">
        <w:rPr>
          <w:b/>
          <w:sz w:val="22"/>
          <w:szCs w:val="22"/>
        </w:rPr>
        <w:t>2.</w:t>
      </w:r>
      <w:r>
        <w:rPr>
          <w:sz w:val="22"/>
          <w:szCs w:val="22"/>
        </w:rPr>
        <w:tab/>
      </w:r>
      <w:r w:rsidRPr="00BE533A">
        <w:rPr>
          <w:sz w:val="22"/>
          <w:szCs w:val="22"/>
        </w:rPr>
        <w:t>This Act commences on the day on which it receives the Royal Assent.</w:t>
      </w:r>
    </w:p>
    <w:p w14:paraId="56AE4672"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Insertion of new Part IIIA</w:t>
      </w:r>
    </w:p>
    <w:p w14:paraId="76D16066" w14:textId="77777777" w:rsidR="001178B3" w:rsidRPr="00BE533A" w:rsidRDefault="001178B3" w:rsidP="001178B3">
      <w:pPr>
        <w:tabs>
          <w:tab w:val="left" w:pos="648"/>
        </w:tabs>
        <w:autoSpaceDE w:val="0"/>
        <w:autoSpaceDN w:val="0"/>
        <w:adjustRightInd w:val="0"/>
        <w:spacing w:before="120"/>
        <w:ind w:left="350"/>
        <w:jc w:val="both"/>
        <w:rPr>
          <w:sz w:val="22"/>
          <w:szCs w:val="22"/>
        </w:rPr>
      </w:pPr>
      <w:r w:rsidRPr="00BE533A">
        <w:rPr>
          <w:b/>
          <w:bCs/>
          <w:sz w:val="22"/>
          <w:szCs w:val="22"/>
        </w:rPr>
        <w:t>3.</w:t>
      </w:r>
      <w:r>
        <w:rPr>
          <w:b/>
          <w:bCs/>
          <w:sz w:val="22"/>
          <w:szCs w:val="22"/>
        </w:rPr>
        <w:tab/>
      </w:r>
      <w:r w:rsidRPr="00BE533A">
        <w:rPr>
          <w:sz w:val="22"/>
          <w:szCs w:val="22"/>
        </w:rPr>
        <w:t>After Part III of the Principal Act the following Part is inserted:</w:t>
      </w:r>
    </w:p>
    <w:p w14:paraId="596C12DA" w14:textId="3CDC6599" w:rsidR="001178B3" w:rsidRPr="00BE533A" w:rsidRDefault="001178B3" w:rsidP="00245536">
      <w:pPr>
        <w:autoSpaceDE w:val="0"/>
        <w:autoSpaceDN w:val="0"/>
        <w:adjustRightInd w:val="0"/>
        <w:spacing w:before="120"/>
        <w:jc w:val="center"/>
        <w:rPr>
          <w:sz w:val="22"/>
          <w:szCs w:val="22"/>
        </w:rPr>
      </w:pPr>
      <w:r w:rsidRPr="00BE533A">
        <w:rPr>
          <w:sz w:val="22"/>
          <w:szCs w:val="22"/>
        </w:rPr>
        <w:br w:type="page"/>
      </w:r>
      <w:r w:rsidRPr="00174043">
        <w:rPr>
          <w:bCs/>
          <w:sz w:val="22"/>
          <w:szCs w:val="22"/>
        </w:rPr>
        <w:lastRenderedPageBreak/>
        <w:t>“</w:t>
      </w:r>
      <w:r w:rsidRPr="00BE533A">
        <w:rPr>
          <w:b/>
          <w:bCs/>
          <w:sz w:val="22"/>
          <w:szCs w:val="22"/>
        </w:rPr>
        <w:t xml:space="preserve">PART </w:t>
      </w:r>
      <w:proofErr w:type="spellStart"/>
      <w:r w:rsidRPr="00BE533A">
        <w:rPr>
          <w:b/>
          <w:bCs/>
          <w:sz w:val="22"/>
          <w:szCs w:val="22"/>
        </w:rPr>
        <w:t>IIIA</w:t>
      </w:r>
      <w:proofErr w:type="spellEnd"/>
      <w:r w:rsidRPr="00BE533A">
        <w:rPr>
          <w:b/>
          <w:bCs/>
          <w:sz w:val="22"/>
          <w:szCs w:val="22"/>
        </w:rPr>
        <w:t>—CHILD SEX TOURISM</w:t>
      </w:r>
    </w:p>
    <w:p w14:paraId="221C2152" w14:textId="62E389BB" w:rsidR="001178B3" w:rsidRPr="00BE533A" w:rsidRDefault="001178B3" w:rsidP="00245536">
      <w:pPr>
        <w:autoSpaceDE w:val="0"/>
        <w:autoSpaceDN w:val="0"/>
        <w:adjustRightInd w:val="0"/>
        <w:spacing w:before="120"/>
        <w:jc w:val="center"/>
        <w:rPr>
          <w:sz w:val="22"/>
          <w:szCs w:val="22"/>
        </w:rPr>
      </w:pPr>
      <w:r w:rsidRPr="00174043">
        <w:rPr>
          <w:bCs/>
          <w:iCs/>
          <w:sz w:val="22"/>
          <w:szCs w:val="22"/>
        </w:rPr>
        <w:t>“</w:t>
      </w:r>
      <w:r w:rsidRPr="00BE533A">
        <w:rPr>
          <w:b/>
          <w:bCs/>
          <w:i/>
          <w:iCs/>
          <w:sz w:val="22"/>
          <w:szCs w:val="22"/>
        </w:rPr>
        <w:t>Division 1</w:t>
      </w:r>
      <w:r w:rsidRPr="00BE533A">
        <w:rPr>
          <w:sz w:val="22"/>
          <w:szCs w:val="22"/>
        </w:rPr>
        <w:t>—</w:t>
      </w:r>
      <w:r w:rsidRPr="00BE533A">
        <w:rPr>
          <w:b/>
          <w:bCs/>
          <w:i/>
          <w:iCs/>
          <w:sz w:val="22"/>
          <w:szCs w:val="22"/>
        </w:rPr>
        <w:t>Preliminary</w:t>
      </w:r>
    </w:p>
    <w:p w14:paraId="2C36FE63"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General</w:t>
      </w:r>
    </w:p>
    <w:p w14:paraId="54C9ED43" w14:textId="77777777" w:rsidR="001178B3" w:rsidRPr="00BE533A" w:rsidRDefault="001178B3" w:rsidP="001178B3">
      <w:pPr>
        <w:autoSpaceDE w:val="0"/>
        <w:autoSpaceDN w:val="0"/>
        <w:adjustRightInd w:val="0"/>
        <w:spacing w:before="120"/>
        <w:ind w:left="346"/>
        <w:jc w:val="both"/>
        <w:rPr>
          <w:sz w:val="22"/>
          <w:szCs w:val="22"/>
        </w:rPr>
      </w:pPr>
      <w:r w:rsidRPr="00BE533A">
        <w:rPr>
          <w:sz w:val="22"/>
          <w:szCs w:val="22"/>
        </w:rPr>
        <w:t>“50AA.(1)</w:t>
      </w:r>
      <w:r>
        <w:rPr>
          <w:sz w:val="22"/>
          <w:szCs w:val="22"/>
        </w:rPr>
        <w:tab/>
      </w:r>
      <w:r w:rsidRPr="00BE533A">
        <w:rPr>
          <w:sz w:val="22"/>
          <w:szCs w:val="22"/>
        </w:rPr>
        <w:t>In this Part:</w:t>
      </w:r>
    </w:p>
    <w:p w14:paraId="61A00040" w14:textId="77777777" w:rsidR="001178B3" w:rsidRPr="00BE533A" w:rsidRDefault="001178B3" w:rsidP="001178B3">
      <w:pPr>
        <w:autoSpaceDE w:val="0"/>
        <w:autoSpaceDN w:val="0"/>
        <w:adjustRightInd w:val="0"/>
        <w:spacing w:before="120"/>
        <w:jc w:val="both"/>
        <w:rPr>
          <w:sz w:val="22"/>
          <w:szCs w:val="22"/>
        </w:rPr>
      </w:pPr>
      <w:r w:rsidRPr="00BE533A">
        <w:rPr>
          <w:b/>
          <w:bCs/>
          <w:sz w:val="22"/>
          <w:szCs w:val="22"/>
        </w:rPr>
        <w:t xml:space="preserve">‘act of indecency’ </w:t>
      </w:r>
      <w:r w:rsidRPr="00BE533A">
        <w:rPr>
          <w:sz w:val="22"/>
          <w:szCs w:val="22"/>
        </w:rPr>
        <w:t>has the meaning given by section 50AB;</w:t>
      </w:r>
    </w:p>
    <w:p w14:paraId="52367A14" w14:textId="77777777" w:rsidR="001178B3" w:rsidRPr="00BE533A" w:rsidRDefault="001178B3" w:rsidP="001178B3">
      <w:pPr>
        <w:autoSpaceDE w:val="0"/>
        <w:autoSpaceDN w:val="0"/>
        <w:adjustRightInd w:val="0"/>
        <w:spacing w:before="120"/>
        <w:jc w:val="both"/>
        <w:rPr>
          <w:sz w:val="22"/>
          <w:szCs w:val="22"/>
        </w:rPr>
      </w:pPr>
      <w:r w:rsidRPr="00BE533A">
        <w:rPr>
          <w:b/>
          <w:bCs/>
          <w:sz w:val="22"/>
          <w:szCs w:val="22"/>
        </w:rPr>
        <w:t xml:space="preserve">‘Australia’ </w:t>
      </w:r>
      <w:r w:rsidRPr="00BE533A">
        <w:rPr>
          <w:sz w:val="22"/>
          <w:szCs w:val="22"/>
        </w:rPr>
        <w:t>includes the external Territories;</w:t>
      </w:r>
    </w:p>
    <w:p w14:paraId="0EF64183" w14:textId="77777777" w:rsidR="001178B3" w:rsidRPr="00BE533A" w:rsidRDefault="001178B3" w:rsidP="001178B3">
      <w:pPr>
        <w:autoSpaceDE w:val="0"/>
        <w:autoSpaceDN w:val="0"/>
        <w:adjustRightInd w:val="0"/>
        <w:spacing w:before="120"/>
        <w:jc w:val="both"/>
        <w:rPr>
          <w:sz w:val="22"/>
          <w:szCs w:val="22"/>
        </w:rPr>
      </w:pPr>
      <w:r w:rsidRPr="00BE533A">
        <w:rPr>
          <w:b/>
          <w:bCs/>
          <w:sz w:val="22"/>
          <w:szCs w:val="22"/>
        </w:rPr>
        <w:t xml:space="preserve">‘induce’ </w:t>
      </w:r>
      <w:r w:rsidRPr="00BE533A">
        <w:rPr>
          <w:sz w:val="22"/>
          <w:szCs w:val="22"/>
        </w:rPr>
        <w:t>means induce by threats, promises or otherwise;</w:t>
      </w:r>
    </w:p>
    <w:p w14:paraId="183BF5D1" w14:textId="4533CDC8" w:rsidR="001178B3" w:rsidRPr="00BE533A" w:rsidRDefault="001178B3" w:rsidP="001178B3">
      <w:pPr>
        <w:autoSpaceDE w:val="0"/>
        <w:autoSpaceDN w:val="0"/>
        <w:adjustRightInd w:val="0"/>
        <w:spacing w:before="120"/>
        <w:jc w:val="both"/>
        <w:rPr>
          <w:sz w:val="22"/>
          <w:szCs w:val="22"/>
        </w:rPr>
      </w:pPr>
      <w:r w:rsidRPr="00BE533A">
        <w:rPr>
          <w:b/>
          <w:bCs/>
          <w:sz w:val="22"/>
          <w:szCs w:val="22"/>
        </w:rPr>
        <w:t>‘offence’</w:t>
      </w:r>
      <w:r w:rsidRPr="00174043">
        <w:rPr>
          <w:bCs/>
          <w:sz w:val="22"/>
          <w:szCs w:val="22"/>
        </w:rPr>
        <w:t>,</w:t>
      </w:r>
      <w:r w:rsidRPr="00BE533A">
        <w:rPr>
          <w:b/>
          <w:bCs/>
          <w:sz w:val="22"/>
          <w:szCs w:val="22"/>
        </w:rPr>
        <w:t xml:space="preserve"> </w:t>
      </w:r>
      <w:r w:rsidRPr="00BE533A">
        <w:rPr>
          <w:sz w:val="22"/>
          <w:szCs w:val="22"/>
        </w:rPr>
        <w:t>in the case of a reference to an offence against this Part or against a particular provision of it, has a meaning affected by subsections (2) and (3) of this section;</w:t>
      </w:r>
    </w:p>
    <w:p w14:paraId="4F520161" w14:textId="77777777" w:rsidR="001178B3" w:rsidRPr="00BE533A" w:rsidRDefault="001178B3" w:rsidP="001178B3">
      <w:pPr>
        <w:autoSpaceDE w:val="0"/>
        <w:autoSpaceDN w:val="0"/>
        <w:adjustRightInd w:val="0"/>
        <w:spacing w:before="120"/>
        <w:jc w:val="both"/>
        <w:rPr>
          <w:sz w:val="22"/>
          <w:szCs w:val="22"/>
        </w:rPr>
      </w:pPr>
      <w:r w:rsidRPr="00BE533A">
        <w:rPr>
          <w:b/>
          <w:bCs/>
          <w:sz w:val="22"/>
          <w:szCs w:val="22"/>
        </w:rPr>
        <w:t xml:space="preserve">‘sexual intercourse’ </w:t>
      </w:r>
      <w:r w:rsidRPr="00BE533A">
        <w:rPr>
          <w:sz w:val="22"/>
          <w:szCs w:val="22"/>
        </w:rPr>
        <w:t>has the meaning given by section 50AC;</w:t>
      </w:r>
    </w:p>
    <w:p w14:paraId="180BD7C2" w14:textId="77777777" w:rsidR="001178B3" w:rsidRPr="00BE533A" w:rsidRDefault="001178B3" w:rsidP="001178B3">
      <w:pPr>
        <w:autoSpaceDE w:val="0"/>
        <w:autoSpaceDN w:val="0"/>
        <w:adjustRightInd w:val="0"/>
        <w:spacing w:before="120"/>
        <w:jc w:val="both"/>
        <w:rPr>
          <w:sz w:val="22"/>
          <w:szCs w:val="22"/>
        </w:rPr>
      </w:pPr>
      <w:r w:rsidRPr="00BE533A">
        <w:rPr>
          <w:b/>
          <w:bCs/>
          <w:sz w:val="22"/>
          <w:szCs w:val="22"/>
        </w:rPr>
        <w:t xml:space="preserve">‘vagina’ </w:t>
      </w:r>
      <w:r w:rsidRPr="00BE533A">
        <w:rPr>
          <w:sz w:val="22"/>
          <w:szCs w:val="22"/>
        </w:rPr>
        <w:t>includes:</w:t>
      </w:r>
    </w:p>
    <w:p w14:paraId="1960E813" w14:textId="77777777" w:rsidR="001178B3" w:rsidRPr="00BE533A" w:rsidRDefault="001178B3" w:rsidP="001178B3">
      <w:pPr>
        <w:tabs>
          <w:tab w:val="left" w:pos="725"/>
        </w:tabs>
        <w:autoSpaceDE w:val="0"/>
        <w:autoSpaceDN w:val="0"/>
        <w:adjustRightInd w:val="0"/>
        <w:spacing w:before="120"/>
        <w:ind w:left="326"/>
        <w:jc w:val="both"/>
        <w:rPr>
          <w:sz w:val="22"/>
          <w:szCs w:val="22"/>
        </w:rPr>
      </w:pPr>
      <w:r w:rsidRPr="00BE533A">
        <w:rPr>
          <w:sz w:val="22"/>
          <w:szCs w:val="22"/>
        </w:rPr>
        <w:t>(a)</w:t>
      </w:r>
      <w:r>
        <w:rPr>
          <w:sz w:val="22"/>
          <w:szCs w:val="22"/>
        </w:rPr>
        <w:tab/>
      </w:r>
      <w:r w:rsidRPr="00BE533A">
        <w:rPr>
          <w:sz w:val="22"/>
          <w:szCs w:val="22"/>
        </w:rPr>
        <w:t>any part of a female person’s genitalia; and</w:t>
      </w:r>
    </w:p>
    <w:p w14:paraId="35B3D607" w14:textId="77777777" w:rsidR="001178B3" w:rsidRPr="00BE533A" w:rsidRDefault="001178B3" w:rsidP="001178B3">
      <w:pPr>
        <w:tabs>
          <w:tab w:val="left" w:pos="725"/>
        </w:tabs>
        <w:autoSpaceDE w:val="0"/>
        <w:autoSpaceDN w:val="0"/>
        <w:adjustRightInd w:val="0"/>
        <w:spacing w:before="120"/>
        <w:ind w:left="326"/>
        <w:jc w:val="both"/>
        <w:rPr>
          <w:sz w:val="22"/>
          <w:szCs w:val="22"/>
        </w:rPr>
      </w:pPr>
      <w:r w:rsidRPr="00BE533A">
        <w:rPr>
          <w:sz w:val="22"/>
          <w:szCs w:val="22"/>
        </w:rPr>
        <w:t>(b)</w:t>
      </w:r>
      <w:r>
        <w:rPr>
          <w:sz w:val="22"/>
          <w:szCs w:val="22"/>
        </w:rPr>
        <w:tab/>
      </w:r>
      <w:r w:rsidRPr="00BE533A">
        <w:rPr>
          <w:sz w:val="22"/>
          <w:szCs w:val="22"/>
        </w:rPr>
        <w:t>a surgically constructed vagina.</w:t>
      </w:r>
    </w:p>
    <w:p w14:paraId="4F269C10" w14:textId="77777777" w:rsidR="001178B3" w:rsidRPr="00BE533A" w:rsidRDefault="001178B3" w:rsidP="001178B3">
      <w:pPr>
        <w:autoSpaceDE w:val="0"/>
        <w:autoSpaceDN w:val="0"/>
        <w:adjustRightInd w:val="0"/>
        <w:spacing w:before="120"/>
        <w:ind w:firstLine="336"/>
        <w:jc w:val="both"/>
        <w:rPr>
          <w:sz w:val="22"/>
          <w:szCs w:val="22"/>
        </w:rPr>
      </w:pPr>
      <w:r w:rsidRPr="00BE533A">
        <w:rPr>
          <w:sz w:val="22"/>
          <w:szCs w:val="22"/>
        </w:rPr>
        <w:t>“(2)</w:t>
      </w:r>
      <w:r>
        <w:rPr>
          <w:sz w:val="22"/>
          <w:szCs w:val="22"/>
        </w:rPr>
        <w:tab/>
      </w:r>
      <w:r w:rsidRPr="00BE533A">
        <w:rPr>
          <w:sz w:val="22"/>
          <w:szCs w:val="22"/>
        </w:rPr>
        <w:t>A reference in this Part (except section 50DB) to an offence against this Part or against a particular provision of it includes:</w:t>
      </w:r>
    </w:p>
    <w:p w14:paraId="173E03A2" w14:textId="77777777" w:rsidR="001178B3" w:rsidRPr="00BE533A" w:rsidRDefault="001178B3" w:rsidP="001178B3">
      <w:pPr>
        <w:tabs>
          <w:tab w:val="left" w:pos="715"/>
        </w:tabs>
        <w:autoSpaceDE w:val="0"/>
        <w:autoSpaceDN w:val="0"/>
        <w:adjustRightInd w:val="0"/>
        <w:spacing w:before="120"/>
        <w:ind w:left="326"/>
        <w:jc w:val="both"/>
        <w:rPr>
          <w:sz w:val="22"/>
          <w:szCs w:val="22"/>
        </w:rPr>
      </w:pPr>
      <w:r w:rsidRPr="00BE533A">
        <w:rPr>
          <w:sz w:val="22"/>
          <w:szCs w:val="22"/>
        </w:rPr>
        <w:t>(a)</w:t>
      </w:r>
      <w:r>
        <w:rPr>
          <w:sz w:val="22"/>
          <w:szCs w:val="22"/>
        </w:rPr>
        <w:tab/>
      </w:r>
      <w:r w:rsidRPr="00BE533A">
        <w:rPr>
          <w:sz w:val="22"/>
          <w:szCs w:val="22"/>
        </w:rPr>
        <w:t>a reference to:</w:t>
      </w:r>
    </w:p>
    <w:p w14:paraId="411E0DF5" w14:textId="46605E0A" w:rsidR="001178B3" w:rsidRPr="00BE533A" w:rsidRDefault="001178B3" w:rsidP="001178B3">
      <w:pPr>
        <w:autoSpaceDE w:val="0"/>
        <w:autoSpaceDN w:val="0"/>
        <w:adjustRightInd w:val="0"/>
        <w:spacing w:before="120"/>
        <w:ind w:left="970"/>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an offence against section 6, 7 or 50DB; or</w:t>
      </w:r>
    </w:p>
    <w:p w14:paraId="390A3B02" w14:textId="66BC6291" w:rsidR="001178B3" w:rsidRPr="00BE533A" w:rsidRDefault="001178B3" w:rsidP="001178B3">
      <w:pPr>
        <w:autoSpaceDE w:val="0"/>
        <w:autoSpaceDN w:val="0"/>
        <w:adjustRightInd w:val="0"/>
        <w:spacing w:before="120"/>
        <w:ind w:left="970"/>
        <w:jc w:val="both"/>
        <w:rPr>
          <w:sz w:val="22"/>
          <w:szCs w:val="22"/>
        </w:rPr>
      </w:pPr>
      <w:r w:rsidRPr="00BE533A">
        <w:rPr>
          <w:sz w:val="22"/>
          <w:szCs w:val="22"/>
        </w:rPr>
        <w:t>(ii)</w:t>
      </w:r>
      <w:r>
        <w:rPr>
          <w:sz w:val="22"/>
          <w:szCs w:val="22"/>
        </w:rPr>
        <w:tab/>
      </w:r>
      <w:r w:rsidRPr="00BE533A">
        <w:rPr>
          <w:sz w:val="22"/>
          <w:szCs w:val="22"/>
        </w:rPr>
        <w:t>an offence against subsection 86(1) because of paragraph 86(1)(a);</w:t>
      </w:r>
    </w:p>
    <w:p w14:paraId="58868EBF" w14:textId="77777777" w:rsidR="001178B3" w:rsidRPr="00BE533A" w:rsidRDefault="001178B3" w:rsidP="001178B3">
      <w:pPr>
        <w:autoSpaceDE w:val="0"/>
        <w:autoSpaceDN w:val="0"/>
        <w:adjustRightInd w:val="0"/>
        <w:spacing w:before="120"/>
        <w:ind w:left="715"/>
        <w:jc w:val="both"/>
        <w:rPr>
          <w:sz w:val="22"/>
          <w:szCs w:val="22"/>
        </w:rPr>
      </w:pPr>
      <w:r w:rsidRPr="00BE533A">
        <w:rPr>
          <w:sz w:val="22"/>
          <w:szCs w:val="22"/>
        </w:rPr>
        <w:t>that relates to an offence against this Part or against that provision of it; and</w:t>
      </w:r>
    </w:p>
    <w:p w14:paraId="3D1F191E" w14:textId="77777777" w:rsidR="001178B3" w:rsidRPr="00BE533A" w:rsidRDefault="001178B3" w:rsidP="001178B3">
      <w:pPr>
        <w:tabs>
          <w:tab w:val="left" w:pos="715"/>
        </w:tabs>
        <w:autoSpaceDE w:val="0"/>
        <w:autoSpaceDN w:val="0"/>
        <w:adjustRightInd w:val="0"/>
        <w:spacing w:before="120"/>
        <w:ind w:left="715" w:hanging="389"/>
        <w:jc w:val="both"/>
        <w:rPr>
          <w:sz w:val="22"/>
          <w:szCs w:val="22"/>
        </w:rPr>
      </w:pPr>
      <w:r w:rsidRPr="00BE533A">
        <w:rPr>
          <w:sz w:val="22"/>
          <w:szCs w:val="22"/>
        </w:rPr>
        <w:t>(b)</w:t>
      </w:r>
      <w:r>
        <w:rPr>
          <w:sz w:val="22"/>
          <w:szCs w:val="22"/>
        </w:rPr>
        <w:tab/>
      </w:r>
      <w:r w:rsidRPr="00BE533A">
        <w:rPr>
          <w:sz w:val="22"/>
          <w:szCs w:val="22"/>
        </w:rPr>
        <w:t>a reference to an offence against this Part, or against that provision of it, because of section 5.</w:t>
      </w:r>
    </w:p>
    <w:p w14:paraId="6D1364AB" w14:textId="77777777" w:rsidR="001178B3" w:rsidRPr="00BE533A" w:rsidRDefault="001178B3" w:rsidP="001178B3">
      <w:pPr>
        <w:autoSpaceDE w:val="0"/>
        <w:autoSpaceDN w:val="0"/>
        <w:adjustRightInd w:val="0"/>
        <w:spacing w:before="120"/>
        <w:ind w:firstLine="326"/>
        <w:jc w:val="both"/>
        <w:rPr>
          <w:sz w:val="22"/>
          <w:szCs w:val="22"/>
        </w:rPr>
      </w:pPr>
      <w:r w:rsidRPr="00BE533A">
        <w:rPr>
          <w:sz w:val="22"/>
          <w:szCs w:val="22"/>
        </w:rPr>
        <w:t>“(3)</w:t>
      </w:r>
      <w:r>
        <w:rPr>
          <w:sz w:val="22"/>
          <w:szCs w:val="22"/>
        </w:rPr>
        <w:tab/>
      </w:r>
      <w:r w:rsidRPr="00BE533A">
        <w:rPr>
          <w:sz w:val="22"/>
          <w:szCs w:val="22"/>
        </w:rPr>
        <w:t>A reference in section 50DB to an offence against this Part or against a particular provision of it does not include a reference to such an offence because of section 5.</w:t>
      </w:r>
    </w:p>
    <w:p w14:paraId="1C09ECFC" w14:textId="77777777" w:rsidR="001178B3" w:rsidRPr="00BE533A" w:rsidRDefault="001178B3" w:rsidP="001178B3">
      <w:pPr>
        <w:autoSpaceDE w:val="0"/>
        <w:autoSpaceDN w:val="0"/>
        <w:adjustRightInd w:val="0"/>
        <w:spacing w:before="120"/>
        <w:ind w:left="331"/>
        <w:jc w:val="both"/>
        <w:rPr>
          <w:sz w:val="22"/>
          <w:szCs w:val="22"/>
        </w:rPr>
      </w:pPr>
      <w:r w:rsidRPr="00BE533A">
        <w:rPr>
          <w:sz w:val="22"/>
          <w:szCs w:val="22"/>
        </w:rPr>
        <w:t>“(4)</w:t>
      </w:r>
      <w:r>
        <w:rPr>
          <w:sz w:val="22"/>
          <w:szCs w:val="22"/>
        </w:rPr>
        <w:tab/>
      </w:r>
      <w:r w:rsidRPr="00BE533A">
        <w:rPr>
          <w:sz w:val="22"/>
          <w:szCs w:val="22"/>
        </w:rPr>
        <w:t>Section 7A does not apply to an offence against this Part.</w:t>
      </w:r>
    </w:p>
    <w:p w14:paraId="43D53293" w14:textId="77777777" w:rsidR="001178B3" w:rsidRPr="00BE533A" w:rsidRDefault="001178B3" w:rsidP="001178B3">
      <w:pPr>
        <w:autoSpaceDE w:val="0"/>
        <w:autoSpaceDN w:val="0"/>
        <w:adjustRightInd w:val="0"/>
        <w:spacing w:before="120"/>
        <w:ind w:firstLine="326"/>
        <w:jc w:val="both"/>
        <w:rPr>
          <w:sz w:val="22"/>
          <w:szCs w:val="22"/>
        </w:rPr>
      </w:pPr>
      <w:r w:rsidRPr="00BE533A">
        <w:rPr>
          <w:sz w:val="22"/>
          <w:szCs w:val="22"/>
        </w:rPr>
        <w:t>“(5)</w:t>
      </w:r>
      <w:r>
        <w:rPr>
          <w:sz w:val="22"/>
          <w:szCs w:val="22"/>
        </w:rPr>
        <w:tab/>
      </w:r>
      <w:r w:rsidRPr="00BE533A">
        <w:rPr>
          <w:sz w:val="22"/>
          <w:szCs w:val="22"/>
        </w:rPr>
        <w:t>Paragraph 86(1)(a) does not apply to an offence against section 50DB.</w:t>
      </w:r>
    </w:p>
    <w:p w14:paraId="6501FFA0"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Meaning of “act of indecency”</w:t>
      </w:r>
    </w:p>
    <w:p w14:paraId="18B88F3E" w14:textId="62820EC1" w:rsidR="001178B3" w:rsidRPr="00BE533A" w:rsidRDefault="001178B3" w:rsidP="001178B3">
      <w:pPr>
        <w:autoSpaceDE w:val="0"/>
        <w:autoSpaceDN w:val="0"/>
        <w:adjustRightInd w:val="0"/>
        <w:spacing w:before="120"/>
        <w:ind w:left="331"/>
        <w:jc w:val="both"/>
        <w:rPr>
          <w:sz w:val="22"/>
          <w:szCs w:val="22"/>
        </w:rPr>
      </w:pPr>
      <w:r w:rsidRPr="00BE533A">
        <w:rPr>
          <w:sz w:val="22"/>
          <w:szCs w:val="22"/>
        </w:rPr>
        <w:t>“50AB.(1)</w:t>
      </w:r>
      <w:r w:rsidR="00174043">
        <w:rPr>
          <w:sz w:val="22"/>
          <w:szCs w:val="22"/>
        </w:rPr>
        <w:t xml:space="preserve"> </w:t>
      </w:r>
      <w:r w:rsidRPr="00BE533A">
        <w:rPr>
          <w:sz w:val="22"/>
          <w:szCs w:val="22"/>
        </w:rPr>
        <w:t>In this Part:</w:t>
      </w:r>
    </w:p>
    <w:p w14:paraId="7B5C097F" w14:textId="77777777" w:rsidR="001178B3" w:rsidRPr="00BE533A" w:rsidRDefault="001178B3" w:rsidP="001178B3">
      <w:pPr>
        <w:autoSpaceDE w:val="0"/>
        <w:autoSpaceDN w:val="0"/>
        <w:adjustRightInd w:val="0"/>
        <w:spacing w:before="120"/>
        <w:jc w:val="both"/>
        <w:rPr>
          <w:sz w:val="22"/>
          <w:szCs w:val="22"/>
        </w:rPr>
      </w:pPr>
      <w:r w:rsidRPr="00BE533A">
        <w:rPr>
          <w:b/>
          <w:bCs/>
          <w:sz w:val="22"/>
          <w:szCs w:val="22"/>
        </w:rPr>
        <w:t xml:space="preserve">‘act of indecency’ </w:t>
      </w:r>
      <w:r w:rsidRPr="00BE533A">
        <w:rPr>
          <w:sz w:val="22"/>
          <w:szCs w:val="22"/>
        </w:rPr>
        <w:t>means an act that:</w:t>
      </w:r>
    </w:p>
    <w:p w14:paraId="14E55463" w14:textId="77777777" w:rsidR="001178B3" w:rsidRPr="00BE533A" w:rsidRDefault="001178B3" w:rsidP="001178B3">
      <w:pPr>
        <w:tabs>
          <w:tab w:val="left" w:pos="710"/>
        </w:tabs>
        <w:autoSpaceDE w:val="0"/>
        <w:autoSpaceDN w:val="0"/>
        <w:adjustRightInd w:val="0"/>
        <w:spacing w:before="120"/>
        <w:ind w:left="317"/>
        <w:jc w:val="both"/>
        <w:rPr>
          <w:sz w:val="22"/>
          <w:szCs w:val="22"/>
        </w:rPr>
      </w:pPr>
      <w:r w:rsidRPr="00BE533A">
        <w:rPr>
          <w:sz w:val="22"/>
          <w:szCs w:val="22"/>
        </w:rPr>
        <w:t>(a)</w:t>
      </w:r>
      <w:r>
        <w:rPr>
          <w:sz w:val="22"/>
          <w:szCs w:val="22"/>
        </w:rPr>
        <w:tab/>
      </w:r>
      <w:r w:rsidRPr="00BE533A">
        <w:rPr>
          <w:sz w:val="22"/>
          <w:szCs w:val="22"/>
        </w:rPr>
        <w:t>is of a sexual nature; and</w:t>
      </w:r>
    </w:p>
    <w:p w14:paraId="3CE30832" w14:textId="77777777" w:rsidR="001178B3" w:rsidRPr="00BE533A" w:rsidRDefault="001178B3" w:rsidP="001178B3">
      <w:pPr>
        <w:tabs>
          <w:tab w:val="left" w:pos="710"/>
        </w:tabs>
        <w:autoSpaceDE w:val="0"/>
        <w:autoSpaceDN w:val="0"/>
        <w:adjustRightInd w:val="0"/>
        <w:spacing w:before="120"/>
        <w:ind w:left="317"/>
        <w:jc w:val="both"/>
        <w:rPr>
          <w:sz w:val="22"/>
          <w:szCs w:val="22"/>
        </w:rPr>
      </w:pPr>
      <w:r w:rsidRPr="00BE533A">
        <w:rPr>
          <w:sz w:val="22"/>
          <w:szCs w:val="22"/>
        </w:rPr>
        <w:t>(b)</w:t>
      </w:r>
      <w:r>
        <w:rPr>
          <w:sz w:val="22"/>
          <w:szCs w:val="22"/>
        </w:rPr>
        <w:tab/>
      </w:r>
      <w:r w:rsidRPr="00BE533A">
        <w:rPr>
          <w:sz w:val="22"/>
          <w:szCs w:val="22"/>
        </w:rPr>
        <w:t>involves the human body, or bodily actions or functions; and</w:t>
      </w:r>
    </w:p>
    <w:p w14:paraId="6CBE42C6" w14:textId="77777777" w:rsidR="001178B3" w:rsidRPr="00BE533A" w:rsidRDefault="001178B3" w:rsidP="001178B3">
      <w:pPr>
        <w:tabs>
          <w:tab w:val="left" w:pos="710"/>
        </w:tabs>
        <w:autoSpaceDE w:val="0"/>
        <w:autoSpaceDN w:val="0"/>
        <w:adjustRightInd w:val="0"/>
        <w:spacing w:before="120"/>
        <w:ind w:left="710" w:hanging="394"/>
        <w:jc w:val="both"/>
        <w:rPr>
          <w:sz w:val="22"/>
          <w:szCs w:val="22"/>
        </w:rPr>
      </w:pPr>
      <w:r w:rsidRPr="00BE533A">
        <w:rPr>
          <w:sz w:val="22"/>
          <w:szCs w:val="22"/>
        </w:rPr>
        <w:t>(c)</w:t>
      </w:r>
      <w:r>
        <w:rPr>
          <w:sz w:val="22"/>
          <w:szCs w:val="22"/>
        </w:rPr>
        <w:tab/>
      </w:r>
      <w:r w:rsidRPr="00BE533A">
        <w:rPr>
          <w:sz w:val="22"/>
          <w:szCs w:val="22"/>
        </w:rPr>
        <w:t>is so unbecoming or offensive that it amounts to a gross breach of ordinary contemporary standards of decency and propriety in the Australian community.</w:t>
      </w:r>
    </w:p>
    <w:p w14:paraId="5A149340" w14:textId="77777777" w:rsidR="001178B3" w:rsidRPr="00BE533A" w:rsidRDefault="001178B3" w:rsidP="001178B3">
      <w:pPr>
        <w:autoSpaceDE w:val="0"/>
        <w:autoSpaceDN w:val="0"/>
        <w:adjustRightInd w:val="0"/>
        <w:spacing w:before="120"/>
        <w:ind w:left="346"/>
        <w:jc w:val="both"/>
        <w:rPr>
          <w:sz w:val="22"/>
          <w:szCs w:val="22"/>
        </w:rPr>
      </w:pPr>
      <w:r w:rsidRPr="00BE533A">
        <w:rPr>
          <w:sz w:val="22"/>
          <w:szCs w:val="22"/>
        </w:rPr>
        <w:br w:type="page"/>
      </w:r>
      <w:r w:rsidRPr="00BE533A">
        <w:rPr>
          <w:sz w:val="22"/>
          <w:szCs w:val="22"/>
        </w:rPr>
        <w:lastRenderedPageBreak/>
        <w:t>“(2)</w:t>
      </w:r>
      <w:r>
        <w:rPr>
          <w:sz w:val="22"/>
          <w:szCs w:val="22"/>
        </w:rPr>
        <w:tab/>
      </w:r>
      <w:r w:rsidRPr="00BE533A">
        <w:rPr>
          <w:sz w:val="22"/>
          <w:szCs w:val="22"/>
        </w:rPr>
        <w:t xml:space="preserve">To avoid doubt, </w:t>
      </w:r>
      <w:r w:rsidRPr="00BE533A">
        <w:rPr>
          <w:b/>
          <w:bCs/>
          <w:sz w:val="22"/>
          <w:szCs w:val="22"/>
        </w:rPr>
        <w:t xml:space="preserve">‘act of indecency’ </w:t>
      </w:r>
      <w:r w:rsidRPr="00BE533A">
        <w:rPr>
          <w:sz w:val="22"/>
          <w:szCs w:val="22"/>
        </w:rPr>
        <w:t>includes an indecent assault.</w:t>
      </w:r>
    </w:p>
    <w:p w14:paraId="6261D8B0"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Meaning of “sexual intercourse”</w:t>
      </w:r>
    </w:p>
    <w:p w14:paraId="5EC2BAFE" w14:textId="4193861A" w:rsidR="001178B3" w:rsidRPr="00BE533A" w:rsidRDefault="001178B3" w:rsidP="001178B3">
      <w:pPr>
        <w:autoSpaceDE w:val="0"/>
        <w:autoSpaceDN w:val="0"/>
        <w:adjustRightInd w:val="0"/>
        <w:spacing w:before="120"/>
        <w:ind w:left="336"/>
        <w:jc w:val="both"/>
        <w:rPr>
          <w:sz w:val="22"/>
          <w:szCs w:val="22"/>
        </w:rPr>
      </w:pPr>
      <w:r w:rsidRPr="00BE533A">
        <w:rPr>
          <w:sz w:val="22"/>
          <w:szCs w:val="22"/>
        </w:rPr>
        <w:t>“50AC.(1)</w:t>
      </w:r>
      <w:r w:rsidR="00174043">
        <w:rPr>
          <w:sz w:val="22"/>
          <w:szCs w:val="22"/>
        </w:rPr>
        <w:t xml:space="preserve"> </w:t>
      </w:r>
      <w:r w:rsidRPr="00BE533A">
        <w:rPr>
          <w:sz w:val="22"/>
          <w:szCs w:val="22"/>
        </w:rPr>
        <w:t>In this Part:</w:t>
      </w:r>
    </w:p>
    <w:p w14:paraId="6F8C810E" w14:textId="77777777" w:rsidR="001178B3" w:rsidRPr="00BE533A" w:rsidRDefault="001178B3" w:rsidP="001178B3">
      <w:pPr>
        <w:autoSpaceDE w:val="0"/>
        <w:autoSpaceDN w:val="0"/>
        <w:adjustRightInd w:val="0"/>
        <w:spacing w:before="120"/>
        <w:jc w:val="both"/>
        <w:rPr>
          <w:sz w:val="22"/>
          <w:szCs w:val="22"/>
        </w:rPr>
      </w:pPr>
      <w:r w:rsidRPr="00BE533A">
        <w:rPr>
          <w:b/>
          <w:bCs/>
          <w:sz w:val="22"/>
          <w:szCs w:val="22"/>
        </w:rPr>
        <w:t xml:space="preserve">‘sexual intercourse’ </w:t>
      </w:r>
      <w:r w:rsidRPr="00BE533A">
        <w:rPr>
          <w:sz w:val="22"/>
          <w:szCs w:val="22"/>
        </w:rPr>
        <w:t>means:</w:t>
      </w:r>
    </w:p>
    <w:p w14:paraId="7C3FEDAB" w14:textId="77777777" w:rsidR="001178B3" w:rsidRPr="00BE533A" w:rsidRDefault="001178B3" w:rsidP="001178B3">
      <w:pPr>
        <w:tabs>
          <w:tab w:val="left" w:pos="720"/>
        </w:tabs>
        <w:autoSpaceDE w:val="0"/>
        <w:autoSpaceDN w:val="0"/>
        <w:adjustRightInd w:val="0"/>
        <w:spacing w:before="120"/>
        <w:ind w:left="720" w:hanging="398"/>
        <w:jc w:val="both"/>
        <w:rPr>
          <w:sz w:val="22"/>
          <w:szCs w:val="22"/>
        </w:rPr>
      </w:pPr>
      <w:r w:rsidRPr="00BE533A">
        <w:rPr>
          <w:sz w:val="22"/>
          <w:szCs w:val="22"/>
        </w:rPr>
        <w:t>(a)</w:t>
      </w:r>
      <w:r>
        <w:rPr>
          <w:sz w:val="22"/>
          <w:szCs w:val="22"/>
        </w:rPr>
        <w:tab/>
      </w:r>
      <w:r w:rsidRPr="00BE533A">
        <w:rPr>
          <w:sz w:val="22"/>
          <w:szCs w:val="22"/>
        </w:rPr>
        <w:t>the penetration, to any extent, of the vagina or anus of a person by any part of the body of another person; or</w:t>
      </w:r>
    </w:p>
    <w:p w14:paraId="3B8DB56D" w14:textId="77777777" w:rsidR="001178B3" w:rsidRPr="00BE533A" w:rsidRDefault="001178B3" w:rsidP="001178B3">
      <w:pPr>
        <w:tabs>
          <w:tab w:val="left" w:pos="720"/>
        </w:tabs>
        <w:autoSpaceDE w:val="0"/>
        <w:autoSpaceDN w:val="0"/>
        <w:adjustRightInd w:val="0"/>
        <w:spacing w:before="120"/>
        <w:ind w:left="720" w:hanging="398"/>
        <w:jc w:val="both"/>
        <w:rPr>
          <w:sz w:val="22"/>
          <w:szCs w:val="22"/>
        </w:rPr>
      </w:pPr>
      <w:r w:rsidRPr="00BE533A">
        <w:rPr>
          <w:sz w:val="22"/>
          <w:szCs w:val="22"/>
        </w:rPr>
        <w:t>(b)</w:t>
      </w:r>
      <w:r>
        <w:rPr>
          <w:sz w:val="22"/>
          <w:szCs w:val="22"/>
        </w:rPr>
        <w:tab/>
      </w:r>
      <w:r w:rsidRPr="00BE533A">
        <w:rPr>
          <w:sz w:val="22"/>
          <w:szCs w:val="22"/>
        </w:rPr>
        <w:t>the penetration, to any extent, of the vagina or anus of a person, carried out by another person by an object; or</w:t>
      </w:r>
    </w:p>
    <w:p w14:paraId="4675FDA0" w14:textId="77777777" w:rsidR="001178B3" w:rsidRPr="00BE533A" w:rsidRDefault="001178B3" w:rsidP="001178B3">
      <w:pPr>
        <w:tabs>
          <w:tab w:val="left" w:pos="720"/>
        </w:tabs>
        <w:autoSpaceDE w:val="0"/>
        <w:autoSpaceDN w:val="0"/>
        <w:adjustRightInd w:val="0"/>
        <w:spacing w:before="120"/>
        <w:ind w:left="322"/>
        <w:jc w:val="both"/>
        <w:rPr>
          <w:sz w:val="22"/>
          <w:szCs w:val="22"/>
        </w:rPr>
      </w:pPr>
      <w:r w:rsidRPr="00BE533A">
        <w:rPr>
          <w:sz w:val="22"/>
          <w:szCs w:val="22"/>
        </w:rPr>
        <w:t>(c)</w:t>
      </w:r>
      <w:r>
        <w:rPr>
          <w:sz w:val="22"/>
          <w:szCs w:val="22"/>
        </w:rPr>
        <w:tab/>
      </w:r>
      <w:r w:rsidRPr="00BE533A">
        <w:rPr>
          <w:sz w:val="22"/>
          <w:szCs w:val="22"/>
        </w:rPr>
        <w:t>fellatio; or</w:t>
      </w:r>
    </w:p>
    <w:p w14:paraId="378FB399" w14:textId="77777777" w:rsidR="001178B3" w:rsidRPr="00BE533A" w:rsidRDefault="001178B3" w:rsidP="001178B3">
      <w:pPr>
        <w:tabs>
          <w:tab w:val="left" w:pos="720"/>
        </w:tabs>
        <w:autoSpaceDE w:val="0"/>
        <w:autoSpaceDN w:val="0"/>
        <w:adjustRightInd w:val="0"/>
        <w:spacing w:before="120"/>
        <w:ind w:left="322"/>
        <w:jc w:val="both"/>
        <w:rPr>
          <w:sz w:val="22"/>
          <w:szCs w:val="22"/>
        </w:rPr>
      </w:pPr>
      <w:r w:rsidRPr="00BE533A">
        <w:rPr>
          <w:sz w:val="22"/>
          <w:szCs w:val="22"/>
        </w:rPr>
        <w:t>(d)</w:t>
      </w:r>
      <w:r>
        <w:rPr>
          <w:sz w:val="22"/>
          <w:szCs w:val="22"/>
        </w:rPr>
        <w:tab/>
      </w:r>
      <w:r w:rsidRPr="00BE533A">
        <w:rPr>
          <w:sz w:val="22"/>
          <w:szCs w:val="22"/>
        </w:rPr>
        <w:t>cunnilingus; or</w:t>
      </w:r>
    </w:p>
    <w:p w14:paraId="1EE9D192" w14:textId="77777777" w:rsidR="001178B3" w:rsidRPr="00BE533A" w:rsidRDefault="001178B3" w:rsidP="001178B3">
      <w:pPr>
        <w:tabs>
          <w:tab w:val="left" w:pos="720"/>
        </w:tabs>
        <w:autoSpaceDE w:val="0"/>
        <w:autoSpaceDN w:val="0"/>
        <w:adjustRightInd w:val="0"/>
        <w:spacing w:before="120"/>
        <w:ind w:left="336"/>
        <w:jc w:val="both"/>
        <w:rPr>
          <w:sz w:val="22"/>
          <w:szCs w:val="22"/>
        </w:rPr>
      </w:pPr>
      <w:r w:rsidRPr="00BE533A">
        <w:rPr>
          <w:sz w:val="22"/>
          <w:szCs w:val="22"/>
        </w:rPr>
        <w:t>(e)</w:t>
      </w:r>
      <w:r>
        <w:rPr>
          <w:sz w:val="22"/>
          <w:szCs w:val="22"/>
        </w:rPr>
        <w:tab/>
      </w:r>
      <w:r w:rsidRPr="00BE533A">
        <w:rPr>
          <w:sz w:val="22"/>
          <w:szCs w:val="22"/>
        </w:rPr>
        <w:t>the continuation of any activity mentioned in paragraph (a), (b), (c) or (d).</w:t>
      </w:r>
    </w:p>
    <w:p w14:paraId="0B19917A" w14:textId="77777777" w:rsidR="001178B3" w:rsidRPr="00BE533A" w:rsidRDefault="001178B3" w:rsidP="001178B3">
      <w:pPr>
        <w:autoSpaceDE w:val="0"/>
        <w:autoSpaceDN w:val="0"/>
        <w:adjustRightInd w:val="0"/>
        <w:spacing w:before="120"/>
        <w:ind w:left="336"/>
        <w:jc w:val="both"/>
        <w:rPr>
          <w:sz w:val="22"/>
          <w:szCs w:val="22"/>
        </w:rPr>
      </w:pPr>
      <w:r w:rsidRPr="00BE533A">
        <w:rPr>
          <w:sz w:val="22"/>
          <w:szCs w:val="22"/>
        </w:rPr>
        <w:t>“(2)</w:t>
      </w:r>
      <w:r>
        <w:rPr>
          <w:sz w:val="22"/>
          <w:szCs w:val="22"/>
        </w:rPr>
        <w:tab/>
      </w:r>
      <w:r w:rsidRPr="00BE533A">
        <w:rPr>
          <w:sz w:val="22"/>
          <w:szCs w:val="22"/>
        </w:rPr>
        <w:t>Paragraph (1)(a) or (b) does not apply to an act of penetration if:</w:t>
      </w:r>
    </w:p>
    <w:p w14:paraId="6EEEBB13" w14:textId="77777777" w:rsidR="001178B3" w:rsidRPr="00BE533A" w:rsidRDefault="001178B3" w:rsidP="001178B3">
      <w:pPr>
        <w:tabs>
          <w:tab w:val="left" w:pos="725"/>
        </w:tabs>
        <w:autoSpaceDE w:val="0"/>
        <w:autoSpaceDN w:val="0"/>
        <w:adjustRightInd w:val="0"/>
        <w:spacing w:before="120"/>
        <w:ind w:left="326"/>
        <w:jc w:val="both"/>
        <w:rPr>
          <w:sz w:val="22"/>
          <w:szCs w:val="22"/>
        </w:rPr>
      </w:pPr>
      <w:r w:rsidRPr="00BE533A">
        <w:rPr>
          <w:sz w:val="22"/>
          <w:szCs w:val="22"/>
        </w:rPr>
        <w:t>(a)</w:t>
      </w:r>
      <w:r>
        <w:rPr>
          <w:sz w:val="22"/>
          <w:szCs w:val="22"/>
        </w:rPr>
        <w:tab/>
      </w:r>
      <w:r w:rsidRPr="00BE533A">
        <w:rPr>
          <w:sz w:val="22"/>
          <w:szCs w:val="22"/>
        </w:rPr>
        <w:t>it is carried out for a proper medical or hygienic purpose; or</w:t>
      </w:r>
    </w:p>
    <w:p w14:paraId="578BCC39" w14:textId="77777777" w:rsidR="001178B3" w:rsidRPr="00BE533A" w:rsidRDefault="001178B3" w:rsidP="001178B3">
      <w:pPr>
        <w:tabs>
          <w:tab w:val="left" w:pos="725"/>
        </w:tabs>
        <w:autoSpaceDE w:val="0"/>
        <w:autoSpaceDN w:val="0"/>
        <w:adjustRightInd w:val="0"/>
        <w:spacing w:before="120"/>
        <w:ind w:left="326"/>
        <w:jc w:val="both"/>
        <w:rPr>
          <w:sz w:val="22"/>
          <w:szCs w:val="22"/>
        </w:rPr>
      </w:pPr>
      <w:r w:rsidRPr="00BE533A">
        <w:rPr>
          <w:sz w:val="22"/>
          <w:szCs w:val="22"/>
        </w:rPr>
        <w:t>(b)</w:t>
      </w:r>
      <w:r>
        <w:rPr>
          <w:sz w:val="22"/>
          <w:szCs w:val="22"/>
        </w:rPr>
        <w:tab/>
      </w:r>
      <w:r w:rsidRPr="00BE533A">
        <w:rPr>
          <w:sz w:val="22"/>
          <w:szCs w:val="22"/>
        </w:rPr>
        <w:t>it is carried out for a proper law enforcement purpose.</w:t>
      </w:r>
    </w:p>
    <w:p w14:paraId="29269E85"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Who can be prosecuted for an offence committed overseas</w:t>
      </w:r>
    </w:p>
    <w:p w14:paraId="499C18CD" w14:textId="77777777" w:rsidR="001178B3" w:rsidRPr="00BE533A" w:rsidRDefault="001178B3" w:rsidP="001178B3">
      <w:pPr>
        <w:autoSpaceDE w:val="0"/>
        <w:autoSpaceDN w:val="0"/>
        <w:adjustRightInd w:val="0"/>
        <w:spacing w:before="120"/>
        <w:ind w:firstLine="331"/>
        <w:jc w:val="both"/>
        <w:rPr>
          <w:sz w:val="22"/>
          <w:szCs w:val="22"/>
        </w:rPr>
      </w:pPr>
      <w:r w:rsidRPr="00BE533A">
        <w:rPr>
          <w:sz w:val="22"/>
          <w:szCs w:val="22"/>
        </w:rPr>
        <w:t>“50AD.</w:t>
      </w:r>
      <w:r w:rsidR="00EC677C">
        <w:rPr>
          <w:sz w:val="22"/>
          <w:szCs w:val="22"/>
        </w:rPr>
        <w:t xml:space="preserve"> </w:t>
      </w:r>
      <w:r w:rsidRPr="00BE533A">
        <w:rPr>
          <w:sz w:val="22"/>
          <w:szCs w:val="22"/>
        </w:rPr>
        <w:t>A person must not be charged with an offence against this Part that the person allegedly committed outside Australia unless, at the time of the offence, the person was:</w:t>
      </w:r>
    </w:p>
    <w:p w14:paraId="04704B11" w14:textId="77777777" w:rsidR="001178B3" w:rsidRPr="00BE533A" w:rsidRDefault="001178B3" w:rsidP="001178B3">
      <w:pPr>
        <w:tabs>
          <w:tab w:val="left" w:pos="720"/>
        </w:tabs>
        <w:autoSpaceDE w:val="0"/>
        <w:autoSpaceDN w:val="0"/>
        <w:adjustRightInd w:val="0"/>
        <w:spacing w:before="120"/>
        <w:ind w:left="322"/>
        <w:jc w:val="both"/>
        <w:rPr>
          <w:sz w:val="22"/>
          <w:szCs w:val="22"/>
        </w:rPr>
      </w:pPr>
      <w:r w:rsidRPr="00BE533A">
        <w:rPr>
          <w:sz w:val="22"/>
          <w:szCs w:val="22"/>
        </w:rPr>
        <w:t>(a)</w:t>
      </w:r>
      <w:r>
        <w:rPr>
          <w:sz w:val="22"/>
          <w:szCs w:val="22"/>
        </w:rPr>
        <w:tab/>
      </w:r>
      <w:r w:rsidRPr="00BE533A">
        <w:rPr>
          <w:sz w:val="22"/>
          <w:szCs w:val="22"/>
        </w:rPr>
        <w:t>an Australian citizen; or</w:t>
      </w:r>
    </w:p>
    <w:p w14:paraId="62FC6F70" w14:textId="77777777" w:rsidR="001178B3" w:rsidRPr="00BE533A" w:rsidRDefault="001178B3" w:rsidP="001178B3">
      <w:pPr>
        <w:tabs>
          <w:tab w:val="left" w:pos="720"/>
        </w:tabs>
        <w:autoSpaceDE w:val="0"/>
        <w:autoSpaceDN w:val="0"/>
        <w:adjustRightInd w:val="0"/>
        <w:spacing w:before="120"/>
        <w:ind w:left="322"/>
        <w:jc w:val="both"/>
        <w:rPr>
          <w:sz w:val="22"/>
          <w:szCs w:val="22"/>
        </w:rPr>
      </w:pPr>
      <w:r w:rsidRPr="00BE533A">
        <w:rPr>
          <w:sz w:val="22"/>
          <w:szCs w:val="22"/>
        </w:rPr>
        <w:t>(b)</w:t>
      </w:r>
      <w:r>
        <w:rPr>
          <w:sz w:val="22"/>
          <w:szCs w:val="22"/>
        </w:rPr>
        <w:tab/>
      </w:r>
      <w:r w:rsidRPr="00BE533A">
        <w:rPr>
          <w:sz w:val="22"/>
          <w:szCs w:val="22"/>
        </w:rPr>
        <w:t>a resident of Australia; or</w:t>
      </w:r>
    </w:p>
    <w:p w14:paraId="094C1899" w14:textId="77777777" w:rsidR="001178B3" w:rsidRPr="00BE533A" w:rsidRDefault="001178B3" w:rsidP="001178B3">
      <w:pPr>
        <w:tabs>
          <w:tab w:val="left" w:pos="720"/>
        </w:tabs>
        <w:autoSpaceDE w:val="0"/>
        <w:autoSpaceDN w:val="0"/>
        <w:adjustRightInd w:val="0"/>
        <w:spacing w:before="120"/>
        <w:ind w:left="720" w:hanging="398"/>
        <w:jc w:val="both"/>
        <w:rPr>
          <w:sz w:val="22"/>
          <w:szCs w:val="22"/>
        </w:rPr>
      </w:pPr>
      <w:r w:rsidRPr="00BE533A">
        <w:rPr>
          <w:sz w:val="22"/>
          <w:szCs w:val="22"/>
        </w:rPr>
        <w:t>(c)</w:t>
      </w:r>
      <w:r>
        <w:rPr>
          <w:sz w:val="22"/>
          <w:szCs w:val="22"/>
        </w:rPr>
        <w:tab/>
      </w:r>
      <w:r w:rsidRPr="00BE533A">
        <w:rPr>
          <w:sz w:val="22"/>
          <w:szCs w:val="22"/>
        </w:rPr>
        <w:t>a body corporate incorporated by or under a law of the Commonwealth or of a State or Territory; or</w:t>
      </w:r>
    </w:p>
    <w:p w14:paraId="47585131" w14:textId="77777777" w:rsidR="001178B3" w:rsidRPr="00BE533A" w:rsidRDefault="001178B3" w:rsidP="001178B3">
      <w:pPr>
        <w:tabs>
          <w:tab w:val="left" w:pos="720"/>
        </w:tabs>
        <w:autoSpaceDE w:val="0"/>
        <w:autoSpaceDN w:val="0"/>
        <w:adjustRightInd w:val="0"/>
        <w:spacing w:before="120"/>
        <w:ind w:left="720" w:hanging="398"/>
        <w:jc w:val="both"/>
        <w:rPr>
          <w:sz w:val="22"/>
          <w:szCs w:val="22"/>
        </w:rPr>
      </w:pPr>
      <w:r w:rsidRPr="00BE533A">
        <w:rPr>
          <w:sz w:val="22"/>
          <w:szCs w:val="22"/>
        </w:rPr>
        <w:t>(d)</w:t>
      </w:r>
      <w:r>
        <w:rPr>
          <w:sz w:val="22"/>
          <w:szCs w:val="22"/>
        </w:rPr>
        <w:tab/>
      </w:r>
      <w:r w:rsidRPr="00BE533A">
        <w:rPr>
          <w:sz w:val="22"/>
          <w:szCs w:val="22"/>
        </w:rPr>
        <w:t>any other body corporate that carries on its activities principally in Australia.</w:t>
      </w:r>
    </w:p>
    <w:p w14:paraId="222F93B4" w14:textId="381F4AF5" w:rsidR="001178B3" w:rsidRPr="00BE533A" w:rsidRDefault="001178B3" w:rsidP="00174043">
      <w:pPr>
        <w:autoSpaceDE w:val="0"/>
        <w:autoSpaceDN w:val="0"/>
        <w:adjustRightInd w:val="0"/>
        <w:spacing w:before="240"/>
        <w:jc w:val="center"/>
        <w:rPr>
          <w:sz w:val="22"/>
          <w:szCs w:val="22"/>
        </w:rPr>
      </w:pPr>
      <w:r w:rsidRPr="00174043">
        <w:rPr>
          <w:bCs/>
          <w:iCs/>
          <w:sz w:val="22"/>
          <w:szCs w:val="22"/>
        </w:rPr>
        <w:t>“</w:t>
      </w:r>
      <w:r w:rsidRPr="00BE533A">
        <w:rPr>
          <w:b/>
          <w:bCs/>
          <w:i/>
          <w:iCs/>
          <w:sz w:val="22"/>
          <w:szCs w:val="22"/>
        </w:rPr>
        <w:t>Division 2</w:t>
      </w:r>
      <w:r w:rsidRPr="00BE533A">
        <w:rPr>
          <w:b/>
          <w:bCs/>
          <w:sz w:val="22"/>
          <w:szCs w:val="22"/>
        </w:rPr>
        <w:t>—</w:t>
      </w:r>
      <w:r w:rsidRPr="00BE533A">
        <w:rPr>
          <w:b/>
          <w:bCs/>
          <w:i/>
          <w:iCs/>
          <w:sz w:val="22"/>
          <w:szCs w:val="22"/>
        </w:rPr>
        <w:t>Sexual offences against children overseas</w:t>
      </w:r>
    </w:p>
    <w:p w14:paraId="16421E22"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Sexual intercourse with child under 16</w:t>
      </w:r>
    </w:p>
    <w:p w14:paraId="018ACB9B" w14:textId="77777777" w:rsidR="001178B3" w:rsidRPr="00BE533A" w:rsidRDefault="001178B3" w:rsidP="001178B3">
      <w:pPr>
        <w:autoSpaceDE w:val="0"/>
        <w:autoSpaceDN w:val="0"/>
        <w:adjustRightInd w:val="0"/>
        <w:spacing w:before="120"/>
        <w:ind w:firstLine="331"/>
        <w:jc w:val="both"/>
        <w:rPr>
          <w:sz w:val="22"/>
          <w:szCs w:val="22"/>
        </w:rPr>
      </w:pPr>
      <w:r w:rsidRPr="00BE533A">
        <w:rPr>
          <w:sz w:val="22"/>
          <w:szCs w:val="22"/>
        </w:rPr>
        <w:t>“50BA.</w:t>
      </w:r>
      <w:r w:rsidR="00EC677C">
        <w:rPr>
          <w:sz w:val="22"/>
          <w:szCs w:val="22"/>
        </w:rPr>
        <w:t xml:space="preserve"> </w:t>
      </w:r>
      <w:r w:rsidRPr="00BE533A">
        <w:rPr>
          <w:sz w:val="22"/>
          <w:szCs w:val="22"/>
        </w:rPr>
        <w:t>A person must not, while outside Australia, engage in sexual intercourse with a person who is under 16.</w:t>
      </w:r>
    </w:p>
    <w:p w14:paraId="44B1B733" w14:textId="77777777" w:rsidR="001178B3" w:rsidRPr="00BE533A" w:rsidRDefault="001178B3" w:rsidP="001178B3">
      <w:pPr>
        <w:autoSpaceDE w:val="0"/>
        <w:autoSpaceDN w:val="0"/>
        <w:adjustRightInd w:val="0"/>
        <w:spacing w:before="120"/>
        <w:jc w:val="both"/>
        <w:rPr>
          <w:sz w:val="22"/>
          <w:szCs w:val="22"/>
        </w:rPr>
      </w:pPr>
      <w:r w:rsidRPr="00BE533A">
        <w:rPr>
          <w:sz w:val="22"/>
          <w:szCs w:val="22"/>
        </w:rPr>
        <w:t>Penalty: Imprisonment for 17 years.</w:t>
      </w:r>
    </w:p>
    <w:p w14:paraId="70CDFAB7"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Inducing child under 16 to engage in sexual intercourse</w:t>
      </w:r>
    </w:p>
    <w:p w14:paraId="291825F5" w14:textId="1DB86594" w:rsidR="001178B3" w:rsidRPr="00BE533A" w:rsidRDefault="001178B3" w:rsidP="001178B3">
      <w:pPr>
        <w:autoSpaceDE w:val="0"/>
        <w:autoSpaceDN w:val="0"/>
        <w:adjustRightInd w:val="0"/>
        <w:spacing w:before="120"/>
        <w:ind w:firstLine="336"/>
        <w:jc w:val="both"/>
        <w:rPr>
          <w:sz w:val="22"/>
          <w:szCs w:val="22"/>
        </w:rPr>
      </w:pPr>
      <w:r w:rsidRPr="00BE533A">
        <w:rPr>
          <w:sz w:val="22"/>
          <w:szCs w:val="22"/>
        </w:rPr>
        <w:t>“50BB.</w:t>
      </w:r>
      <w:r w:rsidR="00174043">
        <w:rPr>
          <w:sz w:val="22"/>
          <w:szCs w:val="22"/>
        </w:rPr>
        <w:t xml:space="preserve"> </w:t>
      </w:r>
      <w:r w:rsidRPr="00BE533A">
        <w:rPr>
          <w:sz w:val="22"/>
          <w:szCs w:val="22"/>
        </w:rPr>
        <w:t>A person must not induce a person who is under 16 to engage in sexual intercourse with a third person outside Australia and in the presence of the first-mentioned person.</w:t>
      </w:r>
    </w:p>
    <w:p w14:paraId="1E74FC00" w14:textId="77777777" w:rsidR="001178B3" w:rsidRPr="00BE533A" w:rsidRDefault="001178B3" w:rsidP="001178B3">
      <w:pPr>
        <w:autoSpaceDE w:val="0"/>
        <w:autoSpaceDN w:val="0"/>
        <w:adjustRightInd w:val="0"/>
        <w:spacing w:before="120"/>
        <w:jc w:val="both"/>
        <w:rPr>
          <w:sz w:val="22"/>
          <w:szCs w:val="22"/>
        </w:rPr>
      </w:pPr>
      <w:r w:rsidRPr="00BE533A">
        <w:rPr>
          <w:sz w:val="22"/>
          <w:szCs w:val="22"/>
        </w:rPr>
        <w:t>Penalty: Imprisonment for 17 years.</w:t>
      </w:r>
    </w:p>
    <w:p w14:paraId="08F4573B" w14:textId="77777777" w:rsidR="001178B3" w:rsidRPr="00BE533A" w:rsidRDefault="001178B3" w:rsidP="001178B3">
      <w:pPr>
        <w:autoSpaceDE w:val="0"/>
        <w:autoSpaceDN w:val="0"/>
        <w:adjustRightInd w:val="0"/>
        <w:spacing w:before="120" w:after="60"/>
        <w:jc w:val="both"/>
        <w:rPr>
          <w:sz w:val="22"/>
          <w:szCs w:val="22"/>
        </w:rPr>
      </w:pPr>
      <w:r w:rsidRPr="00BE533A">
        <w:rPr>
          <w:sz w:val="22"/>
          <w:szCs w:val="22"/>
        </w:rPr>
        <w:br w:type="page"/>
      </w:r>
      <w:r w:rsidRPr="00BE533A">
        <w:rPr>
          <w:b/>
          <w:bCs/>
          <w:sz w:val="22"/>
          <w:szCs w:val="22"/>
        </w:rPr>
        <w:lastRenderedPageBreak/>
        <w:t>Sexual conduct involving child under 16</w:t>
      </w:r>
    </w:p>
    <w:p w14:paraId="20C33400" w14:textId="070AF7E7" w:rsidR="001178B3" w:rsidRPr="00BE533A" w:rsidRDefault="001178B3" w:rsidP="001178B3">
      <w:pPr>
        <w:autoSpaceDE w:val="0"/>
        <w:autoSpaceDN w:val="0"/>
        <w:adjustRightInd w:val="0"/>
        <w:spacing w:before="120"/>
        <w:ind w:firstLine="331"/>
        <w:jc w:val="both"/>
        <w:rPr>
          <w:sz w:val="22"/>
          <w:szCs w:val="22"/>
        </w:rPr>
      </w:pPr>
      <w:r w:rsidRPr="00BE533A">
        <w:rPr>
          <w:sz w:val="22"/>
          <w:szCs w:val="22"/>
        </w:rPr>
        <w:t>“50BC.</w:t>
      </w:r>
      <w:r w:rsidR="00EC677C">
        <w:rPr>
          <w:sz w:val="22"/>
          <w:szCs w:val="22"/>
        </w:rPr>
        <w:t xml:space="preserve"> </w:t>
      </w:r>
      <w:r w:rsidRPr="00BE533A">
        <w:rPr>
          <w:sz w:val="22"/>
          <w:szCs w:val="22"/>
        </w:rPr>
        <w:t xml:space="preserve">A person </w:t>
      </w:r>
      <w:r w:rsidRPr="00174043">
        <w:rPr>
          <w:bCs/>
          <w:sz w:val="22"/>
          <w:szCs w:val="22"/>
        </w:rPr>
        <w:t>(</w:t>
      </w:r>
      <w:r w:rsidRPr="00BE533A">
        <w:rPr>
          <w:b/>
          <w:bCs/>
          <w:sz w:val="22"/>
          <w:szCs w:val="22"/>
        </w:rPr>
        <w:t>‘the first person’</w:t>
      </w:r>
      <w:r w:rsidRPr="00174043">
        <w:rPr>
          <w:bCs/>
          <w:sz w:val="22"/>
          <w:szCs w:val="22"/>
        </w:rPr>
        <w:t>)</w:t>
      </w:r>
      <w:r w:rsidRPr="00BE533A">
        <w:rPr>
          <w:b/>
          <w:bCs/>
          <w:sz w:val="22"/>
          <w:szCs w:val="22"/>
        </w:rPr>
        <w:t xml:space="preserve"> </w:t>
      </w:r>
      <w:r w:rsidRPr="00BE533A">
        <w:rPr>
          <w:sz w:val="22"/>
          <w:szCs w:val="22"/>
        </w:rPr>
        <w:t>contravenes this section if, while the first person is outside Australia:</w:t>
      </w:r>
    </w:p>
    <w:p w14:paraId="7BAE9500" w14:textId="77777777" w:rsidR="001178B3" w:rsidRPr="00BE533A" w:rsidRDefault="001178B3" w:rsidP="001178B3">
      <w:pPr>
        <w:tabs>
          <w:tab w:val="left" w:pos="720"/>
        </w:tabs>
        <w:autoSpaceDE w:val="0"/>
        <w:autoSpaceDN w:val="0"/>
        <w:adjustRightInd w:val="0"/>
        <w:spacing w:before="120"/>
        <w:ind w:left="720" w:hanging="389"/>
        <w:jc w:val="both"/>
        <w:rPr>
          <w:sz w:val="22"/>
          <w:szCs w:val="22"/>
        </w:rPr>
      </w:pPr>
      <w:r w:rsidRPr="00BE533A">
        <w:rPr>
          <w:sz w:val="22"/>
          <w:szCs w:val="22"/>
        </w:rPr>
        <w:t>(a)</w:t>
      </w:r>
      <w:r>
        <w:rPr>
          <w:sz w:val="22"/>
          <w:szCs w:val="22"/>
        </w:rPr>
        <w:tab/>
      </w:r>
      <w:r w:rsidRPr="00BE533A">
        <w:rPr>
          <w:sz w:val="22"/>
          <w:szCs w:val="22"/>
        </w:rPr>
        <w:t>the first person commits an act of indecency on a person who is under 16; or</w:t>
      </w:r>
    </w:p>
    <w:p w14:paraId="73971942" w14:textId="77777777" w:rsidR="001178B3" w:rsidRPr="00BE533A" w:rsidRDefault="001178B3" w:rsidP="001178B3">
      <w:pPr>
        <w:tabs>
          <w:tab w:val="left" w:pos="720"/>
        </w:tabs>
        <w:autoSpaceDE w:val="0"/>
        <w:autoSpaceDN w:val="0"/>
        <w:adjustRightInd w:val="0"/>
        <w:spacing w:before="120"/>
        <w:ind w:left="720" w:hanging="389"/>
        <w:jc w:val="both"/>
        <w:rPr>
          <w:sz w:val="22"/>
          <w:szCs w:val="22"/>
        </w:rPr>
      </w:pPr>
      <w:r w:rsidRPr="00BE533A">
        <w:rPr>
          <w:sz w:val="22"/>
          <w:szCs w:val="22"/>
        </w:rPr>
        <w:t>(b)</w:t>
      </w:r>
      <w:r>
        <w:rPr>
          <w:sz w:val="22"/>
          <w:szCs w:val="22"/>
        </w:rPr>
        <w:tab/>
      </w:r>
      <w:r w:rsidRPr="00BE533A">
        <w:rPr>
          <w:sz w:val="22"/>
          <w:szCs w:val="22"/>
        </w:rPr>
        <w:t>the first person submits to an act of indecency committed by a person who is under 16; or</w:t>
      </w:r>
    </w:p>
    <w:p w14:paraId="06B0E75A" w14:textId="6D170A97" w:rsidR="001178B3" w:rsidRPr="00BE533A" w:rsidRDefault="001178B3" w:rsidP="001178B3">
      <w:pPr>
        <w:tabs>
          <w:tab w:val="left" w:pos="720"/>
        </w:tabs>
        <w:autoSpaceDE w:val="0"/>
        <w:autoSpaceDN w:val="0"/>
        <w:adjustRightInd w:val="0"/>
        <w:spacing w:before="120"/>
        <w:ind w:left="720" w:hanging="389"/>
        <w:jc w:val="both"/>
        <w:rPr>
          <w:sz w:val="22"/>
          <w:szCs w:val="22"/>
        </w:rPr>
      </w:pPr>
      <w:r w:rsidRPr="00BE533A">
        <w:rPr>
          <w:sz w:val="22"/>
          <w:szCs w:val="22"/>
        </w:rPr>
        <w:t>(c)</w:t>
      </w:r>
      <w:r>
        <w:rPr>
          <w:sz w:val="22"/>
          <w:szCs w:val="22"/>
        </w:rPr>
        <w:tab/>
      </w:r>
      <w:r w:rsidRPr="00BE533A">
        <w:rPr>
          <w:sz w:val="22"/>
          <w:szCs w:val="22"/>
        </w:rPr>
        <w:t xml:space="preserve">the first person commits an act of indecency in the presence of a person who is under 16 </w:t>
      </w:r>
      <w:r w:rsidRPr="00174043">
        <w:rPr>
          <w:bCs/>
          <w:sz w:val="22"/>
          <w:szCs w:val="22"/>
        </w:rPr>
        <w:t>(</w:t>
      </w:r>
      <w:r w:rsidRPr="00BE533A">
        <w:rPr>
          <w:b/>
          <w:bCs/>
          <w:sz w:val="22"/>
          <w:szCs w:val="22"/>
        </w:rPr>
        <w:t>‘the child’</w:t>
      </w:r>
      <w:r w:rsidRPr="00174043">
        <w:rPr>
          <w:bCs/>
          <w:sz w:val="22"/>
          <w:szCs w:val="22"/>
        </w:rPr>
        <w:t xml:space="preserve">), </w:t>
      </w:r>
      <w:r w:rsidRPr="00174043">
        <w:rPr>
          <w:sz w:val="22"/>
          <w:szCs w:val="22"/>
        </w:rPr>
        <w:t>a</w:t>
      </w:r>
      <w:r w:rsidRPr="00BE533A">
        <w:rPr>
          <w:sz w:val="22"/>
          <w:szCs w:val="22"/>
        </w:rPr>
        <w:t>nd the first person intends to derive gratification from the child’s presence during the act; or</w:t>
      </w:r>
    </w:p>
    <w:p w14:paraId="4BA80A3D" w14:textId="2DA925CE" w:rsidR="001178B3" w:rsidRPr="00BE533A" w:rsidRDefault="001178B3" w:rsidP="001178B3">
      <w:pPr>
        <w:tabs>
          <w:tab w:val="left" w:pos="720"/>
        </w:tabs>
        <w:autoSpaceDE w:val="0"/>
        <w:autoSpaceDN w:val="0"/>
        <w:adjustRightInd w:val="0"/>
        <w:spacing w:before="120"/>
        <w:ind w:left="720" w:hanging="389"/>
        <w:jc w:val="both"/>
        <w:rPr>
          <w:sz w:val="22"/>
          <w:szCs w:val="22"/>
        </w:rPr>
      </w:pPr>
      <w:r w:rsidRPr="00BE533A">
        <w:rPr>
          <w:sz w:val="22"/>
          <w:szCs w:val="22"/>
        </w:rPr>
        <w:t>(d)</w:t>
      </w:r>
      <w:r>
        <w:rPr>
          <w:sz w:val="22"/>
          <w:szCs w:val="22"/>
        </w:rPr>
        <w:tab/>
      </w:r>
      <w:r w:rsidRPr="00BE533A">
        <w:rPr>
          <w:sz w:val="22"/>
          <w:szCs w:val="22"/>
        </w:rPr>
        <w:t xml:space="preserve">the first person submits to an act of indecency committed in the presence of a person who is under 16 </w:t>
      </w:r>
      <w:r w:rsidRPr="00174043">
        <w:rPr>
          <w:bCs/>
          <w:sz w:val="22"/>
          <w:szCs w:val="22"/>
        </w:rPr>
        <w:t>(</w:t>
      </w:r>
      <w:r w:rsidRPr="00BE533A">
        <w:rPr>
          <w:b/>
          <w:bCs/>
          <w:sz w:val="22"/>
          <w:szCs w:val="22"/>
        </w:rPr>
        <w:t>‘the child’</w:t>
      </w:r>
      <w:r w:rsidRPr="00174043">
        <w:rPr>
          <w:bCs/>
          <w:sz w:val="22"/>
          <w:szCs w:val="22"/>
        </w:rPr>
        <w:t>),</w:t>
      </w:r>
      <w:r w:rsidRPr="00BE533A">
        <w:rPr>
          <w:b/>
          <w:bCs/>
          <w:sz w:val="22"/>
          <w:szCs w:val="22"/>
        </w:rPr>
        <w:t xml:space="preserve"> </w:t>
      </w:r>
      <w:r w:rsidRPr="00BE533A">
        <w:rPr>
          <w:sz w:val="22"/>
          <w:szCs w:val="22"/>
        </w:rPr>
        <w:t>and the first person intends to derive gratification from the child’s presence during the act; or</w:t>
      </w:r>
    </w:p>
    <w:p w14:paraId="089D95E3" w14:textId="3FD1E181" w:rsidR="001178B3" w:rsidRPr="00BE533A" w:rsidRDefault="001178B3" w:rsidP="001178B3">
      <w:pPr>
        <w:tabs>
          <w:tab w:val="left" w:pos="720"/>
        </w:tabs>
        <w:autoSpaceDE w:val="0"/>
        <w:autoSpaceDN w:val="0"/>
        <w:adjustRightInd w:val="0"/>
        <w:spacing w:before="120"/>
        <w:ind w:left="720" w:hanging="389"/>
        <w:jc w:val="both"/>
        <w:rPr>
          <w:sz w:val="22"/>
          <w:szCs w:val="22"/>
        </w:rPr>
      </w:pPr>
      <w:r w:rsidRPr="00BE533A">
        <w:rPr>
          <w:sz w:val="22"/>
          <w:szCs w:val="22"/>
        </w:rPr>
        <w:t>(e)</w:t>
      </w:r>
      <w:r>
        <w:rPr>
          <w:sz w:val="22"/>
          <w:szCs w:val="22"/>
        </w:rPr>
        <w:tab/>
      </w:r>
      <w:r w:rsidRPr="00BE533A">
        <w:rPr>
          <w:sz w:val="22"/>
          <w:szCs w:val="22"/>
        </w:rPr>
        <w:t xml:space="preserve">the first person engages in sexual intercourse with another person in the presence of a person who is under 16 </w:t>
      </w:r>
      <w:r w:rsidRPr="00174043">
        <w:rPr>
          <w:bCs/>
          <w:sz w:val="22"/>
          <w:szCs w:val="22"/>
        </w:rPr>
        <w:t>(</w:t>
      </w:r>
      <w:r w:rsidRPr="00BE533A">
        <w:rPr>
          <w:b/>
          <w:bCs/>
          <w:sz w:val="22"/>
          <w:szCs w:val="22"/>
        </w:rPr>
        <w:t>‘the child’</w:t>
      </w:r>
      <w:r w:rsidRPr="00174043">
        <w:rPr>
          <w:bCs/>
          <w:sz w:val="22"/>
          <w:szCs w:val="22"/>
        </w:rPr>
        <w:t>),</w:t>
      </w:r>
      <w:r w:rsidRPr="00BE533A">
        <w:rPr>
          <w:b/>
          <w:bCs/>
          <w:sz w:val="22"/>
          <w:szCs w:val="22"/>
        </w:rPr>
        <w:t xml:space="preserve"> </w:t>
      </w:r>
      <w:r w:rsidRPr="00BE533A">
        <w:rPr>
          <w:sz w:val="22"/>
          <w:szCs w:val="22"/>
        </w:rPr>
        <w:t>and the first person intends to derive gratification from the child’s presence during the sexual intercourse.</w:t>
      </w:r>
    </w:p>
    <w:p w14:paraId="208BE322" w14:textId="77777777" w:rsidR="001178B3" w:rsidRPr="00BE533A" w:rsidRDefault="001178B3" w:rsidP="001178B3">
      <w:pPr>
        <w:autoSpaceDE w:val="0"/>
        <w:autoSpaceDN w:val="0"/>
        <w:adjustRightInd w:val="0"/>
        <w:spacing w:before="120"/>
        <w:jc w:val="both"/>
        <w:rPr>
          <w:sz w:val="22"/>
          <w:szCs w:val="22"/>
        </w:rPr>
      </w:pPr>
      <w:r w:rsidRPr="00BE533A">
        <w:rPr>
          <w:sz w:val="22"/>
          <w:szCs w:val="22"/>
        </w:rPr>
        <w:t>Penalty: Imprisonment for 12 years.</w:t>
      </w:r>
    </w:p>
    <w:p w14:paraId="319555A3"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Inducing child under 16 to be involved in sexual conduct</w:t>
      </w:r>
    </w:p>
    <w:p w14:paraId="4903103A" w14:textId="15AB21A4" w:rsidR="001178B3" w:rsidRPr="00BE533A" w:rsidRDefault="001178B3" w:rsidP="001178B3">
      <w:pPr>
        <w:autoSpaceDE w:val="0"/>
        <w:autoSpaceDN w:val="0"/>
        <w:adjustRightInd w:val="0"/>
        <w:spacing w:before="120"/>
        <w:ind w:firstLine="326"/>
        <w:jc w:val="both"/>
        <w:rPr>
          <w:sz w:val="22"/>
          <w:szCs w:val="22"/>
        </w:rPr>
      </w:pPr>
      <w:r w:rsidRPr="00BE533A">
        <w:rPr>
          <w:sz w:val="22"/>
          <w:szCs w:val="22"/>
        </w:rPr>
        <w:t>“50BD.(1)</w:t>
      </w:r>
      <w:r w:rsidR="00174043">
        <w:rPr>
          <w:sz w:val="22"/>
          <w:szCs w:val="22"/>
        </w:rPr>
        <w:t xml:space="preserve"> </w:t>
      </w:r>
      <w:r w:rsidRPr="00BE533A">
        <w:rPr>
          <w:sz w:val="22"/>
          <w:szCs w:val="22"/>
        </w:rPr>
        <w:t xml:space="preserve">A person </w:t>
      </w:r>
      <w:r w:rsidRPr="00174043">
        <w:rPr>
          <w:bCs/>
          <w:sz w:val="22"/>
          <w:szCs w:val="22"/>
        </w:rPr>
        <w:t>(</w:t>
      </w:r>
      <w:r w:rsidRPr="00BE533A">
        <w:rPr>
          <w:b/>
          <w:bCs/>
          <w:sz w:val="22"/>
          <w:szCs w:val="22"/>
        </w:rPr>
        <w:t>‘the first person’</w:t>
      </w:r>
      <w:r w:rsidRPr="00174043">
        <w:rPr>
          <w:bCs/>
          <w:sz w:val="22"/>
          <w:szCs w:val="22"/>
        </w:rPr>
        <w:t>)</w:t>
      </w:r>
      <w:r w:rsidRPr="00BE533A">
        <w:rPr>
          <w:b/>
          <w:bCs/>
          <w:sz w:val="22"/>
          <w:szCs w:val="22"/>
        </w:rPr>
        <w:t xml:space="preserve"> </w:t>
      </w:r>
      <w:r w:rsidRPr="00BE533A">
        <w:rPr>
          <w:sz w:val="22"/>
          <w:szCs w:val="22"/>
        </w:rPr>
        <w:t>must not induce a person who is under 16 to commit, to submit to, or to be present while a third person commits, an act of indecency that:</w:t>
      </w:r>
    </w:p>
    <w:p w14:paraId="15925BE3" w14:textId="77777777" w:rsidR="001178B3" w:rsidRPr="00BE533A" w:rsidRDefault="001178B3" w:rsidP="001178B3">
      <w:pPr>
        <w:tabs>
          <w:tab w:val="left" w:pos="725"/>
        </w:tabs>
        <w:autoSpaceDE w:val="0"/>
        <w:autoSpaceDN w:val="0"/>
        <w:adjustRightInd w:val="0"/>
        <w:spacing w:before="120"/>
        <w:ind w:left="725" w:hanging="403"/>
        <w:jc w:val="both"/>
        <w:rPr>
          <w:sz w:val="22"/>
          <w:szCs w:val="22"/>
        </w:rPr>
      </w:pPr>
      <w:r w:rsidRPr="00BE533A">
        <w:rPr>
          <w:sz w:val="22"/>
          <w:szCs w:val="22"/>
        </w:rPr>
        <w:t>(a)</w:t>
      </w:r>
      <w:r>
        <w:rPr>
          <w:sz w:val="22"/>
          <w:szCs w:val="22"/>
        </w:rPr>
        <w:tab/>
      </w:r>
      <w:r w:rsidRPr="00BE533A">
        <w:rPr>
          <w:sz w:val="22"/>
          <w:szCs w:val="22"/>
        </w:rPr>
        <w:t>is committed outside Australia and in the presence of the first person; and</w:t>
      </w:r>
    </w:p>
    <w:p w14:paraId="2ADBCCA3" w14:textId="77777777" w:rsidR="001178B3" w:rsidRPr="00BE533A" w:rsidRDefault="001178B3" w:rsidP="001178B3">
      <w:pPr>
        <w:tabs>
          <w:tab w:val="left" w:pos="725"/>
        </w:tabs>
        <w:autoSpaceDE w:val="0"/>
        <w:autoSpaceDN w:val="0"/>
        <w:adjustRightInd w:val="0"/>
        <w:spacing w:before="120"/>
        <w:ind w:left="322"/>
        <w:jc w:val="both"/>
        <w:rPr>
          <w:sz w:val="22"/>
          <w:szCs w:val="22"/>
        </w:rPr>
      </w:pPr>
      <w:r w:rsidRPr="00BE533A">
        <w:rPr>
          <w:sz w:val="22"/>
          <w:szCs w:val="22"/>
        </w:rPr>
        <w:t>(b)</w:t>
      </w:r>
      <w:r>
        <w:rPr>
          <w:sz w:val="22"/>
          <w:szCs w:val="22"/>
        </w:rPr>
        <w:tab/>
      </w:r>
      <w:r w:rsidRPr="00BE533A">
        <w:rPr>
          <w:sz w:val="22"/>
          <w:szCs w:val="22"/>
        </w:rPr>
        <w:t>is not committed by or on the first person.</w:t>
      </w:r>
    </w:p>
    <w:p w14:paraId="4D465365" w14:textId="5FC36223" w:rsidR="001178B3" w:rsidRPr="00BE533A" w:rsidRDefault="001178B3" w:rsidP="001178B3">
      <w:pPr>
        <w:autoSpaceDE w:val="0"/>
        <w:autoSpaceDN w:val="0"/>
        <w:adjustRightInd w:val="0"/>
        <w:spacing w:before="120"/>
        <w:ind w:firstLine="317"/>
        <w:jc w:val="both"/>
        <w:rPr>
          <w:sz w:val="22"/>
          <w:szCs w:val="22"/>
        </w:rPr>
      </w:pPr>
      <w:r w:rsidRPr="00BE533A">
        <w:rPr>
          <w:sz w:val="22"/>
          <w:szCs w:val="22"/>
        </w:rPr>
        <w:t>“(2)</w:t>
      </w:r>
      <w:r>
        <w:rPr>
          <w:sz w:val="22"/>
          <w:szCs w:val="22"/>
        </w:rPr>
        <w:tab/>
      </w:r>
      <w:r w:rsidRPr="00BE533A">
        <w:rPr>
          <w:sz w:val="22"/>
          <w:szCs w:val="22"/>
        </w:rPr>
        <w:t>A person</w:t>
      </w:r>
      <w:r w:rsidRPr="00174043">
        <w:rPr>
          <w:sz w:val="22"/>
          <w:szCs w:val="22"/>
        </w:rPr>
        <w:t xml:space="preserve"> </w:t>
      </w:r>
      <w:r w:rsidRPr="00174043">
        <w:rPr>
          <w:bCs/>
          <w:sz w:val="22"/>
          <w:szCs w:val="22"/>
        </w:rPr>
        <w:t>(</w:t>
      </w:r>
      <w:r w:rsidRPr="00BE533A">
        <w:rPr>
          <w:b/>
          <w:bCs/>
          <w:sz w:val="22"/>
          <w:szCs w:val="22"/>
        </w:rPr>
        <w:t>‘the first person’</w:t>
      </w:r>
      <w:r w:rsidRPr="00174043">
        <w:rPr>
          <w:bCs/>
          <w:sz w:val="22"/>
          <w:szCs w:val="22"/>
        </w:rPr>
        <w:t>)</w:t>
      </w:r>
      <w:r w:rsidRPr="00BE533A">
        <w:rPr>
          <w:b/>
          <w:bCs/>
          <w:sz w:val="22"/>
          <w:szCs w:val="22"/>
        </w:rPr>
        <w:t xml:space="preserve"> </w:t>
      </w:r>
      <w:r w:rsidRPr="00BE533A">
        <w:rPr>
          <w:sz w:val="22"/>
          <w:szCs w:val="22"/>
        </w:rPr>
        <w:t>must not induce a person who is under 16 to be present while a third person engages in sexual intercourse with a fourth person outside Australia and in the presence of the first person.</w:t>
      </w:r>
    </w:p>
    <w:p w14:paraId="1DFA1CCA" w14:textId="77777777" w:rsidR="001178B3" w:rsidRPr="00BE533A" w:rsidRDefault="001178B3" w:rsidP="001178B3">
      <w:pPr>
        <w:autoSpaceDE w:val="0"/>
        <w:autoSpaceDN w:val="0"/>
        <w:adjustRightInd w:val="0"/>
        <w:spacing w:before="120"/>
        <w:jc w:val="both"/>
        <w:rPr>
          <w:sz w:val="22"/>
          <w:szCs w:val="22"/>
        </w:rPr>
      </w:pPr>
      <w:r w:rsidRPr="00BE533A">
        <w:rPr>
          <w:sz w:val="22"/>
          <w:szCs w:val="22"/>
        </w:rPr>
        <w:t>Penalty: Imprisonment for 12 years.</w:t>
      </w:r>
    </w:p>
    <w:p w14:paraId="1F2F35B8" w14:textId="77777777" w:rsidR="001178B3" w:rsidRPr="00BE533A" w:rsidRDefault="001178B3" w:rsidP="00245536">
      <w:pPr>
        <w:autoSpaceDE w:val="0"/>
        <w:autoSpaceDN w:val="0"/>
        <w:adjustRightInd w:val="0"/>
        <w:spacing w:before="120"/>
        <w:jc w:val="center"/>
        <w:rPr>
          <w:sz w:val="22"/>
          <w:szCs w:val="22"/>
        </w:rPr>
      </w:pPr>
      <w:r w:rsidRPr="00BE533A">
        <w:rPr>
          <w:b/>
          <w:bCs/>
          <w:i/>
          <w:iCs/>
          <w:sz w:val="22"/>
          <w:szCs w:val="22"/>
        </w:rPr>
        <w:t>“Division 3—</w:t>
      </w:r>
      <w:proofErr w:type="spellStart"/>
      <w:r w:rsidRPr="00BE533A">
        <w:rPr>
          <w:b/>
          <w:bCs/>
          <w:i/>
          <w:iCs/>
          <w:sz w:val="22"/>
          <w:szCs w:val="22"/>
        </w:rPr>
        <w:t>Defences</w:t>
      </w:r>
      <w:proofErr w:type="spellEnd"/>
    </w:p>
    <w:p w14:paraId="712CA07E" w14:textId="77777777" w:rsidR="001178B3" w:rsidRPr="00BE533A" w:rsidRDefault="001178B3" w:rsidP="001178B3">
      <w:pPr>
        <w:autoSpaceDE w:val="0"/>
        <w:autoSpaceDN w:val="0"/>
        <w:adjustRightInd w:val="0"/>
        <w:spacing w:before="120" w:after="60"/>
        <w:jc w:val="both"/>
        <w:rPr>
          <w:sz w:val="22"/>
          <w:szCs w:val="22"/>
        </w:rPr>
      </w:pPr>
      <w:proofErr w:type="spellStart"/>
      <w:r w:rsidRPr="00BE533A">
        <w:rPr>
          <w:b/>
          <w:bCs/>
          <w:sz w:val="22"/>
          <w:szCs w:val="22"/>
        </w:rPr>
        <w:t>Defence</w:t>
      </w:r>
      <w:proofErr w:type="spellEnd"/>
      <w:r w:rsidRPr="00BE533A">
        <w:rPr>
          <w:b/>
          <w:bCs/>
          <w:sz w:val="22"/>
          <w:szCs w:val="22"/>
        </w:rPr>
        <w:t xml:space="preserve"> based on belief about age</w:t>
      </w:r>
    </w:p>
    <w:p w14:paraId="5815FB02" w14:textId="77777777" w:rsidR="001178B3" w:rsidRPr="00BE533A" w:rsidRDefault="001178B3" w:rsidP="001178B3">
      <w:pPr>
        <w:autoSpaceDE w:val="0"/>
        <w:autoSpaceDN w:val="0"/>
        <w:adjustRightInd w:val="0"/>
        <w:spacing w:before="120"/>
        <w:ind w:firstLine="331"/>
        <w:jc w:val="both"/>
        <w:rPr>
          <w:sz w:val="22"/>
          <w:szCs w:val="22"/>
        </w:rPr>
      </w:pPr>
      <w:r w:rsidRPr="00BE533A">
        <w:rPr>
          <w:sz w:val="22"/>
          <w:szCs w:val="22"/>
        </w:rPr>
        <w:t>“50CA.</w:t>
      </w:r>
      <w:r w:rsidR="00EC677C">
        <w:rPr>
          <w:sz w:val="22"/>
          <w:szCs w:val="22"/>
        </w:rPr>
        <w:t xml:space="preserve"> </w:t>
      </w:r>
      <w:r w:rsidRPr="00BE533A">
        <w:rPr>
          <w:sz w:val="22"/>
          <w:szCs w:val="22"/>
        </w:rPr>
        <w:t xml:space="preserve">It is a </w:t>
      </w:r>
      <w:proofErr w:type="spellStart"/>
      <w:r w:rsidRPr="00BE533A">
        <w:rPr>
          <w:sz w:val="22"/>
          <w:szCs w:val="22"/>
        </w:rPr>
        <w:t>defence</w:t>
      </w:r>
      <w:proofErr w:type="spellEnd"/>
      <w:r w:rsidRPr="00BE533A">
        <w:rPr>
          <w:sz w:val="22"/>
          <w:szCs w:val="22"/>
        </w:rPr>
        <w:t xml:space="preserve"> to a prosecution for an offence against Division 2 that the defendant believed at the time of the sexual intercourse or act of indecency that the person in relation to whom the offence was allegedly committed was 16 or over.</w:t>
      </w:r>
    </w:p>
    <w:p w14:paraId="5E4B51AB" w14:textId="77777777" w:rsidR="001178B3" w:rsidRPr="00BE533A" w:rsidRDefault="001178B3" w:rsidP="001178B3">
      <w:pPr>
        <w:autoSpaceDE w:val="0"/>
        <w:autoSpaceDN w:val="0"/>
        <w:adjustRightInd w:val="0"/>
        <w:spacing w:before="120" w:after="60"/>
        <w:jc w:val="both"/>
        <w:rPr>
          <w:sz w:val="22"/>
          <w:szCs w:val="22"/>
        </w:rPr>
      </w:pPr>
      <w:r w:rsidRPr="00BE533A">
        <w:rPr>
          <w:sz w:val="22"/>
          <w:szCs w:val="22"/>
        </w:rPr>
        <w:br w:type="page"/>
      </w:r>
      <w:proofErr w:type="spellStart"/>
      <w:r w:rsidRPr="00BE533A">
        <w:rPr>
          <w:b/>
          <w:bCs/>
          <w:sz w:val="22"/>
          <w:szCs w:val="22"/>
        </w:rPr>
        <w:lastRenderedPageBreak/>
        <w:t>Defence</w:t>
      </w:r>
      <w:proofErr w:type="spellEnd"/>
      <w:r w:rsidRPr="00BE533A">
        <w:rPr>
          <w:b/>
          <w:bCs/>
          <w:sz w:val="22"/>
          <w:szCs w:val="22"/>
        </w:rPr>
        <w:t xml:space="preserve"> based on valid and genuine marriage</w:t>
      </w:r>
    </w:p>
    <w:p w14:paraId="0A88F413" w14:textId="77777777" w:rsidR="001178B3" w:rsidRPr="00BE533A" w:rsidRDefault="001178B3" w:rsidP="001178B3">
      <w:pPr>
        <w:autoSpaceDE w:val="0"/>
        <w:autoSpaceDN w:val="0"/>
        <w:adjustRightInd w:val="0"/>
        <w:spacing w:before="120"/>
        <w:ind w:left="336"/>
        <w:jc w:val="both"/>
        <w:rPr>
          <w:sz w:val="22"/>
          <w:szCs w:val="22"/>
        </w:rPr>
      </w:pPr>
      <w:r w:rsidRPr="00BE533A">
        <w:rPr>
          <w:sz w:val="22"/>
          <w:szCs w:val="22"/>
        </w:rPr>
        <w:t>“50CB.</w:t>
      </w:r>
      <w:r w:rsidR="00EC677C">
        <w:rPr>
          <w:sz w:val="22"/>
          <w:szCs w:val="22"/>
        </w:rPr>
        <w:t xml:space="preserve"> </w:t>
      </w:r>
      <w:r w:rsidRPr="00BE533A">
        <w:rPr>
          <w:sz w:val="22"/>
          <w:szCs w:val="22"/>
        </w:rPr>
        <w:t xml:space="preserve">It is a </w:t>
      </w:r>
      <w:proofErr w:type="spellStart"/>
      <w:r w:rsidRPr="00BE533A">
        <w:rPr>
          <w:sz w:val="22"/>
          <w:szCs w:val="22"/>
        </w:rPr>
        <w:t>defence</w:t>
      </w:r>
      <w:proofErr w:type="spellEnd"/>
      <w:r w:rsidRPr="00BE533A">
        <w:rPr>
          <w:sz w:val="22"/>
          <w:szCs w:val="22"/>
        </w:rPr>
        <w:t xml:space="preserve"> to a prosecution for an offence against Division 2 that:</w:t>
      </w:r>
    </w:p>
    <w:p w14:paraId="43084668" w14:textId="77777777" w:rsidR="001178B3" w:rsidRPr="00BE533A" w:rsidRDefault="001178B3" w:rsidP="001178B3">
      <w:pPr>
        <w:tabs>
          <w:tab w:val="left" w:pos="715"/>
        </w:tabs>
        <w:autoSpaceDE w:val="0"/>
        <w:autoSpaceDN w:val="0"/>
        <w:adjustRightInd w:val="0"/>
        <w:spacing w:before="120"/>
        <w:ind w:left="715" w:hanging="389"/>
        <w:jc w:val="both"/>
        <w:rPr>
          <w:sz w:val="22"/>
          <w:szCs w:val="22"/>
        </w:rPr>
      </w:pPr>
      <w:r w:rsidRPr="00BE533A">
        <w:rPr>
          <w:sz w:val="22"/>
          <w:szCs w:val="22"/>
        </w:rPr>
        <w:t>(a)</w:t>
      </w:r>
      <w:r>
        <w:rPr>
          <w:sz w:val="22"/>
          <w:szCs w:val="22"/>
        </w:rPr>
        <w:tab/>
      </w:r>
      <w:r w:rsidRPr="00BE533A">
        <w:rPr>
          <w:sz w:val="22"/>
          <w:szCs w:val="22"/>
        </w:rPr>
        <w:t xml:space="preserve">at the time of the sexual intercourse or act of indecency, there existed between the defendant and the person in relation to whom the offence was allegedly committed a marriage that was valid, or </w:t>
      </w:r>
      <w:proofErr w:type="spellStart"/>
      <w:r w:rsidRPr="00BE533A">
        <w:rPr>
          <w:sz w:val="22"/>
          <w:szCs w:val="22"/>
        </w:rPr>
        <w:t>recognised</w:t>
      </w:r>
      <w:proofErr w:type="spellEnd"/>
      <w:r w:rsidRPr="00BE533A">
        <w:rPr>
          <w:sz w:val="22"/>
          <w:szCs w:val="22"/>
        </w:rPr>
        <w:t xml:space="preserve"> as valid, under the law of:</w:t>
      </w:r>
    </w:p>
    <w:p w14:paraId="2F81E4E4" w14:textId="1D4EB43C" w:rsidR="001178B3" w:rsidRPr="00BE533A" w:rsidRDefault="001178B3" w:rsidP="00174043">
      <w:pPr>
        <w:autoSpaceDE w:val="0"/>
        <w:autoSpaceDN w:val="0"/>
        <w:adjustRightInd w:val="0"/>
        <w:spacing w:before="120"/>
        <w:ind w:left="845"/>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 xml:space="preserve">the place where the marriage was </w:t>
      </w:r>
      <w:proofErr w:type="spellStart"/>
      <w:r w:rsidRPr="00BE533A">
        <w:rPr>
          <w:sz w:val="22"/>
          <w:szCs w:val="22"/>
        </w:rPr>
        <w:t>solemnised</w:t>
      </w:r>
      <w:proofErr w:type="spellEnd"/>
      <w:r w:rsidRPr="00BE533A">
        <w:rPr>
          <w:sz w:val="22"/>
          <w:szCs w:val="22"/>
        </w:rPr>
        <w:t>; or</w:t>
      </w:r>
    </w:p>
    <w:p w14:paraId="2536C1E4" w14:textId="32485FED" w:rsidR="001178B3" w:rsidRPr="00BE533A" w:rsidRDefault="001178B3" w:rsidP="001178B3">
      <w:pPr>
        <w:autoSpaceDE w:val="0"/>
        <w:autoSpaceDN w:val="0"/>
        <w:adjustRightInd w:val="0"/>
        <w:spacing w:before="120"/>
        <w:ind w:left="845"/>
        <w:jc w:val="both"/>
        <w:rPr>
          <w:sz w:val="22"/>
          <w:szCs w:val="22"/>
        </w:rPr>
      </w:pPr>
      <w:r w:rsidRPr="00BE533A">
        <w:rPr>
          <w:sz w:val="22"/>
          <w:szCs w:val="22"/>
        </w:rPr>
        <w:t>(ii)</w:t>
      </w:r>
      <w:r>
        <w:rPr>
          <w:sz w:val="22"/>
          <w:szCs w:val="22"/>
        </w:rPr>
        <w:tab/>
      </w:r>
      <w:r w:rsidRPr="00BE533A">
        <w:rPr>
          <w:sz w:val="22"/>
          <w:szCs w:val="22"/>
        </w:rPr>
        <w:t>the place where the offence was allegedly committed; or</w:t>
      </w:r>
    </w:p>
    <w:p w14:paraId="40B9111C" w14:textId="19F432F3" w:rsidR="001178B3" w:rsidRPr="00BE533A" w:rsidRDefault="001178B3" w:rsidP="001178B3">
      <w:pPr>
        <w:autoSpaceDE w:val="0"/>
        <w:autoSpaceDN w:val="0"/>
        <w:adjustRightInd w:val="0"/>
        <w:spacing w:before="120"/>
        <w:ind w:left="845"/>
        <w:jc w:val="both"/>
        <w:rPr>
          <w:sz w:val="22"/>
          <w:szCs w:val="22"/>
        </w:rPr>
      </w:pPr>
      <w:r w:rsidRPr="00BE533A">
        <w:rPr>
          <w:sz w:val="22"/>
          <w:szCs w:val="22"/>
        </w:rPr>
        <w:t>(iii)</w:t>
      </w:r>
      <w:r>
        <w:rPr>
          <w:sz w:val="22"/>
          <w:szCs w:val="22"/>
        </w:rPr>
        <w:tab/>
      </w:r>
      <w:r w:rsidRPr="00BE533A">
        <w:rPr>
          <w:sz w:val="22"/>
          <w:szCs w:val="22"/>
        </w:rPr>
        <w:t>the place of the defendant’s residence or domicile; and</w:t>
      </w:r>
    </w:p>
    <w:p w14:paraId="16D22B60" w14:textId="77777777" w:rsidR="001178B3" w:rsidRPr="00BE533A" w:rsidRDefault="001178B3" w:rsidP="001178B3">
      <w:pPr>
        <w:tabs>
          <w:tab w:val="left" w:pos="715"/>
        </w:tabs>
        <w:autoSpaceDE w:val="0"/>
        <w:autoSpaceDN w:val="0"/>
        <w:adjustRightInd w:val="0"/>
        <w:spacing w:before="120"/>
        <w:ind w:left="326"/>
        <w:jc w:val="both"/>
        <w:rPr>
          <w:sz w:val="22"/>
          <w:szCs w:val="22"/>
        </w:rPr>
      </w:pPr>
      <w:r w:rsidRPr="00BE533A">
        <w:rPr>
          <w:sz w:val="22"/>
          <w:szCs w:val="22"/>
        </w:rPr>
        <w:t>(b)</w:t>
      </w:r>
      <w:r>
        <w:rPr>
          <w:sz w:val="22"/>
          <w:szCs w:val="22"/>
        </w:rPr>
        <w:tab/>
      </w:r>
      <w:r w:rsidRPr="00BE533A">
        <w:rPr>
          <w:sz w:val="22"/>
          <w:szCs w:val="22"/>
        </w:rPr>
        <w:t xml:space="preserve">when it was </w:t>
      </w:r>
      <w:proofErr w:type="spellStart"/>
      <w:r w:rsidRPr="00BE533A">
        <w:rPr>
          <w:sz w:val="22"/>
          <w:szCs w:val="22"/>
        </w:rPr>
        <w:t>solemnised</w:t>
      </w:r>
      <w:proofErr w:type="spellEnd"/>
      <w:r w:rsidRPr="00BE533A">
        <w:rPr>
          <w:sz w:val="22"/>
          <w:szCs w:val="22"/>
        </w:rPr>
        <w:t>, the marriage was genuine.</w:t>
      </w:r>
    </w:p>
    <w:p w14:paraId="17D6D14D" w14:textId="77777777" w:rsidR="001178B3" w:rsidRPr="00BE533A" w:rsidRDefault="001178B3" w:rsidP="001178B3">
      <w:pPr>
        <w:autoSpaceDE w:val="0"/>
        <w:autoSpaceDN w:val="0"/>
        <w:adjustRightInd w:val="0"/>
        <w:spacing w:before="120" w:after="60"/>
        <w:jc w:val="both"/>
        <w:rPr>
          <w:sz w:val="22"/>
          <w:szCs w:val="22"/>
        </w:rPr>
      </w:pPr>
      <w:proofErr w:type="spellStart"/>
      <w:r w:rsidRPr="00BE533A">
        <w:rPr>
          <w:b/>
          <w:bCs/>
          <w:sz w:val="22"/>
          <w:szCs w:val="22"/>
        </w:rPr>
        <w:t>Defence</w:t>
      </w:r>
      <w:proofErr w:type="spellEnd"/>
      <w:r w:rsidRPr="00BE533A">
        <w:rPr>
          <w:b/>
          <w:bCs/>
          <w:sz w:val="22"/>
          <w:szCs w:val="22"/>
        </w:rPr>
        <w:t xml:space="preserve"> must be proved on balance of probabilities</w:t>
      </w:r>
    </w:p>
    <w:p w14:paraId="27283F21" w14:textId="77777777" w:rsidR="001178B3" w:rsidRPr="00BE533A" w:rsidRDefault="001178B3" w:rsidP="001178B3">
      <w:pPr>
        <w:autoSpaceDE w:val="0"/>
        <w:autoSpaceDN w:val="0"/>
        <w:adjustRightInd w:val="0"/>
        <w:spacing w:before="120"/>
        <w:ind w:firstLine="331"/>
        <w:jc w:val="both"/>
        <w:rPr>
          <w:sz w:val="22"/>
          <w:szCs w:val="22"/>
        </w:rPr>
      </w:pPr>
      <w:r w:rsidRPr="00BE533A">
        <w:rPr>
          <w:sz w:val="22"/>
          <w:szCs w:val="22"/>
        </w:rPr>
        <w:t>“50CC.</w:t>
      </w:r>
      <w:r w:rsidR="00EC677C">
        <w:rPr>
          <w:sz w:val="22"/>
          <w:szCs w:val="22"/>
        </w:rPr>
        <w:t xml:space="preserve"> </w:t>
      </w:r>
      <w:r w:rsidRPr="00BE533A">
        <w:rPr>
          <w:sz w:val="22"/>
          <w:szCs w:val="22"/>
        </w:rPr>
        <w:t xml:space="preserve">A </w:t>
      </w:r>
      <w:proofErr w:type="spellStart"/>
      <w:r w:rsidRPr="00BE533A">
        <w:rPr>
          <w:sz w:val="22"/>
          <w:szCs w:val="22"/>
        </w:rPr>
        <w:t>defence</w:t>
      </w:r>
      <w:proofErr w:type="spellEnd"/>
      <w:r w:rsidRPr="00BE533A">
        <w:rPr>
          <w:sz w:val="22"/>
          <w:szCs w:val="22"/>
        </w:rPr>
        <w:t xml:space="preserve"> under this Division must be proved on the balance of probabilities.</w:t>
      </w:r>
    </w:p>
    <w:p w14:paraId="4E0AABC1"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Jury may consider reasonableness of alleged belief</w:t>
      </w:r>
    </w:p>
    <w:p w14:paraId="0A6BF1FE" w14:textId="1AD7235C" w:rsidR="001178B3" w:rsidRPr="00BE533A" w:rsidRDefault="001178B3" w:rsidP="001178B3">
      <w:pPr>
        <w:autoSpaceDE w:val="0"/>
        <w:autoSpaceDN w:val="0"/>
        <w:adjustRightInd w:val="0"/>
        <w:spacing w:before="120"/>
        <w:ind w:firstLine="341"/>
        <w:jc w:val="both"/>
        <w:rPr>
          <w:sz w:val="22"/>
          <w:szCs w:val="22"/>
        </w:rPr>
      </w:pPr>
      <w:r w:rsidRPr="00BE533A">
        <w:rPr>
          <w:sz w:val="22"/>
          <w:szCs w:val="22"/>
        </w:rPr>
        <w:t>“50CD.</w:t>
      </w:r>
      <w:r w:rsidR="00174043">
        <w:rPr>
          <w:sz w:val="22"/>
          <w:szCs w:val="22"/>
        </w:rPr>
        <w:t xml:space="preserve"> </w:t>
      </w:r>
      <w:r w:rsidRPr="00BE533A">
        <w:rPr>
          <w:sz w:val="22"/>
          <w:szCs w:val="22"/>
        </w:rPr>
        <w:t>In determining whether the defendant believed as mentioned in section 50CA, the jury may take into account whether the alleged belief was reasonable in the circumstances.</w:t>
      </w:r>
    </w:p>
    <w:p w14:paraId="6A2F5FCF" w14:textId="2C28191B" w:rsidR="001178B3" w:rsidRPr="00BE533A" w:rsidRDefault="001178B3" w:rsidP="00174043">
      <w:pPr>
        <w:autoSpaceDE w:val="0"/>
        <w:autoSpaceDN w:val="0"/>
        <w:adjustRightInd w:val="0"/>
        <w:spacing w:before="240"/>
        <w:jc w:val="center"/>
        <w:rPr>
          <w:sz w:val="22"/>
          <w:szCs w:val="22"/>
        </w:rPr>
      </w:pPr>
      <w:r w:rsidRPr="00174043">
        <w:rPr>
          <w:bCs/>
          <w:iCs/>
          <w:sz w:val="22"/>
          <w:szCs w:val="22"/>
        </w:rPr>
        <w:t>“</w:t>
      </w:r>
      <w:r w:rsidRPr="00BE533A">
        <w:rPr>
          <w:b/>
          <w:bCs/>
          <w:i/>
          <w:iCs/>
          <w:sz w:val="22"/>
          <w:szCs w:val="22"/>
        </w:rPr>
        <w:t>Division 4</w:t>
      </w:r>
      <w:r w:rsidRPr="00BE533A">
        <w:rPr>
          <w:sz w:val="22"/>
          <w:szCs w:val="22"/>
        </w:rPr>
        <w:t>—</w:t>
      </w:r>
      <w:r w:rsidRPr="00BE533A">
        <w:rPr>
          <w:b/>
          <w:bCs/>
          <w:i/>
          <w:iCs/>
          <w:sz w:val="22"/>
          <w:szCs w:val="22"/>
        </w:rPr>
        <w:t>Offences of benefiting from, or encouraging,</w:t>
      </w:r>
      <w:r w:rsidR="00174043">
        <w:rPr>
          <w:rStyle w:val="CommentReference"/>
        </w:rPr>
        <w:t xml:space="preserve"> </w:t>
      </w:r>
      <w:r w:rsidRPr="00BE533A">
        <w:rPr>
          <w:b/>
          <w:bCs/>
          <w:i/>
          <w:iCs/>
          <w:sz w:val="22"/>
          <w:szCs w:val="22"/>
        </w:rPr>
        <w:t>offences against this Part</w:t>
      </w:r>
    </w:p>
    <w:p w14:paraId="367B6D6E"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Benefiting from offence against this Part</w:t>
      </w:r>
    </w:p>
    <w:p w14:paraId="3821D7A6" w14:textId="074EC61D" w:rsidR="001178B3" w:rsidRPr="00BE533A" w:rsidRDefault="001178B3" w:rsidP="001178B3">
      <w:pPr>
        <w:autoSpaceDE w:val="0"/>
        <w:autoSpaceDN w:val="0"/>
        <w:adjustRightInd w:val="0"/>
        <w:spacing w:before="120"/>
        <w:ind w:left="350"/>
        <w:jc w:val="both"/>
        <w:rPr>
          <w:sz w:val="22"/>
          <w:szCs w:val="22"/>
        </w:rPr>
      </w:pPr>
      <w:r w:rsidRPr="00BE533A">
        <w:rPr>
          <w:sz w:val="22"/>
          <w:szCs w:val="22"/>
        </w:rPr>
        <w:t>“50DA.(1)</w:t>
      </w:r>
      <w:r w:rsidR="00174043">
        <w:rPr>
          <w:sz w:val="22"/>
          <w:szCs w:val="22"/>
        </w:rPr>
        <w:t xml:space="preserve"> </w:t>
      </w:r>
      <w:r w:rsidRPr="00BE533A">
        <w:rPr>
          <w:sz w:val="22"/>
          <w:szCs w:val="22"/>
        </w:rPr>
        <w:t>A person contravenes this section if:</w:t>
      </w:r>
    </w:p>
    <w:p w14:paraId="055AC81C" w14:textId="77777777" w:rsidR="001178B3" w:rsidRPr="00BE533A" w:rsidRDefault="001178B3" w:rsidP="001178B3">
      <w:pPr>
        <w:tabs>
          <w:tab w:val="left" w:pos="730"/>
        </w:tabs>
        <w:autoSpaceDE w:val="0"/>
        <w:autoSpaceDN w:val="0"/>
        <w:adjustRightInd w:val="0"/>
        <w:spacing w:before="120"/>
        <w:ind w:left="730" w:hanging="394"/>
        <w:jc w:val="both"/>
        <w:rPr>
          <w:sz w:val="22"/>
          <w:szCs w:val="22"/>
        </w:rPr>
      </w:pPr>
      <w:r w:rsidRPr="00BE533A">
        <w:rPr>
          <w:sz w:val="22"/>
          <w:szCs w:val="22"/>
        </w:rPr>
        <w:t>(a)</w:t>
      </w:r>
      <w:r>
        <w:rPr>
          <w:sz w:val="22"/>
          <w:szCs w:val="22"/>
        </w:rPr>
        <w:tab/>
      </w:r>
      <w:r w:rsidRPr="00BE533A">
        <w:rPr>
          <w:sz w:val="22"/>
          <w:szCs w:val="22"/>
        </w:rPr>
        <w:t>the person does an act, or makes an omission, whether within or outside Australia, with the intention of benefiting, whether financially or not, from conduct of a kind that would constitute an offence against this Part; and</w:t>
      </w:r>
    </w:p>
    <w:p w14:paraId="06BB949F" w14:textId="77777777" w:rsidR="001178B3" w:rsidRPr="00BE533A" w:rsidRDefault="001178B3" w:rsidP="001178B3">
      <w:pPr>
        <w:tabs>
          <w:tab w:val="left" w:pos="730"/>
        </w:tabs>
        <w:autoSpaceDE w:val="0"/>
        <w:autoSpaceDN w:val="0"/>
        <w:adjustRightInd w:val="0"/>
        <w:spacing w:before="120"/>
        <w:ind w:left="730" w:hanging="394"/>
        <w:jc w:val="both"/>
        <w:rPr>
          <w:sz w:val="22"/>
          <w:szCs w:val="22"/>
        </w:rPr>
      </w:pPr>
      <w:r w:rsidRPr="00BE533A">
        <w:rPr>
          <w:sz w:val="22"/>
          <w:szCs w:val="22"/>
        </w:rPr>
        <w:t>(b)</w:t>
      </w:r>
      <w:r>
        <w:rPr>
          <w:sz w:val="22"/>
          <w:szCs w:val="22"/>
        </w:rPr>
        <w:tab/>
      </w:r>
      <w:r w:rsidRPr="00BE533A">
        <w:rPr>
          <w:sz w:val="22"/>
          <w:szCs w:val="22"/>
        </w:rPr>
        <w:t>the act or omission is reasonably capable of resulting in the person benefiting from such conduct;</w:t>
      </w:r>
    </w:p>
    <w:p w14:paraId="65413EF3" w14:textId="77777777" w:rsidR="001178B3" w:rsidRPr="00BE533A" w:rsidRDefault="001178B3" w:rsidP="001178B3">
      <w:pPr>
        <w:autoSpaceDE w:val="0"/>
        <w:autoSpaceDN w:val="0"/>
        <w:adjustRightInd w:val="0"/>
        <w:spacing w:before="120"/>
        <w:jc w:val="both"/>
        <w:rPr>
          <w:sz w:val="22"/>
          <w:szCs w:val="22"/>
        </w:rPr>
      </w:pPr>
      <w:r w:rsidRPr="00BE533A">
        <w:rPr>
          <w:sz w:val="22"/>
          <w:szCs w:val="22"/>
        </w:rPr>
        <w:t>whether or not that conduct in fact occurs or has occurred.</w:t>
      </w:r>
    </w:p>
    <w:p w14:paraId="1318CA0B" w14:textId="77777777" w:rsidR="001178B3" w:rsidRPr="00BE533A" w:rsidRDefault="001178B3" w:rsidP="001178B3">
      <w:pPr>
        <w:autoSpaceDE w:val="0"/>
        <w:autoSpaceDN w:val="0"/>
        <w:adjustRightInd w:val="0"/>
        <w:spacing w:before="120"/>
        <w:jc w:val="both"/>
        <w:rPr>
          <w:sz w:val="22"/>
          <w:szCs w:val="22"/>
        </w:rPr>
      </w:pPr>
      <w:r w:rsidRPr="00BE533A">
        <w:rPr>
          <w:sz w:val="22"/>
          <w:szCs w:val="22"/>
        </w:rPr>
        <w:t>Penalty: Imprisonment for 17 years.</w:t>
      </w:r>
    </w:p>
    <w:p w14:paraId="390BD2B3" w14:textId="77777777" w:rsidR="001178B3" w:rsidRPr="00BE533A" w:rsidRDefault="001178B3" w:rsidP="001178B3">
      <w:pPr>
        <w:autoSpaceDE w:val="0"/>
        <w:autoSpaceDN w:val="0"/>
        <w:adjustRightInd w:val="0"/>
        <w:spacing w:before="120"/>
        <w:ind w:firstLine="331"/>
        <w:jc w:val="both"/>
        <w:rPr>
          <w:sz w:val="22"/>
          <w:szCs w:val="22"/>
        </w:rPr>
      </w:pPr>
      <w:r w:rsidRPr="00BE533A">
        <w:rPr>
          <w:sz w:val="22"/>
          <w:szCs w:val="22"/>
        </w:rPr>
        <w:t>“(2)</w:t>
      </w:r>
      <w:r>
        <w:rPr>
          <w:sz w:val="22"/>
          <w:szCs w:val="22"/>
        </w:rPr>
        <w:tab/>
      </w:r>
      <w:r w:rsidRPr="00BE533A">
        <w:rPr>
          <w:sz w:val="22"/>
          <w:szCs w:val="22"/>
        </w:rPr>
        <w:t>An example of an act covered by paragraph (1)(b) is profiting from an arrangement that facilitates an offence against this Part.</w:t>
      </w:r>
    </w:p>
    <w:p w14:paraId="159EFA8A"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Encouraging offence against this Part</w:t>
      </w:r>
    </w:p>
    <w:p w14:paraId="0EFE4DFD" w14:textId="133B8E5E" w:rsidR="001178B3" w:rsidRPr="00BE533A" w:rsidRDefault="001178B3" w:rsidP="001178B3">
      <w:pPr>
        <w:autoSpaceDE w:val="0"/>
        <w:autoSpaceDN w:val="0"/>
        <w:adjustRightInd w:val="0"/>
        <w:spacing w:before="120"/>
        <w:ind w:left="355"/>
        <w:jc w:val="both"/>
        <w:rPr>
          <w:sz w:val="22"/>
          <w:szCs w:val="22"/>
        </w:rPr>
      </w:pPr>
      <w:r w:rsidRPr="00BE533A">
        <w:rPr>
          <w:sz w:val="22"/>
          <w:szCs w:val="22"/>
        </w:rPr>
        <w:t>“50DB.(1)</w:t>
      </w:r>
      <w:r w:rsidR="00174043">
        <w:rPr>
          <w:sz w:val="22"/>
          <w:szCs w:val="22"/>
        </w:rPr>
        <w:t xml:space="preserve"> </w:t>
      </w:r>
      <w:r w:rsidRPr="00BE533A">
        <w:rPr>
          <w:sz w:val="22"/>
          <w:szCs w:val="22"/>
        </w:rPr>
        <w:t>A person contravenes this section if:</w:t>
      </w:r>
    </w:p>
    <w:p w14:paraId="4D028BD2" w14:textId="77777777" w:rsidR="001178B3" w:rsidRPr="00BE533A" w:rsidRDefault="001178B3" w:rsidP="001178B3">
      <w:pPr>
        <w:autoSpaceDE w:val="0"/>
        <w:autoSpaceDN w:val="0"/>
        <w:adjustRightInd w:val="0"/>
        <w:spacing w:before="120"/>
        <w:ind w:left="739" w:hanging="384"/>
        <w:jc w:val="both"/>
        <w:rPr>
          <w:sz w:val="22"/>
          <w:szCs w:val="22"/>
        </w:rPr>
      </w:pPr>
      <w:r w:rsidRPr="00BE533A">
        <w:rPr>
          <w:sz w:val="22"/>
          <w:szCs w:val="22"/>
        </w:rPr>
        <w:t>(a)</w:t>
      </w:r>
      <w:r>
        <w:rPr>
          <w:sz w:val="22"/>
          <w:szCs w:val="22"/>
        </w:rPr>
        <w:tab/>
      </w:r>
      <w:r w:rsidRPr="00BE533A">
        <w:rPr>
          <w:sz w:val="22"/>
          <w:szCs w:val="22"/>
        </w:rPr>
        <w:t>the person does an act, or makes an omission, whether within or outside Australia, with the intention of encouraging conduct of a kind that would constitute an offence against this Part (other than this section); and</w:t>
      </w:r>
    </w:p>
    <w:p w14:paraId="75BAD7DE" w14:textId="77777777" w:rsidR="001178B3" w:rsidRPr="00BE533A" w:rsidRDefault="001178B3" w:rsidP="001178B3">
      <w:pPr>
        <w:autoSpaceDE w:val="0"/>
        <w:autoSpaceDN w:val="0"/>
        <w:adjustRightInd w:val="0"/>
        <w:spacing w:before="120"/>
        <w:ind w:left="730" w:hanging="394"/>
        <w:jc w:val="both"/>
        <w:rPr>
          <w:sz w:val="22"/>
          <w:szCs w:val="22"/>
        </w:rPr>
      </w:pPr>
      <w:r w:rsidRPr="00BE533A">
        <w:rPr>
          <w:sz w:val="22"/>
          <w:szCs w:val="22"/>
        </w:rPr>
        <w:br w:type="page"/>
      </w:r>
      <w:r w:rsidRPr="00BE533A">
        <w:rPr>
          <w:sz w:val="22"/>
          <w:szCs w:val="22"/>
        </w:rPr>
        <w:lastRenderedPageBreak/>
        <w:t>(b)</w:t>
      </w:r>
      <w:r>
        <w:rPr>
          <w:sz w:val="22"/>
          <w:szCs w:val="22"/>
        </w:rPr>
        <w:tab/>
      </w:r>
      <w:r w:rsidRPr="00BE533A">
        <w:rPr>
          <w:sz w:val="22"/>
          <w:szCs w:val="22"/>
        </w:rPr>
        <w:t>the act or omission is reasonably capable of encouraging such conduct;</w:t>
      </w:r>
    </w:p>
    <w:p w14:paraId="1BF86506" w14:textId="77777777" w:rsidR="001178B3" w:rsidRPr="00BE533A" w:rsidRDefault="001178B3" w:rsidP="001178B3">
      <w:pPr>
        <w:autoSpaceDE w:val="0"/>
        <w:autoSpaceDN w:val="0"/>
        <w:adjustRightInd w:val="0"/>
        <w:spacing w:before="120"/>
        <w:jc w:val="both"/>
        <w:rPr>
          <w:sz w:val="22"/>
          <w:szCs w:val="22"/>
        </w:rPr>
      </w:pPr>
      <w:r w:rsidRPr="00BE533A">
        <w:rPr>
          <w:sz w:val="22"/>
          <w:szCs w:val="22"/>
        </w:rPr>
        <w:t>whether or not that conduct in fact occurs.</w:t>
      </w:r>
    </w:p>
    <w:p w14:paraId="234856F2" w14:textId="77777777" w:rsidR="001178B3" w:rsidRPr="00BE533A" w:rsidRDefault="001178B3" w:rsidP="001178B3">
      <w:pPr>
        <w:autoSpaceDE w:val="0"/>
        <w:autoSpaceDN w:val="0"/>
        <w:adjustRightInd w:val="0"/>
        <w:spacing w:before="120"/>
        <w:jc w:val="both"/>
        <w:rPr>
          <w:sz w:val="22"/>
          <w:szCs w:val="22"/>
        </w:rPr>
      </w:pPr>
      <w:r w:rsidRPr="00BE533A">
        <w:rPr>
          <w:sz w:val="22"/>
          <w:szCs w:val="22"/>
        </w:rPr>
        <w:t>Penalty: Imprisonment for 17 years.</w:t>
      </w:r>
    </w:p>
    <w:p w14:paraId="293C4B7F" w14:textId="77777777" w:rsidR="001178B3" w:rsidRPr="00BE533A" w:rsidRDefault="001178B3" w:rsidP="001178B3">
      <w:pPr>
        <w:autoSpaceDE w:val="0"/>
        <w:autoSpaceDN w:val="0"/>
        <w:adjustRightInd w:val="0"/>
        <w:spacing w:before="120"/>
        <w:ind w:left="346"/>
        <w:jc w:val="both"/>
        <w:rPr>
          <w:sz w:val="22"/>
          <w:szCs w:val="22"/>
        </w:rPr>
      </w:pPr>
      <w:r w:rsidRPr="00BE533A">
        <w:rPr>
          <w:sz w:val="22"/>
          <w:szCs w:val="22"/>
        </w:rPr>
        <w:t>“(2)</w:t>
      </w:r>
      <w:r>
        <w:rPr>
          <w:sz w:val="22"/>
          <w:szCs w:val="22"/>
        </w:rPr>
        <w:tab/>
      </w:r>
      <w:r w:rsidRPr="00BE533A">
        <w:rPr>
          <w:sz w:val="22"/>
          <w:szCs w:val="22"/>
        </w:rPr>
        <w:t>In this section:</w:t>
      </w:r>
    </w:p>
    <w:p w14:paraId="092908DA" w14:textId="77777777" w:rsidR="001178B3" w:rsidRPr="00BE533A" w:rsidRDefault="001178B3" w:rsidP="001178B3">
      <w:pPr>
        <w:autoSpaceDE w:val="0"/>
        <w:autoSpaceDN w:val="0"/>
        <w:adjustRightInd w:val="0"/>
        <w:spacing w:before="120"/>
        <w:jc w:val="both"/>
        <w:rPr>
          <w:sz w:val="22"/>
          <w:szCs w:val="22"/>
        </w:rPr>
      </w:pPr>
      <w:r w:rsidRPr="00BE533A">
        <w:rPr>
          <w:b/>
          <w:bCs/>
          <w:sz w:val="22"/>
          <w:szCs w:val="22"/>
        </w:rPr>
        <w:t xml:space="preserve">‘encourage’ </w:t>
      </w:r>
      <w:r w:rsidRPr="00BE533A">
        <w:rPr>
          <w:sz w:val="22"/>
          <w:szCs w:val="22"/>
        </w:rPr>
        <w:t>means:</w:t>
      </w:r>
    </w:p>
    <w:p w14:paraId="06455224" w14:textId="77777777" w:rsidR="001178B3" w:rsidRPr="00BE533A" w:rsidRDefault="001178B3" w:rsidP="001178B3">
      <w:pPr>
        <w:tabs>
          <w:tab w:val="left" w:pos="720"/>
        </w:tabs>
        <w:autoSpaceDE w:val="0"/>
        <w:autoSpaceDN w:val="0"/>
        <w:adjustRightInd w:val="0"/>
        <w:spacing w:before="120"/>
        <w:ind w:left="720" w:hanging="384"/>
        <w:jc w:val="both"/>
        <w:rPr>
          <w:sz w:val="22"/>
          <w:szCs w:val="22"/>
        </w:rPr>
      </w:pPr>
      <w:r w:rsidRPr="00BE533A">
        <w:rPr>
          <w:sz w:val="22"/>
          <w:szCs w:val="22"/>
        </w:rPr>
        <w:t>(a)</w:t>
      </w:r>
      <w:r>
        <w:rPr>
          <w:sz w:val="22"/>
          <w:szCs w:val="22"/>
        </w:rPr>
        <w:tab/>
      </w:r>
      <w:r w:rsidRPr="00BE533A">
        <w:rPr>
          <w:sz w:val="22"/>
          <w:szCs w:val="22"/>
        </w:rPr>
        <w:t>encourage, incite to, or urge, by any means whatever, for example, by written, electronic or other form of communication; or</w:t>
      </w:r>
    </w:p>
    <w:p w14:paraId="2C6CD25F" w14:textId="77777777" w:rsidR="001178B3" w:rsidRPr="00BE533A" w:rsidRDefault="001178B3" w:rsidP="001178B3">
      <w:pPr>
        <w:tabs>
          <w:tab w:val="left" w:pos="720"/>
        </w:tabs>
        <w:autoSpaceDE w:val="0"/>
        <w:autoSpaceDN w:val="0"/>
        <w:adjustRightInd w:val="0"/>
        <w:spacing w:before="120"/>
        <w:ind w:left="336"/>
        <w:jc w:val="both"/>
        <w:rPr>
          <w:sz w:val="22"/>
          <w:szCs w:val="22"/>
        </w:rPr>
      </w:pPr>
      <w:r w:rsidRPr="00BE533A">
        <w:rPr>
          <w:sz w:val="22"/>
          <w:szCs w:val="22"/>
        </w:rPr>
        <w:t>(b)</w:t>
      </w:r>
      <w:r>
        <w:rPr>
          <w:sz w:val="22"/>
          <w:szCs w:val="22"/>
        </w:rPr>
        <w:tab/>
      </w:r>
      <w:r w:rsidRPr="00BE533A">
        <w:rPr>
          <w:sz w:val="22"/>
          <w:szCs w:val="22"/>
        </w:rPr>
        <w:t>aid, facilitate, or contribute to, in any way whatever.</w:t>
      </w:r>
    </w:p>
    <w:p w14:paraId="65CF4F31" w14:textId="77777777" w:rsidR="001178B3" w:rsidRPr="00BE533A" w:rsidRDefault="001178B3" w:rsidP="001178B3">
      <w:pPr>
        <w:autoSpaceDE w:val="0"/>
        <w:autoSpaceDN w:val="0"/>
        <w:adjustRightInd w:val="0"/>
        <w:spacing w:before="120"/>
        <w:ind w:left="346"/>
        <w:jc w:val="both"/>
        <w:rPr>
          <w:sz w:val="22"/>
          <w:szCs w:val="22"/>
        </w:rPr>
      </w:pPr>
      <w:r w:rsidRPr="00BE533A">
        <w:rPr>
          <w:sz w:val="22"/>
          <w:szCs w:val="22"/>
        </w:rPr>
        <w:t>“(3)</w:t>
      </w:r>
      <w:r>
        <w:rPr>
          <w:sz w:val="22"/>
          <w:szCs w:val="22"/>
        </w:rPr>
        <w:tab/>
      </w:r>
      <w:r w:rsidRPr="00BE533A">
        <w:rPr>
          <w:sz w:val="22"/>
          <w:szCs w:val="22"/>
        </w:rPr>
        <w:t>These are examples of acts covered by paragraph (1)(b):</w:t>
      </w:r>
    </w:p>
    <w:p w14:paraId="5D1DEBFB" w14:textId="77777777" w:rsidR="001178B3" w:rsidRPr="00BE533A" w:rsidRDefault="001178B3" w:rsidP="001178B3">
      <w:pPr>
        <w:tabs>
          <w:tab w:val="left" w:pos="730"/>
        </w:tabs>
        <w:autoSpaceDE w:val="0"/>
        <w:autoSpaceDN w:val="0"/>
        <w:adjustRightInd w:val="0"/>
        <w:spacing w:before="120"/>
        <w:ind w:left="730" w:hanging="398"/>
        <w:jc w:val="both"/>
        <w:rPr>
          <w:sz w:val="22"/>
          <w:szCs w:val="22"/>
        </w:rPr>
      </w:pPr>
      <w:r w:rsidRPr="00BE533A">
        <w:rPr>
          <w:sz w:val="22"/>
          <w:szCs w:val="22"/>
        </w:rPr>
        <w:t>(a)</w:t>
      </w:r>
      <w:r>
        <w:rPr>
          <w:sz w:val="22"/>
          <w:szCs w:val="22"/>
        </w:rPr>
        <w:tab/>
      </w:r>
      <w:proofErr w:type="spellStart"/>
      <w:r w:rsidRPr="00BE533A">
        <w:rPr>
          <w:sz w:val="22"/>
          <w:szCs w:val="22"/>
        </w:rPr>
        <w:t>organising</w:t>
      </w:r>
      <w:proofErr w:type="spellEnd"/>
      <w:r w:rsidRPr="00BE533A">
        <w:rPr>
          <w:sz w:val="22"/>
          <w:szCs w:val="22"/>
        </w:rPr>
        <w:t xml:space="preserve"> an arrangement that facilitates an offence against this Part (other than this section);</w:t>
      </w:r>
    </w:p>
    <w:p w14:paraId="5FF2EC93" w14:textId="77777777" w:rsidR="001178B3" w:rsidRPr="00BE533A" w:rsidRDefault="001178B3" w:rsidP="001178B3">
      <w:pPr>
        <w:tabs>
          <w:tab w:val="left" w:pos="730"/>
        </w:tabs>
        <w:autoSpaceDE w:val="0"/>
        <w:autoSpaceDN w:val="0"/>
        <w:adjustRightInd w:val="0"/>
        <w:spacing w:before="120"/>
        <w:ind w:left="730" w:hanging="398"/>
        <w:jc w:val="both"/>
        <w:rPr>
          <w:sz w:val="22"/>
          <w:szCs w:val="22"/>
        </w:rPr>
      </w:pPr>
      <w:r w:rsidRPr="00BE533A">
        <w:rPr>
          <w:sz w:val="22"/>
          <w:szCs w:val="22"/>
        </w:rPr>
        <w:t>(b)</w:t>
      </w:r>
      <w:r>
        <w:rPr>
          <w:sz w:val="22"/>
          <w:szCs w:val="22"/>
        </w:rPr>
        <w:tab/>
      </w:r>
      <w:r w:rsidRPr="00BE533A">
        <w:rPr>
          <w:sz w:val="22"/>
          <w:szCs w:val="22"/>
        </w:rPr>
        <w:t>assisting a person to travel outside Australia in order to commit an act that would constitute an offence against Division 2;</w:t>
      </w:r>
    </w:p>
    <w:p w14:paraId="056AAEEE" w14:textId="77777777" w:rsidR="001178B3" w:rsidRPr="00BE533A" w:rsidRDefault="001178B3" w:rsidP="001178B3">
      <w:pPr>
        <w:tabs>
          <w:tab w:val="left" w:pos="730"/>
        </w:tabs>
        <w:autoSpaceDE w:val="0"/>
        <w:autoSpaceDN w:val="0"/>
        <w:adjustRightInd w:val="0"/>
        <w:spacing w:before="120"/>
        <w:ind w:left="730" w:hanging="398"/>
        <w:jc w:val="both"/>
        <w:rPr>
          <w:sz w:val="22"/>
          <w:szCs w:val="22"/>
        </w:rPr>
      </w:pPr>
      <w:r w:rsidRPr="00BE533A">
        <w:rPr>
          <w:sz w:val="22"/>
          <w:szCs w:val="22"/>
        </w:rPr>
        <w:t>(c)</w:t>
      </w:r>
      <w:r>
        <w:rPr>
          <w:sz w:val="22"/>
          <w:szCs w:val="22"/>
        </w:rPr>
        <w:tab/>
      </w:r>
      <w:r w:rsidRPr="00BE533A">
        <w:rPr>
          <w:sz w:val="22"/>
          <w:szCs w:val="22"/>
        </w:rPr>
        <w:t>advertising an offer so to assist a person or an arrangement for so assisting a person.</w:t>
      </w:r>
    </w:p>
    <w:p w14:paraId="68C586AC" w14:textId="63B85897" w:rsidR="001178B3" w:rsidRPr="00BE533A" w:rsidRDefault="001178B3" w:rsidP="00174043">
      <w:pPr>
        <w:autoSpaceDE w:val="0"/>
        <w:autoSpaceDN w:val="0"/>
        <w:adjustRightInd w:val="0"/>
        <w:spacing w:before="240"/>
        <w:jc w:val="center"/>
        <w:rPr>
          <w:sz w:val="22"/>
          <w:szCs w:val="22"/>
        </w:rPr>
      </w:pPr>
      <w:r w:rsidRPr="00174043">
        <w:rPr>
          <w:bCs/>
          <w:iCs/>
          <w:sz w:val="22"/>
          <w:szCs w:val="22"/>
        </w:rPr>
        <w:t>“</w:t>
      </w:r>
      <w:r w:rsidRPr="00BE533A">
        <w:rPr>
          <w:b/>
          <w:bCs/>
          <w:i/>
          <w:iCs/>
          <w:sz w:val="22"/>
          <w:szCs w:val="22"/>
        </w:rPr>
        <w:t>Division 5</w:t>
      </w:r>
      <w:r w:rsidRPr="00BE533A">
        <w:rPr>
          <w:sz w:val="22"/>
          <w:szCs w:val="22"/>
        </w:rPr>
        <w:t>—</w:t>
      </w:r>
      <w:r w:rsidRPr="00BE533A">
        <w:rPr>
          <w:b/>
          <w:bCs/>
          <w:i/>
          <w:iCs/>
          <w:sz w:val="22"/>
          <w:szCs w:val="22"/>
        </w:rPr>
        <w:t>Video link evidence</w:t>
      </w:r>
    </w:p>
    <w:p w14:paraId="7CCC66BF"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When court may take evidence by video link</w:t>
      </w:r>
    </w:p>
    <w:p w14:paraId="488EADAA" w14:textId="77777777" w:rsidR="001178B3" w:rsidRPr="00BE533A" w:rsidRDefault="001178B3" w:rsidP="001178B3">
      <w:pPr>
        <w:autoSpaceDE w:val="0"/>
        <w:autoSpaceDN w:val="0"/>
        <w:adjustRightInd w:val="0"/>
        <w:spacing w:before="120"/>
        <w:ind w:firstLine="326"/>
        <w:jc w:val="both"/>
        <w:rPr>
          <w:sz w:val="22"/>
          <w:szCs w:val="22"/>
        </w:rPr>
      </w:pPr>
      <w:r w:rsidRPr="00BE533A">
        <w:rPr>
          <w:sz w:val="22"/>
          <w:szCs w:val="22"/>
        </w:rPr>
        <w:t>“50EA.</w:t>
      </w:r>
      <w:r w:rsidR="00EC677C">
        <w:rPr>
          <w:sz w:val="22"/>
          <w:szCs w:val="22"/>
        </w:rPr>
        <w:t xml:space="preserve"> </w:t>
      </w:r>
      <w:r w:rsidRPr="00BE533A">
        <w:rPr>
          <w:sz w:val="22"/>
          <w:szCs w:val="22"/>
        </w:rPr>
        <w:t>In a proceeding for an offence against this Part, the court may direct that a witness give evidence by video link if:</w:t>
      </w:r>
    </w:p>
    <w:p w14:paraId="24A92B66" w14:textId="77777777" w:rsidR="001178B3" w:rsidRPr="00BE533A" w:rsidRDefault="001178B3" w:rsidP="001178B3">
      <w:pPr>
        <w:tabs>
          <w:tab w:val="left" w:pos="715"/>
        </w:tabs>
        <w:autoSpaceDE w:val="0"/>
        <w:autoSpaceDN w:val="0"/>
        <w:adjustRightInd w:val="0"/>
        <w:spacing w:before="120"/>
        <w:ind w:left="322"/>
        <w:jc w:val="both"/>
        <w:rPr>
          <w:sz w:val="22"/>
          <w:szCs w:val="22"/>
        </w:rPr>
      </w:pPr>
      <w:r w:rsidRPr="00BE533A">
        <w:rPr>
          <w:sz w:val="22"/>
          <w:szCs w:val="22"/>
        </w:rPr>
        <w:t>(a)</w:t>
      </w:r>
      <w:r>
        <w:rPr>
          <w:sz w:val="22"/>
          <w:szCs w:val="22"/>
        </w:rPr>
        <w:tab/>
      </w:r>
      <w:r w:rsidRPr="00BE533A">
        <w:rPr>
          <w:sz w:val="22"/>
          <w:szCs w:val="22"/>
        </w:rPr>
        <w:t>the witness will give the evidence from outside Australia; and</w:t>
      </w:r>
    </w:p>
    <w:p w14:paraId="08F2BD54" w14:textId="77777777" w:rsidR="001178B3" w:rsidRPr="00BE533A" w:rsidRDefault="001178B3" w:rsidP="001178B3">
      <w:pPr>
        <w:tabs>
          <w:tab w:val="left" w:pos="715"/>
        </w:tabs>
        <w:autoSpaceDE w:val="0"/>
        <w:autoSpaceDN w:val="0"/>
        <w:adjustRightInd w:val="0"/>
        <w:spacing w:before="120"/>
        <w:ind w:left="322"/>
        <w:jc w:val="both"/>
        <w:rPr>
          <w:sz w:val="22"/>
          <w:szCs w:val="22"/>
        </w:rPr>
      </w:pPr>
      <w:r w:rsidRPr="00BE533A">
        <w:rPr>
          <w:sz w:val="22"/>
          <w:szCs w:val="22"/>
        </w:rPr>
        <w:t>(b)</w:t>
      </w:r>
      <w:r>
        <w:rPr>
          <w:sz w:val="22"/>
          <w:szCs w:val="22"/>
        </w:rPr>
        <w:tab/>
      </w:r>
      <w:r w:rsidRPr="00BE533A">
        <w:rPr>
          <w:sz w:val="22"/>
          <w:szCs w:val="22"/>
        </w:rPr>
        <w:t>the witness is not a defendant in the proceeding; and</w:t>
      </w:r>
    </w:p>
    <w:p w14:paraId="6355E7C0" w14:textId="77777777" w:rsidR="001178B3" w:rsidRPr="00BE533A" w:rsidRDefault="001178B3" w:rsidP="001178B3">
      <w:pPr>
        <w:tabs>
          <w:tab w:val="left" w:pos="715"/>
        </w:tabs>
        <w:autoSpaceDE w:val="0"/>
        <w:autoSpaceDN w:val="0"/>
        <w:adjustRightInd w:val="0"/>
        <w:spacing w:before="120"/>
        <w:ind w:left="715" w:hanging="394"/>
        <w:jc w:val="both"/>
        <w:rPr>
          <w:sz w:val="22"/>
          <w:szCs w:val="22"/>
        </w:rPr>
      </w:pPr>
      <w:r w:rsidRPr="00BE533A">
        <w:rPr>
          <w:sz w:val="22"/>
          <w:szCs w:val="22"/>
        </w:rPr>
        <w:t>(c)</w:t>
      </w:r>
      <w:r>
        <w:rPr>
          <w:sz w:val="22"/>
          <w:szCs w:val="22"/>
        </w:rPr>
        <w:tab/>
      </w:r>
      <w:r w:rsidRPr="00BE533A">
        <w:rPr>
          <w:sz w:val="22"/>
          <w:szCs w:val="22"/>
        </w:rPr>
        <w:t>the facilities required by section 50EC are available or can reasonably be made available; and</w:t>
      </w:r>
    </w:p>
    <w:p w14:paraId="71A89F57" w14:textId="77777777" w:rsidR="001178B3" w:rsidRPr="00BE533A" w:rsidRDefault="001178B3" w:rsidP="001178B3">
      <w:pPr>
        <w:tabs>
          <w:tab w:val="left" w:pos="715"/>
        </w:tabs>
        <w:autoSpaceDE w:val="0"/>
        <w:autoSpaceDN w:val="0"/>
        <w:adjustRightInd w:val="0"/>
        <w:spacing w:before="120"/>
        <w:ind w:left="715" w:hanging="394"/>
        <w:jc w:val="both"/>
        <w:rPr>
          <w:sz w:val="22"/>
          <w:szCs w:val="22"/>
        </w:rPr>
      </w:pPr>
      <w:r w:rsidRPr="00BE533A">
        <w:rPr>
          <w:sz w:val="22"/>
          <w:szCs w:val="22"/>
        </w:rPr>
        <w:t>(d)</w:t>
      </w:r>
      <w:r>
        <w:rPr>
          <w:sz w:val="22"/>
          <w:szCs w:val="22"/>
        </w:rPr>
        <w:tab/>
      </w:r>
      <w:r w:rsidRPr="00BE533A">
        <w:rPr>
          <w:sz w:val="22"/>
          <w:szCs w:val="22"/>
        </w:rPr>
        <w:t>the court is satisfied that attendance of the witness at the court to give the evidence would:</w:t>
      </w:r>
    </w:p>
    <w:p w14:paraId="6CF5D0B4" w14:textId="785015F0" w:rsidR="001178B3" w:rsidRPr="00BE533A" w:rsidRDefault="001178B3" w:rsidP="00174043">
      <w:pPr>
        <w:autoSpaceDE w:val="0"/>
        <w:autoSpaceDN w:val="0"/>
        <w:adjustRightInd w:val="0"/>
        <w:spacing w:before="120"/>
        <w:ind w:left="1315" w:hanging="480"/>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cause unreasonable expense or inconvenience; or</w:t>
      </w:r>
    </w:p>
    <w:p w14:paraId="2D546C39" w14:textId="45253278" w:rsidR="001178B3" w:rsidRPr="00BE533A" w:rsidRDefault="001178B3" w:rsidP="00174043">
      <w:pPr>
        <w:autoSpaceDE w:val="0"/>
        <w:autoSpaceDN w:val="0"/>
        <w:adjustRightInd w:val="0"/>
        <w:spacing w:before="120"/>
        <w:ind w:left="1315" w:hanging="480"/>
        <w:jc w:val="both"/>
        <w:rPr>
          <w:sz w:val="22"/>
          <w:szCs w:val="22"/>
        </w:rPr>
      </w:pPr>
      <w:r w:rsidRPr="00BE533A">
        <w:rPr>
          <w:sz w:val="22"/>
          <w:szCs w:val="22"/>
        </w:rPr>
        <w:t>(ii)</w:t>
      </w:r>
      <w:r>
        <w:rPr>
          <w:sz w:val="22"/>
          <w:szCs w:val="22"/>
        </w:rPr>
        <w:tab/>
      </w:r>
      <w:r w:rsidRPr="00BE533A">
        <w:rPr>
          <w:sz w:val="22"/>
          <w:szCs w:val="22"/>
        </w:rPr>
        <w:t>cause the witness psychological harm or unreasonable distress; or</w:t>
      </w:r>
    </w:p>
    <w:p w14:paraId="1AC890AA" w14:textId="77777777" w:rsidR="001178B3" w:rsidRPr="00BE533A" w:rsidRDefault="001178B3" w:rsidP="001178B3">
      <w:pPr>
        <w:autoSpaceDE w:val="0"/>
        <w:autoSpaceDN w:val="0"/>
        <w:adjustRightInd w:val="0"/>
        <w:spacing w:before="120"/>
        <w:ind w:left="1315" w:hanging="480"/>
        <w:jc w:val="both"/>
        <w:rPr>
          <w:sz w:val="22"/>
          <w:szCs w:val="22"/>
        </w:rPr>
      </w:pPr>
      <w:r w:rsidRPr="00BE533A">
        <w:rPr>
          <w:sz w:val="22"/>
          <w:szCs w:val="22"/>
        </w:rPr>
        <w:t>(iii)</w:t>
      </w:r>
      <w:r>
        <w:rPr>
          <w:sz w:val="22"/>
          <w:szCs w:val="22"/>
        </w:rPr>
        <w:tab/>
      </w:r>
      <w:r w:rsidRPr="00BE533A">
        <w:rPr>
          <w:sz w:val="22"/>
          <w:szCs w:val="22"/>
        </w:rPr>
        <w:t>cause the witness to become so intimidated or distressed that his or her reliability as a witness would be significantly reduced; and</w:t>
      </w:r>
    </w:p>
    <w:p w14:paraId="1B6287F3" w14:textId="77777777" w:rsidR="001178B3" w:rsidRPr="00BE533A" w:rsidRDefault="001178B3" w:rsidP="001178B3">
      <w:pPr>
        <w:tabs>
          <w:tab w:val="left" w:pos="715"/>
        </w:tabs>
        <w:autoSpaceDE w:val="0"/>
        <w:autoSpaceDN w:val="0"/>
        <w:adjustRightInd w:val="0"/>
        <w:spacing w:before="120"/>
        <w:ind w:left="715" w:hanging="394"/>
        <w:jc w:val="both"/>
        <w:rPr>
          <w:sz w:val="22"/>
          <w:szCs w:val="22"/>
        </w:rPr>
      </w:pPr>
      <w:r w:rsidRPr="00BE533A">
        <w:rPr>
          <w:sz w:val="22"/>
          <w:szCs w:val="22"/>
        </w:rPr>
        <w:t>(e)</w:t>
      </w:r>
      <w:r>
        <w:rPr>
          <w:sz w:val="22"/>
          <w:szCs w:val="22"/>
        </w:rPr>
        <w:tab/>
      </w:r>
      <w:r w:rsidRPr="00BE533A">
        <w:rPr>
          <w:sz w:val="22"/>
          <w:szCs w:val="22"/>
        </w:rPr>
        <w:t>the court is satisfied that it is consistent with the interests of justice that the evidence be taken by video link.</w:t>
      </w:r>
    </w:p>
    <w:p w14:paraId="2E0645FA"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Motion of parties</w:t>
      </w:r>
    </w:p>
    <w:p w14:paraId="41B75359" w14:textId="77777777" w:rsidR="001178B3" w:rsidRPr="00BE533A" w:rsidRDefault="001178B3" w:rsidP="001178B3">
      <w:pPr>
        <w:autoSpaceDE w:val="0"/>
        <w:autoSpaceDN w:val="0"/>
        <w:adjustRightInd w:val="0"/>
        <w:spacing w:before="120"/>
        <w:ind w:firstLine="331"/>
        <w:jc w:val="both"/>
        <w:rPr>
          <w:sz w:val="22"/>
          <w:szCs w:val="22"/>
        </w:rPr>
      </w:pPr>
      <w:r w:rsidRPr="00BE533A">
        <w:rPr>
          <w:sz w:val="22"/>
          <w:szCs w:val="22"/>
        </w:rPr>
        <w:t>“50EB.</w:t>
      </w:r>
      <w:r w:rsidR="00EC677C">
        <w:rPr>
          <w:sz w:val="22"/>
          <w:szCs w:val="22"/>
        </w:rPr>
        <w:t xml:space="preserve"> </w:t>
      </w:r>
      <w:r w:rsidRPr="00BE533A">
        <w:rPr>
          <w:sz w:val="22"/>
          <w:szCs w:val="22"/>
        </w:rPr>
        <w:t>A direction can only be made on application by a party to the proceeding.</w:t>
      </w:r>
    </w:p>
    <w:p w14:paraId="31055AC5" w14:textId="77777777" w:rsidR="001178B3" w:rsidRPr="00BE533A" w:rsidRDefault="001178B3" w:rsidP="001178B3">
      <w:pPr>
        <w:autoSpaceDE w:val="0"/>
        <w:autoSpaceDN w:val="0"/>
        <w:adjustRightInd w:val="0"/>
        <w:spacing w:before="120" w:after="60"/>
        <w:jc w:val="both"/>
        <w:rPr>
          <w:sz w:val="22"/>
          <w:szCs w:val="22"/>
        </w:rPr>
      </w:pPr>
      <w:r w:rsidRPr="00BE533A">
        <w:rPr>
          <w:sz w:val="22"/>
          <w:szCs w:val="22"/>
        </w:rPr>
        <w:br w:type="page"/>
      </w:r>
      <w:r w:rsidRPr="00BE533A">
        <w:rPr>
          <w:b/>
          <w:bCs/>
          <w:sz w:val="22"/>
          <w:szCs w:val="22"/>
        </w:rPr>
        <w:lastRenderedPageBreak/>
        <w:t>Technical requirements for video link</w:t>
      </w:r>
    </w:p>
    <w:p w14:paraId="3577FE73" w14:textId="50D694E7" w:rsidR="001178B3" w:rsidRPr="00BE533A" w:rsidRDefault="001178B3" w:rsidP="001178B3">
      <w:pPr>
        <w:autoSpaceDE w:val="0"/>
        <w:autoSpaceDN w:val="0"/>
        <w:adjustRightInd w:val="0"/>
        <w:spacing w:before="120"/>
        <w:ind w:left="341"/>
        <w:jc w:val="both"/>
        <w:rPr>
          <w:sz w:val="22"/>
          <w:szCs w:val="22"/>
        </w:rPr>
      </w:pPr>
      <w:r w:rsidRPr="00BE533A">
        <w:rPr>
          <w:sz w:val="22"/>
          <w:szCs w:val="22"/>
        </w:rPr>
        <w:t>“50EC.(1)</w:t>
      </w:r>
      <w:r w:rsidR="00174043">
        <w:rPr>
          <w:sz w:val="22"/>
          <w:szCs w:val="22"/>
        </w:rPr>
        <w:t xml:space="preserve"> </w:t>
      </w:r>
      <w:r w:rsidRPr="00BE533A">
        <w:rPr>
          <w:sz w:val="22"/>
          <w:szCs w:val="22"/>
        </w:rPr>
        <w:t>A witness can give evidence under a direction only if:</w:t>
      </w:r>
    </w:p>
    <w:p w14:paraId="5769552C" w14:textId="14D04002" w:rsidR="001178B3" w:rsidRPr="00BE533A" w:rsidRDefault="001178B3" w:rsidP="001178B3">
      <w:pPr>
        <w:tabs>
          <w:tab w:val="left" w:pos="725"/>
        </w:tabs>
        <w:autoSpaceDE w:val="0"/>
        <w:autoSpaceDN w:val="0"/>
        <w:adjustRightInd w:val="0"/>
        <w:spacing w:before="120"/>
        <w:ind w:left="725" w:hanging="389"/>
        <w:jc w:val="both"/>
        <w:rPr>
          <w:sz w:val="22"/>
          <w:szCs w:val="22"/>
        </w:rPr>
      </w:pPr>
      <w:r w:rsidRPr="00BE533A">
        <w:rPr>
          <w:sz w:val="22"/>
          <w:szCs w:val="22"/>
        </w:rPr>
        <w:t>(a)</w:t>
      </w:r>
      <w:r>
        <w:rPr>
          <w:sz w:val="22"/>
          <w:szCs w:val="22"/>
        </w:rPr>
        <w:tab/>
      </w:r>
      <w:r w:rsidRPr="00BE533A">
        <w:rPr>
          <w:sz w:val="22"/>
          <w:szCs w:val="22"/>
        </w:rPr>
        <w:t xml:space="preserve">the courtroom or other place in Australia where the court is sitting </w:t>
      </w:r>
      <w:r w:rsidRPr="00174043">
        <w:rPr>
          <w:bCs/>
          <w:sz w:val="22"/>
          <w:szCs w:val="22"/>
        </w:rPr>
        <w:t>(</w:t>
      </w:r>
      <w:r w:rsidRPr="00BE533A">
        <w:rPr>
          <w:b/>
          <w:bCs/>
          <w:sz w:val="22"/>
          <w:szCs w:val="22"/>
        </w:rPr>
        <w:t>‘the Australian point’</w:t>
      </w:r>
      <w:r w:rsidRPr="00174043">
        <w:rPr>
          <w:bCs/>
          <w:sz w:val="22"/>
          <w:szCs w:val="22"/>
        </w:rPr>
        <w:t>);</w:t>
      </w:r>
      <w:r w:rsidRPr="00BE533A">
        <w:rPr>
          <w:b/>
          <w:bCs/>
          <w:sz w:val="22"/>
          <w:szCs w:val="22"/>
        </w:rPr>
        <w:t xml:space="preserve"> </w:t>
      </w:r>
      <w:r w:rsidRPr="00BE533A">
        <w:rPr>
          <w:sz w:val="22"/>
          <w:szCs w:val="22"/>
        </w:rPr>
        <w:t>and</w:t>
      </w:r>
    </w:p>
    <w:p w14:paraId="7EF55930" w14:textId="3F92A597" w:rsidR="001178B3" w:rsidRPr="00BE533A" w:rsidRDefault="001178B3" w:rsidP="001178B3">
      <w:pPr>
        <w:tabs>
          <w:tab w:val="left" w:pos="725"/>
        </w:tabs>
        <w:autoSpaceDE w:val="0"/>
        <w:autoSpaceDN w:val="0"/>
        <w:adjustRightInd w:val="0"/>
        <w:spacing w:before="120"/>
        <w:ind w:left="322"/>
        <w:jc w:val="both"/>
        <w:rPr>
          <w:sz w:val="22"/>
          <w:szCs w:val="22"/>
        </w:rPr>
      </w:pPr>
      <w:r w:rsidRPr="00BE533A">
        <w:rPr>
          <w:sz w:val="22"/>
          <w:szCs w:val="22"/>
        </w:rPr>
        <w:t>(b)</w:t>
      </w:r>
      <w:r>
        <w:rPr>
          <w:sz w:val="22"/>
          <w:szCs w:val="22"/>
        </w:rPr>
        <w:tab/>
      </w:r>
      <w:r w:rsidRPr="00BE533A">
        <w:rPr>
          <w:sz w:val="22"/>
          <w:szCs w:val="22"/>
        </w:rPr>
        <w:t xml:space="preserve">the place where the evidence is given </w:t>
      </w:r>
      <w:r w:rsidRPr="00174043">
        <w:rPr>
          <w:bCs/>
          <w:sz w:val="22"/>
          <w:szCs w:val="22"/>
        </w:rPr>
        <w:t>(</w:t>
      </w:r>
      <w:r w:rsidRPr="00BE533A">
        <w:rPr>
          <w:b/>
          <w:bCs/>
          <w:sz w:val="22"/>
          <w:szCs w:val="22"/>
        </w:rPr>
        <w:t>‘the overseas point’</w:t>
      </w:r>
      <w:r w:rsidRPr="00174043">
        <w:rPr>
          <w:bCs/>
          <w:sz w:val="22"/>
          <w:szCs w:val="22"/>
        </w:rPr>
        <w:t>);</w:t>
      </w:r>
    </w:p>
    <w:p w14:paraId="256B8F55" w14:textId="77777777" w:rsidR="001178B3" w:rsidRPr="00BE533A" w:rsidRDefault="001178B3" w:rsidP="001178B3">
      <w:pPr>
        <w:tabs>
          <w:tab w:val="left" w:pos="720"/>
        </w:tabs>
        <w:autoSpaceDE w:val="0"/>
        <w:autoSpaceDN w:val="0"/>
        <w:adjustRightInd w:val="0"/>
        <w:spacing w:before="120"/>
        <w:jc w:val="both"/>
        <w:rPr>
          <w:sz w:val="22"/>
          <w:szCs w:val="22"/>
        </w:rPr>
      </w:pPr>
      <w:r w:rsidRPr="00BE533A">
        <w:rPr>
          <w:sz w:val="22"/>
          <w:szCs w:val="22"/>
        </w:rPr>
        <w:t>are equipped with video facilities that:</w:t>
      </w:r>
    </w:p>
    <w:p w14:paraId="2A668453" w14:textId="77777777" w:rsidR="001178B3" w:rsidRPr="00BE533A" w:rsidRDefault="001178B3" w:rsidP="001178B3">
      <w:pPr>
        <w:tabs>
          <w:tab w:val="left" w:pos="725"/>
        </w:tabs>
        <w:autoSpaceDE w:val="0"/>
        <w:autoSpaceDN w:val="0"/>
        <w:adjustRightInd w:val="0"/>
        <w:spacing w:before="120"/>
        <w:ind w:left="725" w:hanging="394"/>
        <w:jc w:val="both"/>
        <w:rPr>
          <w:sz w:val="22"/>
          <w:szCs w:val="22"/>
        </w:rPr>
      </w:pPr>
      <w:r w:rsidRPr="00BE533A">
        <w:rPr>
          <w:sz w:val="22"/>
          <w:szCs w:val="22"/>
        </w:rPr>
        <w:t>(c)</w:t>
      </w:r>
      <w:r>
        <w:rPr>
          <w:sz w:val="22"/>
          <w:szCs w:val="22"/>
        </w:rPr>
        <w:tab/>
      </w:r>
      <w:r w:rsidRPr="00BE533A">
        <w:rPr>
          <w:sz w:val="22"/>
          <w:szCs w:val="22"/>
        </w:rPr>
        <w:t>enable appropriate persons at the Australian point to see and hear the witness give the evidence; and</w:t>
      </w:r>
    </w:p>
    <w:p w14:paraId="39EF32D4" w14:textId="77777777" w:rsidR="001178B3" w:rsidRPr="00BE533A" w:rsidRDefault="001178B3" w:rsidP="001178B3">
      <w:pPr>
        <w:tabs>
          <w:tab w:val="left" w:pos="725"/>
        </w:tabs>
        <w:autoSpaceDE w:val="0"/>
        <w:autoSpaceDN w:val="0"/>
        <w:adjustRightInd w:val="0"/>
        <w:spacing w:before="120"/>
        <w:ind w:left="725" w:hanging="394"/>
        <w:jc w:val="both"/>
        <w:rPr>
          <w:sz w:val="22"/>
          <w:szCs w:val="22"/>
        </w:rPr>
      </w:pPr>
      <w:r w:rsidRPr="00BE533A">
        <w:rPr>
          <w:sz w:val="22"/>
          <w:szCs w:val="22"/>
        </w:rPr>
        <w:t>(d)</w:t>
      </w:r>
      <w:r>
        <w:rPr>
          <w:sz w:val="22"/>
          <w:szCs w:val="22"/>
        </w:rPr>
        <w:tab/>
      </w:r>
      <w:r w:rsidRPr="00BE533A">
        <w:rPr>
          <w:sz w:val="22"/>
          <w:szCs w:val="22"/>
        </w:rPr>
        <w:t>enable appropriate persons at the overseas point to see and hear appropriate persons at the Australian point.</w:t>
      </w:r>
    </w:p>
    <w:p w14:paraId="287DBE37" w14:textId="77777777" w:rsidR="001178B3" w:rsidRPr="00BE533A" w:rsidRDefault="001178B3" w:rsidP="001178B3">
      <w:pPr>
        <w:autoSpaceDE w:val="0"/>
        <w:autoSpaceDN w:val="0"/>
        <w:adjustRightInd w:val="0"/>
        <w:spacing w:before="120"/>
        <w:ind w:left="336"/>
        <w:jc w:val="both"/>
        <w:rPr>
          <w:sz w:val="22"/>
          <w:szCs w:val="22"/>
        </w:rPr>
      </w:pPr>
      <w:r w:rsidRPr="00BE533A">
        <w:rPr>
          <w:sz w:val="22"/>
          <w:szCs w:val="22"/>
        </w:rPr>
        <w:t>“(2)</w:t>
      </w:r>
      <w:r>
        <w:rPr>
          <w:sz w:val="22"/>
          <w:szCs w:val="22"/>
        </w:rPr>
        <w:tab/>
      </w:r>
      <w:r w:rsidRPr="00BE533A">
        <w:rPr>
          <w:sz w:val="22"/>
          <w:szCs w:val="22"/>
        </w:rPr>
        <w:t>In subsection (1):</w:t>
      </w:r>
    </w:p>
    <w:p w14:paraId="7AF71D97" w14:textId="77777777" w:rsidR="001178B3" w:rsidRPr="00BE533A" w:rsidRDefault="001178B3" w:rsidP="001178B3">
      <w:pPr>
        <w:autoSpaceDE w:val="0"/>
        <w:autoSpaceDN w:val="0"/>
        <w:adjustRightInd w:val="0"/>
        <w:spacing w:before="120"/>
        <w:jc w:val="both"/>
        <w:rPr>
          <w:sz w:val="22"/>
          <w:szCs w:val="22"/>
        </w:rPr>
      </w:pPr>
      <w:r w:rsidRPr="00BE533A">
        <w:rPr>
          <w:b/>
          <w:bCs/>
          <w:sz w:val="22"/>
          <w:szCs w:val="22"/>
        </w:rPr>
        <w:t xml:space="preserve">‘appropriate persons’ </w:t>
      </w:r>
      <w:r w:rsidRPr="00BE533A">
        <w:rPr>
          <w:sz w:val="22"/>
          <w:szCs w:val="22"/>
        </w:rPr>
        <w:t>means such persons as the court considers appropriate.</w:t>
      </w:r>
    </w:p>
    <w:p w14:paraId="75373359"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Application of laws about witnesses</w:t>
      </w:r>
    </w:p>
    <w:p w14:paraId="61B9C328" w14:textId="76AD6D78" w:rsidR="001178B3" w:rsidRPr="00BE533A" w:rsidRDefault="001178B3" w:rsidP="001178B3">
      <w:pPr>
        <w:autoSpaceDE w:val="0"/>
        <w:autoSpaceDN w:val="0"/>
        <w:adjustRightInd w:val="0"/>
        <w:spacing w:before="120"/>
        <w:ind w:firstLine="336"/>
        <w:jc w:val="both"/>
        <w:rPr>
          <w:sz w:val="22"/>
          <w:szCs w:val="22"/>
        </w:rPr>
      </w:pPr>
      <w:r w:rsidRPr="00BE533A">
        <w:rPr>
          <w:sz w:val="22"/>
          <w:szCs w:val="22"/>
        </w:rPr>
        <w:t>“50ED.(1)</w:t>
      </w:r>
      <w:r w:rsidR="00174043">
        <w:rPr>
          <w:sz w:val="22"/>
          <w:szCs w:val="22"/>
        </w:rPr>
        <w:t xml:space="preserve"> </w:t>
      </w:r>
      <w:r w:rsidRPr="00BE533A">
        <w:rPr>
          <w:sz w:val="22"/>
          <w:szCs w:val="22"/>
        </w:rPr>
        <w:t>A person who gives evidence under a direction is taken to give it at the courtroom or other place in Australia where the court is sitting.</w:t>
      </w:r>
    </w:p>
    <w:p w14:paraId="2E80D00A" w14:textId="77777777" w:rsidR="001178B3" w:rsidRPr="00BE533A" w:rsidRDefault="001178B3" w:rsidP="001178B3">
      <w:pPr>
        <w:autoSpaceDE w:val="0"/>
        <w:autoSpaceDN w:val="0"/>
        <w:adjustRightInd w:val="0"/>
        <w:spacing w:before="120"/>
        <w:ind w:firstLine="336"/>
        <w:jc w:val="both"/>
        <w:rPr>
          <w:sz w:val="22"/>
          <w:szCs w:val="22"/>
        </w:rPr>
      </w:pPr>
      <w:r w:rsidRPr="00BE533A">
        <w:rPr>
          <w:sz w:val="22"/>
          <w:szCs w:val="22"/>
        </w:rPr>
        <w:t>“(2)</w:t>
      </w:r>
      <w:r>
        <w:rPr>
          <w:sz w:val="22"/>
          <w:szCs w:val="22"/>
        </w:rPr>
        <w:tab/>
      </w:r>
      <w:r w:rsidRPr="00BE533A">
        <w:rPr>
          <w:sz w:val="22"/>
          <w:szCs w:val="22"/>
        </w:rPr>
        <w:t>Subsection (1) has effect, for example, for the purposes of laws relating to evidence, procedure, contempt of court and perjury.</w:t>
      </w:r>
    </w:p>
    <w:p w14:paraId="1EB9E8CD"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Administration of oaths and affirmations</w:t>
      </w:r>
    </w:p>
    <w:p w14:paraId="5D24B9CB" w14:textId="77777777" w:rsidR="001178B3" w:rsidRPr="00BE533A" w:rsidRDefault="001178B3" w:rsidP="001178B3">
      <w:pPr>
        <w:autoSpaceDE w:val="0"/>
        <w:autoSpaceDN w:val="0"/>
        <w:adjustRightInd w:val="0"/>
        <w:spacing w:before="120"/>
        <w:ind w:firstLine="331"/>
        <w:jc w:val="both"/>
        <w:rPr>
          <w:sz w:val="22"/>
          <w:szCs w:val="22"/>
        </w:rPr>
      </w:pPr>
      <w:r w:rsidRPr="00BE533A">
        <w:rPr>
          <w:sz w:val="22"/>
          <w:szCs w:val="22"/>
        </w:rPr>
        <w:t>“50EE.</w:t>
      </w:r>
      <w:r w:rsidR="00EC677C">
        <w:rPr>
          <w:sz w:val="22"/>
          <w:szCs w:val="22"/>
        </w:rPr>
        <w:t xml:space="preserve"> </w:t>
      </w:r>
      <w:r w:rsidRPr="00BE533A">
        <w:rPr>
          <w:sz w:val="22"/>
          <w:szCs w:val="22"/>
        </w:rPr>
        <w:t>An oath or affirmation to be sworn or made by a witness who is to give evidence under a direction may be administered either:</w:t>
      </w:r>
    </w:p>
    <w:p w14:paraId="64F878DC" w14:textId="77777777" w:rsidR="001178B3" w:rsidRPr="00BE533A" w:rsidRDefault="001178B3" w:rsidP="001178B3">
      <w:pPr>
        <w:tabs>
          <w:tab w:val="left" w:pos="730"/>
        </w:tabs>
        <w:autoSpaceDE w:val="0"/>
        <w:autoSpaceDN w:val="0"/>
        <w:adjustRightInd w:val="0"/>
        <w:spacing w:before="120"/>
        <w:ind w:left="730" w:hanging="398"/>
        <w:jc w:val="both"/>
        <w:rPr>
          <w:sz w:val="22"/>
          <w:szCs w:val="22"/>
        </w:rPr>
      </w:pPr>
      <w:r w:rsidRPr="00BE533A">
        <w:rPr>
          <w:sz w:val="22"/>
          <w:szCs w:val="22"/>
        </w:rPr>
        <w:t>(a)</w:t>
      </w:r>
      <w:r>
        <w:rPr>
          <w:sz w:val="22"/>
          <w:szCs w:val="22"/>
        </w:rPr>
        <w:tab/>
      </w:r>
      <w:r w:rsidRPr="00BE533A">
        <w:rPr>
          <w:sz w:val="22"/>
          <w:szCs w:val="22"/>
        </w:rPr>
        <w:t>by means of the video link, in as nearly as practicable the same way as if the witness were to give the evidence at the courtroom or other place in Australia where the court is sitting; or</w:t>
      </w:r>
    </w:p>
    <w:p w14:paraId="2B418124" w14:textId="77777777" w:rsidR="001178B3" w:rsidRPr="00BE533A" w:rsidRDefault="001178B3" w:rsidP="001178B3">
      <w:pPr>
        <w:tabs>
          <w:tab w:val="left" w:pos="730"/>
        </w:tabs>
        <w:autoSpaceDE w:val="0"/>
        <w:autoSpaceDN w:val="0"/>
        <w:adjustRightInd w:val="0"/>
        <w:spacing w:before="120"/>
        <w:ind w:left="331"/>
        <w:jc w:val="both"/>
        <w:rPr>
          <w:sz w:val="22"/>
          <w:szCs w:val="22"/>
        </w:rPr>
      </w:pPr>
      <w:r w:rsidRPr="00BE533A">
        <w:rPr>
          <w:sz w:val="22"/>
          <w:szCs w:val="22"/>
        </w:rPr>
        <w:t>(b)</w:t>
      </w:r>
      <w:r>
        <w:rPr>
          <w:sz w:val="22"/>
          <w:szCs w:val="22"/>
        </w:rPr>
        <w:tab/>
      </w:r>
      <w:r w:rsidRPr="00BE533A">
        <w:rPr>
          <w:sz w:val="22"/>
          <w:szCs w:val="22"/>
        </w:rPr>
        <w:t>as follows:</w:t>
      </w:r>
    </w:p>
    <w:p w14:paraId="0B04072A" w14:textId="4B6D9527" w:rsidR="001178B3" w:rsidRPr="00BE533A" w:rsidRDefault="001178B3" w:rsidP="001178B3">
      <w:pPr>
        <w:autoSpaceDE w:val="0"/>
        <w:autoSpaceDN w:val="0"/>
        <w:adjustRightInd w:val="0"/>
        <w:spacing w:before="120"/>
        <w:ind w:left="994"/>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on behalf of the court and as directed by it;</w:t>
      </w:r>
    </w:p>
    <w:p w14:paraId="34939BDE" w14:textId="1D75235E" w:rsidR="001178B3" w:rsidRPr="00BE533A" w:rsidRDefault="001178B3" w:rsidP="001178B3">
      <w:pPr>
        <w:autoSpaceDE w:val="0"/>
        <w:autoSpaceDN w:val="0"/>
        <w:adjustRightInd w:val="0"/>
        <w:spacing w:before="120"/>
        <w:ind w:left="994"/>
        <w:jc w:val="both"/>
        <w:rPr>
          <w:sz w:val="22"/>
          <w:szCs w:val="22"/>
        </w:rPr>
      </w:pPr>
      <w:r w:rsidRPr="00BE533A">
        <w:rPr>
          <w:sz w:val="22"/>
          <w:szCs w:val="22"/>
        </w:rPr>
        <w:t>(ii)</w:t>
      </w:r>
      <w:r>
        <w:rPr>
          <w:sz w:val="22"/>
          <w:szCs w:val="22"/>
        </w:rPr>
        <w:tab/>
      </w:r>
      <w:r w:rsidRPr="00BE533A">
        <w:rPr>
          <w:sz w:val="22"/>
          <w:szCs w:val="22"/>
        </w:rPr>
        <w:t xml:space="preserve">by a person (whether an Australian official or not) </w:t>
      </w:r>
      <w:proofErr w:type="spellStart"/>
      <w:r w:rsidRPr="00BE533A">
        <w:rPr>
          <w:sz w:val="22"/>
          <w:szCs w:val="22"/>
        </w:rPr>
        <w:t>authorised</w:t>
      </w:r>
      <w:proofErr w:type="spellEnd"/>
      <w:r w:rsidRPr="00BE533A">
        <w:rPr>
          <w:sz w:val="22"/>
          <w:szCs w:val="22"/>
        </w:rPr>
        <w:t xml:space="preserve"> by the court;</w:t>
      </w:r>
    </w:p>
    <w:p w14:paraId="1DCF63AD" w14:textId="5837A28C" w:rsidR="001178B3" w:rsidRPr="00BE533A" w:rsidRDefault="001178B3" w:rsidP="001178B3">
      <w:pPr>
        <w:autoSpaceDE w:val="0"/>
        <w:autoSpaceDN w:val="0"/>
        <w:adjustRightInd w:val="0"/>
        <w:spacing w:before="120"/>
        <w:ind w:left="994"/>
        <w:jc w:val="both"/>
        <w:rPr>
          <w:sz w:val="22"/>
          <w:szCs w:val="22"/>
        </w:rPr>
      </w:pPr>
      <w:r w:rsidRPr="00BE533A">
        <w:rPr>
          <w:sz w:val="22"/>
          <w:szCs w:val="22"/>
        </w:rPr>
        <w:t>(iii)</w:t>
      </w:r>
      <w:r>
        <w:rPr>
          <w:sz w:val="22"/>
          <w:szCs w:val="22"/>
        </w:rPr>
        <w:tab/>
      </w:r>
      <w:r w:rsidRPr="00BE533A">
        <w:rPr>
          <w:sz w:val="22"/>
          <w:szCs w:val="22"/>
        </w:rPr>
        <w:t>at the place where the witness is to give the evidence.</w:t>
      </w:r>
    </w:p>
    <w:p w14:paraId="382F9706"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Expenses</w:t>
      </w:r>
    </w:p>
    <w:p w14:paraId="14C19D58" w14:textId="77777777" w:rsidR="001178B3" w:rsidRPr="00BE533A" w:rsidRDefault="001178B3" w:rsidP="001178B3">
      <w:pPr>
        <w:autoSpaceDE w:val="0"/>
        <w:autoSpaceDN w:val="0"/>
        <w:adjustRightInd w:val="0"/>
        <w:spacing w:before="120"/>
        <w:ind w:firstLine="341"/>
        <w:jc w:val="both"/>
        <w:rPr>
          <w:sz w:val="22"/>
          <w:szCs w:val="22"/>
        </w:rPr>
      </w:pPr>
      <w:r w:rsidRPr="00BE533A">
        <w:rPr>
          <w:sz w:val="22"/>
          <w:szCs w:val="22"/>
        </w:rPr>
        <w:t>“50EF.</w:t>
      </w:r>
      <w:r w:rsidR="00EC677C">
        <w:rPr>
          <w:sz w:val="22"/>
          <w:szCs w:val="22"/>
        </w:rPr>
        <w:t xml:space="preserve"> </w:t>
      </w:r>
      <w:r w:rsidRPr="00BE533A">
        <w:rPr>
          <w:sz w:val="22"/>
          <w:szCs w:val="22"/>
        </w:rPr>
        <w:t>A court may make such orders as are just for payment of expenses incurred in connection with giving evidence under a direction by the court under this Division.</w:t>
      </w:r>
    </w:p>
    <w:p w14:paraId="62BDFC7A"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Other laws about foreign evidence not affected</w:t>
      </w:r>
    </w:p>
    <w:p w14:paraId="2D8BC769" w14:textId="77777777" w:rsidR="001178B3" w:rsidRPr="00BE533A" w:rsidRDefault="001178B3" w:rsidP="001178B3">
      <w:pPr>
        <w:autoSpaceDE w:val="0"/>
        <w:autoSpaceDN w:val="0"/>
        <w:adjustRightInd w:val="0"/>
        <w:spacing w:before="120"/>
        <w:ind w:firstLine="336"/>
        <w:jc w:val="both"/>
        <w:rPr>
          <w:sz w:val="22"/>
          <w:szCs w:val="22"/>
        </w:rPr>
      </w:pPr>
      <w:r w:rsidRPr="00BE533A">
        <w:rPr>
          <w:sz w:val="22"/>
          <w:szCs w:val="22"/>
        </w:rPr>
        <w:t>“50EG.</w:t>
      </w:r>
      <w:r w:rsidR="00EC677C">
        <w:rPr>
          <w:sz w:val="22"/>
          <w:szCs w:val="22"/>
        </w:rPr>
        <w:t xml:space="preserve"> </w:t>
      </w:r>
      <w:r w:rsidRPr="00BE533A">
        <w:rPr>
          <w:sz w:val="22"/>
          <w:szCs w:val="22"/>
        </w:rPr>
        <w:t>This Division does not prevent any other law about taking evidence of a witness outside Australia from applying for the purposes of a proceeding for an offence against this Part.</w:t>
      </w:r>
    </w:p>
    <w:p w14:paraId="666DE0FB" w14:textId="433E6454" w:rsidR="001178B3" w:rsidRPr="00BE533A" w:rsidRDefault="001178B3" w:rsidP="00245536">
      <w:pPr>
        <w:autoSpaceDE w:val="0"/>
        <w:autoSpaceDN w:val="0"/>
        <w:adjustRightInd w:val="0"/>
        <w:spacing w:before="120"/>
        <w:jc w:val="center"/>
        <w:rPr>
          <w:sz w:val="22"/>
          <w:szCs w:val="22"/>
        </w:rPr>
      </w:pPr>
      <w:r w:rsidRPr="00BE533A">
        <w:rPr>
          <w:sz w:val="22"/>
          <w:szCs w:val="22"/>
        </w:rPr>
        <w:br w:type="page"/>
      </w:r>
      <w:r w:rsidRPr="00174043">
        <w:rPr>
          <w:bCs/>
          <w:iCs/>
          <w:sz w:val="22"/>
          <w:szCs w:val="22"/>
        </w:rPr>
        <w:lastRenderedPageBreak/>
        <w:t>“</w:t>
      </w:r>
      <w:r w:rsidRPr="00BE533A">
        <w:rPr>
          <w:b/>
          <w:bCs/>
          <w:i/>
          <w:iCs/>
          <w:sz w:val="22"/>
          <w:szCs w:val="22"/>
        </w:rPr>
        <w:t>Division 6—Other rules about conduct of trials</w:t>
      </w:r>
    </w:p>
    <w:p w14:paraId="205CF539"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Certain material taken to be evidence of age</w:t>
      </w:r>
    </w:p>
    <w:p w14:paraId="29383EBC" w14:textId="1034025E" w:rsidR="001178B3" w:rsidRPr="00BE533A" w:rsidRDefault="001178B3" w:rsidP="001178B3">
      <w:pPr>
        <w:autoSpaceDE w:val="0"/>
        <w:autoSpaceDN w:val="0"/>
        <w:adjustRightInd w:val="0"/>
        <w:spacing w:before="120"/>
        <w:ind w:firstLine="331"/>
        <w:jc w:val="both"/>
        <w:rPr>
          <w:sz w:val="22"/>
          <w:szCs w:val="22"/>
        </w:rPr>
      </w:pPr>
      <w:r w:rsidRPr="00BE533A">
        <w:rPr>
          <w:sz w:val="22"/>
          <w:szCs w:val="22"/>
        </w:rPr>
        <w:t>“50FA.(1)</w:t>
      </w:r>
      <w:r w:rsidR="00174043">
        <w:rPr>
          <w:sz w:val="22"/>
          <w:szCs w:val="22"/>
        </w:rPr>
        <w:t xml:space="preserve"> </w:t>
      </w:r>
      <w:r w:rsidRPr="00BE533A">
        <w:rPr>
          <w:sz w:val="22"/>
          <w:szCs w:val="22"/>
        </w:rPr>
        <w:t>In determining for the purposes of this Part whether a person is under 16, or was under 16 at a particular time, or how old a person is or was at a particular time, a jury or court may treat any of the following as admissible evidence:</w:t>
      </w:r>
    </w:p>
    <w:p w14:paraId="6DCB8085" w14:textId="77777777" w:rsidR="001178B3" w:rsidRPr="00BE533A" w:rsidRDefault="001178B3" w:rsidP="001178B3">
      <w:pPr>
        <w:tabs>
          <w:tab w:val="left" w:pos="730"/>
        </w:tabs>
        <w:autoSpaceDE w:val="0"/>
        <w:autoSpaceDN w:val="0"/>
        <w:adjustRightInd w:val="0"/>
        <w:spacing w:before="120"/>
        <w:ind w:left="336"/>
        <w:jc w:val="both"/>
        <w:rPr>
          <w:sz w:val="22"/>
          <w:szCs w:val="22"/>
        </w:rPr>
      </w:pPr>
      <w:r w:rsidRPr="00BE533A">
        <w:rPr>
          <w:sz w:val="22"/>
          <w:szCs w:val="22"/>
        </w:rPr>
        <w:t>(a)</w:t>
      </w:r>
      <w:r>
        <w:rPr>
          <w:sz w:val="22"/>
          <w:szCs w:val="22"/>
        </w:rPr>
        <w:tab/>
      </w:r>
      <w:r w:rsidRPr="00BE533A">
        <w:rPr>
          <w:sz w:val="22"/>
          <w:szCs w:val="22"/>
        </w:rPr>
        <w:t>the person’s appearance;</w:t>
      </w:r>
    </w:p>
    <w:p w14:paraId="330E606F" w14:textId="77777777" w:rsidR="001178B3" w:rsidRPr="00BE533A" w:rsidRDefault="001178B3" w:rsidP="001178B3">
      <w:pPr>
        <w:tabs>
          <w:tab w:val="left" w:pos="730"/>
        </w:tabs>
        <w:autoSpaceDE w:val="0"/>
        <w:autoSpaceDN w:val="0"/>
        <w:adjustRightInd w:val="0"/>
        <w:spacing w:before="120"/>
        <w:ind w:left="336"/>
        <w:jc w:val="both"/>
        <w:rPr>
          <w:sz w:val="22"/>
          <w:szCs w:val="22"/>
        </w:rPr>
      </w:pPr>
      <w:r w:rsidRPr="00BE533A">
        <w:rPr>
          <w:sz w:val="22"/>
          <w:szCs w:val="22"/>
        </w:rPr>
        <w:t>(b)</w:t>
      </w:r>
      <w:r>
        <w:rPr>
          <w:sz w:val="22"/>
          <w:szCs w:val="22"/>
        </w:rPr>
        <w:tab/>
      </w:r>
      <w:r w:rsidRPr="00BE533A">
        <w:rPr>
          <w:sz w:val="22"/>
          <w:szCs w:val="22"/>
        </w:rPr>
        <w:t>medical or other scientific opinion;</w:t>
      </w:r>
    </w:p>
    <w:p w14:paraId="49964E60" w14:textId="77777777" w:rsidR="001178B3" w:rsidRPr="00BE533A" w:rsidRDefault="001178B3" w:rsidP="001178B3">
      <w:pPr>
        <w:tabs>
          <w:tab w:val="left" w:pos="730"/>
        </w:tabs>
        <w:autoSpaceDE w:val="0"/>
        <w:autoSpaceDN w:val="0"/>
        <w:adjustRightInd w:val="0"/>
        <w:spacing w:before="120"/>
        <w:ind w:left="730" w:hanging="394"/>
        <w:jc w:val="both"/>
        <w:rPr>
          <w:sz w:val="22"/>
          <w:szCs w:val="22"/>
        </w:rPr>
      </w:pPr>
      <w:r w:rsidRPr="00BE533A">
        <w:rPr>
          <w:sz w:val="22"/>
          <w:szCs w:val="22"/>
        </w:rPr>
        <w:t>(c)</w:t>
      </w:r>
      <w:r>
        <w:rPr>
          <w:sz w:val="22"/>
          <w:szCs w:val="22"/>
        </w:rPr>
        <w:tab/>
      </w:r>
      <w:r w:rsidRPr="00BE533A">
        <w:rPr>
          <w:sz w:val="22"/>
          <w:szCs w:val="22"/>
        </w:rPr>
        <w:t>a document that is or appears to be an official or medical record from a country outside Australia;</w:t>
      </w:r>
    </w:p>
    <w:p w14:paraId="2649A0BA" w14:textId="77777777" w:rsidR="001178B3" w:rsidRPr="00BE533A" w:rsidRDefault="001178B3" w:rsidP="001178B3">
      <w:pPr>
        <w:tabs>
          <w:tab w:val="left" w:pos="730"/>
        </w:tabs>
        <w:autoSpaceDE w:val="0"/>
        <w:autoSpaceDN w:val="0"/>
        <w:adjustRightInd w:val="0"/>
        <w:spacing w:before="120"/>
        <w:ind w:left="336"/>
        <w:jc w:val="both"/>
        <w:rPr>
          <w:sz w:val="22"/>
          <w:szCs w:val="22"/>
        </w:rPr>
      </w:pPr>
      <w:r w:rsidRPr="00BE533A">
        <w:rPr>
          <w:sz w:val="22"/>
          <w:szCs w:val="22"/>
        </w:rPr>
        <w:t>(d)</w:t>
      </w:r>
      <w:r>
        <w:rPr>
          <w:sz w:val="22"/>
          <w:szCs w:val="22"/>
        </w:rPr>
        <w:tab/>
      </w:r>
      <w:r w:rsidRPr="00BE533A">
        <w:rPr>
          <w:sz w:val="22"/>
          <w:szCs w:val="22"/>
        </w:rPr>
        <w:t>a document that is or appears to be a copy of such a record.</w:t>
      </w:r>
    </w:p>
    <w:p w14:paraId="71A7CFF7" w14:textId="77777777" w:rsidR="001178B3" w:rsidRPr="00BE533A" w:rsidRDefault="001178B3" w:rsidP="001178B3">
      <w:pPr>
        <w:autoSpaceDE w:val="0"/>
        <w:autoSpaceDN w:val="0"/>
        <w:adjustRightInd w:val="0"/>
        <w:spacing w:before="120"/>
        <w:ind w:firstLine="326"/>
        <w:jc w:val="both"/>
        <w:rPr>
          <w:sz w:val="22"/>
          <w:szCs w:val="22"/>
        </w:rPr>
      </w:pPr>
      <w:r w:rsidRPr="00BE533A">
        <w:rPr>
          <w:sz w:val="22"/>
          <w:szCs w:val="22"/>
        </w:rPr>
        <w:t>“(2)</w:t>
      </w:r>
      <w:r>
        <w:rPr>
          <w:sz w:val="22"/>
          <w:szCs w:val="22"/>
        </w:rPr>
        <w:tab/>
      </w:r>
      <w:r w:rsidRPr="00BE533A">
        <w:rPr>
          <w:sz w:val="22"/>
          <w:szCs w:val="22"/>
        </w:rPr>
        <w:t>This section does not make any other kind of evidence inadmissible, and does not affect a prosecutor’s duty to do all he or she can to adduce the best possible evidence for determining the question.</w:t>
      </w:r>
    </w:p>
    <w:p w14:paraId="4DE2331C" w14:textId="77777777" w:rsidR="001178B3" w:rsidRPr="00BE533A" w:rsidRDefault="001178B3" w:rsidP="001178B3">
      <w:pPr>
        <w:autoSpaceDE w:val="0"/>
        <w:autoSpaceDN w:val="0"/>
        <w:adjustRightInd w:val="0"/>
        <w:spacing w:before="120"/>
        <w:ind w:firstLine="326"/>
        <w:jc w:val="both"/>
        <w:rPr>
          <w:sz w:val="22"/>
          <w:szCs w:val="22"/>
        </w:rPr>
      </w:pPr>
      <w:r w:rsidRPr="00BE533A">
        <w:rPr>
          <w:sz w:val="22"/>
          <w:szCs w:val="22"/>
        </w:rPr>
        <w:t>“(3)</w:t>
      </w:r>
      <w:r>
        <w:rPr>
          <w:sz w:val="22"/>
          <w:szCs w:val="22"/>
        </w:rPr>
        <w:tab/>
      </w:r>
      <w:r w:rsidRPr="00BE533A">
        <w:rPr>
          <w:sz w:val="22"/>
          <w:szCs w:val="22"/>
        </w:rPr>
        <w:t>If, on a trial for an offence against this Part, evidence may be treated as admissible because of subsection (1), the court must warn the jury that it must be satisfied beyond reasonable doubt in determining the question.</w:t>
      </w:r>
    </w:p>
    <w:p w14:paraId="79CFA717"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Alternative verdicts</w:t>
      </w:r>
    </w:p>
    <w:p w14:paraId="2E4A091B" w14:textId="42EC577A" w:rsidR="001178B3" w:rsidRPr="00BE533A" w:rsidRDefault="001178B3" w:rsidP="001178B3">
      <w:pPr>
        <w:autoSpaceDE w:val="0"/>
        <w:autoSpaceDN w:val="0"/>
        <w:adjustRightInd w:val="0"/>
        <w:spacing w:before="120"/>
        <w:ind w:firstLine="336"/>
        <w:jc w:val="both"/>
        <w:rPr>
          <w:sz w:val="22"/>
          <w:szCs w:val="22"/>
        </w:rPr>
      </w:pPr>
      <w:r w:rsidRPr="00BE533A">
        <w:rPr>
          <w:sz w:val="22"/>
          <w:szCs w:val="22"/>
        </w:rPr>
        <w:t>“50FB.(1)</w:t>
      </w:r>
      <w:r w:rsidR="00174043">
        <w:rPr>
          <w:sz w:val="22"/>
          <w:szCs w:val="22"/>
        </w:rPr>
        <w:t xml:space="preserve"> </w:t>
      </w:r>
      <w:r w:rsidRPr="00BE533A">
        <w:rPr>
          <w:sz w:val="22"/>
          <w:szCs w:val="22"/>
        </w:rPr>
        <w:t>If, on a trial for an offence against section 50BA, the jury is not satisfied that the defendant is guilty of the offence, but is satisfied that he or she is guilty of an offence against section 50BC, it may find the defendant not guilty of the offence against section 50BA but guilty of the offence against section 50BC.</w:t>
      </w:r>
    </w:p>
    <w:p w14:paraId="694C0C13" w14:textId="77777777" w:rsidR="001178B3" w:rsidRPr="00BE533A" w:rsidRDefault="001178B3" w:rsidP="001178B3">
      <w:pPr>
        <w:autoSpaceDE w:val="0"/>
        <w:autoSpaceDN w:val="0"/>
        <w:adjustRightInd w:val="0"/>
        <w:spacing w:before="120"/>
        <w:ind w:firstLine="326"/>
        <w:jc w:val="both"/>
        <w:rPr>
          <w:sz w:val="22"/>
          <w:szCs w:val="22"/>
        </w:rPr>
      </w:pPr>
      <w:r w:rsidRPr="00BE533A">
        <w:rPr>
          <w:sz w:val="22"/>
          <w:szCs w:val="22"/>
        </w:rPr>
        <w:t>“(2)</w:t>
      </w:r>
      <w:r>
        <w:rPr>
          <w:sz w:val="22"/>
          <w:szCs w:val="22"/>
        </w:rPr>
        <w:tab/>
      </w:r>
      <w:r w:rsidRPr="00BE533A">
        <w:rPr>
          <w:sz w:val="22"/>
          <w:szCs w:val="22"/>
        </w:rPr>
        <w:t>If, on a trial for an offence against section 50BB, the jury is not satisfied that the defendant is guilty of the offence, but is satisfied that he or she is guilty of an offence against subsection 50BD(1), it may find the defendant not guilty of the offence against section 50BB but guilty of the offence against subsection 50BD(1).</w:t>
      </w:r>
    </w:p>
    <w:p w14:paraId="257828BE"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Double jeopardy</w:t>
      </w:r>
    </w:p>
    <w:p w14:paraId="0DBFD3D3" w14:textId="77777777" w:rsidR="001178B3" w:rsidRPr="00BE533A" w:rsidRDefault="001178B3" w:rsidP="001178B3">
      <w:pPr>
        <w:autoSpaceDE w:val="0"/>
        <w:autoSpaceDN w:val="0"/>
        <w:adjustRightInd w:val="0"/>
        <w:spacing w:before="120"/>
        <w:ind w:firstLine="336"/>
        <w:jc w:val="both"/>
        <w:rPr>
          <w:sz w:val="22"/>
          <w:szCs w:val="22"/>
        </w:rPr>
      </w:pPr>
      <w:r w:rsidRPr="00BE533A">
        <w:rPr>
          <w:sz w:val="22"/>
          <w:szCs w:val="22"/>
        </w:rPr>
        <w:t>“50FC.</w:t>
      </w:r>
      <w:r w:rsidR="00EC677C">
        <w:rPr>
          <w:sz w:val="22"/>
          <w:szCs w:val="22"/>
        </w:rPr>
        <w:t xml:space="preserve"> </w:t>
      </w:r>
      <w:r w:rsidRPr="00BE533A">
        <w:rPr>
          <w:sz w:val="22"/>
          <w:szCs w:val="22"/>
        </w:rPr>
        <w:t>If a person has been convicted or acquitted in a country outside Australia of an offence against the law of that country in respect of any conduct, the person cannot be convicted of an offence against this Part in respect of that conduct.</w:t>
      </w:r>
    </w:p>
    <w:p w14:paraId="132DEE1E"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Sentencing</w:t>
      </w:r>
    </w:p>
    <w:p w14:paraId="6414ABAB" w14:textId="77777777" w:rsidR="001178B3" w:rsidRPr="00BE533A" w:rsidRDefault="001178B3" w:rsidP="001178B3">
      <w:pPr>
        <w:autoSpaceDE w:val="0"/>
        <w:autoSpaceDN w:val="0"/>
        <w:adjustRightInd w:val="0"/>
        <w:spacing w:before="120"/>
        <w:ind w:firstLine="336"/>
        <w:jc w:val="both"/>
        <w:rPr>
          <w:sz w:val="22"/>
          <w:szCs w:val="22"/>
        </w:rPr>
      </w:pPr>
      <w:r w:rsidRPr="00BE533A">
        <w:rPr>
          <w:sz w:val="22"/>
          <w:szCs w:val="22"/>
        </w:rPr>
        <w:t>“50FD.(1)</w:t>
      </w:r>
      <w:r w:rsidR="00EC677C">
        <w:rPr>
          <w:sz w:val="22"/>
          <w:szCs w:val="22"/>
        </w:rPr>
        <w:t xml:space="preserve"> </w:t>
      </w:r>
      <w:r w:rsidRPr="00BE533A">
        <w:rPr>
          <w:sz w:val="22"/>
          <w:szCs w:val="22"/>
        </w:rPr>
        <w:t>In determining the sentence to be passed, or the order to be made, in respect of a person for an offence against Division 2, the court must take into account the age and maturity of the person in relation to whom the offence was committed, so far as these matters are relevant and known to the court.</w:t>
      </w:r>
    </w:p>
    <w:p w14:paraId="080AB6DC" w14:textId="77777777" w:rsidR="001178B3" w:rsidRPr="00BE533A" w:rsidRDefault="001178B3" w:rsidP="001178B3">
      <w:pPr>
        <w:autoSpaceDE w:val="0"/>
        <w:autoSpaceDN w:val="0"/>
        <w:adjustRightInd w:val="0"/>
        <w:spacing w:before="120"/>
        <w:ind w:firstLine="341"/>
        <w:jc w:val="both"/>
        <w:rPr>
          <w:sz w:val="22"/>
          <w:szCs w:val="22"/>
        </w:rPr>
      </w:pPr>
      <w:r w:rsidRPr="00BE533A">
        <w:rPr>
          <w:sz w:val="22"/>
          <w:szCs w:val="22"/>
        </w:rPr>
        <w:br w:type="page"/>
      </w:r>
      <w:r w:rsidRPr="00BE533A">
        <w:rPr>
          <w:sz w:val="22"/>
          <w:szCs w:val="22"/>
        </w:rPr>
        <w:lastRenderedPageBreak/>
        <w:t>“(2)</w:t>
      </w:r>
      <w:r>
        <w:rPr>
          <w:sz w:val="22"/>
          <w:szCs w:val="22"/>
        </w:rPr>
        <w:tab/>
      </w:r>
      <w:r w:rsidRPr="00BE533A">
        <w:rPr>
          <w:sz w:val="22"/>
          <w:szCs w:val="22"/>
        </w:rPr>
        <w:t>The matters mentioned in subsection (1) are in addition to any other matters the court must take into account, for example, the matters mentioned in subsection 16A(2).</w:t>
      </w:r>
    </w:p>
    <w:p w14:paraId="1E15D371" w14:textId="42D05E67" w:rsidR="001178B3" w:rsidRPr="00BE533A" w:rsidRDefault="001178B3" w:rsidP="00245536">
      <w:pPr>
        <w:autoSpaceDE w:val="0"/>
        <w:autoSpaceDN w:val="0"/>
        <w:adjustRightInd w:val="0"/>
        <w:spacing w:before="120"/>
        <w:jc w:val="center"/>
        <w:rPr>
          <w:sz w:val="22"/>
          <w:szCs w:val="22"/>
        </w:rPr>
      </w:pPr>
      <w:r w:rsidRPr="00174043">
        <w:rPr>
          <w:bCs/>
          <w:iCs/>
          <w:sz w:val="22"/>
          <w:szCs w:val="22"/>
        </w:rPr>
        <w:t>“</w:t>
      </w:r>
      <w:r w:rsidRPr="00BE533A">
        <w:rPr>
          <w:b/>
          <w:bCs/>
          <w:i/>
          <w:iCs/>
          <w:sz w:val="22"/>
          <w:szCs w:val="22"/>
        </w:rPr>
        <w:t>Division 7</w:t>
      </w:r>
      <w:r w:rsidRPr="00BE533A">
        <w:rPr>
          <w:b/>
          <w:bCs/>
          <w:sz w:val="22"/>
          <w:szCs w:val="22"/>
        </w:rPr>
        <w:t>—</w:t>
      </w:r>
      <w:r w:rsidRPr="00BE533A">
        <w:rPr>
          <w:b/>
          <w:bCs/>
          <w:i/>
          <w:iCs/>
          <w:sz w:val="22"/>
          <w:szCs w:val="22"/>
        </w:rPr>
        <w:t>Saving of other laws</w:t>
      </w:r>
    </w:p>
    <w:p w14:paraId="465D4E66" w14:textId="77777777" w:rsidR="001178B3" w:rsidRPr="00BE533A" w:rsidRDefault="001178B3" w:rsidP="001178B3">
      <w:pPr>
        <w:autoSpaceDE w:val="0"/>
        <w:autoSpaceDN w:val="0"/>
        <w:adjustRightInd w:val="0"/>
        <w:spacing w:before="120" w:after="60"/>
        <w:jc w:val="both"/>
        <w:rPr>
          <w:sz w:val="22"/>
          <w:szCs w:val="22"/>
        </w:rPr>
      </w:pPr>
      <w:r w:rsidRPr="00BE533A">
        <w:rPr>
          <w:b/>
          <w:bCs/>
          <w:sz w:val="22"/>
          <w:szCs w:val="22"/>
        </w:rPr>
        <w:t>Saving of other laws</w:t>
      </w:r>
    </w:p>
    <w:p w14:paraId="04956950" w14:textId="3E5DB50F" w:rsidR="001178B3" w:rsidRPr="00BE533A" w:rsidRDefault="001178B3" w:rsidP="001178B3">
      <w:pPr>
        <w:autoSpaceDE w:val="0"/>
        <w:autoSpaceDN w:val="0"/>
        <w:adjustRightInd w:val="0"/>
        <w:spacing w:before="120"/>
        <w:ind w:firstLine="331"/>
        <w:jc w:val="both"/>
        <w:rPr>
          <w:sz w:val="22"/>
          <w:szCs w:val="22"/>
        </w:rPr>
      </w:pPr>
      <w:r w:rsidRPr="00BE533A">
        <w:rPr>
          <w:sz w:val="22"/>
          <w:szCs w:val="22"/>
        </w:rPr>
        <w:t>“50GA.</w:t>
      </w:r>
      <w:r w:rsidR="00174043">
        <w:rPr>
          <w:sz w:val="22"/>
          <w:szCs w:val="22"/>
        </w:rPr>
        <w:t xml:space="preserve"> </w:t>
      </w:r>
      <w:r w:rsidRPr="00BE533A">
        <w:rPr>
          <w:sz w:val="22"/>
          <w:szCs w:val="22"/>
        </w:rPr>
        <w:t>T</w:t>
      </w:r>
      <w:bookmarkStart w:id="0" w:name="_GoBack"/>
      <w:bookmarkEnd w:id="0"/>
      <w:r w:rsidRPr="00BE533A">
        <w:rPr>
          <w:sz w:val="22"/>
          <w:szCs w:val="22"/>
        </w:rPr>
        <w:t>his Part is not intended to exclude or limit the operation of any other law of the Commonwealth or any law of a State or Territory.”.</w:t>
      </w:r>
    </w:p>
    <w:p w14:paraId="72F5D5C3" w14:textId="77777777" w:rsidR="00245536" w:rsidRPr="00245536" w:rsidRDefault="00174043" w:rsidP="00245536">
      <w:pPr>
        <w:autoSpaceDE w:val="0"/>
        <w:autoSpaceDN w:val="0"/>
        <w:adjustRightInd w:val="0"/>
        <w:spacing w:before="120"/>
        <w:jc w:val="both"/>
        <w:rPr>
          <w:bCs/>
          <w:sz w:val="22"/>
          <w:szCs w:val="22"/>
        </w:rPr>
      </w:pPr>
      <w:r>
        <w:rPr>
          <w:b/>
          <w:bCs/>
          <w:sz w:val="22"/>
          <w:szCs w:val="22"/>
        </w:rPr>
        <w:pict w14:anchorId="5B10C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9" o:title="BD10219_"/>
          </v:shape>
        </w:pict>
      </w:r>
    </w:p>
    <w:p w14:paraId="5C16806A" w14:textId="77777777" w:rsidR="001178B3" w:rsidRPr="00BE533A" w:rsidRDefault="001178B3" w:rsidP="001178B3">
      <w:pPr>
        <w:autoSpaceDE w:val="0"/>
        <w:autoSpaceDN w:val="0"/>
        <w:adjustRightInd w:val="0"/>
        <w:spacing w:before="120"/>
        <w:jc w:val="center"/>
        <w:rPr>
          <w:sz w:val="22"/>
          <w:szCs w:val="22"/>
        </w:rPr>
      </w:pPr>
      <w:r w:rsidRPr="00BE533A">
        <w:rPr>
          <w:b/>
          <w:bCs/>
          <w:sz w:val="22"/>
          <w:szCs w:val="22"/>
        </w:rPr>
        <w:t>NOTE</w:t>
      </w:r>
    </w:p>
    <w:p w14:paraId="664955F8" w14:textId="77777777" w:rsidR="001178B3" w:rsidRPr="00AC490A" w:rsidRDefault="001178B3" w:rsidP="001178B3">
      <w:pPr>
        <w:autoSpaceDE w:val="0"/>
        <w:autoSpaceDN w:val="0"/>
        <w:adjustRightInd w:val="0"/>
        <w:spacing w:before="120"/>
        <w:ind w:left="346" w:hanging="346"/>
        <w:jc w:val="both"/>
        <w:rPr>
          <w:sz w:val="20"/>
          <w:szCs w:val="22"/>
        </w:rPr>
      </w:pPr>
      <w:r w:rsidRPr="00AC490A">
        <w:rPr>
          <w:sz w:val="20"/>
          <w:szCs w:val="22"/>
        </w:rPr>
        <w:t>1</w:t>
      </w:r>
      <w:r w:rsidRPr="00AC490A">
        <w:rPr>
          <w:b/>
          <w:bCs/>
          <w:sz w:val="20"/>
          <w:szCs w:val="22"/>
        </w:rPr>
        <w:t>.</w:t>
      </w:r>
      <w:r w:rsidRPr="00AC490A">
        <w:rPr>
          <w:b/>
          <w:bCs/>
          <w:sz w:val="20"/>
          <w:szCs w:val="22"/>
        </w:rPr>
        <w:tab/>
      </w:r>
      <w:r w:rsidRPr="00AC490A">
        <w:rPr>
          <w:sz w:val="20"/>
          <w:szCs w:val="22"/>
        </w:rPr>
        <w:t>No. 12, 1914, as amended. For previous amendments, see No. 6, 1915; No. 54, 1920; No. 9, 1926; No. 13, 1928; No. 30, 1932; No. 5, 1937; No. 6, 1941; No. 77, 1946; No. 80, 1950; No. 10, 1955; No. 11, 1959; No. 84, 1960; No. 93, 1966; Nos. 33 and 216, 1973; No. 56, 1975; No. 37, 1976; Nos. 19 and 155, 1979; No. 70, 1980; No. 122, 1981; Nos. 67, 80 and 153, 1982; Nos. 91, 114 and 136, 1983; Nos. 10, 63 and 165, 1984; No. 193, 1985; Nos. 76, 102 and 168, 1986; Nos. 73, 120 and 141, 1987; Nos. 63 and 108, 1989; Nos. 4, 11 and 75, 1990; Nos. 28, 59, 99 (as amended by No. 145, 1991), 120, 123, 140 and 145, 1991; No. 164, 1992; and No. 98, 1993.</w:t>
      </w:r>
    </w:p>
    <w:p w14:paraId="267407C7" w14:textId="77777777" w:rsidR="001178B3" w:rsidRPr="00AC490A" w:rsidRDefault="001178B3" w:rsidP="001178B3">
      <w:pPr>
        <w:autoSpaceDE w:val="0"/>
        <w:autoSpaceDN w:val="0"/>
        <w:adjustRightInd w:val="0"/>
        <w:spacing w:before="120"/>
        <w:jc w:val="both"/>
        <w:rPr>
          <w:sz w:val="20"/>
          <w:szCs w:val="22"/>
        </w:rPr>
      </w:pPr>
      <w:r w:rsidRPr="00AC490A">
        <w:rPr>
          <w:iCs/>
          <w:sz w:val="20"/>
          <w:szCs w:val="22"/>
        </w:rPr>
        <w:t>[</w:t>
      </w:r>
      <w:r w:rsidRPr="00AC490A">
        <w:rPr>
          <w:i/>
          <w:iCs/>
          <w:sz w:val="20"/>
          <w:szCs w:val="22"/>
        </w:rPr>
        <w:t>Minister’s second reading speech made in</w:t>
      </w:r>
      <w:r w:rsidRPr="00AC490A">
        <w:rPr>
          <w:sz w:val="20"/>
          <w:szCs w:val="22"/>
        </w:rPr>
        <w:t>—</w:t>
      </w:r>
    </w:p>
    <w:p w14:paraId="4C5B1A5C" w14:textId="77777777" w:rsidR="001178B3" w:rsidRPr="00AC490A" w:rsidRDefault="001178B3" w:rsidP="00245536">
      <w:pPr>
        <w:autoSpaceDE w:val="0"/>
        <w:autoSpaceDN w:val="0"/>
        <w:adjustRightInd w:val="0"/>
        <w:ind w:left="792"/>
        <w:jc w:val="both"/>
        <w:rPr>
          <w:sz w:val="20"/>
          <w:szCs w:val="22"/>
        </w:rPr>
      </w:pPr>
      <w:r w:rsidRPr="00AC490A">
        <w:rPr>
          <w:i/>
          <w:iCs/>
          <w:sz w:val="20"/>
          <w:szCs w:val="22"/>
        </w:rPr>
        <w:t>House of Representatives on 3 May 1994</w:t>
      </w:r>
    </w:p>
    <w:p w14:paraId="5E0F16AF" w14:textId="77777777" w:rsidR="001178B3" w:rsidRPr="00AC490A" w:rsidRDefault="001178B3" w:rsidP="00245536">
      <w:pPr>
        <w:autoSpaceDE w:val="0"/>
        <w:autoSpaceDN w:val="0"/>
        <w:adjustRightInd w:val="0"/>
        <w:ind w:left="792"/>
        <w:jc w:val="both"/>
        <w:rPr>
          <w:sz w:val="20"/>
          <w:szCs w:val="22"/>
        </w:rPr>
      </w:pPr>
      <w:r w:rsidRPr="00AC490A">
        <w:rPr>
          <w:i/>
          <w:iCs/>
          <w:sz w:val="20"/>
          <w:szCs w:val="22"/>
        </w:rPr>
        <w:t>Senate on 30 June 1994</w:t>
      </w:r>
      <w:r w:rsidRPr="00AC490A">
        <w:rPr>
          <w:iCs/>
          <w:sz w:val="20"/>
          <w:szCs w:val="22"/>
        </w:rPr>
        <w:t>]</w:t>
      </w:r>
    </w:p>
    <w:sectPr w:rsidR="001178B3" w:rsidRPr="00AC490A" w:rsidSect="0038165D">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70DCCA" w15:done="0"/>
  <w15:commentEx w15:paraId="3E7B7A48" w15:done="0"/>
  <w15:commentEx w15:paraId="355A95DD" w15:done="0"/>
  <w15:commentEx w15:paraId="7A747A05" w15:done="0"/>
  <w15:commentEx w15:paraId="2054F017" w15:done="0"/>
  <w15:commentEx w15:paraId="027C699E" w15:done="0"/>
  <w15:commentEx w15:paraId="371C63B5" w15:done="0"/>
  <w15:commentEx w15:paraId="0FEA2F28" w15:done="0"/>
  <w15:commentEx w15:paraId="06AD9192" w15:done="0"/>
  <w15:commentEx w15:paraId="543F6FF7" w15:done="0"/>
  <w15:commentEx w15:paraId="17666366" w15:done="0"/>
  <w15:commentEx w15:paraId="36AAEABB" w15:done="0"/>
  <w15:commentEx w15:paraId="06341AE1" w15:done="0"/>
  <w15:commentEx w15:paraId="15F9D4CC" w15:done="0"/>
  <w15:commentEx w15:paraId="5BAD0AF9" w15:done="0"/>
  <w15:commentEx w15:paraId="1068BE16" w15:done="0"/>
  <w15:commentEx w15:paraId="6436F42A" w15:done="0"/>
  <w15:commentEx w15:paraId="067EC2D1" w15:done="0"/>
  <w15:commentEx w15:paraId="419AC2C6" w15:done="0"/>
  <w15:commentEx w15:paraId="3844329A" w15:done="0"/>
  <w15:commentEx w15:paraId="3A8F26FC" w15:done="0"/>
  <w15:commentEx w15:paraId="185CD2BE" w15:done="0"/>
  <w15:commentEx w15:paraId="30EAF124" w15:done="0"/>
  <w15:commentEx w15:paraId="0B651C5B" w15:done="0"/>
  <w15:commentEx w15:paraId="54C4F85B" w15:done="0"/>
  <w15:commentEx w15:paraId="5830B4E1" w15:done="0"/>
  <w15:commentEx w15:paraId="4F3CBD7F" w15:done="0"/>
  <w15:commentEx w15:paraId="5F727599" w15:done="0"/>
  <w15:commentEx w15:paraId="6775758B" w15:done="0"/>
  <w15:commentEx w15:paraId="130C068F" w15:done="0"/>
  <w15:commentEx w15:paraId="45E1DFA3" w15:done="0"/>
  <w15:commentEx w15:paraId="3B5AFEA9" w15:done="0"/>
  <w15:commentEx w15:paraId="134644A8" w15:done="0"/>
  <w15:commentEx w15:paraId="49E7BE39" w15:done="0"/>
  <w15:commentEx w15:paraId="682EFEE5" w15:done="0"/>
  <w15:commentEx w15:paraId="3D3C5C11" w15:done="0"/>
  <w15:commentEx w15:paraId="7C94902C" w15:done="0"/>
  <w15:commentEx w15:paraId="6738E180" w15:done="0"/>
  <w15:commentEx w15:paraId="78E7A67F" w15:done="0"/>
  <w15:commentEx w15:paraId="14EA2BA9" w15:done="0"/>
  <w15:commentEx w15:paraId="69CF9634" w15:done="0"/>
  <w15:commentEx w15:paraId="27404CF0" w15:done="0"/>
  <w15:commentEx w15:paraId="24653986" w15:done="0"/>
  <w15:commentEx w15:paraId="1E29433C" w15:done="0"/>
  <w15:commentEx w15:paraId="25037A56" w15:done="0"/>
  <w15:commentEx w15:paraId="0164462E" w15:done="0"/>
  <w15:commentEx w15:paraId="2D345441" w15:done="0"/>
  <w15:commentEx w15:paraId="01DBEE1B" w15:done="0"/>
  <w15:commentEx w15:paraId="6AE52B67" w15:done="0"/>
  <w15:commentEx w15:paraId="07AB5523" w15:done="0"/>
  <w15:commentEx w15:paraId="021EE388" w15:done="0"/>
  <w15:commentEx w15:paraId="7D638B69" w15:done="0"/>
  <w15:commentEx w15:paraId="7A60342F" w15:done="0"/>
  <w15:commentEx w15:paraId="2AC5FC26" w15:done="0"/>
  <w15:commentEx w15:paraId="04C240DF" w15:done="0"/>
  <w15:commentEx w15:paraId="6C625002" w15:done="0"/>
  <w15:commentEx w15:paraId="123D1ECE" w15:done="0"/>
  <w15:commentEx w15:paraId="5D09A2FD" w15:done="0"/>
  <w15:commentEx w15:paraId="402451B0" w15:done="0"/>
  <w15:commentEx w15:paraId="77355122" w15:done="0"/>
  <w15:commentEx w15:paraId="4256E7FC" w15:done="0"/>
  <w15:commentEx w15:paraId="75B4A5ED" w15:done="0"/>
  <w15:commentEx w15:paraId="023EF2E2" w15:done="0"/>
  <w15:commentEx w15:paraId="162778A9" w15:done="0"/>
  <w15:commentEx w15:paraId="50F762FB" w15:done="0"/>
  <w15:commentEx w15:paraId="789415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70DCCA" w16cid:durableId="2118C9BE"/>
  <w16cid:commentId w16cid:paraId="3E7B7A48" w16cid:durableId="2118C9D4"/>
  <w16cid:commentId w16cid:paraId="355A95DD" w16cid:durableId="2118C9DC"/>
  <w16cid:commentId w16cid:paraId="7A747A05" w16cid:durableId="2118C9E3"/>
  <w16cid:commentId w16cid:paraId="2054F017" w16cid:durableId="2118C9EF"/>
  <w16cid:commentId w16cid:paraId="027C699E" w16cid:durableId="2118C9F5"/>
  <w16cid:commentId w16cid:paraId="371C63B5" w16cid:durableId="2118C9FB"/>
  <w16cid:commentId w16cid:paraId="0FEA2F28" w16cid:durableId="2118CA01"/>
  <w16cid:commentId w16cid:paraId="06AD9192" w16cid:durableId="2118CA34"/>
  <w16cid:commentId w16cid:paraId="543F6FF7" w16cid:durableId="2118CA3C"/>
  <w16cid:commentId w16cid:paraId="17666366" w16cid:durableId="2118CAFF"/>
  <w16cid:commentId w16cid:paraId="36AAEABB" w16cid:durableId="2118CB06"/>
  <w16cid:commentId w16cid:paraId="06341AE1" w16cid:durableId="2118CB0C"/>
  <w16cid:commentId w16cid:paraId="15F9D4CC" w16cid:durableId="2118CB1B"/>
  <w16cid:commentId w16cid:paraId="5BAD0AF9" w16cid:durableId="2118CB2A"/>
  <w16cid:commentId w16cid:paraId="1068BE16" w16cid:durableId="2118CB31"/>
  <w16cid:commentId w16cid:paraId="6436F42A" w16cid:durableId="2118CB4D"/>
  <w16cid:commentId w16cid:paraId="067EC2D1" w16cid:durableId="2118CB58"/>
  <w16cid:commentId w16cid:paraId="419AC2C6" w16cid:durableId="2118CB6A"/>
  <w16cid:commentId w16cid:paraId="3844329A" w16cid:durableId="2118CB71"/>
  <w16cid:commentId w16cid:paraId="3A8F26FC" w16cid:durableId="2118CB7D"/>
  <w16cid:commentId w16cid:paraId="185CD2BE" w16cid:durableId="2118CB90"/>
  <w16cid:commentId w16cid:paraId="30EAF124" w16cid:durableId="2118CBAC"/>
  <w16cid:commentId w16cid:paraId="0B651C5B" w16cid:durableId="2118CBB9"/>
  <w16cid:commentId w16cid:paraId="54C4F85B" w16cid:durableId="2118CBC3"/>
  <w16cid:commentId w16cid:paraId="5830B4E1" w16cid:durableId="2118CBD5"/>
  <w16cid:commentId w16cid:paraId="4F3CBD7F" w16cid:durableId="2118CBDD"/>
  <w16cid:commentId w16cid:paraId="5F727599" w16cid:durableId="2118CBE6"/>
  <w16cid:commentId w16cid:paraId="6775758B" w16cid:durableId="2118CBEF"/>
  <w16cid:commentId w16cid:paraId="130C068F" w16cid:durableId="2118CBF4"/>
  <w16cid:commentId w16cid:paraId="45E1DFA3" w16cid:durableId="2118CBFA"/>
  <w16cid:commentId w16cid:paraId="3B5AFEA9" w16cid:durableId="2118CC01"/>
  <w16cid:commentId w16cid:paraId="134644A8" w16cid:durableId="2118CC07"/>
  <w16cid:commentId w16cid:paraId="49E7BE39" w16cid:durableId="2118CC26"/>
  <w16cid:commentId w16cid:paraId="682EFEE5" w16cid:durableId="2118CC10"/>
  <w16cid:commentId w16cid:paraId="3D3C5C11" w16cid:durableId="2118CC16"/>
  <w16cid:commentId w16cid:paraId="7C94902C" w16cid:durableId="2118CC1B"/>
  <w16cid:commentId w16cid:paraId="6738E180" w16cid:durableId="2118CC20"/>
  <w16cid:commentId w16cid:paraId="78E7A67F" w16cid:durableId="2118CC41"/>
  <w16cid:commentId w16cid:paraId="14EA2BA9" w16cid:durableId="2118CC39"/>
  <w16cid:commentId w16cid:paraId="69CF9634" w16cid:durableId="2118CC4A"/>
  <w16cid:commentId w16cid:paraId="27404CF0" w16cid:durableId="2118CC4F"/>
  <w16cid:commentId w16cid:paraId="24653986" w16cid:durableId="2118CC56"/>
  <w16cid:commentId w16cid:paraId="1E29433C" w16cid:durableId="2118CC67"/>
  <w16cid:commentId w16cid:paraId="25037A56" w16cid:durableId="2118CC5B"/>
  <w16cid:commentId w16cid:paraId="0164462E" w16cid:durableId="2118CC61"/>
  <w16cid:commentId w16cid:paraId="2D345441" w16cid:durableId="2118CC73"/>
  <w16cid:commentId w16cid:paraId="01DBEE1B" w16cid:durableId="2118CC79"/>
  <w16cid:commentId w16cid:paraId="6AE52B67" w16cid:durableId="2118CC8B"/>
  <w16cid:commentId w16cid:paraId="07AB5523" w16cid:durableId="2118CC95"/>
  <w16cid:commentId w16cid:paraId="021EE388" w16cid:durableId="2118CCA7"/>
  <w16cid:commentId w16cid:paraId="7D638B69" w16cid:durableId="2118CCA3"/>
  <w16cid:commentId w16cid:paraId="7A60342F" w16cid:durableId="2118CCCE"/>
  <w16cid:commentId w16cid:paraId="2AC5FC26" w16cid:durableId="2118CCD4"/>
  <w16cid:commentId w16cid:paraId="04C240DF" w16cid:durableId="2118CCDA"/>
  <w16cid:commentId w16cid:paraId="6C625002" w16cid:durableId="2118CCE0"/>
  <w16cid:commentId w16cid:paraId="123D1ECE" w16cid:durableId="2118CCE5"/>
  <w16cid:commentId w16cid:paraId="5D09A2FD" w16cid:durableId="2118CCEC"/>
  <w16cid:commentId w16cid:paraId="402451B0" w16cid:durableId="2118CD01"/>
  <w16cid:commentId w16cid:paraId="77355122" w16cid:durableId="2118CD0B"/>
  <w16cid:commentId w16cid:paraId="4256E7FC" w16cid:durableId="2118CD16"/>
  <w16cid:commentId w16cid:paraId="75B4A5ED" w16cid:durableId="2118CD2D"/>
  <w16cid:commentId w16cid:paraId="023EF2E2" w16cid:durableId="2118CD36"/>
  <w16cid:commentId w16cid:paraId="162778A9" w16cid:durableId="2118CD3F"/>
  <w16cid:commentId w16cid:paraId="50F762FB" w16cid:durableId="2118D260"/>
  <w16cid:commentId w16cid:paraId="7894158E" w16cid:durableId="2118D2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647DC" w14:textId="77777777" w:rsidR="00202F13" w:rsidRDefault="00202F13">
      <w:r>
        <w:separator/>
      </w:r>
    </w:p>
  </w:endnote>
  <w:endnote w:type="continuationSeparator" w:id="0">
    <w:p w14:paraId="2DBB7421" w14:textId="77777777" w:rsidR="00202F13" w:rsidRDefault="0020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B60DF" w14:textId="77777777" w:rsidR="00202F13" w:rsidRDefault="00202F13">
      <w:r>
        <w:separator/>
      </w:r>
    </w:p>
  </w:footnote>
  <w:footnote w:type="continuationSeparator" w:id="0">
    <w:p w14:paraId="0CD2CCEF" w14:textId="77777777" w:rsidR="00202F13" w:rsidRDefault="00202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2A01B" w14:textId="39062C40" w:rsidR="00245536" w:rsidRDefault="00245536" w:rsidP="00245536">
    <w:pPr>
      <w:pStyle w:val="Header"/>
      <w:jc w:val="center"/>
    </w:pPr>
    <w:r w:rsidRPr="00BE533A">
      <w:rPr>
        <w:i/>
        <w:iCs/>
        <w:sz w:val="22"/>
        <w:szCs w:val="22"/>
      </w:rPr>
      <w:t>Crimes (Child Sex Tourism) Amendment</w:t>
    </w:r>
    <w:r w:rsidR="00174043">
      <w:rPr>
        <w:i/>
        <w:iCs/>
        <w:sz w:val="22"/>
        <w:szCs w:val="22"/>
      </w:rPr>
      <w:tab/>
    </w:r>
    <w:r w:rsidRPr="00BE533A">
      <w:rPr>
        <w:i/>
        <w:iCs/>
        <w:sz w:val="22"/>
        <w:szCs w:val="22"/>
      </w:rPr>
      <w:t xml:space="preserve"> </w:t>
    </w:r>
    <w:r w:rsidR="00174043">
      <w:rPr>
        <w:i/>
        <w:iCs/>
        <w:sz w:val="22"/>
        <w:szCs w:val="22"/>
      </w:rPr>
      <w:t xml:space="preserve">        </w:t>
    </w:r>
    <w:r w:rsidRPr="00BE533A">
      <w:rPr>
        <w:i/>
        <w:iCs/>
        <w:sz w:val="22"/>
        <w:szCs w:val="22"/>
      </w:rPr>
      <w:t>No. 105,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8B3"/>
    <w:rsid w:val="000B1A3B"/>
    <w:rsid w:val="001178B3"/>
    <w:rsid w:val="00174043"/>
    <w:rsid w:val="001B0F6F"/>
    <w:rsid w:val="001C0037"/>
    <w:rsid w:val="00202F13"/>
    <w:rsid w:val="00245536"/>
    <w:rsid w:val="00297CA1"/>
    <w:rsid w:val="00380CF4"/>
    <w:rsid w:val="0038165D"/>
    <w:rsid w:val="0039649B"/>
    <w:rsid w:val="00437345"/>
    <w:rsid w:val="004A1E14"/>
    <w:rsid w:val="00522A0B"/>
    <w:rsid w:val="00582DF8"/>
    <w:rsid w:val="005F08B5"/>
    <w:rsid w:val="005F24FB"/>
    <w:rsid w:val="00697913"/>
    <w:rsid w:val="008179AB"/>
    <w:rsid w:val="00984889"/>
    <w:rsid w:val="009E535E"/>
    <w:rsid w:val="009F099C"/>
    <w:rsid w:val="00AA05EF"/>
    <w:rsid w:val="00AC490A"/>
    <w:rsid w:val="00B36217"/>
    <w:rsid w:val="00B421ED"/>
    <w:rsid w:val="00B754C4"/>
    <w:rsid w:val="00B80A16"/>
    <w:rsid w:val="00BF0174"/>
    <w:rsid w:val="00BF5F86"/>
    <w:rsid w:val="00CA1489"/>
    <w:rsid w:val="00D06A09"/>
    <w:rsid w:val="00DC20DB"/>
    <w:rsid w:val="00EC677C"/>
    <w:rsid w:val="00F4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C06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5536"/>
    <w:pPr>
      <w:tabs>
        <w:tab w:val="center" w:pos="4320"/>
        <w:tab w:val="right" w:pos="8640"/>
      </w:tabs>
    </w:pPr>
  </w:style>
  <w:style w:type="paragraph" w:styleId="Footer">
    <w:name w:val="footer"/>
    <w:basedOn w:val="Normal"/>
    <w:rsid w:val="00245536"/>
    <w:pPr>
      <w:tabs>
        <w:tab w:val="center" w:pos="4320"/>
        <w:tab w:val="right" w:pos="8640"/>
      </w:tabs>
    </w:pPr>
  </w:style>
  <w:style w:type="character" w:styleId="CommentReference">
    <w:name w:val="annotation reference"/>
    <w:basedOn w:val="DefaultParagraphFont"/>
    <w:semiHidden/>
    <w:unhideWhenUsed/>
    <w:rsid w:val="009E535E"/>
    <w:rPr>
      <w:sz w:val="16"/>
      <w:szCs w:val="16"/>
    </w:rPr>
  </w:style>
  <w:style w:type="paragraph" w:styleId="CommentText">
    <w:name w:val="annotation text"/>
    <w:basedOn w:val="Normal"/>
    <w:link w:val="CommentTextChar"/>
    <w:semiHidden/>
    <w:unhideWhenUsed/>
    <w:rsid w:val="009E535E"/>
    <w:rPr>
      <w:sz w:val="20"/>
      <w:szCs w:val="20"/>
    </w:rPr>
  </w:style>
  <w:style w:type="character" w:customStyle="1" w:styleId="CommentTextChar">
    <w:name w:val="Comment Text Char"/>
    <w:basedOn w:val="DefaultParagraphFont"/>
    <w:link w:val="CommentText"/>
    <w:semiHidden/>
    <w:rsid w:val="009E535E"/>
  </w:style>
  <w:style w:type="paragraph" w:styleId="CommentSubject">
    <w:name w:val="annotation subject"/>
    <w:basedOn w:val="CommentText"/>
    <w:next w:val="CommentText"/>
    <w:link w:val="CommentSubjectChar"/>
    <w:semiHidden/>
    <w:unhideWhenUsed/>
    <w:rsid w:val="009E535E"/>
    <w:rPr>
      <w:b/>
      <w:bCs/>
    </w:rPr>
  </w:style>
  <w:style w:type="character" w:customStyle="1" w:styleId="CommentSubjectChar">
    <w:name w:val="Comment Subject Char"/>
    <w:basedOn w:val="CommentTextChar"/>
    <w:link w:val="CommentSubject"/>
    <w:semiHidden/>
    <w:rsid w:val="009E535E"/>
    <w:rPr>
      <w:b/>
      <w:bCs/>
    </w:rPr>
  </w:style>
  <w:style w:type="paragraph" w:styleId="BalloonText">
    <w:name w:val="Balloon Text"/>
    <w:basedOn w:val="Normal"/>
    <w:link w:val="BalloonTextChar"/>
    <w:semiHidden/>
    <w:unhideWhenUsed/>
    <w:rsid w:val="009E535E"/>
    <w:rPr>
      <w:rFonts w:ascii="Segoe UI" w:hAnsi="Segoe UI" w:cs="Segoe UI"/>
      <w:sz w:val="18"/>
      <w:szCs w:val="18"/>
    </w:rPr>
  </w:style>
  <w:style w:type="character" w:customStyle="1" w:styleId="BalloonTextChar">
    <w:name w:val="Balloon Text Char"/>
    <w:basedOn w:val="DefaultParagraphFont"/>
    <w:link w:val="BalloonText"/>
    <w:semiHidden/>
    <w:rsid w:val="009E535E"/>
    <w:rPr>
      <w:rFonts w:ascii="Segoe UI" w:hAnsi="Segoe UI" w:cs="Segoe UI"/>
      <w:sz w:val="18"/>
      <w:szCs w:val="18"/>
    </w:rPr>
  </w:style>
  <w:style w:type="paragraph" w:styleId="Revision">
    <w:name w:val="Revision"/>
    <w:hidden/>
    <w:uiPriority w:val="99"/>
    <w:semiHidden/>
    <w:rsid w:val="0017404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5536"/>
    <w:pPr>
      <w:tabs>
        <w:tab w:val="center" w:pos="4320"/>
        <w:tab w:val="right" w:pos="8640"/>
      </w:tabs>
    </w:pPr>
  </w:style>
  <w:style w:type="paragraph" w:styleId="Footer">
    <w:name w:val="footer"/>
    <w:basedOn w:val="Normal"/>
    <w:rsid w:val="00245536"/>
    <w:pPr>
      <w:tabs>
        <w:tab w:val="center" w:pos="4320"/>
        <w:tab w:val="right" w:pos="8640"/>
      </w:tabs>
    </w:pPr>
  </w:style>
  <w:style w:type="character" w:styleId="CommentReference">
    <w:name w:val="annotation reference"/>
    <w:basedOn w:val="DefaultParagraphFont"/>
    <w:semiHidden/>
    <w:unhideWhenUsed/>
    <w:rsid w:val="009E535E"/>
    <w:rPr>
      <w:sz w:val="16"/>
      <w:szCs w:val="16"/>
    </w:rPr>
  </w:style>
  <w:style w:type="paragraph" w:styleId="CommentText">
    <w:name w:val="annotation text"/>
    <w:basedOn w:val="Normal"/>
    <w:link w:val="CommentTextChar"/>
    <w:semiHidden/>
    <w:unhideWhenUsed/>
    <w:rsid w:val="009E535E"/>
    <w:rPr>
      <w:sz w:val="20"/>
      <w:szCs w:val="20"/>
    </w:rPr>
  </w:style>
  <w:style w:type="character" w:customStyle="1" w:styleId="CommentTextChar">
    <w:name w:val="Comment Text Char"/>
    <w:basedOn w:val="DefaultParagraphFont"/>
    <w:link w:val="CommentText"/>
    <w:semiHidden/>
    <w:rsid w:val="009E535E"/>
  </w:style>
  <w:style w:type="paragraph" w:styleId="CommentSubject">
    <w:name w:val="annotation subject"/>
    <w:basedOn w:val="CommentText"/>
    <w:next w:val="CommentText"/>
    <w:link w:val="CommentSubjectChar"/>
    <w:semiHidden/>
    <w:unhideWhenUsed/>
    <w:rsid w:val="009E535E"/>
    <w:rPr>
      <w:b/>
      <w:bCs/>
    </w:rPr>
  </w:style>
  <w:style w:type="character" w:customStyle="1" w:styleId="CommentSubjectChar">
    <w:name w:val="Comment Subject Char"/>
    <w:basedOn w:val="CommentTextChar"/>
    <w:link w:val="CommentSubject"/>
    <w:semiHidden/>
    <w:rsid w:val="009E535E"/>
    <w:rPr>
      <w:b/>
      <w:bCs/>
    </w:rPr>
  </w:style>
  <w:style w:type="paragraph" w:styleId="BalloonText">
    <w:name w:val="Balloon Text"/>
    <w:basedOn w:val="Normal"/>
    <w:link w:val="BalloonTextChar"/>
    <w:semiHidden/>
    <w:unhideWhenUsed/>
    <w:rsid w:val="009E535E"/>
    <w:rPr>
      <w:rFonts w:ascii="Segoe UI" w:hAnsi="Segoe UI" w:cs="Segoe UI"/>
      <w:sz w:val="18"/>
      <w:szCs w:val="18"/>
    </w:rPr>
  </w:style>
  <w:style w:type="character" w:customStyle="1" w:styleId="BalloonTextChar">
    <w:name w:val="Balloon Text Char"/>
    <w:basedOn w:val="DefaultParagraphFont"/>
    <w:link w:val="BalloonText"/>
    <w:semiHidden/>
    <w:rsid w:val="009E535E"/>
    <w:rPr>
      <w:rFonts w:ascii="Segoe UI" w:hAnsi="Segoe UI" w:cs="Segoe UI"/>
      <w:sz w:val="18"/>
      <w:szCs w:val="18"/>
    </w:rPr>
  </w:style>
  <w:style w:type="paragraph" w:styleId="Revision">
    <w:name w:val="Revision"/>
    <w:hidden/>
    <w:uiPriority w:val="99"/>
    <w:semiHidden/>
    <w:rsid w:val="001740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2852</Words>
  <Characters>13768</Characters>
  <Application>Microsoft Office Word</Application>
  <DocSecurity>0</DocSecurity>
  <Lines>1721</Lines>
  <Paragraphs>791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3</cp:revision>
  <dcterms:created xsi:type="dcterms:W3CDTF">2019-09-03T01:52:00Z</dcterms:created>
  <dcterms:modified xsi:type="dcterms:W3CDTF">2019-11-07T00:44:00Z</dcterms:modified>
</cp:coreProperties>
</file>