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5F48" w14:textId="77777777" w:rsidR="00DE5E29" w:rsidRPr="00ED0797" w:rsidRDefault="00DA6D3F" w:rsidP="00364F42">
      <w:pPr>
        <w:autoSpaceDE w:val="0"/>
        <w:autoSpaceDN w:val="0"/>
        <w:adjustRightInd w:val="0"/>
        <w:spacing w:before="120"/>
        <w:jc w:val="center"/>
        <w:rPr>
          <w:sz w:val="22"/>
          <w:szCs w:val="22"/>
        </w:rPr>
      </w:pPr>
      <w:r>
        <w:rPr>
          <w:noProof/>
          <w:sz w:val="22"/>
          <w:szCs w:val="22"/>
          <w:lang w:val="en-AU" w:eastAsia="en-AU"/>
        </w:rPr>
        <w:drawing>
          <wp:inline distT="0" distB="0" distL="0" distR="0" wp14:anchorId="5C91A854" wp14:editId="7E28EA2A">
            <wp:extent cx="1397000" cy="1024255"/>
            <wp:effectExtent l="0" t="0" r="0" b="4445"/>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24255"/>
                    </a:xfrm>
                    <a:prstGeom prst="rect">
                      <a:avLst/>
                    </a:prstGeom>
                    <a:noFill/>
                    <a:ln>
                      <a:noFill/>
                    </a:ln>
                  </pic:spPr>
                </pic:pic>
              </a:graphicData>
            </a:graphic>
          </wp:inline>
        </w:drawing>
      </w:r>
    </w:p>
    <w:p w14:paraId="07801C22" w14:textId="77777777" w:rsidR="00DE5E29" w:rsidRPr="00364F42" w:rsidRDefault="00DE5E29" w:rsidP="00364F42">
      <w:pPr>
        <w:autoSpaceDE w:val="0"/>
        <w:autoSpaceDN w:val="0"/>
        <w:adjustRightInd w:val="0"/>
        <w:spacing w:before="720"/>
        <w:jc w:val="center"/>
        <w:rPr>
          <w:sz w:val="36"/>
          <w:szCs w:val="22"/>
        </w:rPr>
      </w:pPr>
      <w:r w:rsidRPr="00364F42">
        <w:rPr>
          <w:b/>
          <w:bCs/>
          <w:sz w:val="36"/>
          <w:szCs w:val="22"/>
        </w:rPr>
        <w:t>Superannuation Laws Amendment</w:t>
      </w:r>
      <w:r w:rsidR="00364F42">
        <w:rPr>
          <w:b/>
          <w:bCs/>
          <w:sz w:val="36"/>
          <w:szCs w:val="22"/>
        </w:rPr>
        <w:br/>
      </w:r>
      <w:r w:rsidRPr="00364F42">
        <w:rPr>
          <w:b/>
          <w:bCs/>
          <w:sz w:val="36"/>
          <w:szCs w:val="22"/>
        </w:rPr>
        <w:t>Act 1994</w:t>
      </w:r>
    </w:p>
    <w:p w14:paraId="58C4090F" w14:textId="59A6A0CA" w:rsidR="00364F42" w:rsidRDefault="00DE5E29" w:rsidP="00364F42">
      <w:pPr>
        <w:autoSpaceDE w:val="0"/>
        <w:autoSpaceDN w:val="0"/>
        <w:adjustRightInd w:val="0"/>
        <w:spacing w:before="720"/>
        <w:jc w:val="center"/>
        <w:rPr>
          <w:b/>
          <w:bCs/>
          <w:sz w:val="22"/>
          <w:szCs w:val="22"/>
        </w:rPr>
      </w:pPr>
      <w:r w:rsidRPr="00BF107A">
        <w:rPr>
          <w:b/>
          <w:bCs/>
          <w:szCs w:val="22"/>
        </w:rPr>
        <w:t>No. 96 of 1994</w:t>
      </w:r>
    </w:p>
    <w:p w14:paraId="739C73F1" w14:textId="77777777" w:rsidR="00DE5E29" w:rsidRPr="00364F42" w:rsidRDefault="00DE5E29" w:rsidP="00364F42">
      <w:pPr>
        <w:autoSpaceDE w:val="0"/>
        <w:autoSpaceDN w:val="0"/>
        <w:adjustRightInd w:val="0"/>
        <w:spacing w:before="720"/>
        <w:jc w:val="center"/>
        <w:rPr>
          <w:sz w:val="22"/>
          <w:szCs w:val="22"/>
        </w:rPr>
      </w:pPr>
      <w:r w:rsidRPr="00364F42">
        <w:rPr>
          <w:b/>
          <w:bCs/>
          <w:sz w:val="22"/>
          <w:szCs w:val="22"/>
        </w:rPr>
        <w:t>TABLE OF PROVISIONS</w:t>
      </w:r>
    </w:p>
    <w:p w14:paraId="5418C92E" w14:textId="77777777" w:rsidR="00DE5E29" w:rsidRPr="00ED0797" w:rsidRDefault="00DE5E29" w:rsidP="00364F42">
      <w:pPr>
        <w:autoSpaceDE w:val="0"/>
        <w:autoSpaceDN w:val="0"/>
        <w:adjustRightInd w:val="0"/>
        <w:spacing w:before="120"/>
        <w:jc w:val="center"/>
        <w:rPr>
          <w:sz w:val="22"/>
          <w:szCs w:val="22"/>
        </w:rPr>
      </w:pPr>
      <w:r w:rsidRPr="00ED0797">
        <w:rPr>
          <w:sz w:val="22"/>
          <w:szCs w:val="22"/>
        </w:rPr>
        <w:t>PART 1—PRELIMINARY</w:t>
      </w:r>
    </w:p>
    <w:p w14:paraId="55EAC173"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Section</w:t>
      </w:r>
    </w:p>
    <w:p w14:paraId="2A0C4D84" w14:textId="77777777" w:rsidR="00DE5E29" w:rsidRPr="00ED0797" w:rsidRDefault="00DE5E29" w:rsidP="00DE5E29">
      <w:pPr>
        <w:tabs>
          <w:tab w:val="left" w:pos="931"/>
        </w:tabs>
        <w:autoSpaceDE w:val="0"/>
        <w:autoSpaceDN w:val="0"/>
        <w:adjustRightInd w:val="0"/>
        <w:spacing w:before="120"/>
        <w:ind w:left="317"/>
        <w:jc w:val="both"/>
        <w:rPr>
          <w:sz w:val="22"/>
          <w:szCs w:val="22"/>
        </w:rPr>
      </w:pPr>
      <w:r w:rsidRPr="00ED0797">
        <w:rPr>
          <w:sz w:val="22"/>
          <w:szCs w:val="22"/>
        </w:rPr>
        <w:t>1.</w:t>
      </w:r>
      <w:r w:rsidRPr="00ED0797">
        <w:rPr>
          <w:sz w:val="22"/>
          <w:szCs w:val="22"/>
        </w:rPr>
        <w:tab/>
        <w:t>Short title</w:t>
      </w:r>
    </w:p>
    <w:p w14:paraId="35069AA5" w14:textId="63AEB2C5" w:rsidR="00DE5E29" w:rsidRPr="00ED0797" w:rsidRDefault="00DE5E29" w:rsidP="00BF107A">
      <w:pPr>
        <w:tabs>
          <w:tab w:val="left" w:pos="931"/>
        </w:tabs>
        <w:autoSpaceDE w:val="0"/>
        <w:autoSpaceDN w:val="0"/>
        <w:adjustRightInd w:val="0"/>
        <w:ind w:left="317"/>
        <w:jc w:val="both"/>
        <w:rPr>
          <w:sz w:val="22"/>
          <w:szCs w:val="22"/>
        </w:rPr>
      </w:pPr>
      <w:r w:rsidRPr="00ED0797">
        <w:rPr>
          <w:sz w:val="22"/>
          <w:szCs w:val="22"/>
        </w:rPr>
        <w:t>2.</w:t>
      </w:r>
      <w:r w:rsidRPr="00ED0797">
        <w:rPr>
          <w:sz w:val="22"/>
          <w:szCs w:val="22"/>
        </w:rPr>
        <w:tab/>
        <w:t>Commencement</w:t>
      </w:r>
    </w:p>
    <w:p w14:paraId="59676FAD" w14:textId="522BEC0C" w:rsidR="00DE5E29" w:rsidRPr="00ED0797" w:rsidRDefault="00DE5E29" w:rsidP="00BF107A">
      <w:pPr>
        <w:autoSpaceDE w:val="0"/>
        <w:autoSpaceDN w:val="0"/>
        <w:adjustRightInd w:val="0"/>
        <w:spacing w:before="240"/>
        <w:jc w:val="center"/>
        <w:rPr>
          <w:sz w:val="22"/>
          <w:szCs w:val="22"/>
        </w:rPr>
      </w:pPr>
      <w:r w:rsidRPr="00ED0797">
        <w:rPr>
          <w:sz w:val="22"/>
          <w:szCs w:val="22"/>
        </w:rPr>
        <w:t>PART 2—AMENDMENT OF THE PARLIAMENTARY</w:t>
      </w:r>
      <w:r w:rsidR="00BF107A">
        <w:rPr>
          <w:sz w:val="22"/>
          <w:szCs w:val="22"/>
        </w:rPr>
        <w:t xml:space="preserve"> </w:t>
      </w:r>
      <w:r w:rsidRPr="00ED0797">
        <w:rPr>
          <w:sz w:val="22"/>
          <w:szCs w:val="22"/>
        </w:rPr>
        <w:t>CONTRIBUTORY SUPERANNUATION ACT 1948</w:t>
      </w:r>
    </w:p>
    <w:p w14:paraId="7034217A" w14:textId="77777777"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1</w:t>
      </w:r>
      <w:r w:rsidRPr="00ED0797">
        <w:rPr>
          <w:sz w:val="22"/>
          <w:szCs w:val="22"/>
        </w:rPr>
        <w:t>—</w:t>
      </w:r>
      <w:r w:rsidRPr="00ED0797">
        <w:rPr>
          <w:i/>
          <w:iCs/>
          <w:sz w:val="22"/>
          <w:szCs w:val="22"/>
        </w:rPr>
        <w:t>Principal Act</w:t>
      </w:r>
    </w:p>
    <w:p w14:paraId="1AF53929" w14:textId="77777777" w:rsidR="00DE5E29" w:rsidRPr="00ED0797" w:rsidRDefault="00DE5E29" w:rsidP="00DE5E29">
      <w:pPr>
        <w:tabs>
          <w:tab w:val="left" w:pos="931"/>
        </w:tabs>
        <w:autoSpaceDE w:val="0"/>
        <w:autoSpaceDN w:val="0"/>
        <w:adjustRightInd w:val="0"/>
        <w:spacing w:before="120"/>
        <w:ind w:left="317"/>
        <w:jc w:val="both"/>
        <w:rPr>
          <w:sz w:val="22"/>
          <w:szCs w:val="22"/>
        </w:rPr>
      </w:pPr>
      <w:r w:rsidRPr="00ED0797">
        <w:rPr>
          <w:sz w:val="22"/>
          <w:szCs w:val="22"/>
        </w:rPr>
        <w:t>3.</w:t>
      </w:r>
      <w:r w:rsidRPr="00ED0797">
        <w:rPr>
          <w:sz w:val="22"/>
          <w:szCs w:val="22"/>
        </w:rPr>
        <w:tab/>
        <w:t>Principal Act</w:t>
      </w:r>
    </w:p>
    <w:p w14:paraId="4C9EACD7" w14:textId="69442DA8"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2—Amendments to bring the parliamentary</w:t>
      </w:r>
      <w:r w:rsidR="00BF107A">
        <w:rPr>
          <w:i/>
          <w:iCs/>
          <w:sz w:val="22"/>
          <w:szCs w:val="22"/>
        </w:rPr>
        <w:t xml:space="preserve"> </w:t>
      </w:r>
      <w:r w:rsidRPr="00ED0797">
        <w:rPr>
          <w:i/>
          <w:iCs/>
          <w:sz w:val="22"/>
          <w:szCs w:val="22"/>
        </w:rPr>
        <w:t>contributory superannuation scheme into line</w:t>
      </w:r>
      <w:r w:rsidR="00BF107A">
        <w:rPr>
          <w:i/>
          <w:iCs/>
          <w:sz w:val="22"/>
          <w:szCs w:val="22"/>
        </w:rPr>
        <w:t xml:space="preserve"> </w:t>
      </w:r>
      <w:r w:rsidRPr="00ED0797">
        <w:rPr>
          <w:i/>
          <w:iCs/>
          <w:sz w:val="22"/>
          <w:szCs w:val="22"/>
        </w:rPr>
        <w:t>with the superannuation industry supervision legislation</w:t>
      </w:r>
    </w:p>
    <w:p w14:paraId="7E5990DD" w14:textId="77777777" w:rsidR="00DE5E29" w:rsidRPr="00ED0797" w:rsidRDefault="00DE5E29" w:rsidP="00364F42">
      <w:pPr>
        <w:tabs>
          <w:tab w:val="left" w:pos="931"/>
        </w:tabs>
        <w:autoSpaceDE w:val="0"/>
        <w:autoSpaceDN w:val="0"/>
        <w:adjustRightInd w:val="0"/>
        <w:spacing w:before="120"/>
        <w:ind w:left="317"/>
        <w:jc w:val="both"/>
        <w:rPr>
          <w:sz w:val="22"/>
          <w:szCs w:val="22"/>
        </w:rPr>
      </w:pPr>
      <w:r w:rsidRPr="00ED0797">
        <w:rPr>
          <w:sz w:val="22"/>
          <w:szCs w:val="22"/>
        </w:rPr>
        <w:t>4.</w:t>
      </w:r>
      <w:r w:rsidRPr="00ED0797">
        <w:rPr>
          <w:sz w:val="22"/>
          <w:szCs w:val="22"/>
        </w:rPr>
        <w:tab/>
        <w:t>Object</w:t>
      </w:r>
    </w:p>
    <w:p w14:paraId="4D17698B" w14:textId="5FFF45A1" w:rsidR="00DE5E29" w:rsidRPr="00ED0797" w:rsidRDefault="00DE5E29" w:rsidP="00BF107A">
      <w:pPr>
        <w:tabs>
          <w:tab w:val="left" w:pos="931"/>
        </w:tabs>
        <w:autoSpaceDE w:val="0"/>
        <w:autoSpaceDN w:val="0"/>
        <w:adjustRightInd w:val="0"/>
        <w:ind w:left="317"/>
        <w:jc w:val="both"/>
        <w:rPr>
          <w:sz w:val="22"/>
          <w:szCs w:val="22"/>
        </w:rPr>
      </w:pPr>
      <w:r w:rsidRPr="00ED0797">
        <w:rPr>
          <w:sz w:val="22"/>
          <w:szCs w:val="22"/>
        </w:rPr>
        <w:t>5.</w:t>
      </w:r>
      <w:r w:rsidRPr="00ED0797">
        <w:rPr>
          <w:sz w:val="22"/>
          <w:szCs w:val="22"/>
        </w:rPr>
        <w:tab/>
        <w:t>Interpretation</w:t>
      </w:r>
    </w:p>
    <w:p w14:paraId="1638CBB2" w14:textId="77777777" w:rsidR="00DA6D3F" w:rsidRDefault="00DA6D3F" w:rsidP="00364F42">
      <w:pPr>
        <w:autoSpaceDE w:val="0"/>
        <w:autoSpaceDN w:val="0"/>
        <w:adjustRightInd w:val="0"/>
        <w:spacing w:before="120"/>
        <w:jc w:val="center"/>
        <w:rPr>
          <w:sz w:val="22"/>
          <w:szCs w:val="22"/>
        </w:rPr>
        <w:sectPr w:rsidR="00DA6D3F" w:rsidSect="00DA6D3F">
          <w:headerReference w:type="default" r:id="rId8"/>
          <w:pgSz w:w="12240" w:h="15840"/>
          <w:pgMar w:top="1440" w:right="1440" w:bottom="1440" w:left="1440" w:header="720" w:footer="720" w:gutter="0"/>
          <w:cols w:space="720"/>
          <w:titlePg/>
          <w:docGrid w:linePitch="360"/>
        </w:sectPr>
      </w:pPr>
    </w:p>
    <w:p w14:paraId="1BEB291C" w14:textId="77777777" w:rsidR="00DE5E29" w:rsidRPr="00ED0797" w:rsidRDefault="00DE5E29" w:rsidP="00364F42">
      <w:pPr>
        <w:autoSpaceDE w:val="0"/>
        <w:autoSpaceDN w:val="0"/>
        <w:adjustRightInd w:val="0"/>
        <w:spacing w:before="120"/>
        <w:jc w:val="center"/>
        <w:rPr>
          <w:sz w:val="22"/>
          <w:szCs w:val="22"/>
        </w:rPr>
      </w:pPr>
      <w:r w:rsidRPr="00ED0797">
        <w:rPr>
          <w:sz w:val="22"/>
          <w:szCs w:val="22"/>
        </w:rPr>
        <w:lastRenderedPageBreak/>
        <w:t>TABLE OF PROVISIONS—</w:t>
      </w:r>
      <w:r w:rsidRPr="00ED0797">
        <w:rPr>
          <w:i/>
          <w:iCs/>
          <w:sz w:val="22"/>
          <w:szCs w:val="22"/>
        </w:rPr>
        <w:t>continued</w:t>
      </w:r>
    </w:p>
    <w:p w14:paraId="2794C88D"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Section</w:t>
      </w:r>
    </w:p>
    <w:p w14:paraId="11DE979A" w14:textId="77777777" w:rsidR="00DE5E29" w:rsidRPr="00ED0797" w:rsidRDefault="00DE5E29" w:rsidP="00364F42">
      <w:pPr>
        <w:tabs>
          <w:tab w:val="left" w:pos="926"/>
        </w:tabs>
        <w:autoSpaceDE w:val="0"/>
        <w:autoSpaceDN w:val="0"/>
        <w:adjustRightInd w:val="0"/>
        <w:spacing w:before="120"/>
        <w:ind w:left="317"/>
        <w:jc w:val="both"/>
        <w:rPr>
          <w:sz w:val="22"/>
          <w:szCs w:val="22"/>
        </w:rPr>
      </w:pPr>
      <w:r w:rsidRPr="00ED0797">
        <w:rPr>
          <w:sz w:val="22"/>
          <w:szCs w:val="22"/>
        </w:rPr>
        <w:t>6.</w:t>
      </w:r>
      <w:r w:rsidRPr="00ED0797">
        <w:rPr>
          <w:sz w:val="22"/>
          <w:szCs w:val="22"/>
        </w:rPr>
        <w:tab/>
        <w:t>Insertion of new section:</w:t>
      </w:r>
    </w:p>
    <w:p w14:paraId="236AA246" w14:textId="77777777" w:rsidR="00DE5E29" w:rsidRPr="00ED0797" w:rsidRDefault="00DE5E29" w:rsidP="00364F42">
      <w:pPr>
        <w:autoSpaceDE w:val="0"/>
        <w:autoSpaceDN w:val="0"/>
        <w:adjustRightInd w:val="0"/>
        <w:ind w:left="1186"/>
        <w:jc w:val="both"/>
        <w:rPr>
          <w:sz w:val="22"/>
          <w:szCs w:val="22"/>
        </w:rPr>
      </w:pPr>
      <w:r w:rsidRPr="00ED0797">
        <w:rPr>
          <w:sz w:val="22"/>
          <w:szCs w:val="22"/>
        </w:rPr>
        <w:t>16A.</w:t>
      </w:r>
      <w:r w:rsidRPr="00ED0797">
        <w:rPr>
          <w:sz w:val="22"/>
          <w:szCs w:val="22"/>
        </w:rPr>
        <w:tab/>
        <w:t>Superannuation guarantee safety-net amount</w:t>
      </w:r>
    </w:p>
    <w:p w14:paraId="4CE01B2A" w14:textId="77777777" w:rsidR="00DE5E29" w:rsidRPr="00ED0797" w:rsidRDefault="00DE5E29" w:rsidP="00364F42">
      <w:pPr>
        <w:tabs>
          <w:tab w:val="left" w:pos="926"/>
        </w:tabs>
        <w:autoSpaceDE w:val="0"/>
        <w:autoSpaceDN w:val="0"/>
        <w:adjustRightInd w:val="0"/>
        <w:ind w:left="312"/>
        <w:jc w:val="both"/>
        <w:rPr>
          <w:sz w:val="22"/>
          <w:szCs w:val="22"/>
        </w:rPr>
      </w:pPr>
      <w:r w:rsidRPr="00ED0797">
        <w:rPr>
          <w:sz w:val="22"/>
          <w:szCs w:val="22"/>
        </w:rPr>
        <w:t>7.</w:t>
      </w:r>
      <w:r w:rsidRPr="00ED0797">
        <w:rPr>
          <w:sz w:val="22"/>
          <w:szCs w:val="22"/>
        </w:rPr>
        <w:tab/>
        <w:t>Benefits to members</w:t>
      </w:r>
    </w:p>
    <w:p w14:paraId="4C7EFBE4" w14:textId="77777777" w:rsidR="00DE5E29" w:rsidRPr="00ED0797" w:rsidRDefault="00DE5E29" w:rsidP="00364F42">
      <w:pPr>
        <w:tabs>
          <w:tab w:val="left" w:pos="926"/>
        </w:tabs>
        <w:autoSpaceDE w:val="0"/>
        <w:autoSpaceDN w:val="0"/>
        <w:adjustRightInd w:val="0"/>
        <w:ind w:left="312"/>
        <w:jc w:val="both"/>
        <w:rPr>
          <w:sz w:val="22"/>
          <w:szCs w:val="22"/>
        </w:rPr>
      </w:pPr>
      <w:r w:rsidRPr="00ED0797">
        <w:rPr>
          <w:sz w:val="22"/>
          <w:szCs w:val="22"/>
        </w:rPr>
        <w:t>8.</w:t>
      </w:r>
      <w:r w:rsidRPr="00ED0797">
        <w:rPr>
          <w:sz w:val="22"/>
          <w:szCs w:val="22"/>
        </w:rPr>
        <w:tab/>
        <w:t>Benefits payable to personal representative</w:t>
      </w:r>
    </w:p>
    <w:p w14:paraId="3E92274E" w14:textId="77777777" w:rsidR="00DE5E29" w:rsidRPr="00ED0797" w:rsidRDefault="00DE5E29" w:rsidP="00364F42">
      <w:pPr>
        <w:tabs>
          <w:tab w:val="left" w:pos="926"/>
        </w:tabs>
        <w:autoSpaceDE w:val="0"/>
        <w:autoSpaceDN w:val="0"/>
        <w:adjustRightInd w:val="0"/>
        <w:ind w:left="312"/>
        <w:jc w:val="both"/>
        <w:rPr>
          <w:sz w:val="22"/>
          <w:szCs w:val="22"/>
        </w:rPr>
      </w:pPr>
      <w:r w:rsidRPr="00ED0797">
        <w:rPr>
          <w:sz w:val="22"/>
          <w:szCs w:val="22"/>
        </w:rPr>
        <w:t>9.</w:t>
      </w:r>
      <w:r w:rsidRPr="00ED0797">
        <w:rPr>
          <w:sz w:val="22"/>
          <w:szCs w:val="22"/>
        </w:rPr>
        <w:tab/>
        <w:t>Re-election to the Parliament</w:t>
      </w:r>
    </w:p>
    <w:p w14:paraId="07FAAE23" w14:textId="77777777" w:rsidR="00DE5E29" w:rsidRPr="00ED0797" w:rsidRDefault="00DE5E29" w:rsidP="00364F42">
      <w:pPr>
        <w:tabs>
          <w:tab w:val="left" w:pos="922"/>
        </w:tabs>
        <w:autoSpaceDE w:val="0"/>
        <w:autoSpaceDN w:val="0"/>
        <w:adjustRightInd w:val="0"/>
        <w:ind w:left="922" w:hanging="715"/>
        <w:jc w:val="both"/>
        <w:rPr>
          <w:sz w:val="22"/>
          <w:szCs w:val="22"/>
        </w:rPr>
      </w:pPr>
      <w:r w:rsidRPr="00ED0797">
        <w:rPr>
          <w:sz w:val="22"/>
          <w:szCs w:val="22"/>
        </w:rPr>
        <w:t>10.</w:t>
      </w:r>
      <w:r w:rsidRPr="00ED0797">
        <w:rPr>
          <w:sz w:val="22"/>
          <w:szCs w:val="22"/>
        </w:rPr>
        <w:tab/>
        <w:t>Members who pay to Commonwealth transfer values received from previous employment</w:t>
      </w:r>
    </w:p>
    <w:p w14:paraId="36F71D2D"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11.</w:t>
      </w:r>
      <w:r w:rsidRPr="00ED0797">
        <w:rPr>
          <w:sz w:val="22"/>
          <w:szCs w:val="22"/>
        </w:rPr>
        <w:tab/>
        <w:t>Insertion of new section:</w:t>
      </w:r>
    </w:p>
    <w:p w14:paraId="4127247C" w14:textId="77777777" w:rsidR="00DE5E29" w:rsidRPr="00ED0797" w:rsidRDefault="00DE5E29" w:rsidP="00364F42">
      <w:pPr>
        <w:autoSpaceDE w:val="0"/>
        <w:autoSpaceDN w:val="0"/>
        <w:adjustRightInd w:val="0"/>
        <w:ind w:left="1171"/>
        <w:jc w:val="both"/>
        <w:rPr>
          <w:sz w:val="22"/>
          <w:szCs w:val="22"/>
        </w:rPr>
      </w:pPr>
      <w:r w:rsidRPr="00ED0797">
        <w:rPr>
          <w:sz w:val="22"/>
          <w:szCs w:val="22"/>
        </w:rPr>
        <w:t>26B.</w:t>
      </w:r>
      <w:r w:rsidRPr="00ED0797">
        <w:rPr>
          <w:sz w:val="22"/>
          <w:szCs w:val="22"/>
        </w:rPr>
        <w:tab/>
        <w:t>Preservation of benefits and disclosure of information to members</w:t>
      </w:r>
    </w:p>
    <w:p w14:paraId="15AF7A6C" w14:textId="77777777"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3—Amendments relating to invalidity</w:t>
      </w:r>
    </w:p>
    <w:p w14:paraId="07F83EC1" w14:textId="77777777" w:rsidR="00DE5E29" w:rsidRPr="00ED0797" w:rsidRDefault="00DE5E29" w:rsidP="00DE5E29">
      <w:pPr>
        <w:tabs>
          <w:tab w:val="left" w:pos="922"/>
        </w:tabs>
        <w:autoSpaceDE w:val="0"/>
        <w:autoSpaceDN w:val="0"/>
        <w:adjustRightInd w:val="0"/>
        <w:spacing w:before="120"/>
        <w:ind w:left="206"/>
        <w:jc w:val="both"/>
        <w:rPr>
          <w:sz w:val="22"/>
          <w:szCs w:val="22"/>
        </w:rPr>
      </w:pPr>
      <w:r w:rsidRPr="00ED0797">
        <w:rPr>
          <w:sz w:val="22"/>
          <w:szCs w:val="22"/>
        </w:rPr>
        <w:t>12.</w:t>
      </w:r>
      <w:r w:rsidRPr="00ED0797">
        <w:rPr>
          <w:sz w:val="22"/>
          <w:szCs w:val="22"/>
        </w:rPr>
        <w:tab/>
        <w:t>Object</w:t>
      </w:r>
    </w:p>
    <w:p w14:paraId="598C2A75"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13.</w:t>
      </w:r>
      <w:r w:rsidRPr="00ED0797">
        <w:rPr>
          <w:sz w:val="22"/>
          <w:szCs w:val="22"/>
        </w:rPr>
        <w:tab/>
        <w:t>Interpretation</w:t>
      </w:r>
    </w:p>
    <w:p w14:paraId="7145BB1E"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14.</w:t>
      </w:r>
      <w:r w:rsidRPr="00ED0797">
        <w:rPr>
          <w:sz w:val="22"/>
          <w:szCs w:val="22"/>
        </w:rPr>
        <w:tab/>
        <w:t>Insertion of new section:</w:t>
      </w:r>
    </w:p>
    <w:p w14:paraId="1B286E54" w14:textId="77777777" w:rsidR="00DE5E29" w:rsidRPr="00ED0797" w:rsidRDefault="00DE5E29" w:rsidP="00364F42">
      <w:pPr>
        <w:autoSpaceDE w:val="0"/>
        <w:autoSpaceDN w:val="0"/>
        <w:adjustRightInd w:val="0"/>
        <w:ind w:left="1166"/>
        <w:jc w:val="both"/>
        <w:rPr>
          <w:sz w:val="22"/>
          <w:szCs w:val="22"/>
        </w:rPr>
      </w:pPr>
      <w:r w:rsidRPr="00ED0797">
        <w:rPr>
          <w:sz w:val="22"/>
          <w:szCs w:val="22"/>
        </w:rPr>
        <w:t>4D.</w:t>
      </w:r>
      <w:r w:rsidRPr="00ED0797">
        <w:rPr>
          <w:sz w:val="22"/>
          <w:szCs w:val="22"/>
        </w:rPr>
        <w:tab/>
        <w:t>Incapacity</w:t>
      </w:r>
    </w:p>
    <w:p w14:paraId="791D4CE0"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15.</w:t>
      </w:r>
      <w:r w:rsidRPr="00ED0797">
        <w:rPr>
          <w:sz w:val="22"/>
          <w:szCs w:val="22"/>
        </w:rPr>
        <w:tab/>
        <w:t>Insertion of new sections:</w:t>
      </w:r>
    </w:p>
    <w:p w14:paraId="741B2EB3" w14:textId="77777777" w:rsidR="00DE5E29" w:rsidRPr="00ED0797" w:rsidRDefault="00DE5E29" w:rsidP="00364F42">
      <w:pPr>
        <w:autoSpaceDE w:val="0"/>
        <w:autoSpaceDN w:val="0"/>
        <w:adjustRightInd w:val="0"/>
        <w:ind w:left="1181"/>
        <w:jc w:val="both"/>
        <w:rPr>
          <w:sz w:val="22"/>
          <w:szCs w:val="22"/>
        </w:rPr>
      </w:pPr>
      <w:r w:rsidRPr="00ED0797">
        <w:rPr>
          <w:sz w:val="22"/>
          <w:szCs w:val="22"/>
        </w:rPr>
        <w:t>15A.</w:t>
      </w:r>
      <w:r w:rsidRPr="00ED0797">
        <w:rPr>
          <w:sz w:val="22"/>
          <w:szCs w:val="22"/>
        </w:rPr>
        <w:tab/>
        <w:t>Invalidity retirement</w:t>
      </w:r>
    </w:p>
    <w:p w14:paraId="51DB76A6" w14:textId="77777777" w:rsidR="00DE5E29" w:rsidRPr="00ED0797" w:rsidRDefault="00DE5E29" w:rsidP="00364F42">
      <w:pPr>
        <w:autoSpaceDE w:val="0"/>
        <w:autoSpaceDN w:val="0"/>
        <w:adjustRightInd w:val="0"/>
        <w:ind w:left="1181"/>
        <w:jc w:val="both"/>
        <w:rPr>
          <w:sz w:val="22"/>
          <w:szCs w:val="22"/>
        </w:rPr>
      </w:pPr>
      <w:r w:rsidRPr="00ED0797">
        <w:rPr>
          <w:sz w:val="22"/>
          <w:szCs w:val="22"/>
        </w:rPr>
        <w:t>15B.</w:t>
      </w:r>
      <w:r w:rsidRPr="00ED0797">
        <w:rPr>
          <w:sz w:val="22"/>
          <w:szCs w:val="22"/>
        </w:rPr>
        <w:tab/>
        <w:t>Invalidity classification</w:t>
      </w:r>
    </w:p>
    <w:p w14:paraId="6B638E40" w14:textId="77777777" w:rsidR="00DE5E29" w:rsidRPr="00ED0797" w:rsidRDefault="00DE5E29" w:rsidP="00364F42">
      <w:pPr>
        <w:autoSpaceDE w:val="0"/>
        <w:autoSpaceDN w:val="0"/>
        <w:adjustRightInd w:val="0"/>
        <w:ind w:left="1181"/>
        <w:jc w:val="both"/>
        <w:rPr>
          <w:sz w:val="22"/>
          <w:szCs w:val="22"/>
        </w:rPr>
      </w:pPr>
      <w:r w:rsidRPr="00ED0797">
        <w:rPr>
          <w:sz w:val="22"/>
          <w:szCs w:val="22"/>
        </w:rPr>
        <w:t>15C.</w:t>
      </w:r>
      <w:r w:rsidRPr="00ED0797">
        <w:rPr>
          <w:sz w:val="22"/>
          <w:szCs w:val="22"/>
        </w:rPr>
        <w:tab/>
        <w:t>Review of invalidity classification</w:t>
      </w:r>
    </w:p>
    <w:p w14:paraId="6555262F"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16.</w:t>
      </w:r>
      <w:r w:rsidRPr="00ED0797">
        <w:rPr>
          <w:sz w:val="22"/>
          <w:szCs w:val="22"/>
        </w:rPr>
        <w:tab/>
        <w:t>Meaning of voluntary retirement</w:t>
      </w:r>
    </w:p>
    <w:p w14:paraId="0EA6B983"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17.</w:t>
      </w:r>
      <w:r w:rsidRPr="00ED0797">
        <w:rPr>
          <w:sz w:val="22"/>
          <w:szCs w:val="22"/>
        </w:rPr>
        <w:tab/>
        <w:t>Benefits to members</w:t>
      </w:r>
    </w:p>
    <w:p w14:paraId="2D27814D"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18.</w:t>
      </w:r>
      <w:r w:rsidRPr="00ED0797">
        <w:rPr>
          <w:sz w:val="22"/>
          <w:szCs w:val="22"/>
        </w:rPr>
        <w:tab/>
        <w:t>Repeal of section 18A</w:t>
      </w:r>
    </w:p>
    <w:p w14:paraId="5F982EFA"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19.</w:t>
      </w:r>
      <w:r w:rsidRPr="00ED0797">
        <w:rPr>
          <w:sz w:val="22"/>
          <w:szCs w:val="22"/>
        </w:rPr>
        <w:tab/>
        <w:t>Commutation of retiring allowance</w:t>
      </w:r>
    </w:p>
    <w:p w14:paraId="6C4F1C03"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20.</w:t>
      </w:r>
      <w:r w:rsidRPr="00ED0797">
        <w:rPr>
          <w:sz w:val="22"/>
          <w:szCs w:val="22"/>
        </w:rPr>
        <w:tab/>
        <w:t>Insertion of new section:</w:t>
      </w:r>
    </w:p>
    <w:p w14:paraId="31F28E36" w14:textId="77777777" w:rsidR="00DE5E29" w:rsidRPr="00ED0797" w:rsidRDefault="00DE5E29" w:rsidP="00364F42">
      <w:pPr>
        <w:autoSpaceDE w:val="0"/>
        <w:autoSpaceDN w:val="0"/>
        <w:adjustRightInd w:val="0"/>
        <w:ind w:left="1166"/>
        <w:jc w:val="both"/>
        <w:rPr>
          <w:sz w:val="22"/>
          <w:szCs w:val="22"/>
        </w:rPr>
      </w:pPr>
      <w:r w:rsidRPr="00ED0797">
        <w:rPr>
          <w:sz w:val="22"/>
          <w:szCs w:val="22"/>
        </w:rPr>
        <w:t>24D.</w:t>
      </w:r>
      <w:r w:rsidRPr="00ED0797">
        <w:rPr>
          <w:sz w:val="22"/>
          <w:szCs w:val="22"/>
        </w:rPr>
        <w:tab/>
        <w:t>Trust may give advice to members who are contemplating invalidity retirement</w:t>
      </w:r>
    </w:p>
    <w:p w14:paraId="41466F7B"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21.</w:t>
      </w:r>
      <w:r w:rsidRPr="00ED0797">
        <w:rPr>
          <w:sz w:val="22"/>
          <w:szCs w:val="22"/>
        </w:rPr>
        <w:tab/>
        <w:t>Application</w:t>
      </w:r>
    </w:p>
    <w:p w14:paraId="462F8E8F" w14:textId="77777777"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4—Amendments relating to former members etc. who hold offices of profit</w:t>
      </w:r>
    </w:p>
    <w:p w14:paraId="297CEBBA" w14:textId="77777777" w:rsidR="00DE5E29" w:rsidRPr="00ED0797" w:rsidRDefault="00DE5E29" w:rsidP="00DE5E29">
      <w:pPr>
        <w:tabs>
          <w:tab w:val="left" w:pos="922"/>
        </w:tabs>
        <w:autoSpaceDE w:val="0"/>
        <w:autoSpaceDN w:val="0"/>
        <w:adjustRightInd w:val="0"/>
        <w:spacing w:before="120"/>
        <w:ind w:left="206"/>
        <w:jc w:val="both"/>
        <w:rPr>
          <w:sz w:val="22"/>
          <w:szCs w:val="22"/>
        </w:rPr>
      </w:pPr>
      <w:r w:rsidRPr="00ED0797">
        <w:rPr>
          <w:sz w:val="22"/>
          <w:szCs w:val="22"/>
        </w:rPr>
        <w:t>22.</w:t>
      </w:r>
      <w:r w:rsidRPr="00ED0797">
        <w:rPr>
          <w:sz w:val="22"/>
          <w:szCs w:val="22"/>
        </w:rPr>
        <w:tab/>
        <w:t>Objects</w:t>
      </w:r>
    </w:p>
    <w:p w14:paraId="386C0800" w14:textId="77777777" w:rsidR="00DE5E29" w:rsidRPr="00ED0797" w:rsidRDefault="00DE5E29" w:rsidP="00364F42">
      <w:pPr>
        <w:tabs>
          <w:tab w:val="left" w:pos="922"/>
        </w:tabs>
        <w:autoSpaceDE w:val="0"/>
        <w:autoSpaceDN w:val="0"/>
        <w:adjustRightInd w:val="0"/>
        <w:ind w:left="211"/>
        <w:jc w:val="both"/>
        <w:rPr>
          <w:sz w:val="22"/>
          <w:szCs w:val="22"/>
        </w:rPr>
      </w:pPr>
      <w:r w:rsidRPr="00ED0797">
        <w:rPr>
          <w:sz w:val="22"/>
          <w:szCs w:val="22"/>
        </w:rPr>
        <w:t>23.</w:t>
      </w:r>
      <w:r w:rsidRPr="00ED0797">
        <w:rPr>
          <w:sz w:val="22"/>
          <w:szCs w:val="22"/>
        </w:rPr>
        <w:tab/>
        <w:t>Effect of the holding of offices of profit—reduction of certain retiring allowances and annuities</w:t>
      </w:r>
    </w:p>
    <w:p w14:paraId="237BC224"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24.</w:t>
      </w:r>
      <w:r w:rsidRPr="00ED0797">
        <w:rPr>
          <w:sz w:val="22"/>
          <w:szCs w:val="22"/>
        </w:rPr>
        <w:tab/>
        <w:t>Application</w:t>
      </w:r>
    </w:p>
    <w:p w14:paraId="5DD3A642" w14:textId="158C0491" w:rsidR="00DE5E29" w:rsidRPr="00ED0797" w:rsidRDefault="00DE5E29" w:rsidP="00364F42">
      <w:pPr>
        <w:autoSpaceDE w:val="0"/>
        <w:autoSpaceDN w:val="0"/>
        <w:adjustRightInd w:val="0"/>
        <w:spacing w:before="120"/>
        <w:jc w:val="center"/>
        <w:rPr>
          <w:sz w:val="22"/>
          <w:szCs w:val="22"/>
        </w:rPr>
      </w:pPr>
      <w:r w:rsidRPr="00ED0797">
        <w:rPr>
          <w:i/>
          <w:iCs/>
          <w:sz w:val="22"/>
          <w:szCs w:val="22"/>
        </w:rPr>
        <w:t xml:space="preserve">Division </w:t>
      </w:r>
      <w:r w:rsidRPr="00ED0797">
        <w:rPr>
          <w:sz w:val="22"/>
          <w:szCs w:val="22"/>
        </w:rPr>
        <w:t>5—</w:t>
      </w:r>
      <w:r w:rsidRPr="00ED0797">
        <w:rPr>
          <w:i/>
          <w:iCs/>
          <w:sz w:val="22"/>
          <w:szCs w:val="22"/>
        </w:rPr>
        <w:t>Amendments relating to members who have previously served</w:t>
      </w:r>
      <w:r w:rsidR="00BF107A">
        <w:rPr>
          <w:i/>
          <w:iCs/>
          <w:sz w:val="22"/>
          <w:szCs w:val="22"/>
        </w:rPr>
        <w:t xml:space="preserve"> </w:t>
      </w:r>
      <w:r w:rsidRPr="00ED0797">
        <w:rPr>
          <w:i/>
          <w:iCs/>
          <w:sz w:val="22"/>
          <w:szCs w:val="22"/>
        </w:rPr>
        <w:t>in State or Territory Parliaments</w:t>
      </w:r>
    </w:p>
    <w:p w14:paraId="1B9E213F" w14:textId="77777777" w:rsidR="00DE5E29" w:rsidRPr="00ED0797" w:rsidRDefault="00DE5E29" w:rsidP="00DE5E29">
      <w:pPr>
        <w:tabs>
          <w:tab w:val="left" w:pos="922"/>
        </w:tabs>
        <w:autoSpaceDE w:val="0"/>
        <w:autoSpaceDN w:val="0"/>
        <w:adjustRightInd w:val="0"/>
        <w:spacing w:before="120"/>
        <w:ind w:left="206"/>
        <w:jc w:val="both"/>
        <w:rPr>
          <w:sz w:val="22"/>
          <w:szCs w:val="22"/>
        </w:rPr>
      </w:pPr>
      <w:r w:rsidRPr="00ED0797">
        <w:rPr>
          <w:sz w:val="22"/>
          <w:szCs w:val="22"/>
        </w:rPr>
        <w:t>25.</w:t>
      </w:r>
      <w:r w:rsidRPr="00ED0797">
        <w:rPr>
          <w:sz w:val="22"/>
          <w:szCs w:val="22"/>
        </w:rPr>
        <w:tab/>
        <w:t>Object</w:t>
      </w:r>
    </w:p>
    <w:p w14:paraId="1C6E3D9D" w14:textId="77777777" w:rsidR="00DE5E29" w:rsidRPr="00ED0797" w:rsidRDefault="00DE5E29" w:rsidP="00364F42">
      <w:pPr>
        <w:tabs>
          <w:tab w:val="left" w:pos="922"/>
        </w:tabs>
        <w:autoSpaceDE w:val="0"/>
        <w:autoSpaceDN w:val="0"/>
        <w:adjustRightInd w:val="0"/>
        <w:ind w:left="206"/>
        <w:jc w:val="both"/>
        <w:rPr>
          <w:sz w:val="22"/>
          <w:szCs w:val="22"/>
        </w:rPr>
      </w:pPr>
      <w:r w:rsidRPr="00ED0797">
        <w:rPr>
          <w:sz w:val="22"/>
          <w:szCs w:val="22"/>
        </w:rPr>
        <w:t>26.</w:t>
      </w:r>
      <w:r w:rsidRPr="00ED0797">
        <w:rPr>
          <w:sz w:val="22"/>
          <w:szCs w:val="22"/>
        </w:rPr>
        <w:tab/>
        <w:t>Interpretation</w:t>
      </w:r>
    </w:p>
    <w:p w14:paraId="4C3E6DB3" w14:textId="77777777" w:rsidR="00DE5E29" w:rsidRPr="00ED0797" w:rsidRDefault="00DE5E29" w:rsidP="00364F42">
      <w:pPr>
        <w:tabs>
          <w:tab w:val="left" w:pos="922"/>
        </w:tabs>
        <w:autoSpaceDE w:val="0"/>
        <w:autoSpaceDN w:val="0"/>
        <w:adjustRightInd w:val="0"/>
        <w:ind w:left="922" w:hanging="715"/>
        <w:jc w:val="both"/>
        <w:rPr>
          <w:sz w:val="22"/>
          <w:szCs w:val="22"/>
        </w:rPr>
      </w:pPr>
      <w:r w:rsidRPr="00ED0797">
        <w:rPr>
          <w:sz w:val="22"/>
          <w:szCs w:val="22"/>
        </w:rPr>
        <w:t>27.</w:t>
      </w:r>
      <w:r w:rsidRPr="00ED0797">
        <w:rPr>
          <w:sz w:val="22"/>
          <w:szCs w:val="22"/>
        </w:rPr>
        <w:tab/>
        <w:t>Members who were in the Parliament on 1 July 1994—recognition of prior service in a State or Territory Parliament</w:t>
      </w:r>
    </w:p>
    <w:p w14:paraId="120358AD" w14:textId="6F075373" w:rsidR="00DE5E29" w:rsidRPr="00ED0797" w:rsidRDefault="00DE5E29" w:rsidP="00DE5E29">
      <w:pPr>
        <w:autoSpaceDE w:val="0"/>
        <w:autoSpaceDN w:val="0"/>
        <w:adjustRightInd w:val="0"/>
        <w:spacing w:before="120"/>
        <w:ind w:left="1531"/>
        <w:jc w:val="center"/>
        <w:rPr>
          <w:sz w:val="22"/>
          <w:szCs w:val="22"/>
        </w:rPr>
      </w:pPr>
      <w:r w:rsidRPr="00ED0797">
        <w:rPr>
          <w:i/>
          <w:iCs/>
          <w:sz w:val="22"/>
          <w:szCs w:val="22"/>
        </w:rPr>
        <w:t>Division 6—Amendments relating to the rule requiring reduction</w:t>
      </w:r>
      <w:r w:rsidR="00BF107A">
        <w:rPr>
          <w:i/>
          <w:iCs/>
          <w:sz w:val="22"/>
          <w:szCs w:val="22"/>
        </w:rPr>
        <w:t xml:space="preserve"> </w:t>
      </w:r>
      <w:r w:rsidRPr="00ED0797">
        <w:rPr>
          <w:i/>
          <w:iCs/>
          <w:sz w:val="22"/>
          <w:szCs w:val="22"/>
        </w:rPr>
        <w:t>of a retiring allowance or annuity payable to a person</w:t>
      </w:r>
      <w:r w:rsidR="00BF107A">
        <w:rPr>
          <w:i/>
          <w:iCs/>
          <w:sz w:val="22"/>
          <w:szCs w:val="22"/>
        </w:rPr>
        <w:t xml:space="preserve"> </w:t>
      </w:r>
      <w:r w:rsidRPr="00ED0797">
        <w:rPr>
          <w:i/>
          <w:iCs/>
          <w:sz w:val="22"/>
          <w:szCs w:val="22"/>
        </w:rPr>
        <w:t>receiving a State or Territory parliamentary pension</w:t>
      </w:r>
    </w:p>
    <w:p w14:paraId="256DA6DD" w14:textId="77777777" w:rsidR="00DE5E29" w:rsidRPr="00ED0797" w:rsidRDefault="00DE5E29" w:rsidP="00DE5E29">
      <w:pPr>
        <w:tabs>
          <w:tab w:val="left" w:pos="922"/>
        </w:tabs>
        <w:autoSpaceDE w:val="0"/>
        <w:autoSpaceDN w:val="0"/>
        <w:adjustRightInd w:val="0"/>
        <w:spacing w:before="120"/>
        <w:ind w:left="206"/>
        <w:jc w:val="both"/>
        <w:rPr>
          <w:sz w:val="22"/>
          <w:szCs w:val="22"/>
        </w:rPr>
      </w:pPr>
      <w:r w:rsidRPr="00ED0797">
        <w:rPr>
          <w:sz w:val="22"/>
          <w:szCs w:val="22"/>
        </w:rPr>
        <w:t>28.</w:t>
      </w:r>
      <w:r w:rsidRPr="00ED0797">
        <w:rPr>
          <w:sz w:val="22"/>
          <w:szCs w:val="22"/>
        </w:rPr>
        <w:tab/>
        <w:t>Object</w:t>
      </w:r>
    </w:p>
    <w:p w14:paraId="7AA720BB" w14:textId="7BB0AEC6" w:rsidR="00DE5E29" w:rsidRPr="00ED0797" w:rsidRDefault="00DE5E29" w:rsidP="00BF107A">
      <w:pPr>
        <w:tabs>
          <w:tab w:val="left" w:pos="922"/>
        </w:tabs>
        <w:autoSpaceDE w:val="0"/>
        <w:autoSpaceDN w:val="0"/>
        <w:adjustRightInd w:val="0"/>
        <w:ind w:left="922" w:hanging="715"/>
        <w:jc w:val="both"/>
        <w:rPr>
          <w:sz w:val="22"/>
          <w:szCs w:val="22"/>
        </w:rPr>
      </w:pPr>
      <w:r w:rsidRPr="00ED0797">
        <w:rPr>
          <w:sz w:val="22"/>
          <w:szCs w:val="22"/>
        </w:rPr>
        <w:t>29.</w:t>
      </w:r>
      <w:r w:rsidRPr="00ED0797">
        <w:rPr>
          <w:sz w:val="22"/>
          <w:szCs w:val="22"/>
        </w:rPr>
        <w:tab/>
        <w:t>Reduction of benefits as a result of membership of a State Parliament, the Northern Territory Legislative Assembly or the A.C.T. Legislative Assembly</w:t>
      </w:r>
    </w:p>
    <w:p w14:paraId="789FABD4" w14:textId="77777777" w:rsidR="00DA6D3F" w:rsidRDefault="00DA6D3F" w:rsidP="00364F42">
      <w:pPr>
        <w:autoSpaceDE w:val="0"/>
        <w:autoSpaceDN w:val="0"/>
        <w:adjustRightInd w:val="0"/>
        <w:spacing w:before="120"/>
        <w:jc w:val="center"/>
        <w:rPr>
          <w:sz w:val="22"/>
          <w:szCs w:val="22"/>
        </w:rPr>
        <w:sectPr w:rsidR="00DA6D3F" w:rsidSect="00DA6D3F">
          <w:pgSz w:w="12240" w:h="15840"/>
          <w:pgMar w:top="1440" w:right="1440" w:bottom="1440" w:left="1440" w:header="720" w:footer="720" w:gutter="0"/>
          <w:cols w:space="720"/>
          <w:titlePg/>
          <w:docGrid w:linePitch="360"/>
        </w:sectPr>
      </w:pPr>
    </w:p>
    <w:p w14:paraId="208FD4A3" w14:textId="77777777" w:rsidR="00DE5E29" w:rsidRPr="00ED0797" w:rsidRDefault="00DE5E29" w:rsidP="00364F42">
      <w:pPr>
        <w:autoSpaceDE w:val="0"/>
        <w:autoSpaceDN w:val="0"/>
        <w:adjustRightInd w:val="0"/>
        <w:spacing w:before="120"/>
        <w:jc w:val="center"/>
        <w:rPr>
          <w:sz w:val="22"/>
          <w:szCs w:val="22"/>
        </w:rPr>
      </w:pPr>
      <w:r w:rsidRPr="00ED0797">
        <w:rPr>
          <w:sz w:val="22"/>
          <w:szCs w:val="22"/>
        </w:rPr>
        <w:lastRenderedPageBreak/>
        <w:t>TABLE OF PROVISIONS—</w:t>
      </w:r>
      <w:r w:rsidRPr="00ED0797">
        <w:rPr>
          <w:i/>
          <w:iCs/>
          <w:sz w:val="22"/>
          <w:szCs w:val="22"/>
        </w:rPr>
        <w:t>continued</w:t>
      </w:r>
    </w:p>
    <w:p w14:paraId="48DD24FD"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Section</w:t>
      </w:r>
    </w:p>
    <w:p w14:paraId="66E0EB74" w14:textId="77777777"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7—Amendments relating to A.C.T. self-government</w:t>
      </w:r>
    </w:p>
    <w:p w14:paraId="5DB5B068" w14:textId="77777777" w:rsidR="00DE5E29" w:rsidRPr="00ED0797" w:rsidRDefault="00DE5E29" w:rsidP="00DE5E29">
      <w:pPr>
        <w:tabs>
          <w:tab w:val="left" w:pos="912"/>
        </w:tabs>
        <w:autoSpaceDE w:val="0"/>
        <w:autoSpaceDN w:val="0"/>
        <w:adjustRightInd w:val="0"/>
        <w:spacing w:before="120"/>
        <w:ind w:left="202"/>
        <w:jc w:val="both"/>
        <w:rPr>
          <w:sz w:val="22"/>
          <w:szCs w:val="22"/>
        </w:rPr>
      </w:pPr>
      <w:r w:rsidRPr="00ED0797">
        <w:rPr>
          <w:sz w:val="22"/>
          <w:szCs w:val="22"/>
        </w:rPr>
        <w:t>30.</w:t>
      </w:r>
      <w:r w:rsidRPr="00ED0797">
        <w:rPr>
          <w:sz w:val="22"/>
          <w:szCs w:val="22"/>
        </w:rPr>
        <w:tab/>
        <w:t>Object</w:t>
      </w:r>
    </w:p>
    <w:p w14:paraId="1E3D7BDF" w14:textId="6B2BBC13"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31.</w:t>
      </w:r>
      <w:r w:rsidRPr="00ED0797">
        <w:rPr>
          <w:sz w:val="22"/>
          <w:szCs w:val="22"/>
        </w:rPr>
        <w:tab/>
        <w:t>Amendments</w:t>
      </w:r>
    </w:p>
    <w:p w14:paraId="37C5D7AE" w14:textId="77777777"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8—Amendments to update the definition of “parliamentary allowance”</w:t>
      </w:r>
    </w:p>
    <w:p w14:paraId="3BEFF47F" w14:textId="77777777" w:rsidR="00DE5E29" w:rsidRPr="00ED0797" w:rsidRDefault="00DE5E29" w:rsidP="00DE5E29">
      <w:pPr>
        <w:tabs>
          <w:tab w:val="left" w:pos="912"/>
        </w:tabs>
        <w:autoSpaceDE w:val="0"/>
        <w:autoSpaceDN w:val="0"/>
        <w:adjustRightInd w:val="0"/>
        <w:spacing w:before="120"/>
        <w:ind w:left="202"/>
        <w:jc w:val="both"/>
        <w:rPr>
          <w:sz w:val="22"/>
          <w:szCs w:val="22"/>
        </w:rPr>
      </w:pPr>
      <w:r w:rsidRPr="00ED0797">
        <w:rPr>
          <w:sz w:val="22"/>
          <w:szCs w:val="22"/>
        </w:rPr>
        <w:t>32.</w:t>
      </w:r>
      <w:r w:rsidRPr="00ED0797">
        <w:rPr>
          <w:sz w:val="22"/>
          <w:szCs w:val="22"/>
        </w:rPr>
        <w:tab/>
        <w:t>Object</w:t>
      </w:r>
    </w:p>
    <w:p w14:paraId="7F836E25" w14:textId="71616E19"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33.</w:t>
      </w:r>
      <w:r w:rsidRPr="00ED0797">
        <w:rPr>
          <w:sz w:val="22"/>
          <w:szCs w:val="22"/>
        </w:rPr>
        <w:tab/>
        <w:t>Interpretation</w:t>
      </w:r>
    </w:p>
    <w:p w14:paraId="7025829D" w14:textId="77777777" w:rsidR="00DE5E29" w:rsidRPr="00ED0797" w:rsidRDefault="00DE5E29" w:rsidP="00364F42">
      <w:pPr>
        <w:autoSpaceDE w:val="0"/>
        <w:autoSpaceDN w:val="0"/>
        <w:adjustRightInd w:val="0"/>
        <w:spacing w:before="120"/>
        <w:jc w:val="center"/>
        <w:rPr>
          <w:sz w:val="22"/>
          <w:szCs w:val="22"/>
        </w:rPr>
      </w:pPr>
      <w:r w:rsidRPr="00ED0797">
        <w:rPr>
          <w:i/>
          <w:iCs/>
          <w:sz w:val="22"/>
          <w:szCs w:val="22"/>
        </w:rPr>
        <w:t>Division 9—Amendment relating to spouse benefits</w:t>
      </w:r>
    </w:p>
    <w:p w14:paraId="6A10C6EE" w14:textId="77777777" w:rsidR="00DE5E29" w:rsidRPr="00ED0797" w:rsidRDefault="00DE5E29" w:rsidP="00DE5E29">
      <w:pPr>
        <w:tabs>
          <w:tab w:val="left" w:pos="912"/>
        </w:tabs>
        <w:autoSpaceDE w:val="0"/>
        <w:autoSpaceDN w:val="0"/>
        <w:adjustRightInd w:val="0"/>
        <w:spacing w:before="120"/>
        <w:ind w:left="202"/>
        <w:jc w:val="both"/>
        <w:rPr>
          <w:sz w:val="22"/>
          <w:szCs w:val="22"/>
        </w:rPr>
      </w:pPr>
      <w:r w:rsidRPr="00ED0797">
        <w:rPr>
          <w:sz w:val="22"/>
          <w:szCs w:val="22"/>
        </w:rPr>
        <w:t>34.</w:t>
      </w:r>
      <w:r w:rsidRPr="00ED0797">
        <w:rPr>
          <w:sz w:val="22"/>
          <w:szCs w:val="22"/>
        </w:rPr>
        <w:tab/>
        <w:t>Object</w:t>
      </w:r>
    </w:p>
    <w:p w14:paraId="20AC8915" w14:textId="7E3E850C"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35.</w:t>
      </w:r>
      <w:r w:rsidRPr="00ED0797">
        <w:rPr>
          <w:sz w:val="22"/>
          <w:szCs w:val="22"/>
        </w:rPr>
        <w:tab/>
        <w:t>Re-election to the Parliament</w:t>
      </w:r>
    </w:p>
    <w:p w14:paraId="16139E55" w14:textId="3FD78C8E" w:rsidR="00DE5E29" w:rsidRPr="00ED0797" w:rsidRDefault="00DE5E29" w:rsidP="00364F42">
      <w:pPr>
        <w:autoSpaceDE w:val="0"/>
        <w:autoSpaceDN w:val="0"/>
        <w:adjustRightInd w:val="0"/>
        <w:spacing w:before="120"/>
        <w:jc w:val="center"/>
        <w:rPr>
          <w:sz w:val="22"/>
          <w:szCs w:val="22"/>
        </w:rPr>
      </w:pPr>
      <w:r w:rsidRPr="00ED0797">
        <w:rPr>
          <w:sz w:val="22"/>
          <w:szCs w:val="22"/>
        </w:rPr>
        <w:t>PART 3—AMENDMENT OF THE PARLIAMENTARY</w:t>
      </w:r>
      <w:r w:rsidR="00BF107A">
        <w:rPr>
          <w:sz w:val="22"/>
          <w:szCs w:val="22"/>
        </w:rPr>
        <w:t xml:space="preserve"> </w:t>
      </w:r>
      <w:r w:rsidRPr="00ED0797">
        <w:rPr>
          <w:sz w:val="22"/>
          <w:szCs w:val="22"/>
        </w:rPr>
        <w:t>CONTRIBUTORY SUPERANNUATION AMENDMENT ACT 1981</w:t>
      </w:r>
    </w:p>
    <w:p w14:paraId="09ADE319" w14:textId="77777777" w:rsidR="00DE5E29" w:rsidRPr="00ED0797" w:rsidRDefault="00DE5E29" w:rsidP="00DE5E29">
      <w:pPr>
        <w:tabs>
          <w:tab w:val="left" w:pos="912"/>
        </w:tabs>
        <w:autoSpaceDE w:val="0"/>
        <w:autoSpaceDN w:val="0"/>
        <w:adjustRightInd w:val="0"/>
        <w:spacing w:before="120"/>
        <w:ind w:left="202"/>
        <w:jc w:val="both"/>
        <w:rPr>
          <w:sz w:val="22"/>
          <w:szCs w:val="22"/>
        </w:rPr>
      </w:pPr>
      <w:r w:rsidRPr="00ED0797">
        <w:rPr>
          <w:sz w:val="22"/>
          <w:szCs w:val="22"/>
        </w:rPr>
        <w:t>36.</w:t>
      </w:r>
      <w:r w:rsidRPr="00ED0797">
        <w:rPr>
          <w:sz w:val="22"/>
          <w:szCs w:val="22"/>
        </w:rPr>
        <w:tab/>
        <w:t>Object</w:t>
      </w:r>
    </w:p>
    <w:p w14:paraId="6EEDDCBE" w14:textId="77777777"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37.</w:t>
      </w:r>
      <w:r w:rsidRPr="00ED0797">
        <w:rPr>
          <w:sz w:val="22"/>
          <w:szCs w:val="22"/>
        </w:rPr>
        <w:tab/>
        <w:t>Principal Act</w:t>
      </w:r>
    </w:p>
    <w:p w14:paraId="363A5ABD" w14:textId="77777777"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38.</w:t>
      </w:r>
      <w:r w:rsidRPr="00ED0797">
        <w:rPr>
          <w:sz w:val="22"/>
          <w:szCs w:val="22"/>
        </w:rPr>
        <w:tab/>
        <w:t>Commencement</w:t>
      </w:r>
    </w:p>
    <w:p w14:paraId="77B7C5EB" w14:textId="77777777" w:rsidR="00DE5E29" w:rsidRPr="00ED0797" w:rsidRDefault="00DE5E29" w:rsidP="00BF107A">
      <w:pPr>
        <w:tabs>
          <w:tab w:val="left" w:pos="912"/>
        </w:tabs>
        <w:autoSpaceDE w:val="0"/>
        <w:autoSpaceDN w:val="0"/>
        <w:adjustRightInd w:val="0"/>
        <w:ind w:left="912" w:hanging="710"/>
        <w:jc w:val="both"/>
        <w:rPr>
          <w:sz w:val="22"/>
          <w:szCs w:val="22"/>
        </w:rPr>
      </w:pPr>
      <w:r w:rsidRPr="00ED0797">
        <w:rPr>
          <w:sz w:val="22"/>
          <w:szCs w:val="22"/>
        </w:rPr>
        <w:t>39.</w:t>
      </w:r>
      <w:r w:rsidRPr="00ED0797">
        <w:rPr>
          <w:sz w:val="22"/>
          <w:szCs w:val="22"/>
        </w:rPr>
        <w:tab/>
        <w:t>Period of service as a member of State Parliament or Northern Territory Legislative Assembly to be taken into account in certain circumstances</w:t>
      </w:r>
    </w:p>
    <w:p w14:paraId="6030D097" w14:textId="77777777" w:rsidR="00DE5E29" w:rsidRPr="00ED0797" w:rsidRDefault="00DE5E29" w:rsidP="00BF107A">
      <w:pPr>
        <w:tabs>
          <w:tab w:val="left" w:pos="912"/>
        </w:tabs>
        <w:autoSpaceDE w:val="0"/>
        <w:autoSpaceDN w:val="0"/>
        <w:adjustRightInd w:val="0"/>
        <w:ind w:left="912" w:hanging="710"/>
        <w:jc w:val="both"/>
        <w:rPr>
          <w:sz w:val="22"/>
          <w:szCs w:val="22"/>
        </w:rPr>
      </w:pPr>
      <w:r w:rsidRPr="00ED0797">
        <w:rPr>
          <w:sz w:val="22"/>
          <w:szCs w:val="22"/>
        </w:rPr>
        <w:t>40.</w:t>
      </w:r>
      <w:r w:rsidRPr="00ED0797">
        <w:rPr>
          <w:sz w:val="22"/>
          <w:szCs w:val="22"/>
        </w:rPr>
        <w:tab/>
        <w:t>Reduction of benefits by reason of membership of State Parliament or Northern Territory Legislative Assembly</w:t>
      </w:r>
    </w:p>
    <w:p w14:paraId="4BBF1363" w14:textId="28D953E3"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41.</w:t>
      </w:r>
      <w:r w:rsidRPr="00ED0797">
        <w:rPr>
          <w:sz w:val="22"/>
          <w:szCs w:val="22"/>
        </w:rPr>
        <w:tab/>
        <w:t>Repeal of section 12</w:t>
      </w:r>
    </w:p>
    <w:p w14:paraId="7C579155" w14:textId="1D9C0E54" w:rsidR="00DE5E29" w:rsidRPr="00ED0797" w:rsidRDefault="00DE5E29" w:rsidP="00364F42">
      <w:pPr>
        <w:autoSpaceDE w:val="0"/>
        <w:autoSpaceDN w:val="0"/>
        <w:adjustRightInd w:val="0"/>
        <w:spacing w:before="120"/>
        <w:jc w:val="center"/>
        <w:rPr>
          <w:sz w:val="22"/>
          <w:szCs w:val="22"/>
        </w:rPr>
      </w:pPr>
      <w:r w:rsidRPr="00ED0797">
        <w:rPr>
          <w:sz w:val="22"/>
          <w:szCs w:val="22"/>
        </w:rPr>
        <w:t>PART 4—AMENDMENT OF THE PARLIAMENTARY CONTRIBUTORY</w:t>
      </w:r>
      <w:r w:rsidR="00BF107A">
        <w:rPr>
          <w:sz w:val="22"/>
          <w:szCs w:val="22"/>
        </w:rPr>
        <w:t xml:space="preserve"> </w:t>
      </w:r>
      <w:r w:rsidRPr="00ED0797">
        <w:rPr>
          <w:sz w:val="22"/>
          <w:szCs w:val="22"/>
        </w:rPr>
        <w:t>SUPERANNUATION AMENDMENT ACT 1983</w:t>
      </w:r>
    </w:p>
    <w:p w14:paraId="466F57F3" w14:textId="77777777" w:rsidR="00DE5E29" w:rsidRPr="00ED0797" w:rsidRDefault="00DE5E29" w:rsidP="00DE5E29">
      <w:pPr>
        <w:tabs>
          <w:tab w:val="left" w:pos="912"/>
        </w:tabs>
        <w:autoSpaceDE w:val="0"/>
        <w:autoSpaceDN w:val="0"/>
        <w:adjustRightInd w:val="0"/>
        <w:spacing w:before="120"/>
        <w:ind w:left="202"/>
        <w:jc w:val="both"/>
        <w:rPr>
          <w:sz w:val="22"/>
          <w:szCs w:val="22"/>
        </w:rPr>
      </w:pPr>
      <w:r w:rsidRPr="00ED0797">
        <w:rPr>
          <w:sz w:val="22"/>
          <w:szCs w:val="22"/>
        </w:rPr>
        <w:t>42.</w:t>
      </w:r>
      <w:r w:rsidRPr="00ED0797">
        <w:rPr>
          <w:sz w:val="22"/>
          <w:szCs w:val="22"/>
        </w:rPr>
        <w:tab/>
        <w:t>Object</w:t>
      </w:r>
    </w:p>
    <w:p w14:paraId="388DD8AC" w14:textId="77777777"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43.</w:t>
      </w:r>
      <w:r w:rsidRPr="00ED0797">
        <w:rPr>
          <w:sz w:val="22"/>
          <w:szCs w:val="22"/>
        </w:rPr>
        <w:tab/>
        <w:t>Principal Act</w:t>
      </w:r>
    </w:p>
    <w:p w14:paraId="34BE1EB1" w14:textId="77777777"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44.</w:t>
      </w:r>
      <w:r w:rsidRPr="00ED0797">
        <w:rPr>
          <w:sz w:val="22"/>
          <w:szCs w:val="22"/>
        </w:rPr>
        <w:tab/>
        <w:t>Commencement</w:t>
      </w:r>
    </w:p>
    <w:p w14:paraId="7CAC4ED4" w14:textId="255EC7E1" w:rsidR="00DE5E29" w:rsidRPr="00ED0797" w:rsidRDefault="00DE5E29" w:rsidP="00BF107A">
      <w:pPr>
        <w:tabs>
          <w:tab w:val="left" w:pos="912"/>
        </w:tabs>
        <w:autoSpaceDE w:val="0"/>
        <w:autoSpaceDN w:val="0"/>
        <w:adjustRightInd w:val="0"/>
        <w:ind w:left="202"/>
        <w:jc w:val="both"/>
        <w:rPr>
          <w:sz w:val="22"/>
          <w:szCs w:val="22"/>
        </w:rPr>
      </w:pPr>
      <w:r w:rsidRPr="00ED0797">
        <w:rPr>
          <w:sz w:val="22"/>
          <w:szCs w:val="22"/>
        </w:rPr>
        <w:t>45.</w:t>
      </w:r>
      <w:r w:rsidRPr="00ED0797">
        <w:rPr>
          <w:sz w:val="22"/>
          <w:szCs w:val="22"/>
        </w:rPr>
        <w:tab/>
        <w:t>Repeal of section 10</w:t>
      </w:r>
    </w:p>
    <w:p w14:paraId="795915BF" w14:textId="77777777" w:rsidR="00DE5E29" w:rsidRPr="00ED0797" w:rsidRDefault="00DE5E29" w:rsidP="00364F42">
      <w:pPr>
        <w:autoSpaceDE w:val="0"/>
        <w:autoSpaceDN w:val="0"/>
        <w:adjustRightInd w:val="0"/>
        <w:spacing w:before="120"/>
        <w:jc w:val="center"/>
        <w:rPr>
          <w:sz w:val="22"/>
          <w:szCs w:val="22"/>
        </w:rPr>
      </w:pPr>
      <w:r w:rsidRPr="00ED0797">
        <w:rPr>
          <w:sz w:val="22"/>
          <w:szCs w:val="22"/>
        </w:rPr>
        <w:t>SCHEDULE</w:t>
      </w:r>
    </w:p>
    <w:p w14:paraId="69A42E9B" w14:textId="574ED337" w:rsidR="00DE5E29" w:rsidRPr="00ED0797" w:rsidRDefault="00DE5E29" w:rsidP="00364F42">
      <w:pPr>
        <w:autoSpaceDE w:val="0"/>
        <w:autoSpaceDN w:val="0"/>
        <w:adjustRightInd w:val="0"/>
        <w:spacing w:before="120"/>
        <w:jc w:val="center"/>
        <w:rPr>
          <w:sz w:val="22"/>
          <w:szCs w:val="22"/>
        </w:rPr>
      </w:pPr>
      <w:r w:rsidRPr="00ED0797">
        <w:rPr>
          <w:sz w:val="22"/>
          <w:szCs w:val="22"/>
        </w:rPr>
        <w:t>AMENDMENT OF THE PARLIAMENTARY</w:t>
      </w:r>
      <w:r w:rsidR="00BF107A">
        <w:rPr>
          <w:sz w:val="22"/>
          <w:szCs w:val="22"/>
        </w:rPr>
        <w:t xml:space="preserve"> </w:t>
      </w:r>
      <w:r w:rsidRPr="00ED0797">
        <w:rPr>
          <w:sz w:val="22"/>
          <w:szCs w:val="22"/>
        </w:rPr>
        <w:t>CONTRIBUTORY SUPERANNUATION ACT 1948</w:t>
      </w:r>
      <w:r w:rsidR="00BF107A">
        <w:rPr>
          <w:sz w:val="22"/>
          <w:szCs w:val="22"/>
        </w:rPr>
        <w:t xml:space="preserve"> </w:t>
      </w:r>
      <w:r w:rsidRPr="00ED0797">
        <w:rPr>
          <w:sz w:val="22"/>
          <w:szCs w:val="22"/>
        </w:rPr>
        <w:t>CONSEQUENT UPON A.C.T. SELF-GOVERNMENT</w:t>
      </w:r>
    </w:p>
    <w:p w14:paraId="5A9CD1A4" w14:textId="77777777" w:rsidR="00DA6D3F" w:rsidRDefault="00DA6D3F" w:rsidP="00364F42">
      <w:pPr>
        <w:autoSpaceDE w:val="0"/>
        <w:autoSpaceDN w:val="0"/>
        <w:adjustRightInd w:val="0"/>
        <w:spacing w:before="120"/>
        <w:jc w:val="center"/>
        <w:rPr>
          <w:sz w:val="22"/>
          <w:szCs w:val="22"/>
        </w:rPr>
        <w:sectPr w:rsidR="00DA6D3F" w:rsidSect="00DA6D3F">
          <w:pgSz w:w="12240" w:h="15840"/>
          <w:pgMar w:top="1440" w:right="1440" w:bottom="1440" w:left="1440" w:header="720" w:footer="720" w:gutter="0"/>
          <w:cols w:space="720"/>
          <w:titlePg/>
          <w:docGrid w:linePitch="360"/>
        </w:sectPr>
      </w:pPr>
    </w:p>
    <w:p w14:paraId="4D23588B" w14:textId="77777777" w:rsidR="00DE5E29" w:rsidRPr="00ED0797" w:rsidRDefault="00DA6D3F" w:rsidP="00364F42">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4DBE1A4B" wp14:editId="1919FE68">
            <wp:extent cx="1397000" cy="1024255"/>
            <wp:effectExtent l="0" t="0" r="0" b="4445"/>
            <wp:docPr id="4" name="Picture 4"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24255"/>
                    </a:xfrm>
                    <a:prstGeom prst="rect">
                      <a:avLst/>
                    </a:prstGeom>
                    <a:noFill/>
                    <a:ln>
                      <a:noFill/>
                    </a:ln>
                  </pic:spPr>
                </pic:pic>
              </a:graphicData>
            </a:graphic>
          </wp:inline>
        </w:drawing>
      </w:r>
    </w:p>
    <w:p w14:paraId="6008AFC6" w14:textId="77777777" w:rsidR="00DE5E29" w:rsidRPr="00364F42" w:rsidRDefault="00DE5E29" w:rsidP="00364F42">
      <w:pPr>
        <w:autoSpaceDE w:val="0"/>
        <w:autoSpaceDN w:val="0"/>
        <w:adjustRightInd w:val="0"/>
        <w:spacing w:before="720"/>
        <w:jc w:val="center"/>
        <w:rPr>
          <w:sz w:val="36"/>
          <w:szCs w:val="22"/>
        </w:rPr>
      </w:pPr>
      <w:r w:rsidRPr="00364F42">
        <w:rPr>
          <w:b/>
          <w:bCs/>
          <w:sz w:val="36"/>
          <w:szCs w:val="22"/>
        </w:rPr>
        <w:t>Superannuation Laws Amendment</w:t>
      </w:r>
      <w:r w:rsidR="00364F42">
        <w:rPr>
          <w:b/>
          <w:bCs/>
          <w:sz w:val="36"/>
          <w:szCs w:val="22"/>
        </w:rPr>
        <w:br/>
      </w:r>
      <w:r w:rsidRPr="00364F42">
        <w:rPr>
          <w:b/>
          <w:bCs/>
          <w:sz w:val="36"/>
          <w:szCs w:val="22"/>
        </w:rPr>
        <w:t>Act 1994</w:t>
      </w:r>
    </w:p>
    <w:p w14:paraId="484C329E" w14:textId="112BFC85" w:rsidR="00364F42" w:rsidRDefault="00DE5E29" w:rsidP="00364F42">
      <w:pPr>
        <w:autoSpaceDE w:val="0"/>
        <w:autoSpaceDN w:val="0"/>
        <w:adjustRightInd w:val="0"/>
        <w:spacing w:before="720"/>
        <w:jc w:val="center"/>
        <w:rPr>
          <w:b/>
          <w:bCs/>
          <w:sz w:val="22"/>
          <w:szCs w:val="22"/>
        </w:rPr>
      </w:pPr>
      <w:r w:rsidRPr="00BF107A">
        <w:rPr>
          <w:b/>
          <w:bCs/>
          <w:szCs w:val="22"/>
        </w:rPr>
        <w:t>No. 96 of 1994</w:t>
      </w:r>
    </w:p>
    <w:p w14:paraId="2E3EC29F" w14:textId="77777777" w:rsidR="00DE5E29" w:rsidRPr="00ED0797" w:rsidRDefault="00DE5E29" w:rsidP="00364F42">
      <w:pPr>
        <w:pBdr>
          <w:bottom w:val="double" w:sz="4" w:space="1" w:color="auto"/>
        </w:pBdr>
        <w:autoSpaceDE w:val="0"/>
        <w:autoSpaceDN w:val="0"/>
        <w:adjustRightInd w:val="0"/>
        <w:spacing w:before="720"/>
        <w:jc w:val="center"/>
        <w:rPr>
          <w:sz w:val="22"/>
          <w:szCs w:val="22"/>
        </w:rPr>
      </w:pPr>
    </w:p>
    <w:p w14:paraId="38BD24D4" w14:textId="77777777" w:rsidR="00DE5E29" w:rsidRPr="00364F42" w:rsidRDefault="00DE5E29" w:rsidP="00364F42">
      <w:pPr>
        <w:autoSpaceDE w:val="0"/>
        <w:autoSpaceDN w:val="0"/>
        <w:adjustRightInd w:val="0"/>
        <w:spacing w:before="720"/>
        <w:jc w:val="center"/>
        <w:rPr>
          <w:sz w:val="26"/>
          <w:szCs w:val="22"/>
        </w:rPr>
      </w:pPr>
      <w:r w:rsidRPr="00364F42">
        <w:rPr>
          <w:b/>
          <w:bCs/>
          <w:sz w:val="26"/>
          <w:szCs w:val="22"/>
        </w:rPr>
        <w:t>An Act to amend the law relating to superannuation</w:t>
      </w:r>
    </w:p>
    <w:p w14:paraId="4B3AB567" w14:textId="77777777" w:rsidR="00DE5E29" w:rsidRPr="00ED0797" w:rsidRDefault="00DE5E29" w:rsidP="00364F42">
      <w:pPr>
        <w:autoSpaceDE w:val="0"/>
        <w:autoSpaceDN w:val="0"/>
        <w:adjustRightInd w:val="0"/>
        <w:spacing w:before="120"/>
        <w:jc w:val="right"/>
        <w:rPr>
          <w:sz w:val="22"/>
          <w:szCs w:val="22"/>
        </w:rPr>
      </w:pPr>
      <w:r w:rsidRPr="00ED0797">
        <w:rPr>
          <w:sz w:val="22"/>
          <w:szCs w:val="22"/>
        </w:rPr>
        <w:t>[</w:t>
      </w:r>
      <w:r w:rsidRPr="00ED0797">
        <w:rPr>
          <w:i/>
          <w:iCs/>
          <w:sz w:val="22"/>
          <w:szCs w:val="22"/>
        </w:rPr>
        <w:t>Assented to 29 June 1994</w:t>
      </w:r>
      <w:r w:rsidRPr="00ED0797">
        <w:rPr>
          <w:sz w:val="22"/>
          <w:szCs w:val="22"/>
        </w:rPr>
        <w:t>]</w:t>
      </w:r>
    </w:p>
    <w:p w14:paraId="264E08D6" w14:textId="77777777" w:rsidR="00DE5E29" w:rsidRPr="00ED0797" w:rsidRDefault="00DE5E29" w:rsidP="00DE5E29">
      <w:pPr>
        <w:autoSpaceDE w:val="0"/>
        <w:autoSpaceDN w:val="0"/>
        <w:adjustRightInd w:val="0"/>
        <w:spacing w:before="120"/>
        <w:ind w:left="379"/>
        <w:jc w:val="both"/>
        <w:rPr>
          <w:sz w:val="22"/>
          <w:szCs w:val="22"/>
        </w:rPr>
      </w:pPr>
      <w:r w:rsidRPr="00ED0797">
        <w:rPr>
          <w:sz w:val="22"/>
          <w:szCs w:val="22"/>
        </w:rPr>
        <w:t>The Parliament of Australia enacts:</w:t>
      </w:r>
    </w:p>
    <w:p w14:paraId="1AB5BA1C" w14:textId="0FF511C0" w:rsidR="00DE5E29" w:rsidRPr="00ED0797" w:rsidRDefault="00DE5E29" w:rsidP="00BF107A">
      <w:pPr>
        <w:autoSpaceDE w:val="0"/>
        <w:autoSpaceDN w:val="0"/>
        <w:adjustRightInd w:val="0"/>
        <w:spacing w:before="360"/>
        <w:jc w:val="center"/>
        <w:rPr>
          <w:sz w:val="22"/>
          <w:szCs w:val="22"/>
        </w:rPr>
      </w:pPr>
      <w:r w:rsidRPr="00ED0797">
        <w:rPr>
          <w:b/>
          <w:bCs/>
          <w:sz w:val="22"/>
          <w:szCs w:val="22"/>
        </w:rPr>
        <w:t>PART 1—PRELIMINARY</w:t>
      </w:r>
    </w:p>
    <w:p w14:paraId="48B178C5"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Short title</w:t>
      </w:r>
    </w:p>
    <w:p w14:paraId="5B730B09" w14:textId="77777777" w:rsidR="00DE5E29" w:rsidRPr="00ED0797" w:rsidRDefault="00DE5E29" w:rsidP="00DE5E29">
      <w:pPr>
        <w:autoSpaceDE w:val="0"/>
        <w:autoSpaceDN w:val="0"/>
        <w:adjustRightInd w:val="0"/>
        <w:spacing w:before="120"/>
        <w:ind w:firstLine="355"/>
        <w:jc w:val="both"/>
        <w:rPr>
          <w:sz w:val="22"/>
          <w:szCs w:val="22"/>
        </w:rPr>
      </w:pPr>
      <w:r w:rsidRPr="00ED0797">
        <w:rPr>
          <w:b/>
          <w:sz w:val="22"/>
          <w:szCs w:val="22"/>
        </w:rPr>
        <w:t>1.</w:t>
      </w:r>
      <w:r w:rsidRPr="00ED0797">
        <w:rPr>
          <w:sz w:val="22"/>
          <w:szCs w:val="22"/>
        </w:rPr>
        <w:tab/>
        <w:t xml:space="preserve">This Act may be cited as the </w:t>
      </w:r>
      <w:r w:rsidRPr="00ED0797">
        <w:rPr>
          <w:i/>
          <w:iCs/>
          <w:sz w:val="22"/>
          <w:szCs w:val="22"/>
        </w:rPr>
        <w:t>Superannuation Laws Amendment Act 1994.</w:t>
      </w:r>
    </w:p>
    <w:p w14:paraId="677B4091"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Commencement</w:t>
      </w:r>
    </w:p>
    <w:p w14:paraId="7E68F4E1" w14:textId="4A10BD97" w:rsidR="00DE5E29" w:rsidRPr="00ED0797" w:rsidRDefault="00DE5E29" w:rsidP="00364F42">
      <w:pPr>
        <w:autoSpaceDE w:val="0"/>
        <w:autoSpaceDN w:val="0"/>
        <w:adjustRightInd w:val="0"/>
        <w:spacing w:before="120"/>
        <w:ind w:left="350"/>
        <w:jc w:val="both"/>
        <w:rPr>
          <w:sz w:val="22"/>
          <w:szCs w:val="22"/>
        </w:rPr>
      </w:pPr>
      <w:r w:rsidRPr="00ED0797">
        <w:rPr>
          <w:b/>
          <w:bCs/>
          <w:sz w:val="22"/>
          <w:szCs w:val="22"/>
        </w:rPr>
        <w:t>2</w:t>
      </w:r>
      <w:r w:rsidRPr="003D669A">
        <w:rPr>
          <w:b/>
          <w:sz w:val="22"/>
          <w:szCs w:val="22"/>
        </w:rPr>
        <w:t>.(</w:t>
      </w:r>
      <w:r w:rsidRPr="00ED0797">
        <w:rPr>
          <w:b/>
          <w:bCs/>
          <w:sz w:val="22"/>
          <w:szCs w:val="22"/>
        </w:rPr>
        <w:t>1</w:t>
      </w:r>
      <w:r w:rsidRPr="003D669A">
        <w:rPr>
          <w:b/>
          <w:sz w:val="22"/>
          <w:szCs w:val="22"/>
        </w:rPr>
        <w:t>)</w:t>
      </w:r>
      <w:r w:rsidR="003D669A">
        <w:rPr>
          <w:b/>
          <w:sz w:val="22"/>
          <w:szCs w:val="22"/>
        </w:rPr>
        <w:t xml:space="preserve"> </w:t>
      </w:r>
      <w:r w:rsidRPr="00ED0797">
        <w:rPr>
          <w:sz w:val="22"/>
          <w:szCs w:val="22"/>
        </w:rPr>
        <w:t>Subject to subsection (2), this Act commences on 1 July 1994.</w:t>
      </w:r>
    </w:p>
    <w:p w14:paraId="1B8765C2" w14:textId="77777777" w:rsidR="00DE5E29" w:rsidRPr="00ED0797" w:rsidRDefault="00DE5E29" w:rsidP="00DE5E29">
      <w:pPr>
        <w:autoSpaceDE w:val="0"/>
        <w:autoSpaceDN w:val="0"/>
        <w:adjustRightInd w:val="0"/>
        <w:spacing w:before="120"/>
        <w:ind w:left="365"/>
        <w:jc w:val="both"/>
        <w:rPr>
          <w:sz w:val="22"/>
          <w:szCs w:val="22"/>
        </w:rPr>
      </w:pPr>
      <w:r w:rsidRPr="00ED0797">
        <w:rPr>
          <w:b/>
          <w:sz w:val="22"/>
          <w:szCs w:val="22"/>
        </w:rPr>
        <w:t>(2)</w:t>
      </w:r>
      <w:r w:rsidRPr="00ED0797">
        <w:rPr>
          <w:sz w:val="22"/>
          <w:szCs w:val="22"/>
        </w:rPr>
        <w:tab/>
        <w:t>Division 8 of Part 2 is taken to have commenced on 1 July 1990.</w:t>
      </w:r>
    </w:p>
    <w:p w14:paraId="34578D6F" w14:textId="16A9A17D" w:rsidR="00DE5E29" w:rsidRPr="00ED0797" w:rsidRDefault="00DE5E29" w:rsidP="00364F42">
      <w:pPr>
        <w:autoSpaceDE w:val="0"/>
        <w:autoSpaceDN w:val="0"/>
        <w:adjustRightInd w:val="0"/>
        <w:spacing w:before="120"/>
        <w:jc w:val="center"/>
        <w:rPr>
          <w:sz w:val="22"/>
          <w:szCs w:val="22"/>
        </w:rPr>
      </w:pPr>
      <w:r w:rsidRPr="00ED0797">
        <w:rPr>
          <w:sz w:val="22"/>
          <w:szCs w:val="22"/>
        </w:rPr>
        <w:br w:type="page"/>
      </w:r>
      <w:r w:rsidRPr="00ED0797">
        <w:rPr>
          <w:b/>
          <w:bCs/>
          <w:sz w:val="22"/>
          <w:szCs w:val="22"/>
        </w:rPr>
        <w:lastRenderedPageBreak/>
        <w:t>PART 2—AMENDMENT OF THE PARLIAMENTARY</w:t>
      </w:r>
      <w:r w:rsidR="003D669A">
        <w:rPr>
          <w:b/>
          <w:bCs/>
          <w:sz w:val="22"/>
          <w:szCs w:val="22"/>
        </w:rPr>
        <w:t xml:space="preserve"> </w:t>
      </w:r>
      <w:r w:rsidRPr="00ED0797">
        <w:rPr>
          <w:b/>
          <w:bCs/>
          <w:sz w:val="22"/>
          <w:szCs w:val="22"/>
        </w:rPr>
        <w:t>CONTRIBUTORY SUPERANNUATION ACT 1948</w:t>
      </w:r>
    </w:p>
    <w:p w14:paraId="1DD99984" w14:textId="77777777" w:rsidR="00DE5E29" w:rsidRPr="00ED0797" w:rsidRDefault="00DE5E29" w:rsidP="00364F42">
      <w:pPr>
        <w:autoSpaceDE w:val="0"/>
        <w:autoSpaceDN w:val="0"/>
        <w:adjustRightInd w:val="0"/>
        <w:spacing w:before="120"/>
        <w:jc w:val="center"/>
        <w:rPr>
          <w:sz w:val="22"/>
          <w:szCs w:val="22"/>
        </w:rPr>
      </w:pPr>
      <w:r w:rsidRPr="00ED0797">
        <w:rPr>
          <w:b/>
          <w:bCs/>
          <w:i/>
          <w:iCs/>
          <w:sz w:val="22"/>
          <w:szCs w:val="22"/>
        </w:rPr>
        <w:t>Division 1</w:t>
      </w:r>
      <w:r w:rsidRPr="00ED0797">
        <w:rPr>
          <w:sz w:val="22"/>
          <w:szCs w:val="22"/>
        </w:rPr>
        <w:t>—</w:t>
      </w:r>
      <w:r w:rsidRPr="00ED0797">
        <w:rPr>
          <w:b/>
          <w:bCs/>
          <w:i/>
          <w:iCs/>
          <w:sz w:val="22"/>
          <w:szCs w:val="22"/>
        </w:rPr>
        <w:t>Principal Act</w:t>
      </w:r>
    </w:p>
    <w:p w14:paraId="3FE32DA7"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Principal Act</w:t>
      </w:r>
    </w:p>
    <w:p w14:paraId="095B2B33" w14:textId="77777777" w:rsidR="00DE5E29" w:rsidRPr="00ED0797" w:rsidRDefault="00DE5E29" w:rsidP="00DE5E29">
      <w:pPr>
        <w:tabs>
          <w:tab w:val="left" w:pos="610"/>
        </w:tabs>
        <w:autoSpaceDE w:val="0"/>
        <w:autoSpaceDN w:val="0"/>
        <w:adjustRightInd w:val="0"/>
        <w:spacing w:before="120"/>
        <w:ind w:firstLine="317"/>
        <w:jc w:val="both"/>
        <w:rPr>
          <w:sz w:val="22"/>
          <w:szCs w:val="22"/>
        </w:rPr>
      </w:pPr>
      <w:r w:rsidRPr="00ED0797">
        <w:rPr>
          <w:b/>
          <w:bCs/>
          <w:sz w:val="22"/>
          <w:szCs w:val="22"/>
        </w:rPr>
        <w:t>3.</w:t>
      </w:r>
      <w:r w:rsidRPr="00ED0797">
        <w:rPr>
          <w:b/>
          <w:bCs/>
          <w:sz w:val="22"/>
          <w:szCs w:val="22"/>
        </w:rPr>
        <w:tab/>
      </w:r>
      <w:r w:rsidRPr="00ED0797">
        <w:rPr>
          <w:sz w:val="22"/>
          <w:szCs w:val="22"/>
        </w:rPr>
        <w:t xml:space="preserve">In this Part, </w:t>
      </w:r>
      <w:r w:rsidRPr="00ED0797">
        <w:rPr>
          <w:b/>
          <w:bCs/>
          <w:sz w:val="22"/>
          <w:szCs w:val="22"/>
        </w:rPr>
        <w:t xml:space="preserve">“Principal Act” </w:t>
      </w:r>
      <w:r w:rsidRPr="00ED0797">
        <w:rPr>
          <w:sz w:val="22"/>
          <w:szCs w:val="22"/>
        </w:rPr>
        <w:t xml:space="preserve">means the </w:t>
      </w:r>
      <w:r w:rsidRPr="00ED0797">
        <w:rPr>
          <w:i/>
          <w:iCs/>
          <w:sz w:val="22"/>
          <w:szCs w:val="22"/>
        </w:rPr>
        <w:t>Parliamentary Contributory Superannuation Act 1948</w:t>
      </w:r>
      <w:r w:rsidRPr="00ED0797">
        <w:rPr>
          <w:sz w:val="22"/>
          <w:szCs w:val="22"/>
          <w:vertAlign w:val="superscript"/>
        </w:rPr>
        <w:t>1</w:t>
      </w:r>
      <w:r w:rsidRPr="00ED0797">
        <w:rPr>
          <w:sz w:val="22"/>
          <w:szCs w:val="22"/>
        </w:rPr>
        <w:t>.</w:t>
      </w:r>
    </w:p>
    <w:p w14:paraId="0994FA9A" w14:textId="290E0FBF" w:rsidR="00DE5E29" w:rsidRPr="00ED0797" w:rsidRDefault="00DE5E29" w:rsidP="00364F42">
      <w:pPr>
        <w:autoSpaceDE w:val="0"/>
        <w:autoSpaceDN w:val="0"/>
        <w:adjustRightInd w:val="0"/>
        <w:spacing w:before="120"/>
        <w:jc w:val="center"/>
        <w:rPr>
          <w:sz w:val="22"/>
          <w:szCs w:val="22"/>
        </w:rPr>
      </w:pPr>
      <w:r w:rsidRPr="00ED0797">
        <w:rPr>
          <w:b/>
          <w:bCs/>
          <w:i/>
          <w:iCs/>
          <w:sz w:val="22"/>
          <w:szCs w:val="22"/>
        </w:rPr>
        <w:t>Division 2</w:t>
      </w:r>
      <w:r w:rsidRPr="00ED0797">
        <w:rPr>
          <w:b/>
          <w:bCs/>
          <w:sz w:val="22"/>
          <w:szCs w:val="22"/>
        </w:rPr>
        <w:t>—</w:t>
      </w:r>
      <w:r w:rsidRPr="00ED0797">
        <w:rPr>
          <w:b/>
          <w:bCs/>
          <w:i/>
          <w:iCs/>
          <w:sz w:val="22"/>
          <w:szCs w:val="22"/>
        </w:rPr>
        <w:t>Amendments to bring the parliamentary</w:t>
      </w:r>
      <w:r w:rsidR="003D669A">
        <w:rPr>
          <w:b/>
          <w:bCs/>
          <w:i/>
          <w:iCs/>
          <w:sz w:val="22"/>
          <w:szCs w:val="22"/>
        </w:rPr>
        <w:t xml:space="preserve"> </w:t>
      </w:r>
      <w:r w:rsidRPr="00ED0797">
        <w:rPr>
          <w:b/>
          <w:bCs/>
          <w:i/>
          <w:iCs/>
          <w:sz w:val="22"/>
          <w:szCs w:val="22"/>
        </w:rPr>
        <w:t>contributory superannuation scheme into line</w:t>
      </w:r>
      <w:r w:rsidR="003D669A">
        <w:rPr>
          <w:b/>
          <w:bCs/>
          <w:i/>
          <w:iCs/>
          <w:sz w:val="22"/>
          <w:szCs w:val="22"/>
        </w:rPr>
        <w:t xml:space="preserve"> </w:t>
      </w:r>
      <w:r w:rsidRPr="00ED0797">
        <w:rPr>
          <w:b/>
          <w:bCs/>
          <w:i/>
          <w:iCs/>
          <w:sz w:val="22"/>
          <w:szCs w:val="22"/>
        </w:rPr>
        <w:t>with the superannuation industry supervision legislation</w:t>
      </w:r>
    </w:p>
    <w:p w14:paraId="335EACD4"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52191469" w14:textId="77777777" w:rsidR="00DE5E29" w:rsidRPr="00ED0797" w:rsidRDefault="00DE5E29" w:rsidP="00DE5E29">
      <w:pPr>
        <w:tabs>
          <w:tab w:val="left" w:pos="610"/>
        </w:tabs>
        <w:autoSpaceDE w:val="0"/>
        <w:autoSpaceDN w:val="0"/>
        <w:adjustRightInd w:val="0"/>
        <w:spacing w:before="120"/>
        <w:ind w:firstLine="317"/>
        <w:jc w:val="both"/>
        <w:rPr>
          <w:sz w:val="22"/>
          <w:szCs w:val="22"/>
        </w:rPr>
      </w:pPr>
      <w:r w:rsidRPr="00ED0797">
        <w:rPr>
          <w:b/>
          <w:bCs/>
          <w:sz w:val="22"/>
          <w:szCs w:val="22"/>
        </w:rPr>
        <w:t>4.</w:t>
      </w:r>
      <w:r w:rsidRPr="00ED0797">
        <w:rPr>
          <w:b/>
          <w:bCs/>
          <w:sz w:val="22"/>
          <w:szCs w:val="22"/>
        </w:rPr>
        <w:tab/>
      </w:r>
      <w:r w:rsidRPr="00ED0797">
        <w:rPr>
          <w:sz w:val="22"/>
          <w:szCs w:val="22"/>
        </w:rPr>
        <w:t>The object of this Division is to bring the parliamentary contributory superannuation scheme into line with the vesting, preservation and disclosure requirements of the superannuation industry supervision legislation.</w:t>
      </w:r>
    </w:p>
    <w:p w14:paraId="2730E05B"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Interpretation</w:t>
      </w:r>
    </w:p>
    <w:p w14:paraId="191BBF3B" w14:textId="77777777" w:rsidR="00DE5E29" w:rsidRPr="00ED0797" w:rsidRDefault="00DE5E29" w:rsidP="00DE5E29">
      <w:pPr>
        <w:tabs>
          <w:tab w:val="left" w:pos="610"/>
        </w:tabs>
        <w:autoSpaceDE w:val="0"/>
        <w:autoSpaceDN w:val="0"/>
        <w:adjustRightInd w:val="0"/>
        <w:spacing w:before="120"/>
        <w:ind w:firstLine="317"/>
        <w:jc w:val="both"/>
        <w:rPr>
          <w:sz w:val="22"/>
          <w:szCs w:val="22"/>
        </w:rPr>
      </w:pPr>
      <w:r w:rsidRPr="00ED0797">
        <w:rPr>
          <w:b/>
          <w:bCs/>
          <w:sz w:val="22"/>
          <w:szCs w:val="22"/>
        </w:rPr>
        <w:t>5.</w:t>
      </w:r>
      <w:r w:rsidRPr="00ED0797">
        <w:rPr>
          <w:b/>
          <w:bCs/>
          <w:sz w:val="22"/>
          <w:szCs w:val="22"/>
        </w:rPr>
        <w:tab/>
      </w:r>
      <w:r w:rsidRPr="00ED0797">
        <w:rPr>
          <w:sz w:val="22"/>
          <w:szCs w:val="22"/>
        </w:rPr>
        <w:t>Section 4 of the Principal Act is amended by inserting in subsection (1) the following definition:</w:t>
      </w:r>
    </w:p>
    <w:p w14:paraId="5883E870" w14:textId="455B8A75" w:rsidR="00DE5E29" w:rsidRPr="00ED0797" w:rsidRDefault="00DE5E29" w:rsidP="00DE5E29">
      <w:pPr>
        <w:autoSpaceDE w:val="0"/>
        <w:autoSpaceDN w:val="0"/>
        <w:adjustRightInd w:val="0"/>
        <w:spacing w:before="120"/>
        <w:jc w:val="both"/>
        <w:rPr>
          <w:sz w:val="22"/>
          <w:szCs w:val="22"/>
        </w:rPr>
      </w:pPr>
      <w:r w:rsidRPr="00ED0797">
        <w:rPr>
          <w:sz w:val="22"/>
          <w:szCs w:val="22"/>
        </w:rPr>
        <w:t xml:space="preserve">“ </w:t>
      </w:r>
      <w:r w:rsidRPr="003D669A">
        <w:rPr>
          <w:b/>
          <w:sz w:val="22"/>
          <w:szCs w:val="22"/>
        </w:rPr>
        <w:t>‘</w:t>
      </w:r>
      <w:r w:rsidRPr="00ED0797">
        <w:rPr>
          <w:b/>
          <w:bCs/>
          <w:sz w:val="22"/>
          <w:szCs w:val="22"/>
        </w:rPr>
        <w:t xml:space="preserve">superannuation guarantee safety-net amount’ </w:t>
      </w:r>
      <w:r w:rsidRPr="00ED0797">
        <w:rPr>
          <w:sz w:val="22"/>
          <w:szCs w:val="22"/>
        </w:rPr>
        <w:t>has the meaning given by section 16A;”.</w:t>
      </w:r>
    </w:p>
    <w:p w14:paraId="5778FEC2"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Insertion of new section</w:t>
      </w:r>
    </w:p>
    <w:p w14:paraId="57D22BCC" w14:textId="77777777" w:rsidR="00DE5E29" w:rsidRPr="00ED0797" w:rsidRDefault="00DE5E29" w:rsidP="00DE5E29">
      <w:pPr>
        <w:tabs>
          <w:tab w:val="left" w:pos="619"/>
        </w:tabs>
        <w:autoSpaceDE w:val="0"/>
        <w:autoSpaceDN w:val="0"/>
        <w:adjustRightInd w:val="0"/>
        <w:spacing w:before="120"/>
        <w:ind w:left="326"/>
        <w:jc w:val="both"/>
        <w:rPr>
          <w:sz w:val="22"/>
          <w:szCs w:val="22"/>
        </w:rPr>
      </w:pPr>
      <w:r w:rsidRPr="00ED0797">
        <w:rPr>
          <w:b/>
          <w:bCs/>
          <w:sz w:val="22"/>
          <w:szCs w:val="22"/>
        </w:rPr>
        <w:t>6.</w:t>
      </w:r>
      <w:r w:rsidRPr="00ED0797">
        <w:rPr>
          <w:b/>
          <w:bCs/>
          <w:sz w:val="22"/>
          <w:szCs w:val="22"/>
        </w:rPr>
        <w:tab/>
      </w:r>
      <w:r w:rsidRPr="00ED0797">
        <w:rPr>
          <w:sz w:val="22"/>
          <w:szCs w:val="22"/>
        </w:rPr>
        <w:t>After section 16 of the Principal Act the following section is inserted:</w:t>
      </w:r>
    </w:p>
    <w:p w14:paraId="34E70A5A"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Superannuation guarantee safety-net amount</w:t>
      </w:r>
    </w:p>
    <w:p w14:paraId="1E84DEFC"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Superannuation guarantee safety-net amount</w:t>
      </w:r>
    </w:p>
    <w:p w14:paraId="6A6B3D8A" w14:textId="77777777" w:rsidR="00DE5E29" w:rsidRPr="00ED0797" w:rsidRDefault="00DE5E29" w:rsidP="00DE5E29">
      <w:pPr>
        <w:autoSpaceDE w:val="0"/>
        <w:autoSpaceDN w:val="0"/>
        <w:adjustRightInd w:val="0"/>
        <w:spacing w:before="120"/>
        <w:ind w:firstLine="326"/>
        <w:jc w:val="both"/>
        <w:rPr>
          <w:sz w:val="22"/>
          <w:szCs w:val="22"/>
        </w:rPr>
      </w:pPr>
      <w:r w:rsidRPr="00ED0797">
        <w:rPr>
          <w:sz w:val="22"/>
          <w:szCs w:val="22"/>
        </w:rPr>
        <w:t xml:space="preserve">“16A.(1) For the purposes of this Act, the </w:t>
      </w:r>
      <w:r w:rsidRPr="00ED0797">
        <w:rPr>
          <w:b/>
          <w:bCs/>
          <w:sz w:val="22"/>
          <w:szCs w:val="22"/>
        </w:rPr>
        <w:t xml:space="preserve">superannuation guarantee safety-net amount </w:t>
      </w:r>
      <w:r w:rsidRPr="00ED0797">
        <w:rPr>
          <w:sz w:val="22"/>
          <w:szCs w:val="22"/>
        </w:rPr>
        <w:t>in relation to a person is the sum of the following amounts:</w:t>
      </w:r>
    </w:p>
    <w:p w14:paraId="2F24C8BA" w14:textId="77777777" w:rsidR="00DE5E29" w:rsidRPr="00ED0797" w:rsidRDefault="00DE5E29" w:rsidP="00DE5E29">
      <w:pPr>
        <w:tabs>
          <w:tab w:val="left" w:pos="720"/>
        </w:tabs>
        <w:autoSpaceDE w:val="0"/>
        <w:autoSpaceDN w:val="0"/>
        <w:adjustRightInd w:val="0"/>
        <w:spacing w:before="120"/>
        <w:ind w:left="720" w:hanging="398"/>
        <w:jc w:val="both"/>
        <w:rPr>
          <w:sz w:val="22"/>
          <w:szCs w:val="22"/>
        </w:rPr>
      </w:pPr>
      <w:r w:rsidRPr="00ED0797">
        <w:rPr>
          <w:sz w:val="22"/>
          <w:szCs w:val="22"/>
        </w:rPr>
        <w:t>(a)</w:t>
      </w:r>
      <w:r w:rsidRPr="00ED0797">
        <w:rPr>
          <w:sz w:val="22"/>
          <w:szCs w:val="22"/>
        </w:rPr>
        <w:tab/>
        <w:t>the contributions made by the person during so much of the person’s period of service as occurred after 30 June 1992;</w:t>
      </w:r>
    </w:p>
    <w:p w14:paraId="31354922" w14:textId="77777777" w:rsidR="00DE5E29" w:rsidRPr="00ED0797" w:rsidRDefault="00DE5E29" w:rsidP="00DE5E29">
      <w:pPr>
        <w:tabs>
          <w:tab w:val="left" w:pos="720"/>
        </w:tabs>
        <w:autoSpaceDE w:val="0"/>
        <w:autoSpaceDN w:val="0"/>
        <w:adjustRightInd w:val="0"/>
        <w:spacing w:before="120"/>
        <w:ind w:left="720" w:hanging="398"/>
        <w:jc w:val="both"/>
        <w:rPr>
          <w:sz w:val="22"/>
          <w:szCs w:val="22"/>
        </w:rPr>
      </w:pPr>
      <w:r w:rsidRPr="00ED0797">
        <w:rPr>
          <w:sz w:val="22"/>
          <w:szCs w:val="22"/>
        </w:rPr>
        <w:t>(b)</w:t>
      </w:r>
      <w:r w:rsidRPr="00ED0797">
        <w:rPr>
          <w:sz w:val="22"/>
          <w:szCs w:val="22"/>
        </w:rPr>
        <w:tab/>
        <w:t>the interest that would have accrued on the contributions covered by paragraph (a) if it were assumed that:</w:t>
      </w:r>
    </w:p>
    <w:p w14:paraId="644374B7" w14:textId="77777777" w:rsidR="00DE5E29" w:rsidRPr="00ED0797" w:rsidRDefault="00DE5E29" w:rsidP="00DE5E29">
      <w:pPr>
        <w:autoSpaceDE w:val="0"/>
        <w:autoSpaceDN w:val="0"/>
        <w:adjustRightInd w:val="0"/>
        <w:spacing w:before="120"/>
        <w:ind w:left="1310" w:hanging="331"/>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 xml:space="preserve">the contributions had been member contributions made under the superannuation scheme established by deed under the </w:t>
      </w:r>
      <w:r w:rsidRPr="00ED0797">
        <w:rPr>
          <w:i/>
          <w:iCs/>
          <w:sz w:val="22"/>
          <w:szCs w:val="22"/>
        </w:rPr>
        <w:t xml:space="preserve">Superannuation Act 1990; </w:t>
      </w:r>
      <w:r w:rsidRPr="00ED0797">
        <w:rPr>
          <w:sz w:val="22"/>
          <w:szCs w:val="22"/>
        </w:rPr>
        <w:t>and</w:t>
      </w:r>
    </w:p>
    <w:p w14:paraId="0AE188BE" w14:textId="77777777" w:rsidR="00DE5E29" w:rsidRPr="00ED0797" w:rsidRDefault="00DE5E29" w:rsidP="00DE5E29">
      <w:pPr>
        <w:autoSpaceDE w:val="0"/>
        <w:autoSpaceDN w:val="0"/>
        <w:adjustRightInd w:val="0"/>
        <w:spacing w:before="120"/>
        <w:ind w:left="1315" w:hanging="408"/>
        <w:jc w:val="both"/>
        <w:rPr>
          <w:sz w:val="22"/>
          <w:szCs w:val="22"/>
        </w:rPr>
      </w:pPr>
      <w:r w:rsidRPr="00ED0797">
        <w:rPr>
          <w:sz w:val="22"/>
          <w:szCs w:val="22"/>
        </w:rPr>
        <w:t>(ii)</w:t>
      </w:r>
      <w:r w:rsidRPr="00ED0797">
        <w:rPr>
          <w:sz w:val="22"/>
          <w:szCs w:val="22"/>
        </w:rPr>
        <w:tab/>
        <w:t>interest on those contributions had accrued in accordance with determinations by the Commonwealth Superannuation Board of Trustees No. 1 under that scheme as to rates of interest and the method of allocating interest; and</w:t>
      </w:r>
    </w:p>
    <w:p w14:paraId="0947A8F5" w14:textId="77777777" w:rsidR="00DE5E29" w:rsidRPr="00ED0797" w:rsidRDefault="00DE5E29" w:rsidP="00DE5E29">
      <w:pPr>
        <w:autoSpaceDE w:val="0"/>
        <w:autoSpaceDN w:val="0"/>
        <w:adjustRightInd w:val="0"/>
        <w:spacing w:before="120"/>
        <w:ind w:left="989" w:hanging="480"/>
        <w:jc w:val="both"/>
        <w:rPr>
          <w:sz w:val="22"/>
          <w:szCs w:val="22"/>
        </w:rPr>
      </w:pPr>
      <w:r w:rsidRPr="00ED0797">
        <w:rPr>
          <w:sz w:val="22"/>
          <w:szCs w:val="22"/>
        </w:rPr>
        <w:br w:type="page"/>
      </w:r>
      <w:r w:rsidRPr="00ED0797">
        <w:rPr>
          <w:sz w:val="22"/>
          <w:szCs w:val="22"/>
        </w:rPr>
        <w:lastRenderedPageBreak/>
        <w:t>(iii)</w:t>
      </w:r>
      <w:r w:rsidRPr="00ED0797">
        <w:rPr>
          <w:sz w:val="22"/>
          <w:szCs w:val="22"/>
        </w:rPr>
        <w:tab/>
        <w:t>no interest on those contributions had accrued during any period when the person was not entitled to a parliamentary allowance;</w:t>
      </w:r>
    </w:p>
    <w:p w14:paraId="1D2980DE" w14:textId="77777777" w:rsidR="00DE5E29" w:rsidRPr="00ED0797" w:rsidRDefault="00DE5E29" w:rsidP="00DE5E29">
      <w:pPr>
        <w:tabs>
          <w:tab w:val="left" w:pos="394"/>
        </w:tabs>
        <w:autoSpaceDE w:val="0"/>
        <w:autoSpaceDN w:val="0"/>
        <w:adjustRightInd w:val="0"/>
        <w:spacing w:before="120"/>
        <w:ind w:left="394" w:hanging="394"/>
        <w:jc w:val="both"/>
        <w:rPr>
          <w:sz w:val="22"/>
          <w:szCs w:val="22"/>
        </w:rPr>
      </w:pPr>
      <w:r w:rsidRPr="00ED0797">
        <w:rPr>
          <w:sz w:val="22"/>
          <w:szCs w:val="22"/>
        </w:rPr>
        <w:t>(c)</w:t>
      </w:r>
      <w:r w:rsidRPr="00ED0797">
        <w:rPr>
          <w:sz w:val="22"/>
          <w:szCs w:val="22"/>
        </w:rPr>
        <w:tab/>
        <w:t>the total of the minimum amounts that the Commonwealth would have had to contribute to a complying superannuation fund or scheme for the benefit of the person in order to avoid having any individual superannuation guarantee shortfalls in respect of the person if it were assumed that:</w:t>
      </w:r>
    </w:p>
    <w:p w14:paraId="5C419186" w14:textId="06FB360C" w:rsidR="00DE5E29" w:rsidRPr="00ED0797" w:rsidRDefault="00DE5E29" w:rsidP="00DE5E29">
      <w:pPr>
        <w:autoSpaceDE w:val="0"/>
        <w:autoSpaceDN w:val="0"/>
        <w:adjustRightInd w:val="0"/>
        <w:spacing w:before="120"/>
        <w:ind w:left="979" w:hanging="346"/>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 xml:space="preserve">the only capacity in which the person was, or had ever been, an employee of the Commonwealth (within the meaning of the </w:t>
      </w:r>
      <w:r w:rsidRPr="00ED0797">
        <w:rPr>
          <w:i/>
          <w:iCs/>
          <w:sz w:val="22"/>
          <w:szCs w:val="22"/>
        </w:rPr>
        <w:t>Superannuation Guarantee (Administration) Act 1992</w:t>
      </w:r>
      <w:r w:rsidRPr="003D669A">
        <w:rPr>
          <w:i/>
          <w:iCs/>
          <w:sz w:val="22"/>
          <w:szCs w:val="22"/>
        </w:rPr>
        <w:t>)</w:t>
      </w:r>
      <w:r w:rsidRPr="00ED0797">
        <w:rPr>
          <w:i/>
          <w:iCs/>
          <w:sz w:val="22"/>
          <w:szCs w:val="22"/>
        </w:rPr>
        <w:t xml:space="preserve"> </w:t>
      </w:r>
      <w:r w:rsidRPr="00ED0797">
        <w:rPr>
          <w:sz w:val="22"/>
          <w:szCs w:val="22"/>
        </w:rPr>
        <w:t>were the person’s capacity as a member (see subsection 12(4) of that Act); and</w:t>
      </w:r>
    </w:p>
    <w:p w14:paraId="5A78A974" w14:textId="77777777" w:rsidR="00DE5E29" w:rsidRPr="00ED0797" w:rsidRDefault="00DE5E29" w:rsidP="00DE5E29">
      <w:pPr>
        <w:autoSpaceDE w:val="0"/>
        <w:autoSpaceDN w:val="0"/>
        <w:adjustRightInd w:val="0"/>
        <w:spacing w:before="120"/>
        <w:ind w:left="994" w:hanging="413"/>
        <w:jc w:val="both"/>
        <w:rPr>
          <w:sz w:val="22"/>
          <w:szCs w:val="22"/>
        </w:rPr>
      </w:pPr>
      <w:r w:rsidRPr="00ED0797">
        <w:rPr>
          <w:sz w:val="22"/>
          <w:szCs w:val="22"/>
        </w:rPr>
        <w:t>(ii)</w:t>
      </w:r>
      <w:r w:rsidRPr="00ED0797">
        <w:rPr>
          <w:sz w:val="22"/>
          <w:szCs w:val="22"/>
        </w:rPr>
        <w:tab/>
        <w:t>the scheme constituted by the provisions of this Act did not exist; and</w:t>
      </w:r>
    </w:p>
    <w:p w14:paraId="6209B6EF" w14:textId="54932F53" w:rsidR="00DE5E29" w:rsidRPr="00ED0797" w:rsidRDefault="00DE5E29" w:rsidP="003D669A">
      <w:pPr>
        <w:autoSpaceDE w:val="0"/>
        <w:autoSpaceDN w:val="0"/>
        <w:adjustRightInd w:val="0"/>
        <w:spacing w:before="120"/>
        <w:ind w:left="994" w:hanging="413"/>
        <w:jc w:val="both"/>
        <w:rPr>
          <w:sz w:val="22"/>
          <w:szCs w:val="22"/>
        </w:rPr>
      </w:pPr>
      <w:r w:rsidRPr="00ED0797">
        <w:rPr>
          <w:sz w:val="22"/>
          <w:szCs w:val="22"/>
        </w:rPr>
        <w:t>(iii)</w:t>
      </w:r>
      <w:r w:rsidRPr="00ED0797">
        <w:rPr>
          <w:sz w:val="22"/>
          <w:szCs w:val="22"/>
        </w:rPr>
        <w:tab/>
        <w:t>those contributions were made on a monthly basis;</w:t>
      </w:r>
    </w:p>
    <w:p w14:paraId="29BBC8F7" w14:textId="77777777" w:rsidR="00DE5E29" w:rsidRPr="00ED0797" w:rsidRDefault="00DE5E29" w:rsidP="00DE5E29">
      <w:pPr>
        <w:tabs>
          <w:tab w:val="left" w:pos="394"/>
        </w:tabs>
        <w:autoSpaceDE w:val="0"/>
        <w:autoSpaceDN w:val="0"/>
        <w:adjustRightInd w:val="0"/>
        <w:spacing w:before="120"/>
        <w:ind w:left="394" w:hanging="394"/>
        <w:jc w:val="both"/>
        <w:rPr>
          <w:sz w:val="22"/>
          <w:szCs w:val="22"/>
        </w:rPr>
      </w:pPr>
      <w:r w:rsidRPr="00ED0797">
        <w:rPr>
          <w:sz w:val="22"/>
          <w:szCs w:val="22"/>
        </w:rPr>
        <w:t>(d)</w:t>
      </w:r>
      <w:r w:rsidRPr="00ED0797">
        <w:rPr>
          <w:sz w:val="22"/>
          <w:szCs w:val="22"/>
        </w:rPr>
        <w:tab/>
        <w:t>the interest that would have accrued on the contributions covered by paragraph (c) if it were assumed that:</w:t>
      </w:r>
    </w:p>
    <w:p w14:paraId="241972EA" w14:textId="1F09743B" w:rsidR="00DE5E29" w:rsidRPr="00ED0797" w:rsidRDefault="00DE5E29" w:rsidP="00DE5E29">
      <w:pPr>
        <w:autoSpaceDE w:val="0"/>
        <w:autoSpaceDN w:val="0"/>
        <w:adjustRightInd w:val="0"/>
        <w:spacing w:before="120"/>
        <w:ind w:left="984" w:hanging="341"/>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 xml:space="preserve">the contributions had been member contributions made under the superannuation scheme established by deed under the </w:t>
      </w:r>
      <w:r w:rsidRPr="00ED0797">
        <w:rPr>
          <w:i/>
          <w:iCs/>
          <w:sz w:val="22"/>
          <w:szCs w:val="22"/>
        </w:rPr>
        <w:t>Superannuation Act 1990</w:t>
      </w:r>
      <w:r w:rsidRPr="003D669A">
        <w:rPr>
          <w:iCs/>
          <w:sz w:val="22"/>
          <w:szCs w:val="22"/>
        </w:rPr>
        <w:t>;</w:t>
      </w:r>
      <w:r w:rsidRPr="00ED0797">
        <w:rPr>
          <w:i/>
          <w:iCs/>
          <w:sz w:val="22"/>
          <w:szCs w:val="22"/>
        </w:rPr>
        <w:t xml:space="preserve"> </w:t>
      </w:r>
      <w:r w:rsidRPr="00ED0797">
        <w:rPr>
          <w:sz w:val="22"/>
          <w:szCs w:val="22"/>
        </w:rPr>
        <w:t>and</w:t>
      </w:r>
    </w:p>
    <w:p w14:paraId="7F5A43E9" w14:textId="77777777" w:rsidR="00DE5E29" w:rsidRPr="00ED0797" w:rsidRDefault="00DE5E29" w:rsidP="00DE5E29">
      <w:pPr>
        <w:autoSpaceDE w:val="0"/>
        <w:autoSpaceDN w:val="0"/>
        <w:adjustRightInd w:val="0"/>
        <w:spacing w:before="120"/>
        <w:ind w:left="994" w:hanging="413"/>
        <w:jc w:val="both"/>
        <w:rPr>
          <w:sz w:val="22"/>
          <w:szCs w:val="22"/>
        </w:rPr>
      </w:pPr>
      <w:r w:rsidRPr="00ED0797">
        <w:rPr>
          <w:sz w:val="22"/>
          <w:szCs w:val="22"/>
        </w:rPr>
        <w:t>(ii)</w:t>
      </w:r>
      <w:r w:rsidRPr="00ED0797">
        <w:rPr>
          <w:sz w:val="22"/>
          <w:szCs w:val="22"/>
        </w:rPr>
        <w:tab/>
        <w:t>interest on those contributions had accrued in accordance with determinations by the Commonwealth Superannuation Board of Trustees No. 1 under that scheme as to rates of interest and the method of allocating interest; and</w:t>
      </w:r>
    </w:p>
    <w:p w14:paraId="44EC37BB" w14:textId="77777777" w:rsidR="00DE5E29" w:rsidRPr="00ED0797" w:rsidRDefault="00DE5E29" w:rsidP="00DE5E29">
      <w:pPr>
        <w:autoSpaceDE w:val="0"/>
        <w:autoSpaceDN w:val="0"/>
        <w:adjustRightInd w:val="0"/>
        <w:spacing w:before="120"/>
        <w:ind w:left="989" w:hanging="470"/>
        <w:jc w:val="both"/>
        <w:rPr>
          <w:sz w:val="22"/>
          <w:szCs w:val="22"/>
        </w:rPr>
      </w:pPr>
      <w:r w:rsidRPr="00ED0797">
        <w:rPr>
          <w:sz w:val="22"/>
          <w:szCs w:val="22"/>
        </w:rPr>
        <w:t>(iii)</w:t>
      </w:r>
      <w:r w:rsidRPr="00ED0797">
        <w:rPr>
          <w:sz w:val="22"/>
          <w:szCs w:val="22"/>
        </w:rPr>
        <w:tab/>
        <w:t>no interest on those contributions had accrued during any period when the person was not entitled to a parliamentary allowance;</w:t>
      </w:r>
    </w:p>
    <w:p w14:paraId="3522E4F7" w14:textId="77777777" w:rsidR="00DE5E29" w:rsidRPr="00ED0797" w:rsidRDefault="00DE5E29" w:rsidP="00DE5E29">
      <w:pPr>
        <w:tabs>
          <w:tab w:val="left" w:pos="394"/>
        </w:tabs>
        <w:autoSpaceDE w:val="0"/>
        <w:autoSpaceDN w:val="0"/>
        <w:adjustRightInd w:val="0"/>
        <w:spacing w:before="120"/>
        <w:jc w:val="both"/>
        <w:rPr>
          <w:sz w:val="22"/>
          <w:szCs w:val="22"/>
        </w:rPr>
      </w:pPr>
      <w:r w:rsidRPr="00ED0797">
        <w:rPr>
          <w:sz w:val="22"/>
          <w:szCs w:val="22"/>
        </w:rPr>
        <w:t>(e)</w:t>
      </w:r>
      <w:r w:rsidRPr="00ED0797">
        <w:rPr>
          <w:sz w:val="22"/>
          <w:szCs w:val="22"/>
        </w:rPr>
        <w:tab/>
        <w:t>if:</w:t>
      </w:r>
    </w:p>
    <w:p w14:paraId="16B69E04" w14:textId="77777777" w:rsidR="00DE5E29" w:rsidRPr="00ED0797" w:rsidRDefault="00DE5E29" w:rsidP="00DE5E29">
      <w:pPr>
        <w:autoSpaceDE w:val="0"/>
        <w:autoSpaceDN w:val="0"/>
        <w:adjustRightInd w:val="0"/>
        <w:spacing w:before="120"/>
        <w:ind w:left="998" w:hanging="341"/>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person was entitled to a parliamentary allowance at all times since the end of 30 June 1992; and</w:t>
      </w:r>
    </w:p>
    <w:p w14:paraId="76D8C176" w14:textId="4FFF2FEB" w:rsidR="00DE5E29" w:rsidRPr="00ED0797" w:rsidRDefault="00DE5E29" w:rsidP="00DE5E29">
      <w:pPr>
        <w:autoSpaceDE w:val="0"/>
        <w:autoSpaceDN w:val="0"/>
        <w:adjustRightInd w:val="0"/>
        <w:spacing w:before="120"/>
        <w:ind w:left="989" w:hanging="398"/>
        <w:jc w:val="both"/>
        <w:rPr>
          <w:sz w:val="22"/>
          <w:szCs w:val="22"/>
        </w:rPr>
      </w:pPr>
      <w:r w:rsidRPr="00ED0797">
        <w:rPr>
          <w:sz w:val="22"/>
          <w:szCs w:val="22"/>
        </w:rPr>
        <w:t>(ii)</w:t>
      </w:r>
      <w:r w:rsidRPr="00ED0797">
        <w:rPr>
          <w:sz w:val="22"/>
          <w:szCs w:val="22"/>
        </w:rPr>
        <w:tab/>
        <w:t xml:space="preserve">an amount (the </w:t>
      </w:r>
      <w:r w:rsidRPr="00ED0797">
        <w:rPr>
          <w:b/>
          <w:bCs/>
          <w:sz w:val="22"/>
          <w:szCs w:val="22"/>
        </w:rPr>
        <w:t>‘lump sum amount’</w:t>
      </w:r>
      <w:r w:rsidRPr="003D669A">
        <w:rPr>
          <w:bCs/>
          <w:sz w:val="22"/>
          <w:szCs w:val="22"/>
        </w:rPr>
        <w:t xml:space="preserve">) </w:t>
      </w:r>
      <w:r w:rsidRPr="00ED0797">
        <w:rPr>
          <w:sz w:val="22"/>
          <w:szCs w:val="22"/>
        </w:rPr>
        <w:t>would have been payable to the person under subsection 18(4) if it were assumed that the person had retired voluntarily at the end of 30 June 1992;</w:t>
      </w:r>
    </w:p>
    <w:p w14:paraId="7482CD0A" w14:textId="77777777" w:rsidR="00DE5E29" w:rsidRPr="00ED0797" w:rsidRDefault="00DE5E29" w:rsidP="00DE5E29">
      <w:pPr>
        <w:autoSpaceDE w:val="0"/>
        <w:autoSpaceDN w:val="0"/>
        <w:adjustRightInd w:val="0"/>
        <w:spacing w:before="120"/>
        <w:ind w:left="403"/>
        <w:jc w:val="both"/>
        <w:rPr>
          <w:sz w:val="22"/>
          <w:szCs w:val="22"/>
        </w:rPr>
      </w:pPr>
      <w:r w:rsidRPr="00ED0797">
        <w:rPr>
          <w:sz w:val="22"/>
          <w:szCs w:val="22"/>
        </w:rPr>
        <w:t>the sum of the following amounts:</w:t>
      </w:r>
    </w:p>
    <w:p w14:paraId="5900FE87" w14:textId="35BE7764" w:rsidR="00DE5E29" w:rsidRPr="00ED0797" w:rsidRDefault="00DE5E29" w:rsidP="003D669A">
      <w:pPr>
        <w:autoSpaceDE w:val="0"/>
        <w:autoSpaceDN w:val="0"/>
        <w:adjustRightInd w:val="0"/>
        <w:spacing w:before="120"/>
        <w:ind w:left="989" w:hanging="398"/>
        <w:jc w:val="both"/>
        <w:rPr>
          <w:sz w:val="22"/>
          <w:szCs w:val="22"/>
        </w:rPr>
      </w:pPr>
      <w:r w:rsidRPr="00ED0797">
        <w:rPr>
          <w:sz w:val="22"/>
          <w:szCs w:val="22"/>
        </w:rPr>
        <w:t>(iii)</w:t>
      </w:r>
      <w:r w:rsidRPr="00ED0797">
        <w:rPr>
          <w:sz w:val="22"/>
          <w:szCs w:val="22"/>
        </w:rPr>
        <w:tab/>
        <w:t>the lump sum amount;</w:t>
      </w:r>
    </w:p>
    <w:p w14:paraId="163171AA" w14:textId="77777777" w:rsidR="00DE5E29" w:rsidRPr="00ED0797" w:rsidRDefault="00DE5E29" w:rsidP="003D669A">
      <w:pPr>
        <w:autoSpaceDE w:val="0"/>
        <w:autoSpaceDN w:val="0"/>
        <w:adjustRightInd w:val="0"/>
        <w:spacing w:before="120"/>
        <w:ind w:left="989" w:hanging="398"/>
        <w:jc w:val="both"/>
        <w:rPr>
          <w:sz w:val="22"/>
          <w:szCs w:val="22"/>
        </w:rPr>
      </w:pPr>
      <w:r w:rsidRPr="00ED0797">
        <w:rPr>
          <w:sz w:val="22"/>
          <w:szCs w:val="22"/>
        </w:rPr>
        <w:t>(iv)</w:t>
      </w:r>
      <w:r w:rsidRPr="00ED0797">
        <w:rPr>
          <w:sz w:val="22"/>
          <w:szCs w:val="22"/>
        </w:rPr>
        <w:tab/>
        <w:t>the interest that would have accrued on the lump sum amount if it were assumed that:</w:t>
      </w:r>
    </w:p>
    <w:p w14:paraId="01E23A76" w14:textId="20AE4DC7" w:rsidR="00DE5E29" w:rsidRPr="00ED0797" w:rsidRDefault="00DE5E29" w:rsidP="00DE5E29">
      <w:pPr>
        <w:tabs>
          <w:tab w:val="left" w:pos="1987"/>
        </w:tabs>
        <w:autoSpaceDE w:val="0"/>
        <w:autoSpaceDN w:val="0"/>
        <w:adjustRightInd w:val="0"/>
        <w:spacing w:before="120"/>
        <w:ind w:left="1987" w:hanging="446"/>
        <w:jc w:val="both"/>
        <w:rPr>
          <w:sz w:val="22"/>
          <w:szCs w:val="22"/>
        </w:rPr>
      </w:pPr>
      <w:r w:rsidRPr="00ED0797">
        <w:rPr>
          <w:sz w:val="22"/>
          <w:szCs w:val="22"/>
        </w:rPr>
        <w:br w:type="page"/>
      </w:r>
      <w:r w:rsidRPr="00ED0797">
        <w:rPr>
          <w:sz w:val="22"/>
          <w:szCs w:val="22"/>
        </w:rPr>
        <w:lastRenderedPageBreak/>
        <w:t>(A)</w:t>
      </w:r>
      <w:r w:rsidRPr="00ED0797">
        <w:rPr>
          <w:sz w:val="22"/>
          <w:szCs w:val="22"/>
        </w:rPr>
        <w:tab/>
        <w:t xml:space="preserve">the lump sum amount had been a member contribution made on 1 July 1992 under the superannuation scheme established by deed under the </w:t>
      </w:r>
      <w:r w:rsidRPr="00ED0797">
        <w:rPr>
          <w:i/>
          <w:iCs/>
          <w:sz w:val="22"/>
          <w:szCs w:val="22"/>
        </w:rPr>
        <w:t>Superannuation Act 1990</w:t>
      </w:r>
      <w:r w:rsidRPr="003D669A">
        <w:rPr>
          <w:iCs/>
          <w:sz w:val="22"/>
          <w:szCs w:val="22"/>
        </w:rPr>
        <w:t>;</w:t>
      </w:r>
      <w:r w:rsidRPr="00ED0797">
        <w:rPr>
          <w:i/>
          <w:iCs/>
          <w:sz w:val="22"/>
          <w:szCs w:val="22"/>
        </w:rPr>
        <w:t xml:space="preserve"> </w:t>
      </w:r>
      <w:r w:rsidRPr="00ED0797">
        <w:rPr>
          <w:sz w:val="22"/>
          <w:szCs w:val="22"/>
        </w:rPr>
        <w:t>and</w:t>
      </w:r>
    </w:p>
    <w:p w14:paraId="5EE98114" w14:textId="77777777" w:rsidR="00DE5E29" w:rsidRPr="00ED0797" w:rsidRDefault="00DE5E29" w:rsidP="00DE5E29">
      <w:pPr>
        <w:tabs>
          <w:tab w:val="left" w:pos="1987"/>
        </w:tabs>
        <w:autoSpaceDE w:val="0"/>
        <w:autoSpaceDN w:val="0"/>
        <w:adjustRightInd w:val="0"/>
        <w:spacing w:before="120"/>
        <w:ind w:left="1987" w:hanging="446"/>
        <w:jc w:val="both"/>
        <w:rPr>
          <w:sz w:val="22"/>
          <w:szCs w:val="22"/>
        </w:rPr>
      </w:pPr>
      <w:r w:rsidRPr="00ED0797">
        <w:rPr>
          <w:sz w:val="22"/>
          <w:szCs w:val="22"/>
        </w:rPr>
        <w:t>(B)</w:t>
      </w:r>
      <w:r w:rsidRPr="00ED0797">
        <w:rPr>
          <w:sz w:val="22"/>
          <w:szCs w:val="22"/>
        </w:rPr>
        <w:tab/>
        <w:t>interest on the contribution had accrued in accordance with determinations by the Commonwealth Superannuation Board of Trustees No. 1 under that scheme as to rates of interest and the method of allocating interest.</w:t>
      </w:r>
    </w:p>
    <w:p w14:paraId="3F09CFA8"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Refund of contributions</w:t>
      </w:r>
    </w:p>
    <w:p w14:paraId="76704661" w14:textId="77777777" w:rsidR="00DE5E29" w:rsidRPr="00ED0797" w:rsidRDefault="00DE5E29" w:rsidP="00DE5E29">
      <w:pPr>
        <w:autoSpaceDE w:val="0"/>
        <w:autoSpaceDN w:val="0"/>
        <w:adjustRightInd w:val="0"/>
        <w:spacing w:before="120"/>
        <w:ind w:firstLine="326"/>
        <w:jc w:val="both"/>
        <w:rPr>
          <w:sz w:val="22"/>
          <w:szCs w:val="22"/>
        </w:rPr>
      </w:pPr>
      <w:r w:rsidRPr="00ED0797">
        <w:rPr>
          <w:sz w:val="22"/>
          <w:szCs w:val="22"/>
        </w:rPr>
        <w:t>“(2)</w:t>
      </w:r>
      <w:r w:rsidRPr="00ED0797">
        <w:rPr>
          <w:sz w:val="22"/>
          <w:szCs w:val="22"/>
        </w:rPr>
        <w:tab/>
        <w:t>For the purposes of this Act, if a superannuation guarantee safety-net amount is paid to a person, so much of that amount as is attributable to the person’s contributions is taken to be a refund of the contributions.</w:t>
      </w:r>
    </w:p>
    <w:p w14:paraId="4C48FC16"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Definitions</w:t>
      </w:r>
      <w:r w:rsidRPr="00ED0797">
        <w:rPr>
          <w:sz w:val="22"/>
          <w:szCs w:val="22"/>
        </w:rPr>
        <w:t>—</w:t>
      </w:r>
      <w:r w:rsidRPr="00ED0797">
        <w:rPr>
          <w:i/>
          <w:iCs/>
          <w:sz w:val="22"/>
          <w:szCs w:val="22"/>
        </w:rPr>
        <w:t>superannuation guarantee charge</w:t>
      </w:r>
    </w:p>
    <w:p w14:paraId="26FBB3C8" w14:textId="77777777" w:rsidR="00DE5E29" w:rsidRPr="00ED0797" w:rsidRDefault="00DE5E29" w:rsidP="00DE5E29">
      <w:pPr>
        <w:autoSpaceDE w:val="0"/>
        <w:autoSpaceDN w:val="0"/>
        <w:adjustRightInd w:val="0"/>
        <w:spacing w:before="120"/>
        <w:ind w:left="346"/>
        <w:jc w:val="both"/>
        <w:rPr>
          <w:sz w:val="22"/>
          <w:szCs w:val="22"/>
        </w:rPr>
      </w:pPr>
      <w:r w:rsidRPr="00ED0797">
        <w:rPr>
          <w:sz w:val="22"/>
          <w:szCs w:val="22"/>
        </w:rPr>
        <w:t>“(3)</w:t>
      </w:r>
      <w:r w:rsidRPr="00ED0797">
        <w:rPr>
          <w:sz w:val="22"/>
          <w:szCs w:val="22"/>
        </w:rPr>
        <w:tab/>
        <w:t>In this section:</w:t>
      </w:r>
    </w:p>
    <w:p w14:paraId="212CC6B1" w14:textId="51AE9D53" w:rsidR="00DE5E29" w:rsidRPr="00ED0797" w:rsidRDefault="00DE5E29" w:rsidP="00DE5E29">
      <w:pPr>
        <w:autoSpaceDE w:val="0"/>
        <w:autoSpaceDN w:val="0"/>
        <w:adjustRightInd w:val="0"/>
        <w:spacing w:before="120"/>
        <w:jc w:val="both"/>
        <w:rPr>
          <w:sz w:val="22"/>
          <w:szCs w:val="22"/>
        </w:rPr>
      </w:pPr>
      <w:r w:rsidRPr="00ED0797">
        <w:rPr>
          <w:b/>
          <w:bCs/>
          <w:sz w:val="22"/>
          <w:szCs w:val="22"/>
        </w:rPr>
        <w:t xml:space="preserve">‘complying superannuation fund or scheme’ </w:t>
      </w:r>
      <w:r w:rsidRPr="00ED0797">
        <w:rPr>
          <w:sz w:val="22"/>
          <w:szCs w:val="22"/>
        </w:rPr>
        <w:t xml:space="preserve">has the same meaning as in the </w:t>
      </w:r>
      <w:r w:rsidRPr="00ED0797">
        <w:rPr>
          <w:i/>
          <w:iCs/>
          <w:sz w:val="22"/>
          <w:szCs w:val="22"/>
        </w:rPr>
        <w:t>Superannuation Guarantee (Administration) Act 1992</w:t>
      </w:r>
      <w:r w:rsidRPr="003D669A">
        <w:rPr>
          <w:iCs/>
          <w:sz w:val="22"/>
          <w:szCs w:val="22"/>
        </w:rPr>
        <w:t>;</w:t>
      </w:r>
    </w:p>
    <w:p w14:paraId="4DCF2F45" w14:textId="1C37140E" w:rsidR="00DE5E29" w:rsidRPr="00ED0797" w:rsidRDefault="00DE5E29" w:rsidP="00DE5E29">
      <w:pPr>
        <w:autoSpaceDE w:val="0"/>
        <w:autoSpaceDN w:val="0"/>
        <w:adjustRightInd w:val="0"/>
        <w:spacing w:before="120"/>
        <w:jc w:val="both"/>
        <w:rPr>
          <w:sz w:val="22"/>
          <w:szCs w:val="22"/>
        </w:rPr>
      </w:pPr>
      <w:r w:rsidRPr="00ED0797">
        <w:rPr>
          <w:b/>
          <w:bCs/>
          <w:sz w:val="22"/>
          <w:szCs w:val="22"/>
        </w:rPr>
        <w:t xml:space="preserve">‘individual superannuation guarantee shortfall’ </w:t>
      </w:r>
      <w:r w:rsidRPr="00ED0797">
        <w:rPr>
          <w:sz w:val="22"/>
          <w:szCs w:val="22"/>
        </w:rPr>
        <w:t xml:space="preserve">has the same meaning as in the </w:t>
      </w:r>
      <w:r w:rsidRPr="00ED0797">
        <w:rPr>
          <w:i/>
          <w:iCs/>
          <w:sz w:val="22"/>
          <w:szCs w:val="22"/>
        </w:rPr>
        <w:t>Superannuation Guarantee (Administration) Act 1992</w:t>
      </w:r>
      <w:r w:rsidRPr="003D669A">
        <w:rPr>
          <w:iCs/>
          <w:sz w:val="22"/>
          <w:szCs w:val="22"/>
        </w:rPr>
        <w:t>.”.</w:t>
      </w:r>
    </w:p>
    <w:p w14:paraId="20554209"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Benefits to members</w:t>
      </w:r>
    </w:p>
    <w:p w14:paraId="01D31031" w14:textId="7B5B8184" w:rsidR="00DE5E29" w:rsidRPr="00ED0797" w:rsidRDefault="00DE5E29" w:rsidP="00DE5E29">
      <w:pPr>
        <w:autoSpaceDE w:val="0"/>
        <w:autoSpaceDN w:val="0"/>
        <w:adjustRightInd w:val="0"/>
        <w:spacing w:before="120"/>
        <w:ind w:left="326"/>
        <w:jc w:val="both"/>
        <w:rPr>
          <w:sz w:val="22"/>
          <w:szCs w:val="22"/>
        </w:rPr>
      </w:pPr>
      <w:r w:rsidRPr="00ED0797">
        <w:rPr>
          <w:b/>
          <w:bCs/>
          <w:sz w:val="22"/>
          <w:szCs w:val="22"/>
        </w:rPr>
        <w:t>7</w:t>
      </w:r>
      <w:r w:rsidRPr="003D669A">
        <w:rPr>
          <w:b/>
          <w:sz w:val="22"/>
          <w:szCs w:val="22"/>
        </w:rPr>
        <w:t>.</w:t>
      </w:r>
      <w:r w:rsidRPr="00ED0797">
        <w:rPr>
          <w:sz w:val="22"/>
          <w:szCs w:val="22"/>
        </w:rPr>
        <w:tab/>
        <w:t>Section 18 of the Principal Act is amended:</w:t>
      </w:r>
    </w:p>
    <w:p w14:paraId="1920CEC4" w14:textId="77777777" w:rsidR="00DE5E29" w:rsidRPr="00ED0797" w:rsidRDefault="00DE5E29" w:rsidP="00DE5E29">
      <w:pPr>
        <w:tabs>
          <w:tab w:val="left" w:pos="715"/>
        </w:tabs>
        <w:autoSpaceDE w:val="0"/>
        <w:autoSpaceDN w:val="0"/>
        <w:adjustRightInd w:val="0"/>
        <w:spacing w:before="120"/>
        <w:ind w:left="715" w:hanging="398"/>
        <w:jc w:val="both"/>
        <w:rPr>
          <w:sz w:val="22"/>
          <w:szCs w:val="22"/>
        </w:rPr>
      </w:pPr>
      <w:r w:rsidRPr="00ED0797">
        <w:rPr>
          <w:b/>
          <w:sz w:val="22"/>
          <w:szCs w:val="22"/>
        </w:rPr>
        <w:t>(a)</w:t>
      </w:r>
      <w:r w:rsidRPr="00ED0797">
        <w:rPr>
          <w:sz w:val="22"/>
          <w:szCs w:val="22"/>
        </w:rPr>
        <w:tab/>
        <w:t>by omitting paragraph (2)(b) and substituting the following paragraph:</w:t>
      </w:r>
    </w:p>
    <w:p w14:paraId="1AA8FA11" w14:textId="77777777" w:rsidR="00DE5E29" w:rsidRPr="00ED0797" w:rsidRDefault="00DE5E29" w:rsidP="00DE5E29">
      <w:pPr>
        <w:autoSpaceDE w:val="0"/>
        <w:autoSpaceDN w:val="0"/>
        <w:adjustRightInd w:val="0"/>
        <w:spacing w:before="120"/>
        <w:ind w:left="912"/>
        <w:jc w:val="both"/>
        <w:rPr>
          <w:sz w:val="22"/>
          <w:szCs w:val="22"/>
        </w:rPr>
      </w:pPr>
      <w:r w:rsidRPr="00ED0797">
        <w:rPr>
          <w:sz w:val="22"/>
          <w:szCs w:val="22"/>
        </w:rPr>
        <w:t>“(b)</w:t>
      </w:r>
      <w:r w:rsidRPr="00ED0797">
        <w:rPr>
          <w:sz w:val="22"/>
          <w:szCs w:val="22"/>
        </w:rPr>
        <w:tab/>
        <w:t>in any other case—the greater of the following:</w:t>
      </w:r>
    </w:p>
    <w:p w14:paraId="5F8E25E1" w14:textId="77777777" w:rsidR="00DE5E29" w:rsidRPr="00ED0797" w:rsidRDefault="00DE5E29" w:rsidP="00DE5E29">
      <w:pPr>
        <w:autoSpaceDE w:val="0"/>
        <w:autoSpaceDN w:val="0"/>
        <w:adjustRightInd w:val="0"/>
        <w:spacing w:before="120"/>
        <w:ind w:left="1795" w:hanging="341"/>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 refund of his or her contributions together with a payment of the Commonwealth supplement;</w:t>
      </w:r>
    </w:p>
    <w:p w14:paraId="6B50226B" w14:textId="42BF2B1B" w:rsidR="00DE5E29" w:rsidRPr="00ED0797" w:rsidRDefault="00DE5E29" w:rsidP="003D669A">
      <w:pPr>
        <w:autoSpaceDE w:val="0"/>
        <w:autoSpaceDN w:val="0"/>
        <w:adjustRightInd w:val="0"/>
        <w:spacing w:before="120"/>
        <w:ind w:left="1795" w:hanging="341"/>
        <w:jc w:val="both"/>
        <w:rPr>
          <w:sz w:val="22"/>
          <w:szCs w:val="22"/>
        </w:rPr>
      </w:pPr>
      <w:r w:rsidRPr="00ED0797">
        <w:rPr>
          <w:sz w:val="22"/>
          <w:szCs w:val="22"/>
        </w:rPr>
        <w:t>(ii)</w:t>
      </w:r>
      <w:r w:rsidRPr="00ED0797">
        <w:rPr>
          <w:sz w:val="22"/>
          <w:szCs w:val="22"/>
        </w:rPr>
        <w:tab/>
        <w:t>the superannuation guarantee safety-net amount.”;</w:t>
      </w:r>
    </w:p>
    <w:p w14:paraId="7C456278" w14:textId="77777777" w:rsidR="00DE5E29" w:rsidRPr="00ED0797" w:rsidRDefault="00DE5E29" w:rsidP="00DE5E29">
      <w:pPr>
        <w:tabs>
          <w:tab w:val="left" w:pos="715"/>
        </w:tabs>
        <w:autoSpaceDE w:val="0"/>
        <w:autoSpaceDN w:val="0"/>
        <w:adjustRightInd w:val="0"/>
        <w:spacing w:before="120"/>
        <w:ind w:left="317"/>
        <w:jc w:val="both"/>
        <w:rPr>
          <w:sz w:val="22"/>
          <w:szCs w:val="22"/>
        </w:rPr>
      </w:pPr>
      <w:r w:rsidRPr="00ED0797">
        <w:rPr>
          <w:b/>
          <w:sz w:val="22"/>
          <w:szCs w:val="22"/>
        </w:rPr>
        <w:t>(b)</w:t>
      </w:r>
      <w:r w:rsidRPr="00ED0797">
        <w:rPr>
          <w:sz w:val="22"/>
          <w:szCs w:val="22"/>
        </w:rPr>
        <w:tab/>
        <w:t>by inserting after subsection (2) the following subsection:</w:t>
      </w:r>
    </w:p>
    <w:p w14:paraId="0CDFA2B0" w14:textId="68D94EA8" w:rsidR="00DE5E29" w:rsidRPr="00ED0797" w:rsidRDefault="00DE5E29" w:rsidP="00DE5E29">
      <w:pPr>
        <w:autoSpaceDE w:val="0"/>
        <w:autoSpaceDN w:val="0"/>
        <w:adjustRightInd w:val="0"/>
        <w:spacing w:before="120"/>
        <w:ind w:left="715" w:firstLine="250"/>
        <w:jc w:val="both"/>
        <w:rPr>
          <w:sz w:val="22"/>
          <w:szCs w:val="22"/>
        </w:rPr>
      </w:pPr>
      <w:r w:rsidRPr="00ED0797">
        <w:rPr>
          <w:sz w:val="22"/>
          <w:szCs w:val="22"/>
        </w:rPr>
        <w:t>“(2AA)</w:t>
      </w:r>
      <w:r w:rsidR="003D669A">
        <w:rPr>
          <w:sz w:val="22"/>
          <w:szCs w:val="22"/>
        </w:rPr>
        <w:t xml:space="preserve"> </w:t>
      </w:r>
      <w:r w:rsidRPr="00ED0797">
        <w:rPr>
          <w:sz w:val="22"/>
          <w:szCs w:val="22"/>
        </w:rPr>
        <w:t>If the amount referred to in subparagraph (2)(b)(</w:t>
      </w:r>
      <w:proofErr w:type="spellStart"/>
      <w:r w:rsidRPr="00ED0797">
        <w:rPr>
          <w:sz w:val="22"/>
          <w:szCs w:val="22"/>
        </w:rPr>
        <w:t>i</w:t>
      </w:r>
      <w:proofErr w:type="spellEnd"/>
      <w:r w:rsidRPr="00ED0797">
        <w:rPr>
          <w:sz w:val="22"/>
          <w:szCs w:val="22"/>
        </w:rPr>
        <w:t>) is equal to the amount referred to in subparagraph (2)(b)(ii), paragraph (2)(b) has effect as if the amount referred to in subparagraph (2)(b)(</w:t>
      </w:r>
      <w:proofErr w:type="spellStart"/>
      <w:r w:rsidRPr="00ED0797">
        <w:rPr>
          <w:sz w:val="22"/>
          <w:szCs w:val="22"/>
        </w:rPr>
        <w:t>i</w:t>
      </w:r>
      <w:proofErr w:type="spellEnd"/>
      <w:r w:rsidRPr="00ED0797">
        <w:rPr>
          <w:sz w:val="22"/>
          <w:szCs w:val="22"/>
        </w:rPr>
        <w:t>) were greater than the amount referred to in subparagraph (2)(b)(ii).”;</w:t>
      </w:r>
    </w:p>
    <w:p w14:paraId="7A70EE9C" w14:textId="77777777" w:rsidR="00DE5E29" w:rsidRPr="00ED0797" w:rsidRDefault="00DE5E29" w:rsidP="00DE5E29">
      <w:pPr>
        <w:tabs>
          <w:tab w:val="left" w:pos="715"/>
        </w:tabs>
        <w:autoSpaceDE w:val="0"/>
        <w:autoSpaceDN w:val="0"/>
        <w:adjustRightInd w:val="0"/>
        <w:spacing w:before="120"/>
        <w:ind w:left="715" w:hanging="398"/>
        <w:jc w:val="both"/>
        <w:rPr>
          <w:sz w:val="22"/>
          <w:szCs w:val="22"/>
        </w:rPr>
      </w:pPr>
      <w:r w:rsidRPr="00ED0797">
        <w:rPr>
          <w:b/>
          <w:sz w:val="22"/>
          <w:szCs w:val="22"/>
        </w:rPr>
        <w:t>(c)</w:t>
      </w:r>
      <w:r w:rsidRPr="00ED0797">
        <w:rPr>
          <w:sz w:val="22"/>
          <w:szCs w:val="22"/>
        </w:rPr>
        <w:tab/>
        <w:t>by omitting from subsection (4) all the words after “shall be” and substituting the following words and paragraphs:</w:t>
      </w:r>
    </w:p>
    <w:p w14:paraId="597ECB1C" w14:textId="77777777" w:rsidR="00DE5E29" w:rsidRPr="00ED0797" w:rsidRDefault="00DE5E29" w:rsidP="00DE5E29">
      <w:pPr>
        <w:autoSpaceDE w:val="0"/>
        <w:autoSpaceDN w:val="0"/>
        <w:adjustRightInd w:val="0"/>
        <w:spacing w:before="120"/>
        <w:ind w:left="734"/>
        <w:jc w:val="both"/>
        <w:rPr>
          <w:sz w:val="22"/>
          <w:szCs w:val="22"/>
        </w:rPr>
      </w:pPr>
      <w:r w:rsidRPr="00ED0797">
        <w:rPr>
          <w:sz w:val="22"/>
          <w:szCs w:val="22"/>
        </w:rPr>
        <w:t>“the greater of the following:</w:t>
      </w:r>
    </w:p>
    <w:p w14:paraId="7042D580" w14:textId="77777777" w:rsidR="00DE5E29" w:rsidRPr="00ED0797" w:rsidRDefault="00DE5E29" w:rsidP="00DE5E29">
      <w:pPr>
        <w:tabs>
          <w:tab w:val="left" w:pos="1315"/>
        </w:tabs>
        <w:autoSpaceDE w:val="0"/>
        <w:autoSpaceDN w:val="0"/>
        <w:adjustRightInd w:val="0"/>
        <w:spacing w:before="120"/>
        <w:ind w:left="1315" w:hanging="394"/>
        <w:jc w:val="both"/>
        <w:rPr>
          <w:sz w:val="22"/>
          <w:szCs w:val="22"/>
        </w:rPr>
      </w:pPr>
      <w:r w:rsidRPr="00ED0797">
        <w:rPr>
          <w:sz w:val="22"/>
          <w:szCs w:val="22"/>
        </w:rPr>
        <w:t>(a)</w:t>
      </w:r>
      <w:r w:rsidRPr="00ED0797">
        <w:rPr>
          <w:sz w:val="22"/>
          <w:szCs w:val="22"/>
        </w:rPr>
        <w:tab/>
        <w:t>a refund of his or her contributions together with a payment of 50% of the Commonwealth supplement;</w:t>
      </w:r>
    </w:p>
    <w:p w14:paraId="4F0571A8" w14:textId="77777777" w:rsidR="00DE5E29" w:rsidRPr="00ED0797" w:rsidRDefault="00DE5E29" w:rsidP="00DE5E29">
      <w:pPr>
        <w:tabs>
          <w:tab w:val="left" w:pos="1315"/>
        </w:tabs>
        <w:autoSpaceDE w:val="0"/>
        <w:autoSpaceDN w:val="0"/>
        <w:adjustRightInd w:val="0"/>
        <w:spacing w:before="120"/>
        <w:ind w:left="922"/>
        <w:jc w:val="both"/>
        <w:rPr>
          <w:sz w:val="22"/>
          <w:szCs w:val="22"/>
        </w:rPr>
      </w:pPr>
      <w:r w:rsidRPr="00ED0797">
        <w:rPr>
          <w:sz w:val="22"/>
          <w:szCs w:val="22"/>
        </w:rPr>
        <w:t>(b)</w:t>
      </w:r>
      <w:r w:rsidRPr="00ED0797">
        <w:rPr>
          <w:sz w:val="22"/>
          <w:szCs w:val="22"/>
        </w:rPr>
        <w:tab/>
        <w:t>the superannuation guarantee safety-net amount.”;</w:t>
      </w:r>
    </w:p>
    <w:p w14:paraId="1EE61213" w14:textId="77777777" w:rsidR="00DE5E29" w:rsidRPr="00ED0797" w:rsidRDefault="00DE5E29" w:rsidP="00DE5E29">
      <w:pPr>
        <w:autoSpaceDE w:val="0"/>
        <w:autoSpaceDN w:val="0"/>
        <w:adjustRightInd w:val="0"/>
        <w:spacing w:before="120"/>
        <w:ind w:left="317"/>
        <w:jc w:val="both"/>
        <w:rPr>
          <w:sz w:val="22"/>
          <w:szCs w:val="22"/>
        </w:rPr>
      </w:pPr>
      <w:r w:rsidRPr="00ED0797">
        <w:rPr>
          <w:sz w:val="22"/>
          <w:szCs w:val="22"/>
        </w:rPr>
        <w:br w:type="page"/>
      </w:r>
      <w:r w:rsidRPr="00ED0797">
        <w:rPr>
          <w:sz w:val="22"/>
          <w:szCs w:val="22"/>
        </w:rPr>
        <w:lastRenderedPageBreak/>
        <w:t>(d)</w:t>
      </w:r>
      <w:r w:rsidRPr="00ED0797">
        <w:rPr>
          <w:sz w:val="22"/>
          <w:szCs w:val="22"/>
        </w:rPr>
        <w:tab/>
        <w:t>by inserting after subsection (4) the following subsection:</w:t>
      </w:r>
    </w:p>
    <w:p w14:paraId="7B5026C9" w14:textId="77777777" w:rsidR="00DE5E29" w:rsidRPr="00ED0797" w:rsidRDefault="00DE5E29" w:rsidP="00DE5E29">
      <w:pPr>
        <w:autoSpaceDE w:val="0"/>
        <w:autoSpaceDN w:val="0"/>
        <w:adjustRightInd w:val="0"/>
        <w:spacing w:before="120"/>
        <w:ind w:left="720" w:firstLine="254"/>
        <w:jc w:val="both"/>
        <w:rPr>
          <w:sz w:val="22"/>
          <w:szCs w:val="22"/>
        </w:rPr>
      </w:pPr>
      <w:r w:rsidRPr="00ED0797">
        <w:rPr>
          <w:sz w:val="22"/>
          <w:szCs w:val="22"/>
        </w:rPr>
        <w:t>“(5)</w:t>
      </w:r>
      <w:r w:rsidRPr="00ED0797">
        <w:rPr>
          <w:sz w:val="22"/>
          <w:szCs w:val="22"/>
        </w:rPr>
        <w:tab/>
        <w:t>If the amount referred to in paragraph (4)(a) is equal to the amount referred to in paragraph (4)(b), subsection (4) has effect as if the amount referred to in paragraph (4)(a) were greater than the amount referred to in paragraph (4)(b).”.</w:t>
      </w:r>
    </w:p>
    <w:p w14:paraId="4CECDC96"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Benefits payable to personal representative</w:t>
      </w:r>
    </w:p>
    <w:p w14:paraId="35D7522A" w14:textId="4AF82B2B" w:rsidR="00DE5E29" w:rsidRPr="00ED0797" w:rsidRDefault="00DE5E29" w:rsidP="00DE5E29">
      <w:pPr>
        <w:autoSpaceDE w:val="0"/>
        <w:autoSpaceDN w:val="0"/>
        <w:adjustRightInd w:val="0"/>
        <w:spacing w:before="120"/>
        <w:ind w:left="326"/>
        <w:jc w:val="both"/>
        <w:rPr>
          <w:sz w:val="22"/>
          <w:szCs w:val="22"/>
        </w:rPr>
      </w:pPr>
      <w:r w:rsidRPr="00ED0797">
        <w:rPr>
          <w:b/>
          <w:bCs/>
          <w:sz w:val="22"/>
          <w:szCs w:val="22"/>
        </w:rPr>
        <w:t>8</w:t>
      </w:r>
      <w:r w:rsidRPr="003D669A">
        <w:rPr>
          <w:b/>
          <w:sz w:val="22"/>
          <w:szCs w:val="22"/>
        </w:rPr>
        <w:t>.</w:t>
      </w:r>
      <w:r w:rsidR="003D669A">
        <w:rPr>
          <w:b/>
          <w:sz w:val="22"/>
          <w:szCs w:val="22"/>
        </w:rPr>
        <w:tab/>
      </w:r>
      <w:r w:rsidRPr="00ED0797">
        <w:rPr>
          <w:sz w:val="22"/>
          <w:szCs w:val="22"/>
        </w:rPr>
        <w:t>Section 19AB of the Principal Act is amended:</w:t>
      </w:r>
    </w:p>
    <w:p w14:paraId="2077EFC6" w14:textId="77777777" w:rsidR="00DE5E29" w:rsidRPr="00ED0797" w:rsidRDefault="00DE5E29" w:rsidP="00DE5E29">
      <w:pPr>
        <w:tabs>
          <w:tab w:val="left" w:pos="720"/>
        </w:tabs>
        <w:autoSpaceDE w:val="0"/>
        <w:autoSpaceDN w:val="0"/>
        <w:adjustRightInd w:val="0"/>
        <w:spacing w:before="120"/>
        <w:ind w:left="720" w:hanging="398"/>
        <w:jc w:val="both"/>
        <w:rPr>
          <w:sz w:val="22"/>
          <w:szCs w:val="22"/>
        </w:rPr>
      </w:pPr>
      <w:r w:rsidRPr="00ED0797">
        <w:rPr>
          <w:b/>
          <w:sz w:val="22"/>
          <w:szCs w:val="22"/>
        </w:rPr>
        <w:t>(a)</w:t>
      </w:r>
      <w:r w:rsidRPr="00ED0797">
        <w:rPr>
          <w:sz w:val="22"/>
          <w:szCs w:val="22"/>
        </w:rPr>
        <w:tab/>
        <w:t>by omitting from subsection (1) all the words after “by which” and substituting the following words and paragraphs:</w:t>
      </w:r>
    </w:p>
    <w:p w14:paraId="34364297" w14:textId="77777777" w:rsidR="00DE5E29" w:rsidRPr="00ED0797" w:rsidRDefault="00DE5E29" w:rsidP="00DE5E29">
      <w:pPr>
        <w:autoSpaceDE w:val="0"/>
        <w:autoSpaceDN w:val="0"/>
        <w:adjustRightInd w:val="0"/>
        <w:spacing w:before="120"/>
        <w:ind w:left="739"/>
        <w:jc w:val="both"/>
        <w:rPr>
          <w:sz w:val="22"/>
          <w:szCs w:val="22"/>
        </w:rPr>
      </w:pPr>
      <w:r w:rsidRPr="00ED0797">
        <w:rPr>
          <w:sz w:val="22"/>
          <w:szCs w:val="22"/>
        </w:rPr>
        <w:t>“the greater of the following:</w:t>
      </w:r>
    </w:p>
    <w:p w14:paraId="20A57585" w14:textId="77777777" w:rsidR="00DE5E29" w:rsidRPr="00ED0797" w:rsidRDefault="00DE5E29" w:rsidP="00DE5E29">
      <w:pPr>
        <w:tabs>
          <w:tab w:val="left" w:pos="1320"/>
        </w:tabs>
        <w:autoSpaceDE w:val="0"/>
        <w:autoSpaceDN w:val="0"/>
        <w:adjustRightInd w:val="0"/>
        <w:spacing w:before="120"/>
        <w:ind w:left="922"/>
        <w:jc w:val="both"/>
        <w:rPr>
          <w:sz w:val="22"/>
          <w:szCs w:val="22"/>
        </w:rPr>
      </w:pPr>
      <w:r w:rsidRPr="00ED0797">
        <w:rPr>
          <w:sz w:val="22"/>
          <w:szCs w:val="22"/>
        </w:rPr>
        <w:t>(c)</w:t>
      </w:r>
      <w:r w:rsidRPr="00ED0797">
        <w:rPr>
          <w:sz w:val="22"/>
          <w:szCs w:val="22"/>
        </w:rPr>
        <w:tab/>
        <w:t>the sum of:</w:t>
      </w:r>
    </w:p>
    <w:p w14:paraId="069A40EB" w14:textId="2758EA51" w:rsidR="00DE5E29" w:rsidRPr="00ED0797" w:rsidRDefault="00DE5E29" w:rsidP="003D669A">
      <w:pPr>
        <w:autoSpaceDE w:val="0"/>
        <w:autoSpaceDN w:val="0"/>
        <w:adjustRightInd w:val="0"/>
        <w:spacing w:before="120"/>
        <w:ind w:left="1795" w:hanging="341"/>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contributions paid by the deceased person; and</w:t>
      </w:r>
    </w:p>
    <w:p w14:paraId="66B9236D" w14:textId="649E465F" w:rsidR="00DE5E29" w:rsidRPr="00ED0797" w:rsidRDefault="00DE5E29" w:rsidP="003D669A">
      <w:pPr>
        <w:autoSpaceDE w:val="0"/>
        <w:autoSpaceDN w:val="0"/>
        <w:adjustRightInd w:val="0"/>
        <w:spacing w:before="120"/>
        <w:ind w:left="1795" w:hanging="341"/>
        <w:jc w:val="both"/>
        <w:rPr>
          <w:sz w:val="22"/>
          <w:szCs w:val="22"/>
        </w:rPr>
      </w:pPr>
      <w:r w:rsidRPr="00ED0797">
        <w:rPr>
          <w:sz w:val="22"/>
          <w:szCs w:val="22"/>
        </w:rPr>
        <w:t>(ii)</w:t>
      </w:r>
      <w:r w:rsidRPr="00ED0797">
        <w:rPr>
          <w:sz w:val="22"/>
          <w:szCs w:val="22"/>
        </w:rPr>
        <w:tab/>
        <w:t>the Commonwealth supplement in relation to the deceased person;</w:t>
      </w:r>
    </w:p>
    <w:p w14:paraId="6791054E" w14:textId="77777777" w:rsidR="00DE5E29" w:rsidRPr="00ED0797" w:rsidRDefault="00DE5E29" w:rsidP="00DE5E29">
      <w:pPr>
        <w:tabs>
          <w:tab w:val="left" w:pos="1320"/>
        </w:tabs>
        <w:autoSpaceDE w:val="0"/>
        <w:autoSpaceDN w:val="0"/>
        <w:adjustRightInd w:val="0"/>
        <w:spacing w:before="120"/>
        <w:ind w:left="1320" w:hanging="398"/>
        <w:jc w:val="both"/>
        <w:rPr>
          <w:sz w:val="22"/>
          <w:szCs w:val="22"/>
        </w:rPr>
      </w:pPr>
      <w:r w:rsidRPr="00ED0797">
        <w:rPr>
          <w:sz w:val="22"/>
          <w:szCs w:val="22"/>
        </w:rPr>
        <w:t>(d)</w:t>
      </w:r>
      <w:r w:rsidRPr="00ED0797">
        <w:rPr>
          <w:sz w:val="22"/>
          <w:szCs w:val="22"/>
        </w:rPr>
        <w:tab/>
        <w:t>the superannuation guarantee safety-net amount in relation to the deceased person;</w:t>
      </w:r>
    </w:p>
    <w:p w14:paraId="41857314" w14:textId="77777777" w:rsidR="00DE5E29" w:rsidRPr="00ED0797" w:rsidRDefault="00DE5E29" w:rsidP="00DE5E29">
      <w:pPr>
        <w:autoSpaceDE w:val="0"/>
        <w:autoSpaceDN w:val="0"/>
        <w:adjustRightInd w:val="0"/>
        <w:spacing w:before="120"/>
        <w:ind w:left="725"/>
        <w:jc w:val="both"/>
        <w:rPr>
          <w:sz w:val="22"/>
          <w:szCs w:val="22"/>
        </w:rPr>
      </w:pPr>
      <w:r w:rsidRPr="00ED0797">
        <w:rPr>
          <w:sz w:val="22"/>
          <w:szCs w:val="22"/>
        </w:rPr>
        <w:t>exceeds the sum of any benefits under this Act paid to, or accrued due to, the deceased person before the death of that person.”;</w:t>
      </w:r>
    </w:p>
    <w:p w14:paraId="379C95C4" w14:textId="77777777" w:rsidR="00DE5E29" w:rsidRPr="00ED0797" w:rsidRDefault="00DE5E29" w:rsidP="00DE5E29">
      <w:pPr>
        <w:tabs>
          <w:tab w:val="left" w:pos="720"/>
        </w:tabs>
        <w:autoSpaceDE w:val="0"/>
        <w:autoSpaceDN w:val="0"/>
        <w:adjustRightInd w:val="0"/>
        <w:spacing w:before="120"/>
        <w:ind w:left="322"/>
        <w:jc w:val="both"/>
        <w:rPr>
          <w:sz w:val="22"/>
          <w:szCs w:val="22"/>
        </w:rPr>
      </w:pPr>
      <w:r w:rsidRPr="00ED0797">
        <w:rPr>
          <w:b/>
          <w:sz w:val="22"/>
          <w:szCs w:val="22"/>
        </w:rPr>
        <w:t>(b)</w:t>
      </w:r>
      <w:r w:rsidRPr="00ED0797">
        <w:rPr>
          <w:sz w:val="22"/>
          <w:szCs w:val="22"/>
        </w:rPr>
        <w:tab/>
        <w:t>by inserting after subsection (1) the following subsection:</w:t>
      </w:r>
    </w:p>
    <w:p w14:paraId="0D2A4F55" w14:textId="62ADDD59" w:rsidR="00DE5E29" w:rsidRPr="00ED0797" w:rsidRDefault="003D669A" w:rsidP="00DE5E29">
      <w:pPr>
        <w:autoSpaceDE w:val="0"/>
        <w:autoSpaceDN w:val="0"/>
        <w:adjustRightInd w:val="0"/>
        <w:spacing w:before="120"/>
        <w:ind w:left="730" w:firstLine="250"/>
        <w:jc w:val="both"/>
        <w:rPr>
          <w:sz w:val="22"/>
          <w:szCs w:val="22"/>
        </w:rPr>
      </w:pPr>
      <w:r>
        <w:rPr>
          <w:sz w:val="22"/>
          <w:szCs w:val="22"/>
        </w:rPr>
        <w:t xml:space="preserve">“(1A) </w:t>
      </w:r>
      <w:r w:rsidR="00DE5E29" w:rsidRPr="00ED0797">
        <w:rPr>
          <w:sz w:val="22"/>
          <w:szCs w:val="22"/>
        </w:rPr>
        <w:t xml:space="preserve">If the amount referred to in paragraph </w:t>
      </w:r>
      <w:r w:rsidR="001972E0">
        <w:rPr>
          <w:sz w:val="22"/>
          <w:szCs w:val="22"/>
        </w:rPr>
        <w:t>(1)</w:t>
      </w:r>
      <w:r w:rsidR="00DE5E29" w:rsidRPr="00ED0797">
        <w:rPr>
          <w:sz w:val="22"/>
          <w:szCs w:val="22"/>
        </w:rPr>
        <w:t xml:space="preserve">(c) is equal to the amount referred to in paragraph </w:t>
      </w:r>
      <w:r w:rsidR="001972E0">
        <w:rPr>
          <w:sz w:val="22"/>
          <w:szCs w:val="22"/>
        </w:rPr>
        <w:t>(1)</w:t>
      </w:r>
      <w:r w:rsidR="00DE5E29" w:rsidRPr="00ED0797">
        <w:rPr>
          <w:sz w:val="22"/>
          <w:szCs w:val="22"/>
        </w:rPr>
        <w:t xml:space="preserve">(d), subsection (1) has effect as if the amount referred to in paragraph </w:t>
      </w:r>
      <w:r w:rsidR="001972E0">
        <w:rPr>
          <w:sz w:val="22"/>
          <w:szCs w:val="22"/>
        </w:rPr>
        <w:t>(1)</w:t>
      </w:r>
      <w:r w:rsidR="00DE5E29" w:rsidRPr="00ED0797">
        <w:rPr>
          <w:sz w:val="22"/>
          <w:szCs w:val="22"/>
        </w:rPr>
        <w:t xml:space="preserve">(c) were greater than the amount referred to in paragraph </w:t>
      </w:r>
      <w:r w:rsidR="001972E0">
        <w:rPr>
          <w:sz w:val="22"/>
          <w:szCs w:val="22"/>
        </w:rPr>
        <w:t>(1)</w:t>
      </w:r>
      <w:r w:rsidR="00DE5E29" w:rsidRPr="00ED0797">
        <w:rPr>
          <w:sz w:val="22"/>
          <w:szCs w:val="22"/>
        </w:rPr>
        <w:t>(d).”;</w:t>
      </w:r>
    </w:p>
    <w:p w14:paraId="2B321C2A" w14:textId="77777777" w:rsidR="00DE5E29" w:rsidRPr="00ED0797" w:rsidRDefault="00DE5E29" w:rsidP="00DE5E29">
      <w:pPr>
        <w:tabs>
          <w:tab w:val="left" w:pos="720"/>
        </w:tabs>
        <w:autoSpaceDE w:val="0"/>
        <w:autoSpaceDN w:val="0"/>
        <w:adjustRightInd w:val="0"/>
        <w:spacing w:before="120"/>
        <w:ind w:left="350"/>
        <w:jc w:val="both"/>
        <w:rPr>
          <w:sz w:val="22"/>
          <w:szCs w:val="22"/>
        </w:rPr>
      </w:pPr>
      <w:r w:rsidRPr="00ED0797">
        <w:rPr>
          <w:sz w:val="22"/>
          <w:szCs w:val="22"/>
        </w:rPr>
        <w:t>(c)</w:t>
      </w:r>
      <w:r w:rsidRPr="00ED0797">
        <w:rPr>
          <w:sz w:val="22"/>
          <w:szCs w:val="22"/>
        </w:rPr>
        <w:tab/>
        <w:t>by omitting paragraph (2)(b) and substituting the following paragraph:</w:t>
      </w:r>
    </w:p>
    <w:p w14:paraId="3C6F3825" w14:textId="77777777" w:rsidR="00DE5E29" w:rsidRPr="00ED0797" w:rsidRDefault="00DE5E29" w:rsidP="00DE5E29">
      <w:pPr>
        <w:autoSpaceDE w:val="0"/>
        <w:autoSpaceDN w:val="0"/>
        <w:adjustRightInd w:val="0"/>
        <w:spacing w:before="120"/>
        <w:ind w:left="917"/>
        <w:jc w:val="both"/>
        <w:rPr>
          <w:sz w:val="22"/>
          <w:szCs w:val="22"/>
        </w:rPr>
      </w:pPr>
      <w:r w:rsidRPr="00ED0797">
        <w:rPr>
          <w:sz w:val="22"/>
          <w:szCs w:val="22"/>
        </w:rPr>
        <w:t>“(b)</w:t>
      </w:r>
      <w:r w:rsidRPr="00ED0797">
        <w:rPr>
          <w:sz w:val="22"/>
          <w:szCs w:val="22"/>
        </w:rPr>
        <w:tab/>
        <w:t>the greater of the following:</w:t>
      </w:r>
    </w:p>
    <w:p w14:paraId="11C9C8D3" w14:textId="77777777" w:rsidR="00DE5E29" w:rsidRPr="00ED0797" w:rsidRDefault="00DE5E29" w:rsidP="00DE5E29">
      <w:pPr>
        <w:autoSpaceDE w:val="0"/>
        <w:autoSpaceDN w:val="0"/>
        <w:adjustRightInd w:val="0"/>
        <w:spacing w:before="120"/>
        <w:ind w:left="1214"/>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sum of:</w:t>
      </w:r>
    </w:p>
    <w:p w14:paraId="0529F0EA" w14:textId="77777777" w:rsidR="00DE5E29" w:rsidRPr="00ED0797" w:rsidRDefault="00DE5E29" w:rsidP="00DE5E29">
      <w:pPr>
        <w:tabs>
          <w:tab w:val="left" w:pos="2040"/>
        </w:tabs>
        <w:autoSpaceDE w:val="0"/>
        <w:autoSpaceDN w:val="0"/>
        <w:adjustRightInd w:val="0"/>
        <w:spacing w:before="120"/>
        <w:ind w:left="1594"/>
        <w:jc w:val="both"/>
        <w:rPr>
          <w:sz w:val="22"/>
          <w:szCs w:val="22"/>
        </w:rPr>
      </w:pPr>
      <w:r w:rsidRPr="00ED0797">
        <w:rPr>
          <w:sz w:val="22"/>
          <w:szCs w:val="22"/>
        </w:rPr>
        <w:t>(A)</w:t>
      </w:r>
      <w:r w:rsidRPr="00ED0797">
        <w:rPr>
          <w:sz w:val="22"/>
          <w:szCs w:val="22"/>
        </w:rPr>
        <w:tab/>
        <w:t>the contributions paid by the deceased person; and</w:t>
      </w:r>
    </w:p>
    <w:p w14:paraId="350C0591" w14:textId="77777777" w:rsidR="00DE5E29" w:rsidRPr="00ED0797" w:rsidRDefault="00DE5E29" w:rsidP="00DE5E29">
      <w:pPr>
        <w:tabs>
          <w:tab w:val="left" w:pos="2040"/>
        </w:tabs>
        <w:autoSpaceDE w:val="0"/>
        <w:autoSpaceDN w:val="0"/>
        <w:adjustRightInd w:val="0"/>
        <w:spacing w:before="120"/>
        <w:ind w:left="2040" w:hanging="446"/>
        <w:jc w:val="both"/>
        <w:rPr>
          <w:sz w:val="22"/>
          <w:szCs w:val="22"/>
        </w:rPr>
      </w:pPr>
      <w:r w:rsidRPr="00ED0797">
        <w:rPr>
          <w:sz w:val="22"/>
          <w:szCs w:val="22"/>
        </w:rPr>
        <w:t>(B)</w:t>
      </w:r>
      <w:r w:rsidRPr="00ED0797">
        <w:rPr>
          <w:sz w:val="22"/>
          <w:szCs w:val="22"/>
        </w:rPr>
        <w:tab/>
        <w:t>the Commonwealth supplement in relation to the deceased person;</w:t>
      </w:r>
    </w:p>
    <w:p w14:paraId="293E6D3C" w14:textId="77777777" w:rsidR="00DE5E29" w:rsidRPr="00ED0797" w:rsidRDefault="00DE5E29" w:rsidP="00DE5E29">
      <w:pPr>
        <w:autoSpaceDE w:val="0"/>
        <w:autoSpaceDN w:val="0"/>
        <w:adjustRightInd w:val="0"/>
        <w:spacing w:before="120"/>
        <w:ind w:left="1565" w:hanging="413"/>
        <w:jc w:val="both"/>
        <w:rPr>
          <w:sz w:val="22"/>
          <w:szCs w:val="22"/>
        </w:rPr>
      </w:pPr>
      <w:r w:rsidRPr="00ED0797">
        <w:rPr>
          <w:sz w:val="22"/>
          <w:szCs w:val="22"/>
        </w:rPr>
        <w:t>(ii)</w:t>
      </w:r>
      <w:r w:rsidRPr="00ED0797">
        <w:rPr>
          <w:sz w:val="22"/>
          <w:szCs w:val="22"/>
        </w:rPr>
        <w:tab/>
        <w:t>the superannuation guarantee safety-net amount in relation to the deceased person;</w:t>
      </w:r>
    </w:p>
    <w:p w14:paraId="5AF15D4E" w14:textId="77777777" w:rsidR="00DE5E29" w:rsidRPr="00ED0797" w:rsidRDefault="00DE5E29" w:rsidP="00DE5E29">
      <w:pPr>
        <w:autoSpaceDE w:val="0"/>
        <w:autoSpaceDN w:val="0"/>
        <w:adjustRightInd w:val="0"/>
        <w:spacing w:before="120"/>
        <w:ind w:left="734"/>
        <w:jc w:val="both"/>
        <w:rPr>
          <w:sz w:val="22"/>
          <w:szCs w:val="22"/>
        </w:rPr>
      </w:pPr>
      <w:r w:rsidRPr="00ED0797">
        <w:rPr>
          <w:sz w:val="22"/>
          <w:szCs w:val="22"/>
        </w:rPr>
        <w:t>exceeds the sum of any benefits under this Act:</w:t>
      </w:r>
    </w:p>
    <w:p w14:paraId="78955040" w14:textId="77777777" w:rsidR="00DE5E29" w:rsidRPr="00ED0797" w:rsidRDefault="00DE5E29" w:rsidP="00DE5E29">
      <w:pPr>
        <w:autoSpaceDE w:val="0"/>
        <w:autoSpaceDN w:val="0"/>
        <w:adjustRightInd w:val="0"/>
        <w:spacing w:before="120"/>
        <w:ind w:left="1565" w:hanging="470"/>
        <w:jc w:val="both"/>
        <w:rPr>
          <w:sz w:val="22"/>
          <w:szCs w:val="22"/>
        </w:rPr>
      </w:pPr>
      <w:r w:rsidRPr="00ED0797">
        <w:rPr>
          <w:sz w:val="22"/>
          <w:szCs w:val="22"/>
        </w:rPr>
        <w:t>(iii)</w:t>
      </w:r>
      <w:r w:rsidRPr="00ED0797">
        <w:rPr>
          <w:sz w:val="22"/>
          <w:szCs w:val="22"/>
        </w:rPr>
        <w:tab/>
        <w:t>paid to, or accrued due to, the deceased person before the death of that person; or</w:t>
      </w:r>
    </w:p>
    <w:p w14:paraId="13349C11" w14:textId="77777777" w:rsidR="00DE5E29" w:rsidRPr="00ED0797" w:rsidRDefault="00DE5E29" w:rsidP="00DE5E29">
      <w:pPr>
        <w:autoSpaceDE w:val="0"/>
        <w:autoSpaceDN w:val="0"/>
        <w:adjustRightInd w:val="0"/>
        <w:spacing w:before="120"/>
        <w:ind w:left="1094"/>
        <w:jc w:val="both"/>
        <w:rPr>
          <w:sz w:val="22"/>
          <w:szCs w:val="22"/>
        </w:rPr>
      </w:pPr>
      <w:r w:rsidRPr="00ED0797">
        <w:rPr>
          <w:sz w:val="22"/>
          <w:szCs w:val="22"/>
        </w:rPr>
        <w:t>(iv)</w:t>
      </w:r>
      <w:r w:rsidRPr="00ED0797">
        <w:rPr>
          <w:sz w:val="22"/>
          <w:szCs w:val="22"/>
        </w:rPr>
        <w:tab/>
        <w:t>paid or payable to:</w:t>
      </w:r>
    </w:p>
    <w:p w14:paraId="6453F28B" w14:textId="77777777" w:rsidR="00DE5E29" w:rsidRPr="00ED0797" w:rsidRDefault="00DE5E29" w:rsidP="00364F42">
      <w:pPr>
        <w:tabs>
          <w:tab w:val="left" w:pos="2045"/>
        </w:tabs>
        <w:autoSpaceDE w:val="0"/>
        <w:autoSpaceDN w:val="0"/>
        <w:adjustRightInd w:val="0"/>
        <w:spacing w:before="120"/>
        <w:ind w:left="2045" w:hanging="451"/>
        <w:jc w:val="both"/>
        <w:rPr>
          <w:sz w:val="22"/>
          <w:szCs w:val="22"/>
        </w:rPr>
      </w:pPr>
      <w:r w:rsidRPr="00ED0797">
        <w:rPr>
          <w:sz w:val="22"/>
          <w:szCs w:val="22"/>
        </w:rPr>
        <w:t>(A)</w:t>
      </w:r>
      <w:r w:rsidRPr="00ED0797">
        <w:rPr>
          <w:sz w:val="22"/>
          <w:szCs w:val="22"/>
        </w:rPr>
        <w:tab/>
        <w:t>a spouse of the deceased person; or</w:t>
      </w:r>
    </w:p>
    <w:p w14:paraId="038CAB72" w14:textId="77777777" w:rsidR="00DE5E29" w:rsidRPr="00ED0797" w:rsidRDefault="00DE5E29" w:rsidP="00DE5E29">
      <w:pPr>
        <w:tabs>
          <w:tab w:val="left" w:pos="2045"/>
        </w:tabs>
        <w:autoSpaceDE w:val="0"/>
        <w:autoSpaceDN w:val="0"/>
        <w:adjustRightInd w:val="0"/>
        <w:spacing w:before="120"/>
        <w:ind w:left="2045" w:hanging="451"/>
        <w:jc w:val="both"/>
        <w:rPr>
          <w:sz w:val="22"/>
          <w:szCs w:val="22"/>
        </w:rPr>
      </w:pPr>
      <w:r w:rsidRPr="00ED0797">
        <w:rPr>
          <w:sz w:val="22"/>
          <w:szCs w:val="22"/>
        </w:rPr>
        <w:t>(B)</w:t>
      </w:r>
      <w:r w:rsidRPr="00ED0797">
        <w:rPr>
          <w:sz w:val="22"/>
          <w:szCs w:val="22"/>
        </w:rPr>
        <w:tab/>
        <w:t>a child or children of the deceased person or of a spouse, or former spouse, of the deceased person;”;</w:t>
      </w:r>
    </w:p>
    <w:p w14:paraId="4699EBF0" w14:textId="77777777" w:rsidR="00DE5E29" w:rsidRPr="00ED0797" w:rsidRDefault="00DE5E29" w:rsidP="00364F42">
      <w:pPr>
        <w:autoSpaceDE w:val="0"/>
        <w:autoSpaceDN w:val="0"/>
        <w:adjustRightInd w:val="0"/>
        <w:spacing w:before="120"/>
        <w:ind w:left="322"/>
        <w:jc w:val="both"/>
        <w:rPr>
          <w:sz w:val="22"/>
          <w:szCs w:val="22"/>
        </w:rPr>
      </w:pPr>
      <w:r w:rsidRPr="00ED0797">
        <w:rPr>
          <w:sz w:val="22"/>
          <w:szCs w:val="22"/>
        </w:rPr>
        <w:br w:type="page"/>
      </w:r>
      <w:r w:rsidRPr="00364F42">
        <w:rPr>
          <w:b/>
          <w:sz w:val="22"/>
          <w:szCs w:val="22"/>
        </w:rPr>
        <w:lastRenderedPageBreak/>
        <w:t>(d)</w:t>
      </w:r>
      <w:r w:rsidRPr="00ED0797">
        <w:rPr>
          <w:sz w:val="22"/>
          <w:szCs w:val="22"/>
        </w:rPr>
        <w:tab/>
        <w:t>by inserting after subsection (2) the following subsection:</w:t>
      </w:r>
    </w:p>
    <w:p w14:paraId="19FD2085" w14:textId="59C704AD" w:rsidR="00DE5E29" w:rsidRPr="00ED0797" w:rsidRDefault="00DE5E29" w:rsidP="00DE5E29">
      <w:pPr>
        <w:autoSpaceDE w:val="0"/>
        <w:autoSpaceDN w:val="0"/>
        <w:adjustRightInd w:val="0"/>
        <w:spacing w:before="120"/>
        <w:ind w:left="720" w:firstLine="254"/>
        <w:jc w:val="both"/>
        <w:rPr>
          <w:sz w:val="22"/>
          <w:szCs w:val="22"/>
        </w:rPr>
      </w:pPr>
      <w:r w:rsidRPr="00ED0797">
        <w:rPr>
          <w:sz w:val="22"/>
          <w:szCs w:val="22"/>
        </w:rPr>
        <w:t>“(2A)</w:t>
      </w:r>
      <w:r w:rsidR="003D669A">
        <w:rPr>
          <w:sz w:val="22"/>
          <w:szCs w:val="22"/>
        </w:rPr>
        <w:t xml:space="preserve"> </w:t>
      </w:r>
      <w:r w:rsidRPr="00ED0797">
        <w:rPr>
          <w:sz w:val="22"/>
          <w:szCs w:val="22"/>
        </w:rPr>
        <w:t>If the amount referred to in subparagraph (2)(b)(</w:t>
      </w:r>
      <w:proofErr w:type="spellStart"/>
      <w:r w:rsidRPr="00ED0797">
        <w:rPr>
          <w:sz w:val="22"/>
          <w:szCs w:val="22"/>
        </w:rPr>
        <w:t>i</w:t>
      </w:r>
      <w:proofErr w:type="spellEnd"/>
      <w:r w:rsidRPr="00ED0797">
        <w:rPr>
          <w:sz w:val="22"/>
          <w:szCs w:val="22"/>
        </w:rPr>
        <w:t>) is equal to the amount referred to in subparagraph (2)(b)(ii), paragraph (2)(b) has effect as if the amount referred to in subparagraph (2)(b)(</w:t>
      </w:r>
      <w:proofErr w:type="spellStart"/>
      <w:r w:rsidRPr="00ED0797">
        <w:rPr>
          <w:sz w:val="22"/>
          <w:szCs w:val="22"/>
        </w:rPr>
        <w:t>i</w:t>
      </w:r>
      <w:proofErr w:type="spellEnd"/>
      <w:r w:rsidRPr="00ED0797">
        <w:rPr>
          <w:sz w:val="22"/>
          <w:szCs w:val="22"/>
        </w:rPr>
        <w:t>) were greater than the amount referred to in subparagraph (2)(b)(ii).”.</w:t>
      </w:r>
    </w:p>
    <w:p w14:paraId="1ED548FD"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Re-election to the Parliament</w:t>
      </w:r>
    </w:p>
    <w:p w14:paraId="775DCE00" w14:textId="77777777" w:rsidR="00DE5E29" w:rsidRPr="00ED0797" w:rsidRDefault="00DE5E29" w:rsidP="00DE5E29">
      <w:pPr>
        <w:tabs>
          <w:tab w:val="left" w:pos="624"/>
        </w:tabs>
        <w:autoSpaceDE w:val="0"/>
        <w:autoSpaceDN w:val="0"/>
        <w:adjustRightInd w:val="0"/>
        <w:spacing w:before="120"/>
        <w:ind w:left="322"/>
        <w:jc w:val="both"/>
        <w:rPr>
          <w:sz w:val="22"/>
          <w:szCs w:val="22"/>
        </w:rPr>
      </w:pPr>
      <w:r w:rsidRPr="00ED0797">
        <w:rPr>
          <w:b/>
          <w:bCs/>
          <w:sz w:val="22"/>
          <w:szCs w:val="22"/>
        </w:rPr>
        <w:t>9.</w:t>
      </w:r>
      <w:r w:rsidRPr="00ED0797">
        <w:rPr>
          <w:b/>
          <w:bCs/>
          <w:sz w:val="22"/>
          <w:szCs w:val="22"/>
        </w:rPr>
        <w:tab/>
      </w:r>
      <w:r w:rsidRPr="00ED0797">
        <w:rPr>
          <w:sz w:val="22"/>
          <w:szCs w:val="22"/>
        </w:rPr>
        <w:t>Section 20 of the Principal Act is amended:</w:t>
      </w:r>
    </w:p>
    <w:p w14:paraId="64B4C9C3" w14:textId="77777777" w:rsidR="00DE5E29" w:rsidRPr="00ED0797" w:rsidRDefault="00DE5E29" w:rsidP="00DE5E29">
      <w:pPr>
        <w:tabs>
          <w:tab w:val="left" w:pos="710"/>
        </w:tabs>
        <w:autoSpaceDE w:val="0"/>
        <w:autoSpaceDN w:val="0"/>
        <w:adjustRightInd w:val="0"/>
        <w:spacing w:before="120"/>
        <w:ind w:left="312"/>
        <w:jc w:val="both"/>
        <w:rPr>
          <w:sz w:val="22"/>
          <w:szCs w:val="22"/>
        </w:rPr>
      </w:pPr>
      <w:r w:rsidRPr="00ED0797">
        <w:rPr>
          <w:b/>
          <w:sz w:val="22"/>
          <w:szCs w:val="22"/>
        </w:rPr>
        <w:t>(a)</w:t>
      </w:r>
      <w:r w:rsidRPr="00ED0797">
        <w:rPr>
          <w:sz w:val="22"/>
          <w:szCs w:val="22"/>
        </w:rPr>
        <w:tab/>
        <w:t>by inserting before subsection (1) the following subsection:</w:t>
      </w:r>
    </w:p>
    <w:p w14:paraId="06AD301C" w14:textId="05201A3D" w:rsidR="00DE5E29" w:rsidRPr="00ED0797" w:rsidRDefault="003D669A" w:rsidP="00DE5E29">
      <w:pPr>
        <w:autoSpaceDE w:val="0"/>
        <w:autoSpaceDN w:val="0"/>
        <w:adjustRightInd w:val="0"/>
        <w:spacing w:before="120"/>
        <w:ind w:left="1085"/>
        <w:jc w:val="both"/>
        <w:rPr>
          <w:sz w:val="22"/>
          <w:szCs w:val="22"/>
        </w:rPr>
      </w:pPr>
      <w:r>
        <w:rPr>
          <w:sz w:val="22"/>
          <w:szCs w:val="22"/>
        </w:rPr>
        <w:t xml:space="preserve">“(1A) </w:t>
      </w:r>
      <w:r w:rsidR="00DE5E29" w:rsidRPr="00ED0797">
        <w:rPr>
          <w:sz w:val="22"/>
          <w:szCs w:val="22"/>
        </w:rPr>
        <w:t>In this section:</w:t>
      </w:r>
    </w:p>
    <w:p w14:paraId="3D1B55B9" w14:textId="77777777" w:rsidR="00DE5E29" w:rsidRPr="00ED0797" w:rsidRDefault="00DE5E29" w:rsidP="00DE5E29">
      <w:pPr>
        <w:autoSpaceDE w:val="0"/>
        <w:autoSpaceDN w:val="0"/>
        <w:adjustRightInd w:val="0"/>
        <w:spacing w:before="120"/>
        <w:ind w:left="725"/>
        <w:jc w:val="both"/>
        <w:rPr>
          <w:sz w:val="22"/>
          <w:szCs w:val="22"/>
        </w:rPr>
      </w:pPr>
      <w:r w:rsidRPr="00ED0797">
        <w:rPr>
          <w:b/>
          <w:bCs/>
          <w:sz w:val="22"/>
          <w:szCs w:val="22"/>
        </w:rPr>
        <w:t xml:space="preserve">‘eligible lump sum amount’ </w:t>
      </w:r>
      <w:r w:rsidRPr="00ED0797">
        <w:rPr>
          <w:sz w:val="22"/>
          <w:szCs w:val="22"/>
        </w:rPr>
        <w:t>means:</w:t>
      </w:r>
    </w:p>
    <w:p w14:paraId="5CB472D9" w14:textId="77777777" w:rsidR="00DE5E29" w:rsidRPr="00ED0797" w:rsidRDefault="00DE5E29" w:rsidP="00DE5E29">
      <w:pPr>
        <w:tabs>
          <w:tab w:val="left" w:pos="1310"/>
        </w:tabs>
        <w:autoSpaceDE w:val="0"/>
        <w:autoSpaceDN w:val="0"/>
        <w:adjustRightInd w:val="0"/>
        <w:spacing w:before="120"/>
        <w:ind w:left="1310" w:hanging="394"/>
        <w:jc w:val="both"/>
        <w:rPr>
          <w:sz w:val="22"/>
          <w:szCs w:val="22"/>
        </w:rPr>
      </w:pPr>
      <w:r w:rsidRPr="00ED0797">
        <w:rPr>
          <w:sz w:val="22"/>
          <w:szCs w:val="22"/>
        </w:rPr>
        <w:t>(a)</w:t>
      </w:r>
      <w:r w:rsidRPr="00ED0797">
        <w:rPr>
          <w:sz w:val="22"/>
          <w:szCs w:val="22"/>
        </w:rPr>
        <w:tab/>
        <w:t>a refund of contributions or a payment of the whole or a part of the Commonwealth supplement, or both; or</w:t>
      </w:r>
    </w:p>
    <w:p w14:paraId="11A6C41B" w14:textId="77777777" w:rsidR="00DE5E29" w:rsidRPr="00ED0797" w:rsidRDefault="00DE5E29" w:rsidP="00DE5E29">
      <w:pPr>
        <w:tabs>
          <w:tab w:val="left" w:pos="1310"/>
        </w:tabs>
        <w:autoSpaceDE w:val="0"/>
        <w:autoSpaceDN w:val="0"/>
        <w:adjustRightInd w:val="0"/>
        <w:spacing w:before="120"/>
        <w:ind w:left="917"/>
        <w:jc w:val="both"/>
        <w:rPr>
          <w:sz w:val="22"/>
          <w:szCs w:val="22"/>
        </w:rPr>
      </w:pPr>
      <w:r w:rsidRPr="00ED0797">
        <w:rPr>
          <w:sz w:val="22"/>
          <w:szCs w:val="22"/>
        </w:rPr>
        <w:t>(b)</w:t>
      </w:r>
      <w:r w:rsidRPr="00ED0797">
        <w:rPr>
          <w:sz w:val="22"/>
          <w:szCs w:val="22"/>
        </w:rPr>
        <w:tab/>
        <w:t>the superannuation guarantee safety-net amount.”;</w:t>
      </w:r>
    </w:p>
    <w:p w14:paraId="45BDE80C" w14:textId="77777777" w:rsidR="00DE5E29" w:rsidRPr="00ED0797" w:rsidRDefault="00DE5E29" w:rsidP="00DE5E29">
      <w:pPr>
        <w:tabs>
          <w:tab w:val="left" w:pos="710"/>
        </w:tabs>
        <w:autoSpaceDE w:val="0"/>
        <w:autoSpaceDN w:val="0"/>
        <w:adjustRightInd w:val="0"/>
        <w:spacing w:before="120"/>
        <w:ind w:left="710" w:hanging="398"/>
        <w:jc w:val="both"/>
        <w:rPr>
          <w:sz w:val="22"/>
          <w:szCs w:val="22"/>
        </w:rPr>
      </w:pPr>
      <w:r w:rsidRPr="00ED0797">
        <w:rPr>
          <w:b/>
          <w:sz w:val="22"/>
          <w:szCs w:val="22"/>
        </w:rPr>
        <w:t>(b)</w:t>
      </w:r>
      <w:r w:rsidRPr="00ED0797">
        <w:rPr>
          <w:sz w:val="22"/>
          <w:szCs w:val="22"/>
        </w:rPr>
        <w:tab/>
        <w:t>by omitting from subsection (1) “amount being a refund of contributions or a payment of the whole or a part of the Commonwealth supplement, or both,” and substituting “eligible lump sum amount”.</w:t>
      </w:r>
    </w:p>
    <w:p w14:paraId="217BDC98"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Members who pay to Commonwealth transfer values received from previous employment</w:t>
      </w:r>
    </w:p>
    <w:p w14:paraId="27CA6A98" w14:textId="77777777" w:rsidR="00DE5E29" w:rsidRPr="00ED0797" w:rsidRDefault="00DE5E29" w:rsidP="00DE5E29">
      <w:pPr>
        <w:tabs>
          <w:tab w:val="left" w:pos="734"/>
        </w:tabs>
        <w:autoSpaceDE w:val="0"/>
        <w:autoSpaceDN w:val="0"/>
        <w:adjustRightInd w:val="0"/>
        <w:spacing w:before="120"/>
        <w:ind w:left="326"/>
        <w:jc w:val="both"/>
        <w:rPr>
          <w:sz w:val="22"/>
          <w:szCs w:val="22"/>
        </w:rPr>
      </w:pPr>
      <w:r w:rsidRPr="00ED0797">
        <w:rPr>
          <w:b/>
          <w:bCs/>
          <w:sz w:val="22"/>
          <w:szCs w:val="22"/>
        </w:rPr>
        <w:t>10.</w:t>
      </w:r>
      <w:r w:rsidRPr="00ED0797">
        <w:rPr>
          <w:b/>
          <w:bCs/>
          <w:sz w:val="22"/>
          <w:szCs w:val="22"/>
        </w:rPr>
        <w:tab/>
      </w:r>
      <w:r w:rsidRPr="00ED0797">
        <w:rPr>
          <w:sz w:val="22"/>
          <w:szCs w:val="22"/>
        </w:rPr>
        <w:t>Section 22Q of the Principal Act is amended:</w:t>
      </w:r>
    </w:p>
    <w:p w14:paraId="1B68059D" w14:textId="45392A38" w:rsidR="00DE5E29" w:rsidRPr="00ED0797" w:rsidRDefault="00DE5E29" w:rsidP="00DE5E29">
      <w:pPr>
        <w:autoSpaceDE w:val="0"/>
        <w:autoSpaceDN w:val="0"/>
        <w:adjustRightInd w:val="0"/>
        <w:spacing w:before="120"/>
        <w:ind w:left="715" w:hanging="394"/>
        <w:jc w:val="both"/>
        <w:rPr>
          <w:sz w:val="22"/>
          <w:szCs w:val="22"/>
        </w:rPr>
      </w:pPr>
      <w:r w:rsidRPr="003D669A">
        <w:rPr>
          <w:b/>
          <w:sz w:val="22"/>
          <w:szCs w:val="22"/>
        </w:rPr>
        <w:t>(a)</w:t>
      </w:r>
      <w:r w:rsidRPr="00ED0797">
        <w:rPr>
          <w:sz w:val="22"/>
          <w:szCs w:val="22"/>
        </w:rPr>
        <w:tab/>
        <w:t>by omitting subsection (5) and substituting the following subsection:</w:t>
      </w:r>
    </w:p>
    <w:p w14:paraId="00AC1AF3" w14:textId="48306D4B" w:rsidR="00DE5E29" w:rsidRPr="00ED0797" w:rsidRDefault="00DE5E29" w:rsidP="00DE5E29">
      <w:pPr>
        <w:autoSpaceDE w:val="0"/>
        <w:autoSpaceDN w:val="0"/>
        <w:adjustRightInd w:val="0"/>
        <w:spacing w:before="120"/>
        <w:ind w:left="1085"/>
        <w:jc w:val="both"/>
        <w:rPr>
          <w:sz w:val="22"/>
          <w:szCs w:val="22"/>
        </w:rPr>
      </w:pPr>
      <w:r w:rsidRPr="00ED0797">
        <w:rPr>
          <w:sz w:val="22"/>
          <w:szCs w:val="22"/>
        </w:rPr>
        <w:t>“(5)</w:t>
      </w:r>
      <w:r w:rsidRPr="00ED0797">
        <w:rPr>
          <w:sz w:val="22"/>
          <w:szCs w:val="22"/>
        </w:rPr>
        <w:tab/>
      </w:r>
      <w:r w:rsidR="003D669A">
        <w:rPr>
          <w:sz w:val="22"/>
          <w:szCs w:val="22"/>
        </w:rPr>
        <w:t xml:space="preserve"> </w:t>
      </w:r>
      <w:r w:rsidRPr="00ED0797">
        <w:rPr>
          <w:sz w:val="22"/>
          <w:szCs w:val="22"/>
        </w:rPr>
        <w:t>If:</w:t>
      </w:r>
    </w:p>
    <w:p w14:paraId="6592979E" w14:textId="77777777" w:rsidR="00DE5E29" w:rsidRPr="00ED0797" w:rsidRDefault="00DE5E29" w:rsidP="00DE5E29">
      <w:pPr>
        <w:tabs>
          <w:tab w:val="left" w:pos="1426"/>
        </w:tabs>
        <w:autoSpaceDE w:val="0"/>
        <w:autoSpaceDN w:val="0"/>
        <w:adjustRightInd w:val="0"/>
        <w:spacing w:before="120"/>
        <w:ind w:left="1426" w:hanging="394"/>
        <w:jc w:val="both"/>
        <w:rPr>
          <w:sz w:val="22"/>
          <w:szCs w:val="22"/>
        </w:rPr>
      </w:pPr>
      <w:r w:rsidRPr="00ED0797">
        <w:rPr>
          <w:sz w:val="22"/>
          <w:szCs w:val="22"/>
        </w:rPr>
        <w:t>(a)</w:t>
      </w:r>
      <w:r w:rsidRPr="00ED0797">
        <w:rPr>
          <w:sz w:val="22"/>
          <w:szCs w:val="22"/>
        </w:rPr>
        <w:tab/>
        <w:t>a refund of the whole or any part of the contributions paid by the member to the Commonwealth, together with the whole or any part of the Commonwealth supplement, is payable to or in respect of the member; or</w:t>
      </w:r>
    </w:p>
    <w:p w14:paraId="43CF8335" w14:textId="77777777" w:rsidR="00DE5E29" w:rsidRPr="00ED0797" w:rsidRDefault="00DE5E29" w:rsidP="00DE5E29">
      <w:pPr>
        <w:tabs>
          <w:tab w:val="left" w:pos="1426"/>
        </w:tabs>
        <w:autoSpaceDE w:val="0"/>
        <w:autoSpaceDN w:val="0"/>
        <w:adjustRightInd w:val="0"/>
        <w:spacing w:before="120"/>
        <w:ind w:left="1426" w:hanging="394"/>
        <w:jc w:val="both"/>
        <w:rPr>
          <w:sz w:val="22"/>
          <w:szCs w:val="22"/>
        </w:rPr>
      </w:pPr>
      <w:r w:rsidRPr="00ED0797">
        <w:rPr>
          <w:sz w:val="22"/>
          <w:szCs w:val="22"/>
        </w:rPr>
        <w:t>(b)</w:t>
      </w:r>
      <w:r w:rsidRPr="00ED0797">
        <w:rPr>
          <w:sz w:val="22"/>
          <w:szCs w:val="22"/>
        </w:rPr>
        <w:tab/>
        <w:t>the superannuation guarantee safety-net amount is payable to or in respect of the member;</w:t>
      </w:r>
    </w:p>
    <w:p w14:paraId="0AE96265" w14:textId="77777777" w:rsidR="00DE5E29" w:rsidRPr="00ED0797" w:rsidRDefault="00DE5E29" w:rsidP="00DE5E29">
      <w:pPr>
        <w:autoSpaceDE w:val="0"/>
        <w:autoSpaceDN w:val="0"/>
        <w:adjustRightInd w:val="0"/>
        <w:spacing w:before="120"/>
        <w:ind w:left="715"/>
        <w:jc w:val="both"/>
        <w:rPr>
          <w:sz w:val="22"/>
          <w:szCs w:val="22"/>
        </w:rPr>
      </w:pPr>
      <w:r w:rsidRPr="00ED0797">
        <w:rPr>
          <w:sz w:val="22"/>
          <w:szCs w:val="22"/>
        </w:rPr>
        <w:t>the sum of the following amounts is payable to or in respect of the member by the Commonwealth:</w:t>
      </w:r>
    </w:p>
    <w:p w14:paraId="367083E0" w14:textId="77777777" w:rsidR="00DE5E29" w:rsidRPr="00ED0797" w:rsidRDefault="00DE5E29" w:rsidP="00DE5E29">
      <w:pPr>
        <w:tabs>
          <w:tab w:val="left" w:pos="1426"/>
        </w:tabs>
        <w:autoSpaceDE w:val="0"/>
        <w:autoSpaceDN w:val="0"/>
        <w:adjustRightInd w:val="0"/>
        <w:spacing w:before="120"/>
        <w:ind w:left="1426" w:hanging="394"/>
        <w:jc w:val="both"/>
        <w:rPr>
          <w:sz w:val="22"/>
          <w:szCs w:val="22"/>
        </w:rPr>
      </w:pPr>
      <w:r w:rsidRPr="00ED0797">
        <w:rPr>
          <w:sz w:val="22"/>
          <w:szCs w:val="22"/>
        </w:rPr>
        <w:t>(c)</w:t>
      </w:r>
      <w:r w:rsidRPr="00ED0797">
        <w:rPr>
          <w:sz w:val="22"/>
          <w:szCs w:val="22"/>
        </w:rPr>
        <w:tab/>
        <w:t>so much of the amount paid to the Commonwealth under subsection (1) as is equal to the employer component of the transfer value or the sum of the employer components of the transfer values, as the case may be;</w:t>
      </w:r>
    </w:p>
    <w:p w14:paraId="157FF148" w14:textId="77777777" w:rsidR="00DE5E29" w:rsidRPr="00ED0797" w:rsidRDefault="00DE5E29" w:rsidP="00DE5E29">
      <w:pPr>
        <w:tabs>
          <w:tab w:val="left" w:pos="1426"/>
        </w:tabs>
        <w:autoSpaceDE w:val="0"/>
        <w:autoSpaceDN w:val="0"/>
        <w:adjustRightInd w:val="0"/>
        <w:spacing w:before="120"/>
        <w:ind w:left="1426" w:hanging="394"/>
        <w:jc w:val="both"/>
        <w:rPr>
          <w:sz w:val="22"/>
          <w:szCs w:val="22"/>
        </w:rPr>
      </w:pPr>
      <w:r w:rsidRPr="00ED0797">
        <w:rPr>
          <w:sz w:val="22"/>
          <w:szCs w:val="22"/>
        </w:rPr>
        <w:t>(d)</w:t>
      </w:r>
      <w:r w:rsidRPr="00ED0797">
        <w:rPr>
          <w:sz w:val="22"/>
          <w:szCs w:val="22"/>
        </w:rPr>
        <w:tab/>
        <w:t>the interest that would have accrued on the amount worked out under paragraph (c) if it were assumed that:</w:t>
      </w:r>
    </w:p>
    <w:p w14:paraId="685826E1" w14:textId="5136F145" w:rsidR="00DE5E29" w:rsidRPr="00ED0797" w:rsidRDefault="00DE5E29" w:rsidP="00DE5E29">
      <w:pPr>
        <w:autoSpaceDE w:val="0"/>
        <w:autoSpaceDN w:val="0"/>
        <w:adjustRightInd w:val="0"/>
        <w:spacing w:before="120"/>
        <w:ind w:left="1781" w:hanging="346"/>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 xml:space="preserve">the amount had been a member contribution made under the superannuation scheme established by deed under the </w:t>
      </w:r>
      <w:r w:rsidRPr="00ED0797">
        <w:rPr>
          <w:i/>
          <w:iCs/>
          <w:sz w:val="22"/>
          <w:szCs w:val="22"/>
        </w:rPr>
        <w:t>Superannuation Act 1990</w:t>
      </w:r>
      <w:r w:rsidRPr="003D669A">
        <w:rPr>
          <w:iCs/>
          <w:sz w:val="22"/>
          <w:szCs w:val="22"/>
        </w:rPr>
        <w:t>;</w:t>
      </w:r>
      <w:r w:rsidRPr="00ED0797">
        <w:rPr>
          <w:i/>
          <w:iCs/>
          <w:sz w:val="22"/>
          <w:szCs w:val="22"/>
        </w:rPr>
        <w:t xml:space="preserve"> </w:t>
      </w:r>
      <w:r w:rsidRPr="00ED0797">
        <w:rPr>
          <w:sz w:val="22"/>
          <w:szCs w:val="22"/>
        </w:rPr>
        <w:t>and</w:t>
      </w:r>
    </w:p>
    <w:p w14:paraId="18D869C5" w14:textId="77777777" w:rsidR="00DE5E29" w:rsidRPr="00ED0797" w:rsidRDefault="00DE5E29" w:rsidP="00DE5E29">
      <w:pPr>
        <w:autoSpaceDE w:val="0"/>
        <w:autoSpaceDN w:val="0"/>
        <w:adjustRightInd w:val="0"/>
        <w:spacing w:before="120"/>
        <w:ind w:left="1800" w:hanging="398"/>
        <w:jc w:val="both"/>
        <w:rPr>
          <w:sz w:val="22"/>
          <w:szCs w:val="22"/>
        </w:rPr>
      </w:pPr>
      <w:r w:rsidRPr="00ED0797">
        <w:rPr>
          <w:sz w:val="22"/>
          <w:szCs w:val="22"/>
        </w:rPr>
        <w:br w:type="page"/>
      </w:r>
      <w:r w:rsidRPr="00ED0797">
        <w:rPr>
          <w:sz w:val="22"/>
          <w:szCs w:val="22"/>
        </w:rPr>
        <w:lastRenderedPageBreak/>
        <w:t>(ii)</w:t>
      </w:r>
      <w:r w:rsidRPr="00ED0797">
        <w:rPr>
          <w:sz w:val="22"/>
          <w:szCs w:val="22"/>
        </w:rPr>
        <w:tab/>
        <w:t>interest on that contribution had accrued in accordance with determinations by the Commonwealth Superannuation Board of Trustees No. 1 under that scheme as to rates of interest and the method of allocating interest; and</w:t>
      </w:r>
    </w:p>
    <w:p w14:paraId="415E70D9" w14:textId="77777777" w:rsidR="00DE5E29" w:rsidRPr="00ED0797" w:rsidRDefault="00DE5E29" w:rsidP="00DE5E29">
      <w:pPr>
        <w:autoSpaceDE w:val="0"/>
        <w:autoSpaceDN w:val="0"/>
        <w:adjustRightInd w:val="0"/>
        <w:spacing w:before="120"/>
        <w:ind w:left="1800" w:hanging="470"/>
        <w:jc w:val="both"/>
        <w:rPr>
          <w:sz w:val="22"/>
          <w:szCs w:val="22"/>
        </w:rPr>
      </w:pPr>
      <w:r w:rsidRPr="00ED0797">
        <w:rPr>
          <w:sz w:val="22"/>
          <w:szCs w:val="22"/>
        </w:rPr>
        <w:t>(iii)</w:t>
      </w:r>
      <w:r w:rsidRPr="00ED0797">
        <w:rPr>
          <w:sz w:val="22"/>
          <w:szCs w:val="22"/>
        </w:rPr>
        <w:tab/>
        <w:t>no interest on that contribution had accrued during any period when the member was not entitled to a parliamentary allowance; and</w:t>
      </w:r>
    </w:p>
    <w:p w14:paraId="5F1C1D35" w14:textId="77777777" w:rsidR="00DE5E29" w:rsidRPr="00ED0797" w:rsidRDefault="00DE5E29" w:rsidP="00DE5E29">
      <w:pPr>
        <w:autoSpaceDE w:val="0"/>
        <w:autoSpaceDN w:val="0"/>
        <w:adjustRightInd w:val="0"/>
        <w:spacing w:before="120"/>
        <w:ind w:left="1805" w:hanging="461"/>
        <w:jc w:val="both"/>
        <w:rPr>
          <w:sz w:val="22"/>
          <w:szCs w:val="22"/>
        </w:rPr>
      </w:pPr>
      <w:r w:rsidRPr="00ED0797">
        <w:rPr>
          <w:sz w:val="22"/>
          <w:szCs w:val="22"/>
        </w:rPr>
        <w:t>(iv)</w:t>
      </w:r>
      <w:r w:rsidRPr="00ED0797">
        <w:rPr>
          <w:sz w:val="22"/>
          <w:szCs w:val="22"/>
        </w:rPr>
        <w:tab/>
        <w:t>if the amount paid to the Commonwealth under subsection (1) was so paid before 1 July 1992—that contribution was made on 1 July 1992.”;</w:t>
      </w:r>
    </w:p>
    <w:p w14:paraId="54995511" w14:textId="60DB489B" w:rsidR="00DE5E29" w:rsidRPr="00ED0797" w:rsidRDefault="00DE5E29" w:rsidP="00DE5E29">
      <w:pPr>
        <w:autoSpaceDE w:val="0"/>
        <w:autoSpaceDN w:val="0"/>
        <w:adjustRightInd w:val="0"/>
        <w:spacing w:before="120"/>
        <w:ind w:left="744" w:hanging="413"/>
        <w:jc w:val="both"/>
        <w:rPr>
          <w:sz w:val="22"/>
          <w:szCs w:val="22"/>
        </w:rPr>
      </w:pPr>
      <w:r w:rsidRPr="003D669A">
        <w:rPr>
          <w:b/>
          <w:sz w:val="22"/>
          <w:szCs w:val="22"/>
        </w:rPr>
        <w:t>(b)</w:t>
      </w:r>
      <w:r w:rsidRPr="00ED0797">
        <w:rPr>
          <w:sz w:val="22"/>
          <w:szCs w:val="22"/>
        </w:rPr>
        <w:tab/>
        <w:t>by inserting in paragraph (6)(c) “or the superannuation guarantee safety-net amount” after “Commonwealth supplement”.</w:t>
      </w:r>
    </w:p>
    <w:p w14:paraId="19614CB6"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Insertion of new section</w:t>
      </w:r>
    </w:p>
    <w:p w14:paraId="44C8AC4C" w14:textId="226E5292" w:rsidR="00DE5E29" w:rsidRPr="00ED0797" w:rsidRDefault="00DE5E29" w:rsidP="00DE5E29">
      <w:pPr>
        <w:autoSpaceDE w:val="0"/>
        <w:autoSpaceDN w:val="0"/>
        <w:adjustRightInd w:val="0"/>
        <w:spacing w:before="120"/>
        <w:ind w:firstLine="336"/>
        <w:jc w:val="both"/>
        <w:rPr>
          <w:sz w:val="22"/>
          <w:szCs w:val="22"/>
        </w:rPr>
      </w:pPr>
      <w:r w:rsidRPr="00ED0797">
        <w:rPr>
          <w:b/>
          <w:bCs/>
          <w:sz w:val="22"/>
          <w:szCs w:val="22"/>
        </w:rPr>
        <w:t>11</w:t>
      </w:r>
      <w:r w:rsidRPr="003D669A">
        <w:rPr>
          <w:b/>
          <w:sz w:val="22"/>
          <w:szCs w:val="22"/>
        </w:rPr>
        <w:t>.</w:t>
      </w:r>
      <w:r w:rsidRPr="00ED0797">
        <w:rPr>
          <w:sz w:val="22"/>
          <w:szCs w:val="22"/>
        </w:rPr>
        <w:tab/>
        <w:t>After section 26A of the Principal Act the following section is inserted:</w:t>
      </w:r>
    </w:p>
    <w:p w14:paraId="6186B2B4"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Preservation of benefits and disclosure of information to members</w:t>
      </w:r>
    </w:p>
    <w:p w14:paraId="07828E18"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Regulations to which section applies</w:t>
      </w:r>
    </w:p>
    <w:p w14:paraId="3691D502"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“26B.(1) This section applies to the Superannuation Industry (Supervision) Regulations in so far as they deal with:</w:t>
      </w:r>
    </w:p>
    <w:p w14:paraId="13A5809A" w14:textId="77777777" w:rsidR="00DE5E29" w:rsidRPr="00ED0797" w:rsidRDefault="00DE5E29" w:rsidP="00DE5E29">
      <w:pPr>
        <w:tabs>
          <w:tab w:val="left" w:pos="739"/>
        </w:tabs>
        <w:autoSpaceDE w:val="0"/>
        <w:autoSpaceDN w:val="0"/>
        <w:adjustRightInd w:val="0"/>
        <w:spacing w:before="120"/>
        <w:ind w:left="336"/>
        <w:jc w:val="both"/>
        <w:rPr>
          <w:sz w:val="22"/>
          <w:szCs w:val="22"/>
        </w:rPr>
      </w:pPr>
      <w:r w:rsidRPr="00ED0797">
        <w:rPr>
          <w:sz w:val="22"/>
          <w:szCs w:val="22"/>
        </w:rPr>
        <w:t>(a)</w:t>
      </w:r>
      <w:r w:rsidRPr="00ED0797">
        <w:rPr>
          <w:sz w:val="22"/>
          <w:szCs w:val="22"/>
        </w:rPr>
        <w:tab/>
        <w:t>the preservation of benefits; or</w:t>
      </w:r>
    </w:p>
    <w:p w14:paraId="4F434360" w14:textId="77777777" w:rsidR="00DE5E29" w:rsidRPr="00ED0797" w:rsidRDefault="00DE5E29" w:rsidP="00DE5E29">
      <w:pPr>
        <w:tabs>
          <w:tab w:val="left" w:pos="739"/>
        </w:tabs>
        <w:autoSpaceDE w:val="0"/>
        <w:autoSpaceDN w:val="0"/>
        <w:adjustRightInd w:val="0"/>
        <w:spacing w:before="120"/>
        <w:ind w:left="739" w:hanging="403"/>
        <w:jc w:val="both"/>
        <w:rPr>
          <w:sz w:val="22"/>
          <w:szCs w:val="22"/>
        </w:rPr>
      </w:pPr>
      <w:r w:rsidRPr="00ED0797">
        <w:rPr>
          <w:sz w:val="22"/>
          <w:szCs w:val="22"/>
        </w:rPr>
        <w:t>(b)</w:t>
      </w:r>
      <w:r w:rsidRPr="00ED0797">
        <w:rPr>
          <w:sz w:val="22"/>
          <w:szCs w:val="22"/>
        </w:rPr>
        <w:tab/>
        <w:t>the disclosure of information to members of regulated superannuation funds.</w:t>
      </w:r>
    </w:p>
    <w:p w14:paraId="627C92E3" w14:textId="77777777" w:rsidR="00DE5E29" w:rsidRPr="00ED0797" w:rsidRDefault="00DE5E29" w:rsidP="00DE5E29">
      <w:pPr>
        <w:autoSpaceDE w:val="0"/>
        <w:autoSpaceDN w:val="0"/>
        <w:adjustRightInd w:val="0"/>
        <w:spacing w:before="120"/>
        <w:ind w:right="1920"/>
        <w:jc w:val="both"/>
        <w:rPr>
          <w:sz w:val="22"/>
          <w:szCs w:val="22"/>
        </w:rPr>
      </w:pPr>
      <w:r w:rsidRPr="00ED0797">
        <w:rPr>
          <w:i/>
          <w:iCs/>
          <w:sz w:val="22"/>
          <w:szCs w:val="22"/>
        </w:rPr>
        <w:t>Regulations apply to the parliamentary contributory superannuation scheme</w:t>
      </w:r>
    </w:p>
    <w:p w14:paraId="601C0693" w14:textId="77777777" w:rsidR="00DE5E29" w:rsidRPr="00ED0797" w:rsidRDefault="00DE5E29" w:rsidP="00DE5E29">
      <w:pPr>
        <w:autoSpaceDE w:val="0"/>
        <w:autoSpaceDN w:val="0"/>
        <w:adjustRightInd w:val="0"/>
        <w:spacing w:before="120"/>
        <w:ind w:left="355"/>
        <w:jc w:val="both"/>
        <w:rPr>
          <w:sz w:val="22"/>
          <w:szCs w:val="22"/>
        </w:rPr>
      </w:pPr>
      <w:r w:rsidRPr="00ED0797">
        <w:rPr>
          <w:sz w:val="22"/>
          <w:szCs w:val="22"/>
        </w:rPr>
        <w:t>“(2)</w:t>
      </w:r>
      <w:r w:rsidRPr="00ED0797">
        <w:rPr>
          <w:sz w:val="22"/>
          <w:szCs w:val="22"/>
        </w:rPr>
        <w:tab/>
        <w:t>Those regulations apply, with any necessary modifications, to:</w:t>
      </w:r>
    </w:p>
    <w:p w14:paraId="2E3515C3" w14:textId="77777777" w:rsidR="00DE5E29" w:rsidRPr="00ED0797" w:rsidRDefault="00DE5E29" w:rsidP="00DE5E29">
      <w:pPr>
        <w:tabs>
          <w:tab w:val="left" w:pos="739"/>
        </w:tabs>
        <w:autoSpaceDE w:val="0"/>
        <w:autoSpaceDN w:val="0"/>
        <w:adjustRightInd w:val="0"/>
        <w:spacing w:before="120"/>
        <w:ind w:left="341"/>
        <w:jc w:val="both"/>
        <w:rPr>
          <w:sz w:val="22"/>
          <w:szCs w:val="22"/>
        </w:rPr>
      </w:pPr>
      <w:r w:rsidRPr="00ED0797">
        <w:rPr>
          <w:sz w:val="22"/>
          <w:szCs w:val="22"/>
        </w:rPr>
        <w:t>(a)</w:t>
      </w:r>
      <w:r w:rsidRPr="00ED0797">
        <w:rPr>
          <w:sz w:val="22"/>
          <w:szCs w:val="22"/>
        </w:rPr>
        <w:tab/>
        <w:t>the Trust; and</w:t>
      </w:r>
    </w:p>
    <w:p w14:paraId="4590A3F2" w14:textId="77777777" w:rsidR="00DE5E29" w:rsidRPr="00ED0797" w:rsidRDefault="00DE5E29" w:rsidP="00DE5E29">
      <w:pPr>
        <w:tabs>
          <w:tab w:val="left" w:pos="739"/>
        </w:tabs>
        <w:autoSpaceDE w:val="0"/>
        <w:autoSpaceDN w:val="0"/>
        <w:adjustRightInd w:val="0"/>
        <w:spacing w:before="120"/>
        <w:ind w:left="341"/>
        <w:jc w:val="both"/>
        <w:rPr>
          <w:sz w:val="22"/>
          <w:szCs w:val="22"/>
        </w:rPr>
      </w:pPr>
      <w:r w:rsidRPr="00ED0797">
        <w:rPr>
          <w:sz w:val="22"/>
          <w:szCs w:val="22"/>
        </w:rPr>
        <w:t>(b)</w:t>
      </w:r>
      <w:r w:rsidRPr="00ED0797">
        <w:rPr>
          <w:sz w:val="22"/>
          <w:szCs w:val="22"/>
        </w:rPr>
        <w:tab/>
        <w:t>the scheme constituted by the provisions of this Act;</w:t>
      </w:r>
    </w:p>
    <w:p w14:paraId="58EE470A" w14:textId="77777777" w:rsidR="00DE5E29" w:rsidRPr="00ED0797" w:rsidRDefault="00DE5E29" w:rsidP="00DE5E29">
      <w:pPr>
        <w:tabs>
          <w:tab w:val="left" w:pos="715"/>
        </w:tabs>
        <w:autoSpaceDE w:val="0"/>
        <w:autoSpaceDN w:val="0"/>
        <w:adjustRightInd w:val="0"/>
        <w:spacing w:before="120"/>
        <w:jc w:val="both"/>
        <w:rPr>
          <w:sz w:val="22"/>
          <w:szCs w:val="22"/>
        </w:rPr>
      </w:pPr>
      <w:r w:rsidRPr="00ED0797">
        <w:rPr>
          <w:sz w:val="22"/>
          <w:szCs w:val="22"/>
        </w:rPr>
        <w:t>as if that scheme were a regulated superannuation fund.</w:t>
      </w:r>
    </w:p>
    <w:p w14:paraId="48283974"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Regulations to prevail over inconsistent provisions of this Act</w:t>
      </w:r>
    </w:p>
    <w:p w14:paraId="4A30E36B" w14:textId="77777777" w:rsidR="00DE5E29" w:rsidRPr="00ED0797" w:rsidRDefault="00DE5E29" w:rsidP="00DE5E29">
      <w:pPr>
        <w:autoSpaceDE w:val="0"/>
        <w:autoSpaceDN w:val="0"/>
        <w:adjustRightInd w:val="0"/>
        <w:spacing w:before="120"/>
        <w:ind w:firstLine="336"/>
        <w:jc w:val="both"/>
        <w:rPr>
          <w:sz w:val="22"/>
          <w:szCs w:val="22"/>
        </w:rPr>
      </w:pPr>
      <w:r w:rsidRPr="00ED0797">
        <w:rPr>
          <w:sz w:val="22"/>
          <w:szCs w:val="22"/>
        </w:rPr>
        <w:t>“(3)</w:t>
      </w:r>
      <w:r w:rsidRPr="00ED0797">
        <w:rPr>
          <w:sz w:val="22"/>
          <w:szCs w:val="22"/>
        </w:rPr>
        <w:tab/>
        <w:t>If those regulations are inconsistent with a provision of this Act, the regulations prevail and that provision, to the extent of the inconsistency, is of no effect.</w:t>
      </w:r>
    </w:p>
    <w:p w14:paraId="50915643"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Preserved benefits to be paid into a regulated superannuation fund or an approved deposit fund or used to buy a deferred annuity</w:t>
      </w:r>
    </w:p>
    <w:p w14:paraId="72A732BC"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“(4)</w:t>
      </w:r>
      <w:r w:rsidRPr="00ED0797">
        <w:rPr>
          <w:sz w:val="22"/>
          <w:szCs w:val="22"/>
        </w:rPr>
        <w:tab/>
        <w:t>If the whole or a part of a benefit payable under this Act in respect of a person is required by those regulations to be preserved, the whole or the part of the benefit, as the case requires, must be paid to:</w:t>
      </w:r>
    </w:p>
    <w:p w14:paraId="135253CE"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br w:type="page"/>
      </w:r>
      <w:r w:rsidRPr="00ED0797">
        <w:rPr>
          <w:sz w:val="22"/>
          <w:szCs w:val="22"/>
        </w:rPr>
        <w:lastRenderedPageBreak/>
        <w:t>(a)</w:t>
      </w:r>
      <w:r w:rsidRPr="00ED0797">
        <w:rPr>
          <w:sz w:val="22"/>
          <w:szCs w:val="22"/>
        </w:rPr>
        <w:tab/>
        <w:t>if the person nominates a regulated superannuation fund within 90 days after the benefit became payable—the regulated superannuation fund; or</w:t>
      </w:r>
    </w:p>
    <w:p w14:paraId="5865C2E7"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(b)</w:t>
      </w:r>
      <w:r w:rsidRPr="00ED0797">
        <w:rPr>
          <w:sz w:val="22"/>
          <w:szCs w:val="22"/>
        </w:rPr>
        <w:tab/>
        <w:t>if the person nominates an approved deposit fund within 90 days after the benefit became payable—the approved deposit fund; or</w:t>
      </w:r>
    </w:p>
    <w:p w14:paraId="52F2F32E" w14:textId="77777777" w:rsidR="00DE5E29" w:rsidRPr="00ED0797" w:rsidRDefault="00DE5E29" w:rsidP="00DE5E29">
      <w:pPr>
        <w:tabs>
          <w:tab w:val="left" w:pos="734"/>
        </w:tabs>
        <w:autoSpaceDE w:val="0"/>
        <w:autoSpaceDN w:val="0"/>
        <w:adjustRightInd w:val="0"/>
        <w:spacing w:before="120"/>
        <w:ind w:left="336"/>
        <w:jc w:val="both"/>
        <w:rPr>
          <w:sz w:val="22"/>
          <w:szCs w:val="22"/>
        </w:rPr>
      </w:pPr>
      <w:r w:rsidRPr="00ED0797">
        <w:rPr>
          <w:sz w:val="22"/>
          <w:szCs w:val="22"/>
        </w:rPr>
        <w:t>(c)</w:t>
      </w:r>
      <w:r w:rsidRPr="00ED0797">
        <w:rPr>
          <w:sz w:val="22"/>
          <w:szCs w:val="22"/>
        </w:rPr>
        <w:tab/>
        <w:t>if:</w:t>
      </w:r>
    </w:p>
    <w:p w14:paraId="4D680EB1" w14:textId="77777777" w:rsidR="00DE5E29" w:rsidRPr="00ED0797" w:rsidRDefault="00DE5E29" w:rsidP="00DE5E29">
      <w:pPr>
        <w:autoSpaceDE w:val="0"/>
        <w:autoSpaceDN w:val="0"/>
        <w:adjustRightInd w:val="0"/>
        <w:spacing w:before="120"/>
        <w:ind w:left="1344" w:hanging="341"/>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person nominates a deferred annuity within 90 days after the benefit became payable; and</w:t>
      </w:r>
    </w:p>
    <w:p w14:paraId="2C08741E" w14:textId="77777777" w:rsidR="00DE5E29" w:rsidRPr="00ED0797" w:rsidRDefault="00DE5E29" w:rsidP="00DE5E29">
      <w:pPr>
        <w:autoSpaceDE w:val="0"/>
        <w:autoSpaceDN w:val="0"/>
        <w:adjustRightInd w:val="0"/>
        <w:spacing w:before="120"/>
        <w:ind w:left="1334" w:hanging="408"/>
        <w:jc w:val="both"/>
        <w:rPr>
          <w:sz w:val="22"/>
          <w:szCs w:val="22"/>
        </w:rPr>
      </w:pPr>
      <w:r w:rsidRPr="00ED0797">
        <w:rPr>
          <w:sz w:val="22"/>
          <w:szCs w:val="22"/>
        </w:rPr>
        <w:t>(ii)</w:t>
      </w:r>
      <w:r w:rsidRPr="00ED0797">
        <w:rPr>
          <w:sz w:val="22"/>
          <w:szCs w:val="22"/>
        </w:rPr>
        <w:tab/>
        <w:t xml:space="preserve">the deferred annuity is issued by a life insurance company or a registered </w:t>
      </w:r>
      <w:proofErr w:type="spellStart"/>
      <w:r w:rsidRPr="00ED0797">
        <w:rPr>
          <w:sz w:val="22"/>
          <w:szCs w:val="22"/>
        </w:rPr>
        <w:t>organisation</w:t>
      </w:r>
      <w:proofErr w:type="spellEnd"/>
      <w:r w:rsidRPr="00ED0797">
        <w:rPr>
          <w:sz w:val="22"/>
          <w:szCs w:val="22"/>
        </w:rPr>
        <w:t xml:space="preserve"> for the benefit of the person or for the benefit of the </w:t>
      </w:r>
      <w:proofErr w:type="spellStart"/>
      <w:r w:rsidRPr="00ED0797">
        <w:rPr>
          <w:sz w:val="22"/>
          <w:szCs w:val="22"/>
        </w:rPr>
        <w:t>dependants</w:t>
      </w:r>
      <w:proofErr w:type="spellEnd"/>
      <w:r w:rsidRPr="00ED0797">
        <w:rPr>
          <w:sz w:val="22"/>
          <w:szCs w:val="22"/>
        </w:rPr>
        <w:t xml:space="preserve"> of the person in the event of the death of the person; and</w:t>
      </w:r>
    </w:p>
    <w:p w14:paraId="5B5B783E" w14:textId="77777777" w:rsidR="00DE5E29" w:rsidRPr="00ED0797" w:rsidRDefault="00DE5E29" w:rsidP="00DE5E29">
      <w:pPr>
        <w:autoSpaceDE w:val="0"/>
        <w:autoSpaceDN w:val="0"/>
        <w:adjustRightInd w:val="0"/>
        <w:spacing w:before="120"/>
        <w:ind w:left="1334" w:hanging="470"/>
        <w:jc w:val="both"/>
        <w:rPr>
          <w:sz w:val="22"/>
          <w:szCs w:val="22"/>
        </w:rPr>
      </w:pPr>
      <w:r w:rsidRPr="00ED0797">
        <w:rPr>
          <w:sz w:val="22"/>
          <w:szCs w:val="22"/>
        </w:rPr>
        <w:t>(iii)</w:t>
      </w:r>
      <w:r w:rsidRPr="00ED0797">
        <w:rPr>
          <w:sz w:val="22"/>
          <w:szCs w:val="22"/>
        </w:rPr>
        <w:tab/>
        <w:t>the annuity cannot be surrendered or assigned before the person turns 55; and</w:t>
      </w:r>
    </w:p>
    <w:p w14:paraId="5F20B817" w14:textId="77777777" w:rsidR="00DE5E29" w:rsidRPr="00ED0797" w:rsidRDefault="00DE5E29" w:rsidP="00DE5E29">
      <w:pPr>
        <w:autoSpaceDE w:val="0"/>
        <w:autoSpaceDN w:val="0"/>
        <w:adjustRightInd w:val="0"/>
        <w:spacing w:before="120"/>
        <w:ind w:left="1339" w:hanging="461"/>
        <w:jc w:val="both"/>
        <w:rPr>
          <w:sz w:val="22"/>
          <w:szCs w:val="22"/>
        </w:rPr>
      </w:pPr>
      <w:r w:rsidRPr="00ED0797">
        <w:rPr>
          <w:sz w:val="22"/>
          <w:szCs w:val="22"/>
        </w:rPr>
        <w:t>(iv)</w:t>
      </w:r>
      <w:r w:rsidRPr="00ED0797">
        <w:rPr>
          <w:sz w:val="22"/>
          <w:szCs w:val="22"/>
        </w:rPr>
        <w:tab/>
        <w:t>the annuity does not provide for the payment of amounts except in the following circumstances:</w:t>
      </w:r>
    </w:p>
    <w:p w14:paraId="054334D5" w14:textId="77777777" w:rsidR="00DE5E29" w:rsidRPr="00ED0797" w:rsidRDefault="00DE5E29" w:rsidP="00DE5E29">
      <w:pPr>
        <w:tabs>
          <w:tab w:val="left" w:pos="1982"/>
        </w:tabs>
        <w:autoSpaceDE w:val="0"/>
        <w:autoSpaceDN w:val="0"/>
        <w:adjustRightInd w:val="0"/>
        <w:spacing w:before="120"/>
        <w:ind w:left="1982" w:hanging="446"/>
        <w:jc w:val="both"/>
        <w:rPr>
          <w:sz w:val="22"/>
          <w:szCs w:val="22"/>
        </w:rPr>
      </w:pPr>
      <w:r w:rsidRPr="00ED0797">
        <w:rPr>
          <w:sz w:val="22"/>
          <w:szCs w:val="22"/>
        </w:rPr>
        <w:t>(A)</w:t>
      </w:r>
      <w:r w:rsidRPr="00ED0797">
        <w:rPr>
          <w:sz w:val="22"/>
          <w:szCs w:val="22"/>
        </w:rPr>
        <w:tab/>
        <w:t>the person retires from the workforce after reaching the age of 55 years;</w:t>
      </w:r>
    </w:p>
    <w:p w14:paraId="7E4E871F" w14:textId="77777777" w:rsidR="00DE5E29" w:rsidRPr="00ED0797" w:rsidRDefault="00DE5E29" w:rsidP="00DE5E29">
      <w:pPr>
        <w:tabs>
          <w:tab w:val="left" w:pos="1982"/>
        </w:tabs>
        <w:autoSpaceDE w:val="0"/>
        <w:autoSpaceDN w:val="0"/>
        <w:adjustRightInd w:val="0"/>
        <w:spacing w:before="120"/>
        <w:ind w:left="1982" w:hanging="446"/>
        <w:jc w:val="both"/>
        <w:rPr>
          <w:sz w:val="22"/>
          <w:szCs w:val="22"/>
        </w:rPr>
      </w:pPr>
      <w:r w:rsidRPr="00ED0797">
        <w:rPr>
          <w:sz w:val="22"/>
          <w:szCs w:val="22"/>
        </w:rPr>
        <w:t>(B)</w:t>
      </w:r>
      <w:r w:rsidRPr="00ED0797">
        <w:rPr>
          <w:sz w:val="22"/>
          <w:szCs w:val="22"/>
        </w:rPr>
        <w:tab/>
        <w:t>the person retires from the workforce before reaching the age of 55 years on the ground of permanent incapacity or permanent invalidity;</w:t>
      </w:r>
    </w:p>
    <w:p w14:paraId="25A2B5DC" w14:textId="77777777" w:rsidR="00DE5E29" w:rsidRPr="00ED0797" w:rsidRDefault="00DE5E29" w:rsidP="00DE5E29">
      <w:pPr>
        <w:tabs>
          <w:tab w:val="left" w:pos="1982"/>
        </w:tabs>
        <w:autoSpaceDE w:val="0"/>
        <w:autoSpaceDN w:val="0"/>
        <w:adjustRightInd w:val="0"/>
        <w:spacing w:before="120"/>
        <w:ind w:left="1536"/>
        <w:jc w:val="both"/>
        <w:rPr>
          <w:sz w:val="22"/>
          <w:szCs w:val="22"/>
        </w:rPr>
      </w:pPr>
      <w:r w:rsidRPr="00ED0797">
        <w:rPr>
          <w:sz w:val="22"/>
          <w:szCs w:val="22"/>
        </w:rPr>
        <w:t>(C)</w:t>
      </w:r>
      <w:r w:rsidRPr="00ED0797">
        <w:rPr>
          <w:sz w:val="22"/>
          <w:szCs w:val="22"/>
        </w:rPr>
        <w:tab/>
        <w:t>the person leaves Australia permanently;</w:t>
      </w:r>
    </w:p>
    <w:p w14:paraId="6E278DAA" w14:textId="77777777" w:rsidR="00DE5E29" w:rsidRPr="00ED0797" w:rsidRDefault="00DE5E29" w:rsidP="00DE5E29">
      <w:pPr>
        <w:tabs>
          <w:tab w:val="left" w:pos="1982"/>
        </w:tabs>
        <w:autoSpaceDE w:val="0"/>
        <w:autoSpaceDN w:val="0"/>
        <w:adjustRightInd w:val="0"/>
        <w:spacing w:before="120"/>
        <w:ind w:left="1536"/>
        <w:jc w:val="both"/>
        <w:rPr>
          <w:sz w:val="22"/>
          <w:szCs w:val="22"/>
        </w:rPr>
      </w:pPr>
      <w:r w:rsidRPr="00ED0797">
        <w:rPr>
          <w:sz w:val="22"/>
          <w:szCs w:val="22"/>
        </w:rPr>
        <w:t>(D)</w:t>
      </w:r>
      <w:r w:rsidRPr="00ED0797">
        <w:rPr>
          <w:sz w:val="22"/>
          <w:szCs w:val="22"/>
        </w:rPr>
        <w:tab/>
        <w:t>the person dies;</w:t>
      </w:r>
    </w:p>
    <w:p w14:paraId="7E729D4D" w14:textId="77777777" w:rsidR="00DE5E29" w:rsidRPr="00ED0797" w:rsidRDefault="00DE5E29" w:rsidP="00DE5E29">
      <w:pPr>
        <w:tabs>
          <w:tab w:val="left" w:pos="1982"/>
        </w:tabs>
        <w:autoSpaceDE w:val="0"/>
        <w:autoSpaceDN w:val="0"/>
        <w:adjustRightInd w:val="0"/>
        <w:spacing w:before="120"/>
        <w:ind w:left="1982" w:hanging="446"/>
        <w:jc w:val="both"/>
        <w:rPr>
          <w:sz w:val="22"/>
          <w:szCs w:val="22"/>
        </w:rPr>
      </w:pPr>
      <w:r w:rsidRPr="00ED0797">
        <w:rPr>
          <w:sz w:val="22"/>
          <w:szCs w:val="22"/>
        </w:rPr>
        <w:t>(E)</w:t>
      </w:r>
      <w:r w:rsidRPr="00ED0797">
        <w:rPr>
          <w:sz w:val="22"/>
          <w:szCs w:val="22"/>
        </w:rPr>
        <w:tab/>
        <w:t>such other circumstances (if any) as the Insurance and Superannuation Commissioner approves;</w:t>
      </w:r>
    </w:p>
    <w:p w14:paraId="0E099E91" w14:textId="77777777" w:rsidR="00DE5E29" w:rsidRPr="00ED0797" w:rsidRDefault="00DE5E29" w:rsidP="00DE5E29">
      <w:pPr>
        <w:autoSpaceDE w:val="0"/>
        <w:autoSpaceDN w:val="0"/>
        <w:adjustRightInd w:val="0"/>
        <w:spacing w:before="120"/>
        <w:ind w:left="734"/>
        <w:jc w:val="both"/>
        <w:rPr>
          <w:sz w:val="22"/>
          <w:szCs w:val="22"/>
        </w:rPr>
      </w:pPr>
      <w:r w:rsidRPr="00ED0797">
        <w:rPr>
          <w:sz w:val="22"/>
          <w:szCs w:val="22"/>
        </w:rPr>
        <w:t xml:space="preserve">the life insurance company or the registered </w:t>
      </w:r>
      <w:proofErr w:type="spellStart"/>
      <w:r w:rsidRPr="00ED0797">
        <w:rPr>
          <w:sz w:val="22"/>
          <w:szCs w:val="22"/>
        </w:rPr>
        <w:t>organisation</w:t>
      </w:r>
      <w:proofErr w:type="spellEnd"/>
      <w:r w:rsidRPr="00ED0797">
        <w:rPr>
          <w:sz w:val="22"/>
          <w:szCs w:val="22"/>
        </w:rPr>
        <w:t>, as the case requires, in respect of the purchase of the deferred annuity; or</w:t>
      </w:r>
    </w:p>
    <w:p w14:paraId="2214E370" w14:textId="77777777" w:rsidR="00DE5E29" w:rsidRPr="00ED0797" w:rsidRDefault="00DE5E29" w:rsidP="00DE5E29">
      <w:pPr>
        <w:tabs>
          <w:tab w:val="left" w:pos="734"/>
        </w:tabs>
        <w:autoSpaceDE w:val="0"/>
        <w:autoSpaceDN w:val="0"/>
        <w:adjustRightInd w:val="0"/>
        <w:spacing w:before="120"/>
        <w:ind w:left="336"/>
        <w:jc w:val="both"/>
        <w:rPr>
          <w:sz w:val="22"/>
          <w:szCs w:val="22"/>
        </w:rPr>
      </w:pPr>
      <w:r w:rsidRPr="00ED0797">
        <w:rPr>
          <w:sz w:val="22"/>
          <w:szCs w:val="22"/>
        </w:rPr>
        <w:t>(d)</w:t>
      </w:r>
      <w:r w:rsidRPr="00ED0797">
        <w:rPr>
          <w:sz w:val="22"/>
          <w:szCs w:val="22"/>
        </w:rPr>
        <w:tab/>
        <w:t>in any other case—an approved deposit fund nominated by the Trust.</w:t>
      </w:r>
    </w:p>
    <w:p w14:paraId="16661376"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Preserved benefits taken to have been received</w:t>
      </w:r>
    </w:p>
    <w:p w14:paraId="65054C30"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“(5)</w:t>
      </w:r>
      <w:r w:rsidRPr="00ED0797">
        <w:rPr>
          <w:sz w:val="22"/>
          <w:szCs w:val="22"/>
        </w:rPr>
        <w:tab/>
        <w:t xml:space="preserve">For the purposes of this Act (other than this section), if an amount is paid to a fund, a life insurance company or a registered </w:t>
      </w:r>
      <w:proofErr w:type="spellStart"/>
      <w:r w:rsidRPr="00ED0797">
        <w:rPr>
          <w:sz w:val="22"/>
          <w:szCs w:val="22"/>
        </w:rPr>
        <w:t>organisation</w:t>
      </w:r>
      <w:proofErr w:type="spellEnd"/>
      <w:r w:rsidRPr="00ED0797">
        <w:rPr>
          <w:sz w:val="22"/>
          <w:szCs w:val="22"/>
        </w:rPr>
        <w:t xml:space="preserve"> under subsection (4), the person concerned is taken to have received the amount.</w:t>
      </w:r>
    </w:p>
    <w:p w14:paraId="1748C1BB" w14:textId="77777777" w:rsidR="00DE5E29" w:rsidRPr="00364F42" w:rsidRDefault="00DE5E29" w:rsidP="008C47B7">
      <w:pPr>
        <w:autoSpaceDE w:val="0"/>
        <w:autoSpaceDN w:val="0"/>
        <w:adjustRightInd w:val="0"/>
        <w:spacing w:before="120" w:after="60"/>
        <w:jc w:val="both"/>
        <w:rPr>
          <w:sz w:val="22"/>
          <w:szCs w:val="22"/>
        </w:rPr>
      </w:pPr>
      <w:r w:rsidRPr="00364F42">
        <w:rPr>
          <w:bCs/>
          <w:i/>
          <w:iCs/>
          <w:sz w:val="22"/>
          <w:szCs w:val="22"/>
        </w:rPr>
        <w:t>Definitions</w:t>
      </w:r>
    </w:p>
    <w:p w14:paraId="5D3CD2D0" w14:textId="77777777" w:rsidR="00DE5E29" w:rsidRPr="00ED0797" w:rsidRDefault="00DE5E29" w:rsidP="00DE5E29">
      <w:pPr>
        <w:autoSpaceDE w:val="0"/>
        <w:autoSpaceDN w:val="0"/>
        <w:adjustRightInd w:val="0"/>
        <w:spacing w:before="120"/>
        <w:ind w:left="346"/>
        <w:jc w:val="both"/>
        <w:rPr>
          <w:sz w:val="22"/>
          <w:szCs w:val="22"/>
        </w:rPr>
      </w:pPr>
      <w:r w:rsidRPr="00ED0797">
        <w:rPr>
          <w:sz w:val="22"/>
          <w:szCs w:val="22"/>
        </w:rPr>
        <w:t>“(6)</w:t>
      </w:r>
      <w:r w:rsidRPr="00ED0797">
        <w:rPr>
          <w:sz w:val="22"/>
          <w:szCs w:val="22"/>
        </w:rPr>
        <w:tab/>
        <w:t>In this section:</w:t>
      </w:r>
    </w:p>
    <w:p w14:paraId="01705207" w14:textId="203B1A24" w:rsidR="00DE5E29" w:rsidRPr="00ED0797" w:rsidRDefault="00DE5E29" w:rsidP="00DE5E29">
      <w:pPr>
        <w:autoSpaceDE w:val="0"/>
        <w:autoSpaceDN w:val="0"/>
        <w:adjustRightInd w:val="0"/>
        <w:spacing w:before="120"/>
        <w:jc w:val="both"/>
        <w:rPr>
          <w:sz w:val="22"/>
          <w:szCs w:val="22"/>
        </w:rPr>
      </w:pPr>
      <w:r w:rsidRPr="00ED0797">
        <w:rPr>
          <w:b/>
          <w:bCs/>
          <w:sz w:val="22"/>
          <w:szCs w:val="22"/>
        </w:rPr>
        <w:t xml:space="preserve">‘approved deposit fund’ </w:t>
      </w:r>
      <w:r w:rsidRPr="00ED0797">
        <w:rPr>
          <w:sz w:val="22"/>
          <w:szCs w:val="22"/>
        </w:rPr>
        <w:t xml:space="preserve">has the same meaning as in the </w:t>
      </w:r>
      <w:r w:rsidRPr="00ED0797">
        <w:rPr>
          <w:i/>
          <w:iCs/>
          <w:sz w:val="22"/>
          <w:szCs w:val="22"/>
        </w:rPr>
        <w:t>Superannuation Industry (Supervision) Act 1993</w:t>
      </w:r>
      <w:r w:rsidRPr="003D669A">
        <w:rPr>
          <w:iCs/>
          <w:sz w:val="22"/>
          <w:szCs w:val="22"/>
        </w:rPr>
        <w:t>;</w:t>
      </w:r>
    </w:p>
    <w:p w14:paraId="4D078F90" w14:textId="54C64740" w:rsidR="00DE5E29" w:rsidRPr="00ED0797" w:rsidRDefault="00DE5E29" w:rsidP="00DE5E29">
      <w:pPr>
        <w:autoSpaceDE w:val="0"/>
        <w:autoSpaceDN w:val="0"/>
        <w:adjustRightInd w:val="0"/>
        <w:spacing w:before="120"/>
        <w:jc w:val="both"/>
        <w:rPr>
          <w:sz w:val="22"/>
          <w:szCs w:val="22"/>
        </w:rPr>
      </w:pPr>
      <w:r w:rsidRPr="00ED0797">
        <w:rPr>
          <w:b/>
          <w:bCs/>
          <w:sz w:val="22"/>
          <w:szCs w:val="22"/>
        </w:rPr>
        <w:t>‘</w:t>
      </w:r>
      <w:proofErr w:type="spellStart"/>
      <w:r w:rsidRPr="00ED0797">
        <w:rPr>
          <w:b/>
          <w:bCs/>
          <w:sz w:val="22"/>
          <w:szCs w:val="22"/>
        </w:rPr>
        <w:t>dependant</w:t>
      </w:r>
      <w:proofErr w:type="spellEnd"/>
      <w:r w:rsidRPr="00ED0797">
        <w:rPr>
          <w:b/>
          <w:bCs/>
          <w:sz w:val="22"/>
          <w:szCs w:val="22"/>
        </w:rPr>
        <w:t xml:space="preserve">’ </w:t>
      </w:r>
      <w:r w:rsidRPr="00ED0797">
        <w:rPr>
          <w:sz w:val="22"/>
          <w:szCs w:val="22"/>
        </w:rPr>
        <w:t xml:space="preserve">has the same meaning as in the </w:t>
      </w:r>
      <w:r w:rsidRPr="00ED0797">
        <w:rPr>
          <w:i/>
          <w:iCs/>
          <w:sz w:val="22"/>
          <w:szCs w:val="22"/>
        </w:rPr>
        <w:t>Superannuation Industry (Supervision) Act 1993</w:t>
      </w:r>
      <w:r w:rsidRPr="003D669A">
        <w:rPr>
          <w:iCs/>
          <w:sz w:val="22"/>
          <w:szCs w:val="22"/>
        </w:rPr>
        <w:t>;</w:t>
      </w:r>
    </w:p>
    <w:p w14:paraId="361B69EC" w14:textId="53BAE9F0" w:rsidR="00DE5E29" w:rsidRPr="00ED0797" w:rsidRDefault="00DE5E29" w:rsidP="00DE5E29">
      <w:pPr>
        <w:autoSpaceDE w:val="0"/>
        <w:autoSpaceDN w:val="0"/>
        <w:adjustRightInd w:val="0"/>
        <w:spacing w:before="120"/>
        <w:jc w:val="both"/>
        <w:rPr>
          <w:sz w:val="22"/>
          <w:szCs w:val="22"/>
        </w:rPr>
      </w:pPr>
      <w:r w:rsidRPr="00ED0797">
        <w:rPr>
          <w:b/>
          <w:bCs/>
          <w:sz w:val="22"/>
          <w:szCs w:val="22"/>
        </w:rPr>
        <w:t xml:space="preserve">‘life insurance company’ </w:t>
      </w:r>
      <w:r w:rsidRPr="00ED0797">
        <w:rPr>
          <w:sz w:val="22"/>
          <w:szCs w:val="22"/>
        </w:rPr>
        <w:t xml:space="preserve">has the same meaning as in the </w:t>
      </w:r>
      <w:r w:rsidRPr="00ED0797">
        <w:rPr>
          <w:i/>
          <w:iCs/>
          <w:sz w:val="22"/>
          <w:szCs w:val="22"/>
        </w:rPr>
        <w:t>Superannuation Industry (Supervision) Act 1993</w:t>
      </w:r>
      <w:r w:rsidRPr="003D669A">
        <w:rPr>
          <w:iCs/>
          <w:sz w:val="22"/>
          <w:szCs w:val="22"/>
        </w:rPr>
        <w:t>;</w:t>
      </w:r>
    </w:p>
    <w:p w14:paraId="54BB432C" w14:textId="673D4D82" w:rsidR="00DE5E29" w:rsidRPr="00ED0797" w:rsidRDefault="00DE5E29" w:rsidP="00DE5E29">
      <w:pPr>
        <w:autoSpaceDE w:val="0"/>
        <w:autoSpaceDN w:val="0"/>
        <w:adjustRightInd w:val="0"/>
        <w:spacing w:before="120"/>
        <w:jc w:val="both"/>
        <w:rPr>
          <w:sz w:val="22"/>
          <w:szCs w:val="22"/>
        </w:rPr>
      </w:pPr>
      <w:r w:rsidRPr="00ED0797">
        <w:rPr>
          <w:sz w:val="22"/>
          <w:szCs w:val="22"/>
        </w:rPr>
        <w:br w:type="page"/>
      </w:r>
      <w:r w:rsidRPr="00ED0797">
        <w:rPr>
          <w:b/>
          <w:bCs/>
          <w:sz w:val="22"/>
          <w:szCs w:val="22"/>
        </w:rPr>
        <w:lastRenderedPageBreak/>
        <w:t xml:space="preserve">‘registered </w:t>
      </w:r>
      <w:proofErr w:type="spellStart"/>
      <w:r w:rsidRPr="00ED0797">
        <w:rPr>
          <w:b/>
          <w:bCs/>
          <w:sz w:val="22"/>
          <w:szCs w:val="22"/>
        </w:rPr>
        <w:t>organisation</w:t>
      </w:r>
      <w:proofErr w:type="spellEnd"/>
      <w:r w:rsidRPr="00ED0797">
        <w:rPr>
          <w:b/>
          <w:bCs/>
          <w:sz w:val="22"/>
          <w:szCs w:val="22"/>
        </w:rPr>
        <w:t xml:space="preserve">’ </w:t>
      </w:r>
      <w:r w:rsidRPr="00ED0797">
        <w:rPr>
          <w:sz w:val="22"/>
          <w:szCs w:val="22"/>
        </w:rPr>
        <w:t xml:space="preserve">has the same meaning as in the </w:t>
      </w:r>
      <w:r w:rsidRPr="00ED0797">
        <w:rPr>
          <w:i/>
          <w:iCs/>
          <w:sz w:val="22"/>
          <w:szCs w:val="22"/>
        </w:rPr>
        <w:t>Superannuation Industry (Supervision) Act 1993</w:t>
      </w:r>
      <w:r w:rsidRPr="003D669A">
        <w:rPr>
          <w:iCs/>
          <w:sz w:val="22"/>
          <w:szCs w:val="22"/>
        </w:rPr>
        <w:t>;</w:t>
      </w:r>
    </w:p>
    <w:p w14:paraId="2F0CD0EB" w14:textId="217C13B9" w:rsidR="00DE5E29" w:rsidRPr="00ED0797" w:rsidRDefault="00DE5E29" w:rsidP="00DE5E29">
      <w:pPr>
        <w:autoSpaceDE w:val="0"/>
        <w:autoSpaceDN w:val="0"/>
        <w:adjustRightInd w:val="0"/>
        <w:spacing w:before="120"/>
        <w:jc w:val="both"/>
        <w:rPr>
          <w:sz w:val="22"/>
          <w:szCs w:val="22"/>
        </w:rPr>
      </w:pPr>
      <w:r w:rsidRPr="00ED0797">
        <w:rPr>
          <w:b/>
          <w:bCs/>
          <w:sz w:val="22"/>
          <w:szCs w:val="22"/>
        </w:rPr>
        <w:t xml:space="preserve">‘regulated superannuation fund’ </w:t>
      </w:r>
      <w:r w:rsidRPr="00ED0797">
        <w:rPr>
          <w:sz w:val="22"/>
          <w:szCs w:val="22"/>
        </w:rPr>
        <w:t xml:space="preserve">has the same meaning as in the </w:t>
      </w:r>
      <w:r w:rsidRPr="00ED0797">
        <w:rPr>
          <w:i/>
          <w:iCs/>
          <w:sz w:val="22"/>
          <w:szCs w:val="22"/>
        </w:rPr>
        <w:t>Superannuation Industry (Supervision) Act 1993</w:t>
      </w:r>
      <w:r w:rsidRPr="003D669A">
        <w:rPr>
          <w:iCs/>
          <w:sz w:val="22"/>
          <w:szCs w:val="22"/>
        </w:rPr>
        <w:t>.”.</w:t>
      </w:r>
    </w:p>
    <w:p w14:paraId="19B78A5C" w14:textId="77777777" w:rsidR="00DE5E29" w:rsidRPr="00ED0797" w:rsidRDefault="00DE5E29" w:rsidP="00364F42">
      <w:pPr>
        <w:autoSpaceDE w:val="0"/>
        <w:autoSpaceDN w:val="0"/>
        <w:adjustRightInd w:val="0"/>
        <w:spacing w:before="120"/>
        <w:jc w:val="center"/>
        <w:rPr>
          <w:sz w:val="22"/>
          <w:szCs w:val="22"/>
        </w:rPr>
      </w:pPr>
      <w:r w:rsidRPr="00ED0797">
        <w:rPr>
          <w:b/>
          <w:bCs/>
          <w:i/>
          <w:iCs/>
          <w:sz w:val="22"/>
          <w:szCs w:val="22"/>
        </w:rPr>
        <w:t>Division 3</w:t>
      </w:r>
      <w:r w:rsidRPr="00ED0797">
        <w:rPr>
          <w:sz w:val="22"/>
          <w:szCs w:val="22"/>
        </w:rPr>
        <w:t>—</w:t>
      </w:r>
      <w:r w:rsidRPr="00ED0797">
        <w:rPr>
          <w:b/>
          <w:bCs/>
          <w:i/>
          <w:iCs/>
          <w:sz w:val="22"/>
          <w:szCs w:val="22"/>
        </w:rPr>
        <w:t>Amendments relating to invalidity</w:t>
      </w:r>
    </w:p>
    <w:p w14:paraId="3143ADBC"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0C6CD5A0" w14:textId="77777777" w:rsidR="00DE5E29" w:rsidRPr="00ED0797" w:rsidRDefault="00DE5E29" w:rsidP="00DE5E29">
      <w:pPr>
        <w:tabs>
          <w:tab w:val="left" w:pos="744"/>
        </w:tabs>
        <w:autoSpaceDE w:val="0"/>
        <w:autoSpaceDN w:val="0"/>
        <w:adjustRightInd w:val="0"/>
        <w:spacing w:before="120"/>
        <w:ind w:firstLine="331"/>
        <w:jc w:val="both"/>
        <w:rPr>
          <w:sz w:val="22"/>
          <w:szCs w:val="22"/>
        </w:rPr>
      </w:pPr>
      <w:r w:rsidRPr="00ED0797">
        <w:rPr>
          <w:b/>
          <w:bCs/>
          <w:sz w:val="22"/>
          <w:szCs w:val="22"/>
        </w:rPr>
        <w:t>12.</w:t>
      </w:r>
      <w:r w:rsidRPr="00ED0797">
        <w:rPr>
          <w:b/>
          <w:bCs/>
          <w:sz w:val="22"/>
          <w:szCs w:val="22"/>
        </w:rPr>
        <w:tab/>
      </w:r>
      <w:r w:rsidRPr="00ED0797">
        <w:rPr>
          <w:sz w:val="22"/>
          <w:szCs w:val="22"/>
        </w:rPr>
        <w:t>The object of this Division is to provide for a new system of invalidity benefits.</w:t>
      </w:r>
    </w:p>
    <w:p w14:paraId="464C03D0"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Interpretation</w:t>
      </w:r>
    </w:p>
    <w:p w14:paraId="6D3B0E3D" w14:textId="77777777" w:rsidR="00DE5E29" w:rsidRPr="00ED0797" w:rsidRDefault="00DE5E29" w:rsidP="00DE5E29">
      <w:pPr>
        <w:tabs>
          <w:tab w:val="left" w:pos="763"/>
        </w:tabs>
        <w:autoSpaceDE w:val="0"/>
        <w:autoSpaceDN w:val="0"/>
        <w:adjustRightInd w:val="0"/>
        <w:spacing w:before="120"/>
        <w:ind w:left="350"/>
        <w:jc w:val="both"/>
        <w:rPr>
          <w:sz w:val="22"/>
          <w:szCs w:val="22"/>
        </w:rPr>
      </w:pPr>
      <w:r w:rsidRPr="00ED0797">
        <w:rPr>
          <w:b/>
          <w:bCs/>
          <w:sz w:val="22"/>
          <w:szCs w:val="22"/>
        </w:rPr>
        <w:t>13.</w:t>
      </w:r>
      <w:r w:rsidRPr="00ED0797">
        <w:rPr>
          <w:b/>
          <w:bCs/>
          <w:sz w:val="22"/>
          <w:szCs w:val="22"/>
        </w:rPr>
        <w:tab/>
      </w:r>
      <w:r w:rsidRPr="00ED0797">
        <w:rPr>
          <w:sz w:val="22"/>
          <w:szCs w:val="22"/>
        </w:rPr>
        <w:t>Section 4 of the Principal Act is amended:</w:t>
      </w:r>
    </w:p>
    <w:p w14:paraId="0D9E2589" w14:textId="77777777" w:rsidR="00DE5E29" w:rsidRPr="00ED0797" w:rsidRDefault="00DE5E29" w:rsidP="00DE5E29">
      <w:pPr>
        <w:tabs>
          <w:tab w:val="left" w:pos="739"/>
        </w:tabs>
        <w:autoSpaceDE w:val="0"/>
        <w:autoSpaceDN w:val="0"/>
        <w:adjustRightInd w:val="0"/>
        <w:spacing w:before="120"/>
        <w:ind w:left="346"/>
        <w:jc w:val="both"/>
        <w:rPr>
          <w:sz w:val="22"/>
          <w:szCs w:val="22"/>
        </w:rPr>
      </w:pPr>
      <w:r w:rsidRPr="00ED0797">
        <w:rPr>
          <w:b/>
          <w:sz w:val="22"/>
          <w:szCs w:val="22"/>
        </w:rPr>
        <w:t>(a)</w:t>
      </w:r>
      <w:r w:rsidRPr="00ED0797">
        <w:rPr>
          <w:sz w:val="22"/>
          <w:szCs w:val="22"/>
        </w:rPr>
        <w:tab/>
        <w:t>by inserting in subsection (1) the following definitions:</w:t>
      </w:r>
    </w:p>
    <w:p w14:paraId="0712B77D" w14:textId="0839996C" w:rsidR="00DE5E29" w:rsidRPr="00ED0797" w:rsidRDefault="00DE5E29" w:rsidP="00DE5E29">
      <w:pPr>
        <w:autoSpaceDE w:val="0"/>
        <w:autoSpaceDN w:val="0"/>
        <w:adjustRightInd w:val="0"/>
        <w:spacing w:before="120"/>
        <w:ind w:left="758"/>
        <w:jc w:val="both"/>
        <w:rPr>
          <w:sz w:val="22"/>
          <w:szCs w:val="22"/>
        </w:rPr>
      </w:pPr>
      <w:r w:rsidRPr="00ED0797">
        <w:rPr>
          <w:sz w:val="22"/>
          <w:szCs w:val="22"/>
        </w:rPr>
        <w:t xml:space="preserve">“ </w:t>
      </w:r>
      <w:r w:rsidRPr="003D669A">
        <w:rPr>
          <w:b/>
          <w:sz w:val="22"/>
          <w:szCs w:val="22"/>
        </w:rPr>
        <w:t>‘</w:t>
      </w:r>
      <w:r w:rsidRPr="00ED0797">
        <w:rPr>
          <w:b/>
          <w:bCs/>
          <w:sz w:val="22"/>
          <w:szCs w:val="22"/>
        </w:rPr>
        <w:t xml:space="preserve">class 1 invalid’ </w:t>
      </w:r>
      <w:r w:rsidRPr="00ED0797">
        <w:rPr>
          <w:sz w:val="22"/>
          <w:szCs w:val="22"/>
        </w:rPr>
        <w:t>means a person who is classified by the Trust as a class 1 invalid under Part V;</w:t>
      </w:r>
    </w:p>
    <w:p w14:paraId="7415EB28" w14:textId="77777777" w:rsidR="00DE5E29" w:rsidRPr="00ED0797" w:rsidRDefault="00DE5E29" w:rsidP="00DE5E29">
      <w:pPr>
        <w:autoSpaceDE w:val="0"/>
        <w:autoSpaceDN w:val="0"/>
        <w:adjustRightInd w:val="0"/>
        <w:spacing w:before="120"/>
        <w:ind w:left="758"/>
        <w:jc w:val="both"/>
        <w:rPr>
          <w:sz w:val="22"/>
          <w:szCs w:val="22"/>
        </w:rPr>
      </w:pPr>
      <w:r w:rsidRPr="00ED0797">
        <w:rPr>
          <w:b/>
          <w:bCs/>
          <w:sz w:val="22"/>
          <w:szCs w:val="22"/>
        </w:rPr>
        <w:t xml:space="preserve">‘class 2 invalid’ </w:t>
      </w:r>
      <w:r w:rsidRPr="00ED0797">
        <w:rPr>
          <w:sz w:val="22"/>
          <w:szCs w:val="22"/>
        </w:rPr>
        <w:t>means a person who is classified by the Trust as a class 2 invalid under Part V;</w:t>
      </w:r>
    </w:p>
    <w:p w14:paraId="07EB58F1" w14:textId="77777777" w:rsidR="00DE5E29" w:rsidRPr="00ED0797" w:rsidRDefault="00DE5E29" w:rsidP="00DE5E29">
      <w:pPr>
        <w:autoSpaceDE w:val="0"/>
        <w:autoSpaceDN w:val="0"/>
        <w:adjustRightInd w:val="0"/>
        <w:spacing w:before="120"/>
        <w:ind w:left="763"/>
        <w:jc w:val="both"/>
        <w:rPr>
          <w:sz w:val="22"/>
          <w:szCs w:val="22"/>
        </w:rPr>
      </w:pPr>
      <w:r w:rsidRPr="00ED0797">
        <w:rPr>
          <w:b/>
          <w:bCs/>
          <w:sz w:val="22"/>
          <w:szCs w:val="22"/>
        </w:rPr>
        <w:t xml:space="preserve">‘class 3 invalid’ </w:t>
      </w:r>
      <w:r w:rsidRPr="00ED0797">
        <w:rPr>
          <w:sz w:val="22"/>
          <w:szCs w:val="22"/>
        </w:rPr>
        <w:t>means a person who is classified by the Trust as a class 3 invalid under Part V;</w:t>
      </w:r>
    </w:p>
    <w:p w14:paraId="6ABFCF51" w14:textId="77777777" w:rsidR="00DE5E29" w:rsidRPr="00ED0797" w:rsidRDefault="00DE5E29" w:rsidP="00DE5E29">
      <w:pPr>
        <w:autoSpaceDE w:val="0"/>
        <w:autoSpaceDN w:val="0"/>
        <w:adjustRightInd w:val="0"/>
        <w:spacing w:before="120"/>
        <w:ind w:left="763"/>
        <w:jc w:val="both"/>
        <w:rPr>
          <w:sz w:val="22"/>
          <w:szCs w:val="22"/>
        </w:rPr>
      </w:pPr>
      <w:r w:rsidRPr="00ED0797">
        <w:rPr>
          <w:b/>
          <w:bCs/>
          <w:sz w:val="22"/>
          <w:szCs w:val="22"/>
        </w:rPr>
        <w:t xml:space="preserve">‘medical practitioner’ </w:t>
      </w:r>
      <w:r w:rsidRPr="00ED0797">
        <w:rPr>
          <w:sz w:val="22"/>
          <w:szCs w:val="22"/>
        </w:rPr>
        <w:t>means a person registered as a medical practitioner under a law of a State or Territory;</w:t>
      </w:r>
    </w:p>
    <w:p w14:paraId="5B81585A" w14:textId="77777777" w:rsidR="00DE5E29" w:rsidRPr="00ED0797" w:rsidRDefault="00DE5E29" w:rsidP="00DE5E29">
      <w:pPr>
        <w:autoSpaceDE w:val="0"/>
        <w:autoSpaceDN w:val="0"/>
        <w:adjustRightInd w:val="0"/>
        <w:spacing w:before="120"/>
        <w:ind w:left="763"/>
        <w:jc w:val="both"/>
        <w:rPr>
          <w:sz w:val="22"/>
          <w:szCs w:val="22"/>
        </w:rPr>
      </w:pPr>
      <w:r w:rsidRPr="00ED0797">
        <w:rPr>
          <w:b/>
          <w:bCs/>
          <w:sz w:val="22"/>
          <w:szCs w:val="22"/>
        </w:rPr>
        <w:t xml:space="preserve">‘non-parliamentary employment’ </w:t>
      </w:r>
      <w:r w:rsidRPr="00ED0797">
        <w:rPr>
          <w:sz w:val="22"/>
          <w:szCs w:val="22"/>
        </w:rPr>
        <w:t>means any employment, profession or paid occupation, other than as a member;”;</w:t>
      </w:r>
    </w:p>
    <w:p w14:paraId="0C274D30" w14:textId="77777777" w:rsidR="00DE5E29" w:rsidRPr="00ED0797" w:rsidRDefault="00DE5E29" w:rsidP="00DE5E29">
      <w:pPr>
        <w:tabs>
          <w:tab w:val="left" w:pos="739"/>
        </w:tabs>
        <w:autoSpaceDE w:val="0"/>
        <w:autoSpaceDN w:val="0"/>
        <w:adjustRightInd w:val="0"/>
        <w:spacing w:before="120"/>
        <w:ind w:left="346"/>
        <w:jc w:val="both"/>
        <w:rPr>
          <w:sz w:val="22"/>
          <w:szCs w:val="22"/>
        </w:rPr>
      </w:pPr>
      <w:r w:rsidRPr="00ED0797">
        <w:rPr>
          <w:b/>
          <w:sz w:val="22"/>
          <w:szCs w:val="22"/>
        </w:rPr>
        <w:t>(b)</w:t>
      </w:r>
      <w:r w:rsidRPr="00ED0797">
        <w:rPr>
          <w:sz w:val="22"/>
          <w:szCs w:val="22"/>
        </w:rPr>
        <w:tab/>
        <w:t>by adding at the end the following subsection:</w:t>
      </w:r>
    </w:p>
    <w:p w14:paraId="5AC8F1C5" w14:textId="77777777" w:rsidR="00DE5E29" w:rsidRPr="00ED0797" w:rsidRDefault="00DE5E29" w:rsidP="00DE5E29">
      <w:pPr>
        <w:autoSpaceDE w:val="0"/>
        <w:autoSpaceDN w:val="0"/>
        <w:adjustRightInd w:val="0"/>
        <w:spacing w:before="120"/>
        <w:ind w:left="754" w:firstLine="254"/>
        <w:jc w:val="both"/>
        <w:rPr>
          <w:sz w:val="22"/>
          <w:szCs w:val="22"/>
        </w:rPr>
      </w:pPr>
      <w:r w:rsidRPr="00ED0797">
        <w:rPr>
          <w:sz w:val="22"/>
          <w:szCs w:val="22"/>
        </w:rPr>
        <w:t>“(6)</w:t>
      </w:r>
      <w:r w:rsidRPr="00ED0797">
        <w:rPr>
          <w:sz w:val="22"/>
          <w:szCs w:val="22"/>
        </w:rPr>
        <w:tab/>
        <w:t>For the purposes of this Act, if a person ceases to be entitled to a parliamentary allowance, the cessation is taken to be an invalidity retirement if, and only if, the Trust makes a determination under section 15A in relation to that cessation.”.</w:t>
      </w:r>
    </w:p>
    <w:p w14:paraId="69EFE968"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Insertion of new section</w:t>
      </w:r>
    </w:p>
    <w:p w14:paraId="33DA28A1" w14:textId="77777777" w:rsidR="00DE5E29" w:rsidRPr="00ED0797" w:rsidRDefault="00DE5E29" w:rsidP="00DE5E29">
      <w:pPr>
        <w:tabs>
          <w:tab w:val="left" w:pos="744"/>
        </w:tabs>
        <w:autoSpaceDE w:val="0"/>
        <w:autoSpaceDN w:val="0"/>
        <w:adjustRightInd w:val="0"/>
        <w:spacing w:before="120"/>
        <w:ind w:firstLine="331"/>
        <w:jc w:val="both"/>
        <w:rPr>
          <w:sz w:val="22"/>
          <w:szCs w:val="22"/>
        </w:rPr>
      </w:pPr>
      <w:r w:rsidRPr="00ED0797">
        <w:rPr>
          <w:b/>
          <w:bCs/>
          <w:sz w:val="22"/>
          <w:szCs w:val="22"/>
        </w:rPr>
        <w:t>14.</w:t>
      </w:r>
      <w:r w:rsidRPr="00ED0797">
        <w:rPr>
          <w:b/>
          <w:bCs/>
          <w:sz w:val="22"/>
          <w:szCs w:val="22"/>
        </w:rPr>
        <w:tab/>
      </w:r>
      <w:r w:rsidRPr="00ED0797">
        <w:rPr>
          <w:sz w:val="22"/>
          <w:szCs w:val="22"/>
        </w:rPr>
        <w:t>After section 4C of the Principal Act the following section is inserted:</w:t>
      </w:r>
    </w:p>
    <w:p w14:paraId="535566E7"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Incapacity</w:t>
      </w:r>
    </w:p>
    <w:p w14:paraId="0E599186"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“4D. In determining the percentage of a person’s incapacity in relation to non-parliamentary employment, the Trust or a medical practitioner, as the case may be, must have regard to all relevant matters, including, but not limited to, the following:</w:t>
      </w:r>
    </w:p>
    <w:p w14:paraId="1D3080D9" w14:textId="77777777" w:rsidR="00DE5E29" w:rsidRPr="00ED0797" w:rsidRDefault="00DE5E29" w:rsidP="00DE5E29">
      <w:pPr>
        <w:tabs>
          <w:tab w:val="left" w:pos="768"/>
        </w:tabs>
        <w:autoSpaceDE w:val="0"/>
        <w:autoSpaceDN w:val="0"/>
        <w:adjustRightInd w:val="0"/>
        <w:spacing w:before="120"/>
        <w:ind w:left="768" w:hanging="403"/>
        <w:jc w:val="both"/>
        <w:rPr>
          <w:sz w:val="22"/>
          <w:szCs w:val="22"/>
        </w:rPr>
      </w:pPr>
      <w:r w:rsidRPr="00ED0797">
        <w:rPr>
          <w:sz w:val="22"/>
          <w:szCs w:val="22"/>
        </w:rPr>
        <w:t>(a)</w:t>
      </w:r>
      <w:r w:rsidRPr="00ED0797">
        <w:rPr>
          <w:sz w:val="22"/>
          <w:szCs w:val="22"/>
        </w:rPr>
        <w:tab/>
        <w:t>the vocational, trade and professional skills, qualifications and experience of the person;</w:t>
      </w:r>
    </w:p>
    <w:p w14:paraId="68CBBD07" w14:textId="77777777" w:rsidR="00DE5E29" w:rsidRPr="00ED0797" w:rsidRDefault="00DE5E29" w:rsidP="00DE5E29">
      <w:pPr>
        <w:tabs>
          <w:tab w:val="left" w:pos="768"/>
        </w:tabs>
        <w:autoSpaceDE w:val="0"/>
        <w:autoSpaceDN w:val="0"/>
        <w:adjustRightInd w:val="0"/>
        <w:spacing w:before="120"/>
        <w:ind w:left="768" w:hanging="403"/>
        <w:jc w:val="both"/>
        <w:rPr>
          <w:sz w:val="22"/>
          <w:szCs w:val="22"/>
        </w:rPr>
      </w:pPr>
      <w:r w:rsidRPr="00ED0797">
        <w:rPr>
          <w:sz w:val="22"/>
          <w:szCs w:val="22"/>
        </w:rPr>
        <w:t>(b)</w:t>
      </w:r>
      <w:r w:rsidRPr="00ED0797">
        <w:rPr>
          <w:sz w:val="22"/>
          <w:szCs w:val="22"/>
        </w:rPr>
        <w:tab/>
        <w:t>the kinds of non-parliamentary employment which a person with the skills, qualifications and experience referred to in paragraph (a) might reasonably undertake;</w:t>
      </w:r>
    </w:p>
    <w:p w14:paraId="6B1F9839" w14:textId="77777777" w:rsidR="00DE5E29" w:rsidRPr="00ED0797" w:rsidRDefault="00DE5E29" w:rsidP="00DE5E29">
      <w:pPr>
        <w:tabs>
          <w:tab w:val="left" w:pos="739"/>
        </w:tabs>
        <w:autoSpaceDE w:val="0"/>
        <w:autoSpaceDN w:val="0"/>
        <w:adjustRightInd w:val="0"/>
        <w:spacing w:before="120"/>
        <w:ind w:left="739" w:hanging="394"/>
        <w:jc w:val="both"/>
        <w:rPr>
          <w:sz w:val="22"/>
          <w:szCs w:val="22"/>
        </w:rPr>
      </w:pPr>
      <w:r w:rsidRPr="00ED0797">
        <w:rPr>
          <w:sz w:val="22"/>
          <w:szCs w:val="22"/>
        </w:rPr>
        <w:br w:type="page"/>
      </w:r>
      <w:r w:rsidRPr="00ED0797">
        <w:rPr>
          <w:sz w:val="22"/>
          <w:szCs w:val="22"/>
        </w:rPr>
        <w:lastRenderedPageBreak/>
        <w:t>(c)</w:t>
      </w:r>
      <w:r w:rsidRPr="00ED0797">
        <w:rPr>
          <w:sz w:val="22"/>
          <w:szCs w:val="22"/>
        </w:rPr>
        <w:tab/>
        <w:t>the degree to which any physical or mental impairment of the person has diminished his or her capacity to undertake the kinds of non-parliamentary employment referred to in paragraph (b);</w:t>
      </w:r>
    </w:p>
    <w:p w14:paraId="361FA504" w14:textId="77777777" w:rsidR="00DE5E29" w:rsidRPr="00ED0797" w:rsidRDefault="00DE5E29" w:rsidP="00DE5E29">
      <w:pPr>
        <w:tabs>
          <w:tab w:val="left" w:pos="739"/>
        </w:tabs>
        <w:autoSpaceDE w:val="0"/>
        <w:autoSpaceDN w:val="0"/>
        <w:adjustRightInd w:val="0"/>
        <w:spacing w:before="120"/>
        <w:ind w:left="346"/>
        <w:jc w:val="both"/>
        <w:rPr>
          <w:sz w:val="22"/>
          <w:szCs w:val="22"/>
        </w:rPr>
      </w:pPr>
      <w:r w:rsidRPr="00ED0797">
        <w:rPr>
          <w:sz w:val="22"/>
          <w:szCs w:val="22"/>
        </w:rPr>
        <w:t>(d)</w:t>
      </w:r>
      <w:r w:rsidRPr="00ED0797">
        <w:rPr>
          <w:sz w:val="22"/>
          <w:szCs w:val="22"/>
        </w:rPr>
        <w:tab/>
        <w:t>the income (if any) derived by the person from personal exertion.”.</w:t>
      </w:r>
    </w:p>
    <w:p w14:paraId="770A49EA"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Insertion of new sections</w:t>
      </w:r>
    </w:p>
    <w:p w14:paraId="60C29070" w14:textId="5D900004" w:rsidR="00DE5E29" w:rsidRPr="00ED0797" w:rsidRDefault="00DE5E29" w:rsidP="00DE5E29">
      <w:pPr>
        <w:autoSpaceDE w:val="0"/>
        <w:autoSpaceDN w:val="0"/>
        <w:adjustRightInd w:val="0"/>
        <w:spacing w:before="120"/>
        <w:ind w:firstLine="322"/>
        <w:jc w:val="both"/>
        <w:rPr>
          <w:sz w:val="22"/>
          <w:szCs w:val="22"/>
        </w:rPr>
      </w:pPr>
      <w:r w:rsidRPr="00ED0797">
        <w:rPr>
          <w:b/>
          <w:bCs/>
          <w:sz w:val="22"/>
          <w:szCs w:val="22"/>
        </w:rPr>
        <w:t>15</w:t>
      </w:r>
      <w:r w:rsidRPr="003D669A">
        <w:rPr>
          <w:b/>
          <w:sz w:val="22"/>
          <w:szCs w:val="22"/>
        </w:rPr>
        <w:t>.</w:t>
      </w:r>
      <w:r w:rsidRPr="00ED0797">
        <w:rPr>
          <w:sz w:val="22"/>
          <w:szCs w:val="22"/>
        </w:rPr>
        <w:tab/>
        <w:t>After section 15 of the Principal Act the following sections are inserted:</w:t>
      </w:r>
    </w:p>
    <w:p w14:paraId="232C1166"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Invalidity retirement</w:t>
      </w:r>
    </w:p>
    <w:p w14:paraId="6CA4416E"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When section applies</w:t>
      </w:r>
    </w:p>
    <w:p w14:paraId="746F0ED2" w14:textId="77777777" w:rsidR="00DE5E29" w:rsidRPr="00ED0797" w:rsidRDefault="00DE5E29" w:rsidP="00DE5E29">
      <w:pPr>
        <w:autoSpaceDE w:val="0"/>
        <w:autoSpaceDN w:val="0"/>
        <w:adjustRightInd w:val="0"/>
        <w:spacing w:before="120"/>
        <w:ind w:left="360"/>
        <w:jc w:val="both"/>
        <w:rPr>
          <w:sz w:val="22"/>
          <w:szCs w:val="22"/>
        </w:rPr>
      </w:pPr>
      <w:r w:rsidRPr="00ED0797">
        <w:rPr>
          <w:sz w:val="22"/>
          <w:szCs w:val="22"/>
        </w:rPr>
        <w:t>“15A.(1) This section applies to a person who:</w:t>
      </w:r>
    </w:p>
    <w:p w14:paraId="639883DA"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(a)</w:t>
      </w:r>
      <w:r w:rsidRPr="00ED0797">
        <w:rPr>
          <w:sz w:val="22"/>
          <w:szCs w:val="22"/>
        </w:rPr>
        <w:tab/>
        <w:t>ceases to be a member because of his or her having resigned his or her place before the expiration of his or her term of office; or</w:t>
      </w:r>
    </w:p>
    <w:p w14:paraId="6D071BE2"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(b)</w:t>
      </w:r>
      <w:r w:rsidRPr="00ED0797">
        <w:rPr>
          <w:sz w:val="22"/>
          <w:szCs w:val="22"/>
        </w:rPr>
        <w:tab/>
        <w:t>ceases to be a senator upon the expiration of the term of office of a class of senators or the dissolution of the Senate and is not, at the time of an election to fill places in the Senate that became vacant when his or her place becomes vacant:</w:t>
      </w:r>
    </w:p>
    <w:p w14:paraId="44C59733" w14:textId="7C1125BD" w:rsidR="00DE5E29" w:rsidRPr="00ED0797" w:rsidRDefault="00DE5E29" w:rsidP="003D669A">
      <w:pPr>
        <w:autoSpaceDE w:val="0"/>
        <w:autoSpaceDN w:val="0"/>
        <w:adjustRightInd w:val="0"/>
        <w:spacing w:before="120"/>
        <w:ind w:left="1325" w:hanging="408"/>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 candidate for election as a senator; or</w:t>
      </w:r>
    </w:p>
    <w:p w14:paraId="6B466128" w14:textId="77777777" w:rsidR="00DE5E29" w:rsidRPr="00ED0797" w:rsidRDefault="00DE5E29" w:rsidP="00DE5E29">
      <w:pPr>
        <w:autoSpaceDE w:val="0"/>
        <w:autoSpaceDN w:val="0"/>
        <w:adjustRightInd w:val="0"/>
        <w:spacing w:before="120"/>
        <w:ind w:left="1325" w:hanging="408"/>
        <w:jc w:val="both"/>
        <w:rPr>
          <w:sz w:val="22"/>
          <w:szCs w:val="22"/>
        </w:rPr>
      </w:pPr>
      <w:r w:rsidRPr="00ED0797">
        <w:rPr>
          <w:sz w:val="22"/>
          <w:szCs w:val="22"/>
        </w:rPr>
        <w:t>(ii)</w:t>
      </w:r>
      <w:r w:rsidRPr="00ED0797">
        <w:rPr>
          <w:sz w:val="22"/>
          <w:szCs w:val="22"/>
        </w:rPr>
        <w:tab/>
        <w:t>if elections of members of the House of Representatives are held, or an election of a member of the House of Representatives is held, at the same time as such a Senate election—a candidate for election either as a senator or as a member of the House of Representatives; or</w:t>
      </w:r>
    </w:p>
    <w:p w14:paraId="060A2F60"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(c)</w:t>
      </w:r>
      <w:r w:rsidRPr="00ED0797">
        <w:rPr>
          <w:sz w:val="22"/>
          <w:szCs w:val="22"/>
        </w:rPr>
        <w:tab/>
        <w:t>ceases to be a member of the House of Representatives upon the dissolution or expiration of that House and is not, at the time of the next ensuing elections for the House of Representatives:</w:t>
      </w:r>
    </w:p>
    <w:p w14:paraId="4FC82275" w14:textId="4130181A" w:rsidR="00DE5E29" w:rsidRPr="00ED0797" w:rsidRDefault="00DE5E29" w:rsidP="003D669A">
      <w:pPr>
        <w:autoSpaceDE w:val="0"/>
        <w:autoSpaceDN w:val="0"/>
        <w:adjustRightInd w:val="0"/>
        <w:spacing w:before="120"/>
        <w:ind w:left="1325" w:hanging="408"/>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 candidate for election to that House; or</w:t>
      </w:r>
    </w:p>
    <w:p w14:paraId="4BDEBF44" w14:textId="77777777" w:rsidR="00DE5E29" w:rsidRPr="00ED0797" w:rsidRDefault="00DE5E29" w:rsidP="00DE5E29">
      <w:pPr>
        <w:autoSpaceDE w:val="0"/>
        <w:autoSpaceDN w:val="0"/>
        <w:adjustRightInd w:val="0"/>
        <w:spacing w:before="120"/>
        <w:ind w:left="1325" w:hanging="408"/>
        <w:jc w:val="both"/>
        <w:rPr>
          <w:sz w:val="22"/>
          <w:szCs w:val="22"/>
        </w:rPr>
      </w:pPr>
      <w:r w:rsidRPr="00ED0797">
        <w:rPr>
          <w:sz w:val="22"/>
          <w:szCs w:val="22"/>
        </w:rPr>
        <w:t>(ii)</w:t>
      </w:r>
      <w:r w:rsidRPr="00ED0797">
        <w:rPr>
          <w:sz w:val="22"/>
          <w:szCs w:val="22"/>
        </w:rPr>
        <w:tab/>
        <w:t>if elections of senators are held, or an election of a senator is held, at the same time as those elections for that House—a candidate for election either as a senator or as a member of the House of Representatives; or</w:t>
      </w:r>
    </w:p>
    <w:p w14:paraId="3B5C6899"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(d)</w:t>
      </w:r>
      <w:r w:rsidRPr="00ED0797">
        <w:rPr>
          <w:sz w:val="22"/>
          <w:szCs w:val="22"/>
        </w:rPr>
        <w:tab/>
        <w:t>ceases to be a senator because of the election of a successor under section 15 of the Constitution and is not, at the time of the election at which his or her successor is elected:</w:t>
      </w:r>
    </w:p>
    <w:p w14:paraId="632587B4" w14:textId="7AAED882" w:rsidR="00DE5E29" w:rsidRPr="00ED0797" w:rsidRDefault="00DE5E29" w:rsidP="003D669A">
      <w:pPr>
        <w:autoSpaceDE w:val="0"/>
        <w:autoSpaceDN w:val="0"/>
        <w:adjustRightInd w:val="0"/>
        <w:spacing w:before="120"/>
        <w:ind w:left="1330" w:hanging="413"/>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 candidate for election as a senator; or</w:t>
      </w:r>
    </w:p>
    <w:p w14:paraId="31D3E13A" w14:textId="77777777" w:rsidR="00DE5E29" w:rsidRPr="00ED0797" w:rsidRDefault="00DE5E29" w:rsidP="00DE5E29">
      <w:pPr>
        <w:autoSpaceDE w:val="0"/>
        <w:autoSpaceDN w:val="0"/>
        <w:adjustRightInd w:val="0"/>
        <w:spacing w:before="120"/>
        <w:ind w:left="1330" w:hanging="413"/>
        <w:jc w:val="both"/>
        <w:rPr>
          <w:sz w:val="22"/>
          <w:szCs w:val="22"/>
        </w:rPr>
      </w:pPr>
      <w:r w:rsidRPr="00ED0797">
        <w:rPr>
          <w:sz w:val="22"/>
          <w:szCs w:val="22"/>
        </w:rPr>
        <w:t>(ii)</w:t>
      </w:r>
      <w:r w:rsidRPr="00ED0797">
        <w:rPr>
          <w:sz w:val="22"/>
          <w:szCs w:val="22"/>
        </w:rPr>
        <w:tab/>
        <w:t>if his or her successor is elected at a general election of members of the House of Representatives—a candidate for election either as a senator or as a member of the House of Representatives.</w:t>
      </w:r>
    </w:p>
    <w:p w14:paraId="287449EF"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Invalidity retirement</w:t>
      </w:r>
    </w:p>
    <w:p w14:paraId="104523D4" w14:textId="77777777" w:rsidR="00DE5E29" w:rsidRPr="00ED0797" w:rsidRDefault="00DE5E29" w:rsidP="00DE5E29">
      <w:pPr>
        <w:autoSpaceDE w:val="0"/>
        <w:autoSpaceDN w:val="0"/>
        <w:adjustRightInd w:val="0"/>
        <w:spacing w:before="120"/>
        <w:ind w:firstLine="336"/>
        <w:jc w:val="both"/>
        <w:rPr>
          <w:sz w:val="22"/>
          <w:szCs w:val="22"/>
        </w:rPr>
      </w:pPr>
      <w:r w:rsidRPr="00ED0797">
        <w:rPr>
          <w:sz w:val="22"/>
          <w:szCs w:val="22"/>
        </w:rPr>
        <w:t>“(2)</w:t>
      </w:r>
      <w:r w:rsidRPr="00ED0797">
        <w:rPr>
          <w:sz w:val="22"/>
          <w:szCs w:val="22"/>
        </w:rPr>
        <w:tab/>
        <w:t>The Trust may determine that the person’s resignation or failure to be such a candidate is to be treated as an invalidity retirement if:</w:t>
      </w:r>
    </w:p>
    <w:p w14:paraId="477C32DD" w14:textId="77777777" w:rsidR="00DE5E29" w:rsidRPr="00ED0797" w:rsidRDefault="00DE5E29" w:rsidP="00DE5E29">
      <w:pPr>
        <w:tabs>
          <w:tab w:val="left" w:pos="744"/>
        </w:tabs>
        <w:autoSpaceDE w:val="0"/>
        <w:autoSpaceDN w:val="0"/>
        <w:adjustRightInd w:val="0"/>
        <w:spacing w:before="120"/>
        <w:ind w:left="744" w:hanging="394"/>
        <w:jc w:val="both"/>
        <w:rPr>
          <w:sz w:val="22"/>
          <w:szCs w:val="22"/>
        </w:rPr>
      </w:pPr>
      <w:r w:rsidRPr="00ED0797">
        <w:rPr>
          <w:sz w:val="22"/>
          <w:szCs w:val="22"/>
        </w:rPr>
        <w:br w:type="page"/>
      </w:r>
      <w:r w:rsidRPr="00ED0797">
        <w:rPr>
          <w:sz w:val="22"/>
          <w:szCs w:val="22"/>
        </w:rPr>
        <w:lastRenderedPageBreak/>
        <w:t>(a)</w:t>
      </w:r>
      <w:r w:rsidRPr="00ED0797">
        <w:rPr>
          <w:sz w:val="22"/>
          <w:szCs w:val="22"/>
        </w:rPr>
        <w:tab/>
        <w:t>a written application is made by or on behalf of the person for such a determination; and</w:t>
      </w:r>
    </w:p>
    <w:p w14:paraId="02B820A1" w14:textId="77777777" w:rsidR="00DE5E29" w:rsidRPr="00ED0797" w:rsidRDefault="00DE5E29" w:rsidP="00DE5E29">
      <w:pPr>
        <w:tabs>
          <w:tab w:val="left" w:pos="744"/>
        </w:tabs>
        <w:autoSpaceDE w:val="0"/>
        <w:autoSpaceDN w:val="0"/>
        <w:adjustRightInd w:val="0"/>
        <w:spacing w:before="120"/>
        <w:ind w:left="744" w:hanging="394"/>
        <w:jc w:val="both"/>
        <w:rPr>
          <w:sz w:val="22"/>
          <w:szCs w:val="22"/>
        </w:rPr>
      </w:pPr>
      <w:r w:rsidRPr="00ED0797">
        <w:rPr>
          <w:sz w:val="22"/>
          <w:szCs w:val="22"/>
        </w:rPr>
        <w:t>(b)</w:t>
      </w:r>
      <w:r w:rsidRPr="00ED0797">
        <w:rPr>
          <w:sz w:val="22"/>
          <w:szCs w:val="22"/>
        </w:rPr>
        <w:tab/>
        <w:t>the Trust is satisfied that the person is unlikely, because of physical or mental impairment, ever to be able to perform the duties of a member again.</w:t>
      </w:r>
    </w:p>
    <w:p w14:paraId="6CC879E2"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The determination must specify the physical or mental impairment or impairments concerned.</w:t>
      </w:r>
    </w:p>
    <w:p w14:paraId="61F8B230"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Application to be accompanied by medical certificates</w:t>
      </w:r>
    </w:p>
    <w:p w14:paraId="1CD8B92D" w14:textId="3084B78B" w:rsidR="00DE5E29" w:rsidRPr="00ED0797" w:rsidRDefault="00DE5E29" w:rsidP="00DE5E29">
      <w:pPr>
        <w:autoSpaceDE w:val="0"/>
        <w:autoSpaceDN w:val="0"/>
        <w:adjustRightInd w:val="0"/>
        <w:spacing w:before="120"/>
        <w:ind w:left="370"/>
        <w:jc w:val="both"/>
        <w:rPr>
          <w:sz w:val="22"/>
          <w:szCs w:val="22"/>
        </w:rPr>
      </w:pPr>
      <w:r w:rsidRPr="00ED0797">
        <w:rPr>
          <w:sz w:val="22"/>
          <w:szCs w:val="22"/>
        </w:rPr>
        <w:t>“(3)</w:t>
      </w:r>
      <w:r w:rsidR="003D669A">
        <w:rPr>
          <w:sz w:val="22"/>
          <w:szCs w:val="22"/>
        </w:rPr>
        <w:t xml:space="preserve"> </w:t>
      </w:r>
      <w:r w:rsidRPr="00ED0797">
        <w:rPr>
          <w:sz w:val="22"/>
          <w:szCs w:val="22"/>
        </w:rPr>
        <w:t>The application must be accompanied by:</w:t>
      </w:r>
    </w:p>
    <w:p w14:paraId="4144AFBD" w14:textId="77777777" w:rsidR="00DE5E29" w:rsidRPr="00ED0797" w:rsidRDefault="00DE5E29" w:rsidP="00DE5E29">
      <w:pPr>
        <w:tabs>
          <w:tab w:val="left" w:pos="754"/>
        </w:tabs>
        <w:autoSpaceDE w:val="0"/>
        <w:autoSpaceDN w:val="0"/>
        <w:adjustRightInd w:val="0"/>
        <w:spacing w:before="120"/>
        <w:ind w:left="355"/>
        <w:jc w:val="both"/>
        <w:rPr>
          <w:sz w:val="22"/>
          <w:szCs w:val="22"/>
        </w:rPr>
      </w:pPr>
      <w:r w:rsidRPr="00ED0797">
        <w:rPr>
          <w:sz w:val="22"/>
          <w:szCs w:val="22"/>
        </w:rPr>
        <w:t>(a)</w:t>
      </w:r>
      <w:r w:rsidRPr="00ED0797">
        <w:rPr>
          <w:sz w:val="22"/>
          <w:szCs w:val="22"/>
        </w:rPr>
        <w:tab/>
        <w:t>such additional information (if any) as the Trust requires; and</w:t>
      </w:r>
    </w:p>
    <w:p w14:paraId="0316CEF0" w14:textId="77777777" w:rsidR="00DE5E29" w:rsidRPr="00ED0797" w:rsidRDefault="00DE5E29" w:rsidP="00DE5E29">
      <w:pPr>
        <w:tabs>
          <w:tab w:val="left" w:pos="754"/>
        </w:tabs>
        <w:autoSpaceDE w:val="0"/>
        <w:autoSpaceDN w:val="0"/>
        <w:adjustRightInd w:val="0"/>
        <w:spacing w:before="120"/>
        <w:ind w:left="754" w:hanging="398"/>
        <w:jc w:val="both"/>
        <w:rPr>
          <w:sz w:val="22"/>
          <w:szCs w:val="22"/>
        </w:rPr>
      </w:pPr>
      <w:r w:rsidRPr="00ED0797">
        <w:rPr>
          <w:sz w:val="22"/>
          <w:szCs w:val="22"/>
        </w:rPr>
        <w:t>(b)</w:t>
      </w:r>
      <w:r w:rsidRPr="00ED0797">
        <w:rPr>
          <w:sz w:val="22"/>
          <w:szCs w:val="22"/>
        </w:rPr>
        <w:tab/>
        <w:t>a certificate given by a medical practitioner nominated by the Trust; and</w:t>
      </w:r>
    </w:p>
    <w:p w14:paraId="1D0D8888" w14:textId="77777777" w:rsidR="00DE5E29" w:rsidRPr="00ED0797" w:rsidRDefault="00DE5E29" w:rsidP="00DE5E29">
      <w:pPr>
        <w:tabs>
          <w:tab w:val="left" w:pos="754"/>
        </w:tabs>
        <w:autoSpaceDE w:val="0"/>
        <w:autoSpaceDN w:val="0"/>
        <w:adjustRightInd w:val="0"/>
        <w:spacing w:before="120"/>
        <w:ind w:left="754" w:hanging="398"/>
        <w:jc w:val="both"/>
        <w:rPr>
          <w:sz w:val="22"/>
          <w:szCs w:val="22"/>
        </w:rPr>
      </w:pPr>
      <w:r w:rsidRPr="00ED0797">
        <w:rPr>
          <w:sz w:val="22"/>
          <w:szCs w:val="22"/>
        </w:rPr>
        <w:t>(c)</w:t>
      </w:r>
      <w:r w:rsidRPr="00ED0797">
        <w:rPr>
          <w:sz w:val="22"/>
          <w:szCs w:val="22"/>
        </w:rPr>
        <w:tab/>
        <w:t>a certificate given by a medical practitioner nominated by or on behalf of the person; and</w:t>
      </w:r>
    </w:p>
    <w:p w14:paraId="2B3B9DDB" w14:textId="77777777" w:rsidR="00DE5E29" w:rsidRPr="00ED0797" w:rsidRDefault="00DE5E29" w:rsidP="00DE5E29">
      <w:pPr>
        <w:tabs>
          <w:tab w:val="left" w:pos="754"/>
        </w:tabs>
        <w:autoSpaceDE w:val="0"/>
        <w:autoSpaceDN w:val="0"/>
        <w:adjustRightInd w:val="0"/>
        <w:spacing w:before="120"/>
        <w:ind w:left="355"/>
        <w:jc w:val="both"/>
        <w:rPr>
          <w:sz w:val="22"/>
          <w:szCs w:val="22"/>
        </w:rPr>
      </w:pPr>
      <w:r w:rsidRPr="00ED0797">
        <w:rPr>
          <w:sz w:val="22"/>
          <w:szCs w:val="22"/>
        </w:rPr>
        <w:t>(d)</w:t>
      </w:r>
      <w:r w:rsidRPr="00ED0797">
        <w:rPr>
          <w:sz w:val="22"/>
          <w:szCs w:val="22"/>
        </w:rPr>
        <w:tab/>
        <w:t>such additional documents (if any) as the Trust requires.</w:t>
      </w:r>
    </w:p>
    <w:p w14:paraId="292399E0"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Medical certificates</w:t>
      </w:r>
      <w:r w:rsidRPr="00ED0797">
        <w:rPr>
          <w:sz w:val="22"/>
          <w:szCs w:val="22"/>
        </w:rPr>
        <w:t>—</w:t>
      </w:r>
      <w:r w:rsidRPr="00ED0797">
        <w:rPr>
          <w:i/>
          <w:iCs/>
          <w:sz w:val="22"/>
          <w:szCs w:val="22"/>
        </w:rPr>
        <w:t>contents</w:t>
      </w:r>
    </w:p>
    <w:p w14:paraId="55D2EC82" w14:textId="49E278E8" w:rsidR="00DE5E29" w:rsidRPr="00ED0797" w:rsidRDefault="00DE5E29" w:rsidP="00DE5E29">
      <w:pPr>
        <w:autoSpaceDE w:val="0"/>
        <w:autoSpaceDN w:val="0"/>
        <w:adjustRightInd w:val="0"/>
        <w:spacing w:before="120"/>
        <w:ind w:left="370"/>
        <w:jc w:val="both"/>
        <w:rPr>
          <w:sz w:val="22"/>
          <w:szCs w:val="22"/>
        </w:rPr>
      </w:pPr>
      <w:r w:rsidRPr="00ED0797">
        <w:rPr>
          <w:sz w:val="22"/>
          <w:szCs w:val="22"/>
        </w:rPr>
        <w:t>“(4)</w:t>
      </w:r>
      <w:r w:rsidR="003D669A">
        <w:rPr>
          <w:sz w:val="22"/>
          <w:szCs w:val="22"/>
        </w:rPr>
        <w:t xml:space="preserve"> </w:t>
      </w:r>
      <w:r w:rsidRPr="00ED0797">
        <w:rPr>
          <w:sz w:val="22"/>
          <w:szCs w:val="22"/>
        </w:rPr>
        <w:t>Each certificate must include:</w:t>
      </w:r>
    </w:p>
    <w:p w14:paraId="17C811AB" w14:textId="77777777" w:rsidR="00DE5E29" w:rsidRPr="00ED0797" w:rsidRDefault="00DE5E29" w:rsidP="00DE5E29">
      <w:pPr>
        <w:tabs>
          <w:tab w:val="left" w:pos="754"/>
        </w:tabs>
        <w:autoSpaceDE w:val="0"/>
        <w:autoSpaceDN w:val="0"/>
        <w:adjustRightInd w:val="0"/>
        <w:spacing w:before="120"/>
        <w:ind w:left="754" w:hanging="398"/>
        <w:jc w:val="both"/>
        <w:rPr>
          <w:sz w:val="22"/>
          <w:szCs w:val="22"/>
        </w:rPr>
      </w:pPr>
      <w:r w:rsidRPr="00ED0797">
        <w:rPr>
          <w:sz w:val="22"/>
          <w:szCs w:val="22"/>
        </w:rPr>
        <w:t>(a)</w:t>
      </w:r>
      <w:r w:rsidRPr="00ED0797">
        <w:rPr>
          <w:sz w:val="22"/>
          <w:szCs w:val="22"/>
        </w:rPr>
        <w:tab/>
        <w:t>a statement to the effect that, in the opinion of the medical practitioner concerned, the person is unlikely, because of physical or mental impairment, ever to be able to perform the duties of a member again; and</w:t>
      </w:r>
    </w:p>
    <w:p w14:paraId="715A89CF" w14:textId="77777777" w:rsidR="00DE5E29" w:rsidRPr="00ED0797" w:rsidRDefault="00DE5E29" w:rsidP="00DE5E29">
      <w:pPr>
        <w:tabs>
          <w:tab w:val="left" w:pos="754"/>
        </w:tabs>
        <w:autoSpaceDE w:val="0"/>
        <w:autoSpaceDN w:val="0"/>
        <w:adjustRightInd w:val="0"/>
        <w:spacing w:before="120"/>
        <w:ind w:left="754" w:hanging="398"/>
        <w:jc w:val="both"/>
        <w:rPr>
          <w:sz w:val="22"/>
          <w:szCs w:val="22"/>
        </w:rPr>
      </w:pPr>
      <w:r w:rsidRPr="00ED0797">
        <w:rPr>
          <w:sz w:val="22"/>
          <w:szCs w:val="22"/>
        </w:rPr>
        <w:t>(b)</w:t>
      </w:r>
      <w:r w:rsidRPr="00ED0797">
        <w:rPr>
          <w:sz w:val="22"/>
          <w:szCs w:val="22"/>
        </w:rPr>
        <w:tab/>
        <w:t>a statement setting out the medical practitioner’s opinion about the percentage of the person’s incapacity in relation to non-parliamentary employment.</w:t>
      </w:r>
    </w:p>
    <w:p w14:paraId="3965CF59"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Consultation about nominated medical practitioner</w:t>
      </w:r>
    </w:p>
    <w:p w14:paraId="11D05AA2" w14:textId="77777777" w:rsidR="00DE5E29" w:rsidRPr="00ED0797" w:rsidRDefault="00DE5E29" w:rsidP="00DE5E29">
      <w:pPr>
        <w:autoSpaceDE w:val="0"/>
        <w:autoSpaceDN w:val="0"/>
        <w:adjustRightInd w:val="0"/>
        <w:spacing w:before="120"/>
        <w:ind w:firstLine="326"/>
        <w:jc w:val="both"/>
        <w:rPr>
          <w:sz w:val="22"/>
          <w:szCs w:val="22"/>
        </w:rPr>
      </w:pPr>
      <w:r w:rsidRPr="00ED0797">
        <w:rPr>
          <w:sz w:val="22"/>
          <w:szCs w:val="22"/>
        </w:rPr>
        <w:t>“(5)</w:t>
      </w:r>
      <w:r w:rsidRPr="00ED0797">
        <w:rPr>
          <w:sz w:val="22"/>
          <w:szCs w:val="22"/>
        </w:rPr>
        <w:tab/>
        <w:t>The Trust must consult a Senior Commonwealth Medical Officer about the identity of a medical practitioner nominated under paragraph (3)(b).</w:t>
      </w:r>
    </w:p>
    <w:p w14:paraId="0131AF67"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Trust to notify applicant of decision</w:t>
      </w:r>
    </w:p>
    <w:p w14:paraId="6A22BEE2"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“(6)</w:t>
      </w:r>
      <w:r w:rsidRPr="00ED0797">
        <w:rPr>
          <w:sz w:val="22"/>
          <w:szCs w:val="22"/>
        </w:rPr>
        <w:tab/>
        <w:t>If the Trust makes a decision refusing an application under subsection (2), the Trust must give the applicant a written notice of the refusal.</w:t>
      </w:r>
    </w:p>
    <w:p w14:paraId="5201D458"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Invalidity classification</w:t>
      </w:r>
    </w:p>
    <w:p w14:paraId="2B3C1D05"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When section applies</w:t>
      </w:r>
    </w:p>
    <w:p w14:paraId="3C32159E" w14:textId="77777777" w:rsidR="00DE5E29" w:rsidRPr="00ED0797" w:rsidRDefault="00DE5E29" w:rsidP="00DE5E29">
      <w:pPr>
        <w:autoSpaceDE w:val="0"/>
        <w:autoSpaceDN w:val="0"/>
        <w:adjustRightInd w:val="0"/>
        <w:spacing w:before="120"/>
        <w:ind w:firstLine="336"/>
        <w:jc w:val="both"/>
        <w:rPr>
          <w:sz w:val="22"/>
          <w:szCs w:val="22"/>
        </w:rPr>
      </w:pPr>
      <w:r w:rsidRPr="00ED0797">
        <w:rPr>
          <w:sz w:val="22"/>
          <w:szCs w:val="22"/>
        </w:rPr>
        <w:t>“15B.(1) This section applies if the Trust determines under subsection 15A(2) that a person’s resignation or failure to be a candidate, as the case may be, is to be treated as an invalidity retirement.</w:t>
      </w:r>
    </w:p>
    <w:p w14:paraId="68742F34"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Trust to determine percentage of incapacity</w:t>
      </w:r>
    </w:p>
    <w:p w14:paraId="4C43D1CE" w14:textId="77777777" w:rsidR="00DE5E29" w:rsidRPr="00ED0797" w:rsidRDefault="00DE5E29" w:rsidP="00DE5E29">
      <w:pPr>
        <w:autoSpaceDE w:val="0"/>
        <w:autoSpaceDN w:val="0"/>
        <w:adjustRightInd w:val="0"/>
        <w:spacing w:before="120"/>
        <w:ind w:firstLine="336"/>
        <w:jc w:val="both"/>
        <w:rPr>
          <w:sz w:val="22"/>
          <w:szCs w:val="22"/>
        </w:rPr>
      </w:pPr>
      <w:r w:rsidRPr="00ED0797">
        <w:rPr>
          <w:sz w:val="22"/>
          <w:szCs w:val="22"/>
        </w:rPr>
        <w:t>“(2)</w:t>
      </w:r>
      <w:r w:rsidRPr="00ED0797">
        <w:rPr>
          <w:sz w:val="22"/>
          <w:szCs w:val="22"/>
        </w:rPr>
        <w:tab/>
        <w:t>The Trust must determine the percentage of the person’s incapacity in relation to non-parliamentary employment.</w:t>
      </w:r>
    </w:p>
    <w:p w14:paraId="60D4A599"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br w:type="page"/>
      </w:r>
      <w:r w:rsidRPr="00ED0797">
        <w:rPr>
          <w:i/>
          <w:iCs/>
          <w:sz w:val="22"/>
          <w:szCs w:val="22"/>
        </w:rPr>
        <w:lastRenderedPageBreak/>
        <w:t>Trust to classify person</w:t>
      </w:r>
    </w:p>
    <w:p w14:paraId="58E1CFA6"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“(3)</w:t>
      </w:r>
      <w:r w:rsidRPr="00ED0797">
        <w:rPr>
          <w:sz w:val="22"/>
          <w:szCs w:val="22"/>
        </w:rPr>
        <w:tab/>
        <w:t>The Trust must also classify the person in accordance with the following table:</w:t>
      </w:r>
    </w:p>
    <w:p w14:paraId="69E7F0D0" w14:textId="77777777" w:rsidR="00DE5E29" w:rsidRPr="00ED0797" w:rsidRDefault="00DE5E29" w:rsidP="00DE5E29">
      <w:pPr>
        <w:autoSpaceDE w:val="0"/>
        <w:autoSpaceDN w:val="0"/>
        <w:adjustRightInd w:val="0"/>
        <w:spacing w:before="120"/>
        <w:jc w:val="both"/>
        <w:rPr>
          <w:sz w:val="22"/>
          <w:szCs w:val="22"/>
        </w:rPr>
      </w:pPr>
    </w:p>
    <w:tbl>
      <w:tblPr>
        <w:tblW w:w="0" w:type="auto"/>
        <w:jc w:val="center"/>
        <w:tblCellMar>
          <w:left w:w="40" w:type="dxa"/>
          <w:right w:w="40" w:type="dxa"/>
        </w:tblCellMar>
        <w:tblLook w:val="0000" w:firstRow="0" w:lastRow="0" w:firstColumn="0" w:lastColumn="0" w:noHBand="0" w:noVBand="0"/>
      </w:tblPr>
      <w:tblGrid>
        <w:gridCol w:w="3795"/>
        <w:gridCol w:w="2348"/>
      </w:tblGrid>
      <w:tr w:rsidR="00DE5E29" w:rsidRPr="00ED0797" w14:paraId="7A175490" w14:textId="77777777">
        <w:trPr>
          <w:jc w:val="center"/>
        </w:trPr>
        <w:tc>
          <w:tcPr>
            <w:tcW w:w="6143" w:type="dxa"/>
            <w:gridSpan w:val="2"/>
            <w:tcBorders>
              <w:top w:val="single" w:sz="6" w:space="0" w:color="auto"/>
              <w:left w:val="single" w:sz="6" w:space="0" w:color="auto"/>
              <w:bottom w:val="single" w:sz="6" w:space="0" w:color="auto"/>
              <w:right w:val="single" w:sz="6" w:space="0" w:color="auto"/>
            </w:tcBorders>
          </w:tcPr>
          <w:p w14:paraId="020E4FC8" w14:textId="77777777" w:rsidR="00DE5E29" w:rsidRPr="00ED0797" w:rsidRDefault="00DE5E29" w:rsidP="00364F42">
            <w:pPr>
              <w:autoSpaceDE w:val="0"/>
              <w:autoSpaceDN w:val="0"/>
              <w:adjustRightInd w:val="0"/>
              <w:spacing w:before="120"/>
              <w:jc w:val="center"/>
              <w:rPr>
                <w:b/>
                <w:bCs/>
                <w:sz w:val="22"/>
                <w:szCs w:val="22"/>
              </w:rPr>
            </w:pPr>
            <w:r w:rsidRPr="00ED0797">
              <w:rPr>
                <w:b/>
                <w:bCs/>
                <w:sz w:val="22"/>
                <w:szCs w:val="22"/>
              </w:rPr>
              <w:t>TABLE</w:t>
            </w:r>
          </w:p>
        </w:tc>
      </w:tr>
      <w:tr w:rsidR="00DE5E29" w:rsidRPr="00ED0797" w14:paraId="2E64F30C" w14:textId="77777777">
        <w:trPr>
          <w:jc w:val="center"/>
        </w:trPr>
        <w:tc>
          <w:tcPr>
            <w:tcW w:w="3795" w:type="dxa"/>
            <w:tcBorders>
              <w:top w:val="single" w:sz="6" w:space="0" w:color="auto"/>
              <w:left w:val="single" w:sz="6" w:space="0" w:color="auto"/>
              <w:bottom w:val="single" w:sz="6" w:space="0" w:color="auto"/>
              <w:right w:val="single" w:sz="6" w:space="0" w:color="auto"/>
            </w:tcBorders>
          </w:tcPr>
          <w:p w14:paraId="6C141F42" w14:textId="77777777" w:rsidR="00DE5E29" w:rsidRPr="00ED0797" w:rsidRDefault="00DE5E29" w:rsidP="00DE5E29">
            <w:pPr>
              <w:autoSpaceDE w:val="0"/>
              <w:autoSpaceDN w:val="0"/>
              <w:adjustRightInd w:val="0"/>
              <w:spacing w:before="120"/>
              <w:jc w:val="center"/>
              <w:rPr>
                <w:sz w:val="22"/>
                <w:szCs w:val="22"/>
              </w:rPr>
            </w:pPr>
            <w:r w:rsidRPr="00ED0797">
              <w:rPr>
                <w:sz w:val="22"/>
                <w:szCs w:val="22"/>
              </w:rPr>
              <w:t>% of incapacity</w:t>
            </w:r>
          </w:p>
        </w:tc>
        <w:tc>
          <w:tcPr>
            <w:tcW w:w="2348" w:type="dxa"/>
            <w:tcBorders>
              <w:top w:val="single" w:sz="6" w:space="0" w:color="auto"/>
              <w:left w:val="single" w:sz="6" w:space="0" w:color="auto"/>
              <w:bottom w:val="single" w:sz="6" w:space="0" w:color="auto"/>
              <w:right w:val="single" w:sz="6" w:space="0" w:color="auto"/>
            </w:tcBorders>
          </w:tcPr>
          <w:p w14:paraId="5B001CFD"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Classification</w:t>
            </w:r>
          </w:p>
        </w:tc>
      </w:tr>
      <w:tr w:rsidR="00DE5E29" w:rsidRPr="00ED0797" w14:paraId="45D1B359" w14:textId="77777777">
        <w:trPr>
          <w:jc w:val="center"/>
        </w:trPr>
        <w:tc>
          <w:tcPr>
            <w:tcW w:w="3795" w:type="dxa"/>
            <w:tcBorders>
              <w:top w:val="single" w:sz="6" w:space="0" w:color="auto"/>
              <w:left w:val="single" w:sz="6" w:space="0" w:color="auto"/>
              <w:bottom w:val="single" w:sz="6" w:space="0" w:color="auto"/>
              <w:right w:val="single" w:sz="6" w:space="0" w:color="auto"/>
            </w:tcBorders>
          </w:tcPr>
          <w:p w14:paraId="71CCE4BB"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60% or more</w:t>
            </w:r>
          </w:p>
        </w:tc>
        <w:tc>
          <w:tcPr>
            <w:tcW w:w="2348" w:type="dxa"/>
            <w:tcBorders>
              <w:top w:val="single" w:sz="6" w:space="0" w:color="auto"/>
              <w:left w:val="single" w:sz="6" w:space="0" w:color="auto"/>
              <w:bottom w:val="single" w:sz="6" w:space="0" w:color="auto"/>
              <w:right w:val="single" w:sz="6" w:space="0" w:color="auto"/>
            </w:tcBorders>
          </w:tcPr>
          <w:p w14:paraId="5C6FBDD0"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Class 1 invalid</w:t>
            </w:r>
          </w:p>
        </w:tc>
      </w:tr>
      <w:tr w:rsidR="00DE5E29" w:rsidRPr="00ED0797" w14:paraId="7017C8FE" w14:textId="77777777">
        <w:trPr>
          <w:jc w:val="center"/>
        </w:trPr>
        <w:tc>
          <w:tcPr>
            <w:tcW w:w="3795" w:type="dxa"/>
            <w:tcBorders>
              <w:top w:val="single" w:sz="6" w:space="0" w:color="auto"/>
              <w:left w:val="single" w:sz="6" w:space="0" w:color="auto"/>
              <w:bottom w:val="single" w:sz="6" w:space="0" w:color="auto"/>
              <w:right w:val="single" w:sz="6" w:space="0" w:color="auto"/>
            </w:tcBorders>
          </w:tcPr>
          <w:p w14:paraId="18DA2E8F"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30% or more but less than 60%</w:t>
            </w:r>
          </w:p>
        </w:tc>
        <w:tc>
          <w:tcPr>
            <w:tcW w:w="2348" w:type="dxa"/>
            <w:tcBorders>
              <w:top w:val="single" w:sz="6" w:space="0" w:color="auto"/>
              <w:left w:val="single" w:sz="6" w:space="0" w:color="auto"/>
              <w:bottom w:val="single" w:sz="6" w:space="0" w:color="auto"/>
              <w:right w:val="single" w:sz="6" w:space="0" w:color="auto"/>
            </w:tcBorders>
          </w:tcPr>
          <w:p w14:paraId="0538D388"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Class 2 invalid</w:t>
            </w:r>
          </w:p>
        </w:tc>
      </w:tr>
      <w:tr w:rsidR="00DE5E29" w:rsidRPr="00ED0797" w14:paraId="45E02A5E" w14:textId="77777777">
        <w:trPr>
          <w:jc w:val="center"/>
        </w:trPr>
        <w:tc>
          <w:tcPr>
            <w:tcW w:w="3795" w:type="dxa"/>
            <w:tcBorders>
              <w:top w:val="single" w:sz="6" w:space="0" w:color="auto"/>
              <w:left w:val="single" w:sz="6" w:space="0" w:color="auto"/>
              <w:bottom w:val="single" w:sz="6" w:space="0" w:color="auto"/>
              <w:right w:val="single" w:sz="6" w:space="0" w:color="auto"/>
            </w:tcBorders>
          </w:tcPr>
          <w:p w14:paraId="5B86A824"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Less than 30%</w:t>
            </w:r>
          </w:p>
        </w:tc>
        <w:tc>
          <w:tcPr>
            <w:tcW w:w="2348" w:type="dxa"/>
            <w:tcBorders>
              <w:top w:val="single" w:sz="6" w:space="0" w:color="auto"/>
              <w:left w:val="single" w:sz="6" w:space="0" w:color="auto"/>
              <w:bottom w:val="single" w:sz="6" w:space="0" w:color="auto"/>
              <w:right w:val="single" w:sz="6" w:space="0" w:color="auto"/>
            </w:tcBorders>
          </w:tcPr>
          <w:p w14:paraId="57ED4E42"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Class 3 invalid</w:t>
            </w:r>
          </w:p>
        </w:tc>
      </w:tr>
    </w:tbl>
    <w:p w14:paraId="43C643AC"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Trust to notify person of classification</w:t>
      </w:r>
    </w:p>
    <w:p w14:paraId="281EEA10"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“(4)</w:t>
      </w:r>
      <w:r w:rsidRPr="00ED0797">
        <w:rPr>
          <w:sz w:val="22"/>
          <w:szCs w:val="22"/>
        </w:rPr>
        <w:tab/>
        <w:t>If the Trust makes a decision under this section, it must give the person a written notice setting out the decision.</w:t>
      </w:r>
    </w:p>
    <w:p w14:paraId="450633B7"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Review of invalidity classification</w:t>
      </w:r>
    </w:p>
    <w:p w14:paraId="19FACD66"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Persons to whom section applies</w:t>
      </w:r>
    </w:p>
    <w:p w14:paraId="45A67455" w14:textId="77777777" w:rsidR="00DE5E29" w:rsidRPr="00ED0797" w:rsidRDefault="00DE5E29" w:rsidP="00DE5E29">
      <w:pPr>
        <w:autoSpaceDE w:val="0"/>
        <w:autoSpaceDN w:val="0"/>
        <w:adjustRightInd w:val="0"/>
        <w:spacing w:before="120"/>
        <w:ind w:firstLine="336"/>
        <w:jc w:val="both"/>
        <w:rPr>
          <w:sz w:val="22"/>
          <w:szCs w:val="22"/>
        </w:rPr>
      </w:pPr>
      <w:r w:rsidRPr="00ED0797">
        <w:rPr>
          <w:sz w:val="22"/>
          <w:szCs w:val="22"/>
        </w:rPr>
        <w:t>“15C.(1) This section applies to a person if the person is entitled to a retiring allowance under paragraph 18(2AA)(c) or (d).</w:t>
      </w:r>
    </w:p>
    <w:p w14:paraId="1DC9B626"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Review of invalidity classification</w:t>
      </w:r>
    </w:p>
    <w:p w14:paraId="5E5D9E67" w14:textId="77777777" w:rsidR="00DE5E29" w:rsidRPr="00ED0797" w:rsidRDefault="00DE5E29" w:rsidP="00DE5E29">
      <w:pPr>
        <w:autoSpaceDE w:val="0"/>
        <w:autoSpaceDN w:val="0"/>
        <w:adjustRightInd w:val="0"/>
        <w:spacing w:before="120"/>
        <w:ind w:firstLine="322"/>
        <w:jc w:val="both"/>
        <w:rPr>
          <w:sz w:val="22"/>
          <w:szCs w:val="22"/>
        </w:rPr>
      </w:pPr>
      <w:r w:rsidRPr="00ED0797">
        <w:rPr>
          <w:sz w:val="22"/>
          <w:szCs w:val="22"/>
        </w:rPr>
        <w:t>“(2)</w:t>
      </w:r>
      <w:r w:rsidRPr="00ED0797">
        <w:rPr>
          <w:sz w:val="22"/>
          <w:szCs w:val="22"/>
        </w:rPr>
        <w:tab/>
        <w:t>The Trust may, from time to time, review the person’s current classification as a class 1 invalid or a class 2 invalid, as the case may be.</w:t>
      </w:r>
    </w:p>
    <w:p w14:paraId="4892C403"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How review is initiated</w:t>
      </w:r>
    </w:p>
    <w:p w14:paraId="417684D3" w14:textId="77777777" w:rsidR="00DE5E29" w:rsidRPr="00ED0797" w:rsidRDefault="00DE5E29" w:rsidP="00DE5E29">
      <w:pPr>
        <w:autoSpaceDE w:val="0"/>
        <w:autoSpaceDN w:val="0"/>
        <w:adjustRightInd w:val="0"/>
        <w:spacing w:before="120"/>
        <w:ind w:left="350"/>
        <w:jc w:val="both"/>
        <w:rPr>
          <w:sz w:val="22"/>
          <w:szCs w:val="22"/>
        </w:rPr>
      </w:pPr>
      <w:r w:rsidRPr="00ED0797">
        <w:rPr>
          <w:sz w:val="22"/>
          <w:szCs w:val="22"/>
        </w:rPr>
        <w:t>“(3)</w:t>
      </w:r>
      <w:r w:rsidRPr="00ED0797">
        <w:rPr>
          <w:sz w:val="22"/>
          <w:szCs w:val="22"/>
        </w:rPr>
        <w:tab/>
        <w:t>The Trust may review the person’s classification:</w:t>
      </w:r>
    </w:p>
    <w:p w14:paraId="7AD27568" w14:textId="77777777" w:rsidR="00DE5E29" w:rsidRPr="00ED0797" w:rsidRDefault="00DE5E29" w:rsidP="00DE5E29">
      <w:pPr>
        <w:tabs>
          <w:tab w:val="left" w:pos="730"/>
        </w:tabs>
        <w:autoSpaceDE w:val="0"/>
        <w:autoSpaceDN w:val="0"/>
        <w:adjustRightInd w:val="0"/>
        <w:spacing w:before="120"/>
        <w:ind w:left="336"/>
        <w:jc w:val="both"/>
        <w:rPr>
          <w:sz w:val="22"/>
          <w:szCs w:val="22"/>
        </w:rPr>
      </w:pPr>
      <w:r w:rsidRPr="00ED0797">
        <w:rPr>
          <w:sz w:val="22"/>
          <w:szCs w:val="22"/>
        </w:rPr>
        <w:t>(a)</w:t>
      </w:r>
      <w:r w:rsidRPr="00ED0797">
        <w:rPr>
          <w:sz w:val="22"/>
          <w:szCs w:val="22"/>
        </w:rPr>
        <w:tab/>
        <w:t>on its own initiative; or</w:t>
      </w:r>
    </w:p>
    <w:p w14:paraId="76EF000D" w14:textId="77777777" w:rsidR="00DE5E29" w:rsidRPr="00ED0797" w:rsidRDefault="00DE5E29" w:rsidP="00DE5E29">
      <w:pPr>
        <w:tabs>
          <w:tab w:val="left" w:pos="730"/>
        </w:tabs>
        <w:autoSpaceDE w:val="0"/>
        <w:autoSpaceDN w:val="0"/>
        <w:adjustRightInd w:val="0"/>
        <w:spacing w:before="120"/>
        <w:ind w:left="336"/>
        <w:jc w:val="both"/>
        <w:rPr>
          <w:sz w:val="22"/>
          <w:szCs w:val="22"/>
        </w:rPr>
      </w:pPr>
      <w:r w:rsidRPr="00ED0797">
        <w:rPr>
          <w:sz w:val="22"/>
          <w:szCs w:val="22"/>
        </w:rPr>
        <w:t>(b)</w:t>
      </w:r>
      <w:r w:rsidRPr="00ED0797">
        <w:rPr>
          <w:sz w:val="22"/>
          <w:szCs w:val="22"/>
        </w:rPr>
        <w:tab/>
        <w:t>if it is requested to do so by or on behalf of the person.</w:t>
      </w:r>
    </w:p>
    <w:p w14:paraId="49E1FADE"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Request for review</w:t>
      </w:r>
    </w:p>
    <w:p w14:paraId="7D61F222" w14:textId="77777777" w:rsidR="00DE5E29" w:rsidRPr="00ED0797" w:rsidRDefault="00DE5E29" w:rsidP="00DE5E29">
      <w:pPr>
        <w:autoSpaceDE w:val="0"/>
        <w:autoSpaceDN w:val="0"/>
        <w:adjustRightInd w:val="0"/>
        <w:spacing w:before="120"/>
        <w:ind w:left="350"/>
        <w:jc w:val="both"/>
        <w:rPr>
          <w:sz w:val="22"/>
          <w:szCs w:val="22"/>
        </w:rPr>
      </w:pPr>
      <w:r w:rsidRPr="00ED0797">
        <w:rPr>
          <w:sz w:val="22"/>
          <w:szCs w:val="22"/>
        </w:rPr>
        <w:t>“(4)</w:t>
      </w:r>
      <w:r w:rsidRPr="00ED0797">
        <w:rPr>
          <w:sz w:val="22"/>
          <w:szCs w:val="22"/>
        </w:rPr>
        <w:tab/>
        <w:t>A request under paragraph (3)(b) must:</w:t>
      </w:r>
    </w:p>
    <w:p w14:paraId="3192FA3D" w14:textId="77777777" w:rsidR="00DE5E29" w:rsidRPr="00ED0797" w:rsidRDefault="00DE5E29" w:rsidP="00DE5E29">
      <w:pPr>
        <w:tabs>
          <w:tab w:val="left" w:pos="730"/>
        </w:tabs>
        <w:autoSpaceDE w:val="0"/>
        <w:autoSpaceDN w:val="0"/>
        <w:adjustRightInd w:val="0"/>
        <w:spacing w:before="120"/>
        <w:ind w:left="341"/>
        <w:jc w:val="both"/>
        <w:rPr>
          <w:sz w:val="22"/>
          <w:szCs w:val="22"/>
        </w:rPr>
      </w:pPr>
      <w:r w:rsidRPr="00ED0797">
        <w:rPr>
          <w:sz w:val="22"/>
          <w:szCs w:val="22"/>
        </w:rPr>
        <w:t>(a)</w:t>
      </w:r>
      <w:r w:rsidRPr="00ED0797">
        <w:rPr>
          <w:sz w:val="22"/>
          <w:szCs w:val="22"/>
        </w:rPr>
        <w:tab/>
        <w:t>be in writing; and</w:t>
      </w:r>
    </w:p>
    <w:p w14:paraId="6E96C19C" w14:textId="77777777" w:rsidR="00DE5E29" w:rsidRPr="00ED0797" w:rsidRDefault="00DE5E29" w:rsidP="00DE5E29">
      <w:pPr>
        <w:tabs>
          <w:tab w:val="left" w:pos="730"/>
        </w:tabs>
        <w:autoSpaceDE w:val="0"/>
        <w:autoSpaceDN w:val="0"/>
        <w:adjustRightInd w:val="0"/>
        <w:spacing w:before="120"/>
        <w:ind w:left="341"/>
        <w:jc w:val="both"/>
        <w:rPr>
          <w:sz w:val="22"/>
          <w:szCs w:val="22"/>
        </w:rPr>
      </w:pPr>
      <w:r w:rsidRPr="00ED0797">
        <w:rPr>
          <w:sz w:val="22"/>
          <w:szCs w:val="22"/>
        </w:rPr>
        <w:t>(b)</w:t>
      </w:r>
      <w:r w:rsidRPr="00ED0797">
        <w:rPr>
          <w:sz w:val="22"/>
          <w:szCs w:val="22"/>
        </w:rPr>
        <w:tab/>
        <w:t>be accompanied by:</w:t>
      </w:r>
    </w:p>
    <w:p w14:paraId="288E7A81" w14:textId="26044CAA" w:rsidR="00DE5E29" w:rsidRPr="00ED0797" w:rsidRDefault="00DE5E29" w:rsidP="003D669A">
      <w:pPr>
        <w:autoSpaceDE w:val="0"/>
        <w:autoSpaceDN w:val="0"/>
        <w:adjustRightInd w:val="0"/>
        <w:spacing w:before="120"/>
        <w:ind w:left="1334" w:hanging="418"/>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 written submission in support of the request; and</w:t>
      </w:r>
    </w:p>
    <w:p w14:paraId="7CFE7203" w14:textId="77777777" w:rsidR="00DE5E29" w:rsidRPr="00ED0797" w:rsidRDefault="00DE5E29" w:rsidP="00DE5E29">
      <w:pPr>
        <w:autoSpaceDE w:val="0"/>
        <w:autoSpaceDN w:val="0"/>
        <w:adjustRightInd w:val="0"/>
        <w:spacing w:before="120"/>
        <w:ind w:left="1334" w:hanging="418"/>
        <w:jc w:val="both"/>
        <w:rPr>
          <w:sz w:val="22"/>
          <w:szCs w:val="22"/>
        </w:rPr>
      </w:pPr>
      <w:r w:rsidRPr="00ED0797">
        <w:rPr>
          <w:sz w:val="22"/>
          <w:szCs w:val="22"/>
        </w:rPr>
        <w:t>(ii)</w:t>
      </w:r>
      <w:r w:rsidRPr="00ED0797">
        <w:rPr>
          <w:sz w:val="22"/>
          <w:szCs w:val="22"/>
        </w:rPr>
        <w:tab/>
        <w:t>a certificate given by a medical practitioner nominated by or on behalf of the person.</w:t>
      </w:r>
    </w:p>
    <w:p w14:paraId="4868E469"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Medical certificate in support of request for review</w:t>
      </w:r>
    </w:p>
    <w:p w14:paraId="7B0F6BC7"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“(5)</w:t>
      </w:r>
      <w:r w:rsidRPr="00ED0797">
        <w:rPr>
          <w:sz w:val="22"/>
          <w:szCs w:val="22"/>
        </w:rPr>
        <w:tab/>
        <w:t>The certificate mentioned in subsection (4) must set out the medical practitioner’s opinion about the percentage of the person’s incapacity in relation to non-parliamentary employment.</w:t>
      </w:r>
    </w:p>
    <w:p w14:paraId="19A6B71E"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Notification of refusal of request for review</w:t>
      </w:r>
    </w:p>
    <w:p w14:paraId="2BCBBD43"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“(6)</w:t>
      </w:r>
      <w:r w:rsidRPr="00ED0797">
        <w:rPr>
          <w:sz w:val="22"/>
          <w:szCs w:val="22"/>
        </w:rPr>
        <w:tab/>
        <w:t>If the Trust makes a decision refusing a request under paragraph (3)(b), the Trust must give the person a written notice of the refusal.</w:t>
      </w:r>
    </w:p>
    <w:p w14:paraId="42287221"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br w:type="page"/>
      </w:r>
      <w:r w:rsidRPr="00ED0797">
        <w:rPr>
          <w:i/>
          <w:iCs/>
          <w:sz w:val="22"/>
          <w:szCs w:val="22"/>
        </w:rPr>
        <w:lastRenderedPageBreak/>
        <w:t>Trust may request attendance at a medical examination</w:t>
      </w:r>
    </w:p>
    <w:p w14:paraId="24AF3E12" w14:textId="77777777" w:rsidR="00DE5E29" w:rsidRPr="00ED0797" w:rsidRDefault="00DE5E29" w:rsidP="00DE5E29">
      <w:pPr>
        <w:autoSpaceDE w:val="0"/>
        <w:autoSpaceDN w:val="0"/>
        <w:adjustRightInd w:val="0"/>
        <w:spacing w:before="120"/>
        <w:ind w:firstLine="341"/>
        <w:jc w:val="both"/>
        <w:rPr>
          <w:sz w:val="22"/>
          <w:szCs w:val="22"/>
        </w:rPr>
      </w:pPr>
      <w:r w:rsidRPr="00ED0797">
        <w:rPr>
          <w:sz w:val="22"/>
          <w:szCs w:val="22"/>
        </w:rPr>
        <w:t>“(7)</w:t>
      </w:r>
      <w:r w:rsidRPr="00ED0797">
        <w:rPr>
          <w:sz w:val="22"/>
          <w:szCs w:val="22"/>
        </w:rPr>
        <w:tab/>
        <w:t>For the purposes of the review, the Trust may, by written notice given to the person, request the person:</w:t>
      </w:r>
    </w:p>
    <w:p w14:paraId="71ED0975" w14:textId="77777777" w:rsidR="00DE5E29" w:rsidRPr="00ED0797" w:rsidRDefault="00DE5E29" w:rsidP="00DE5E29">
      <w:pPr>
        <w:tabs>
          <w:tab w:val="left" w:pos="730"/>
        </w:tabs>
        <w:autoSpaceDE w:val="0"/>
        <w:autoSpaceDN w:val="0"/>
        <w:adjustRightInd w:val="0"/>
        <w:spacing w:before="120"/>
        <w:ind w:left="730" w:hanging="394"/>
        <w:jc w:val="both"/>
        <w:rPr>
          <w:sz w:val="22"/>
          <w:szCs w:val="22"/>
        </w:rPr>
      </w:pPr>
      <w:r w:rsidRPr="00ED0797">
        <w:rPr>
          <w:sz w:val="22"/>
          <w:szCs w:val="22"/>
        </w:rPr>
        <w:t>(a)</w:t>
      </w:r>
      <w:r w:rsidRPr="00ED0797">
        <w:rPr>
          <w:sz w:val="22"/>
          <w:szCs w:val="22"/>
        </w:rPr>
        <w:tab/>
        <w:t>to submit himself or herself for medical examination by a specified medical practitioner at a time and place specified in the notice; or</w:t>
      </w:r>
    </w:p>
    <w:p w14:paraId="2D90D44D" w14:textId="77777777" w:rsidR="00DE5E29" w:rsidRPr="00ED0797" w:rsidRDefault="00DE5E29" w:rsidP="00DE5E29">
      <w:pPr>
        <w:tabs>
          <w:tab w:val="left" w:pos="730"/>
        </w:tabs>
        <w:autoSpaceDE w:val="0"/>
        <w:autoSpaceDN w:val="0"/>
        <w:adjustRightInd w:val="0"/>
        <w:spacing w:before="120"/>
        <w:ind w:left="730" w:hanging="394"/>
        <w:jc w:val="both"/>
        <w:rPr>
          <w:sz w:val="22"/>
          <w:szCs w:val="22"/>
        </w:rPr>
      </w:pPr>
      <w:r w:rsidRPr="00ED0797">
        <w:rPr>
          <w:sz w:val="22"/>
          <w:szCs w:val="22"/>
        </w:rPr>
        <w:t>(b)</w:t>
      </w:r>
      <w:r w:rsidRPr="00ED0797">
        <w:rPr>
          <w:sz w:val="22"/>
          <w:szCs w:val="22"/>
        </w:rPr>
        <w:tab/>
        <w:t>to give to the Trust, within the period specified in the notice, specified information that is relevant to the review; or</w:t>
      </w:r>
    </w:p>
    <w:p w14:paraId="282D5F1F" w14:textId="77777777" w:rsidR="00DE5E29" w:rsidRPr="00ED0797" w:rsidRDefault="00DE5E29" w:rsidP="00DE5E29">
      <w:pPr>
        <w:tabs>
          <w:tab w:val="left" w:pos="730"/>
        </w:tabs>
        <w:autoSpaceDE w:val="0"/>
        <w:autoSpaceDN w:val="0"/>
        <w:adjustRightInd w:val="0"/>
        <w:spacing w:before="120"/>
        <w:ind w:left="730" w:hanging="394"/>
        <w:jc w:val="both"/>
        <w:rPr>
          <w:sz w:val="22"/>
          <w:szCs w:val="22"/>
        </w:rPr>
      </w:pPr>
      <w:r w:rsidRPr="00ED0797">
        <w:rPr>
          <w:sz w:val="22"/>
          <w:szCs w:val="22"/>
        </w:rPr>
        <w:t>(c)</w:t>
      </w:r>
      <w:r w:rsidRPr="00ED0797">
        <w:rPr>
          <w:sz w:val="22"/>
          <w:szCs w:val="22"/>
        </w:rPr>
        <w:tab/>
        <w:t>to produce to the Trust, within the period specified in the notice, specified documents that are relevant to the review.</w:t>
      </w:r>
    </w:p>
    <w:p w14:paraId="6FA6F73C"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Multiple notices</w:t>
      </w:r>
    </w:p>
    <w:p w14:paraId="7367A3DE" w14:textId="77777777" w:rsidR="00DE5E29" w:rsidRPr="00ED0797" w:rsidRDefault="00DE5E29" w:rsidP="00DE5E29">
      <w:pPr>
        <w:autoSpaceDE w:val="0"/>
        <w:autoSpaceDN w:val="0"/>
        <w:adjustRightInd w:val="0"/>
        <w:spacing w:before="120"/>
        <w:ind w:firstLine="346"/>
        <w:jc w:val="both"/>
        <w:rPr>
          <w:sz w:val="22"/>
          <w:szCs w:val="22"/>
        </w:rPr>
      </w:pPr>
      <w:r w:rsidRPr="00ED0797">
        <w:rPr>
          <w:sz w:val="22"/>
          <w:szCs w:val="22"/>
        </w:rPr>
        <w:t>“(8)</w:t>
      </w:r>
      <w:r w:rsidRPr="00ED0797">
        <w:rPr>
          <w:sz w:val="22"/>
          <w:szCs w:val="22"/>
        </w:rPr>
        <w:tab/>
        <w:t>The Trust may give 2 or more notices under subsection (7) in relation to the review.</w:t>
      </w:r>
    </w:p>
    <w:p w14:paraId="6A066B37" w14:textId="77777777" w:rsidR="00DE5E29" w:rsidRPr="00ED0797" w:rsidRDefault="00DE5E29" w:rsidP="00DE5E29">
      <w:pPr>
        <w:autoSpaceDE w:val="0"/>
        <w:autoSpaceDN w:val="0"/>
        <w:adjustRightInd w:val="0"/>
        <w:spacing w:before="120"/>
        <w:ind w:right="1440"/>
        <w:jc w:val="both"/>
        <w:rPr>
          <w:sz w:val="22"/>
          <w:szCs w:val="22"/>
        </w:rPr>
      </w:pPr>
      <w:r w:rsidRPr="00ED0797">
        <w:rPr>
          <w:i/>
          <w:iCs/>
          <w:sz w:val="22"/>
          <w:szCs w:val="22"/>
        </w:rPr>
        <w:t>Senior Commonwealth Medical Officer to be consulted about medical practitioners</w:t>
      </w:r>
    </w:p>
    <w:p w14:paraId="134C08A8"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“(9)</w:t>
      </w:r>
      <w:r w:rsidRPr="00ED0797">
        <w:rPr>
          <w:sz w:val="22"/>
          <w:szCs w:val="22"/>
        </w:rPr>
        <w:tab/>
        <w:t>The Trust must consult a Senior Commonwealth Medical Officer about the identity of a medical practitioner specified in a notice under subsection (7).</w:t>
      </w:r>
    </w:p>
    <w:p w14:paraId="66F4C92E" w14:textId="77777777" w:rsidR="00DE5E29" w:rsidRPr="00ED0797" w:rsidRDefault="00DE5E29" w:rsidP="00DE5E29">
      <w:pPr>
        <w:autoSpaceDE w:val="0"/>
        <w:autoSpaceDN w:val="0"/>
        <w:adjustRightInd w:val="0"/>
        <w:spacing w:before="120"/>
        <w:ind w:right="960"/>
        <w:jc w:val="both"/>
        <w:rPr>
          <w:sz w:val="22"/>
          <w:szCs w:val="22"/>
        </w:rPr>
      </w:pPr>
      <w:r w:rsidRPr="00ED0797">
        <w:rPr>
          <w:i/>
          <w:iCs/>
          <w:sz w:val="22"/>
          <w:szCs w:val="22"/>
        </w:rPr>
        <w:t>Consequences of failure to attend medical examination, to give information or to produce documents</w:t>
      </w:r>
    </w:p>
    <w:p w14:paraId="57D6D3BC" w14:textId="47F8B02D" w:rsidR="00DE5E29" w:rsidRPr="00ED0797" w:rsidRDefault="003D669A" w:rsidP="00DE5E29">
      <w:pPr>
        <w:autoSpaceDE w:val="0"/>
        <w:autoSpaceDN w:val="0"/>
        <w:adjustRightInd w:val="0"/>
        <w:spacing w:before="120"/>
        <w:ind w:firstLine="336"/>
        <w:jc w:val="both"/>
        <w:rPr>
          <w:sz w:val="22"/>
          <w:szCs w:val="22"/>
        </w:rPr>
      </w:pPr>
      <w:r>
        <w:rPr>
          <w:sz w:val="22"/>
          <w:szCs w:val="22"/>
        </w:rPr>
        <w:t xml:space="preserve">“(10) </w:t>
      </w:r>
      <w:r w:rsidR="00DE5E29" w:rsidRPr="00ED0797">
        <w:rPr>
          <w:sz w:val="22"/>
          <w:szCs w:val="22"/>
        </w:rPr>
        <w:t>If the person fails to comply with a notice under subsection (7), the Trust may, by written notice given to the person, suspend the person’s retiring allowance with effect from a specified date. The date must not be earlier than the day on which the notice was given.</w:t>
      </w:r>
    </w:p>
    <w:p w14:paraId="6785ADF5" w14:textId="77777777" w:rsidR="00DE5E29" w:rsidRPr="00ED0797" w:rsidRDefault="00DE5E29" w:rsidP="00DE5E29">
      <w:pPr>
        <w:autoSpaceDE w:val="0"/>
        <w:autoSpaceDN w:val="0"/>
        <w:adjustRightInd w:val="0"/>
        <w:spacing w:before="120"/>
        <w:ind w:right="960"/>
        <w:jc w:val="both"/>
        <w:rPr>
          <w:sz w:val="22"/>
          <w:szCs w:val="22"/>
        </w:rPr>
      </w:pPr>
      <w:r w:rsidRPr="00ED0797">
        <w:rPr>
          <w:i/>
          <w:iCs/>
          <w:sz w:val="22"/>
          <w:szCs w:val="22"/>
        </w:rPr>
        <w:t>Reimbursement of reasonable expenses incurred in attending medical examination</w:t>
      </w:r>
    </w:p>
    <w:p w14:paraId="0E6F87F8" w14:textId="7E3CBE0F" w:rsidR="00DE5E29" w:rsidRPr="00ED0797" w:rsidRDefault="00DE5E29" w:rsidP="00DE5E29">
      <w:pPr>
        <w:autoSpaceDE w:val="0"/>
        <w:autoSpaceDN w:val="0"/>
        <w:adjustRightInd w:val="0"/>
        <w:spacing w:before="120"/>
        <w:ind w:left="355"/>
        <w:jc w:val="both"/>
        <w:rPr>
          <w:sz w:val="22"/>
          <w:szCs w:val="22"/>
        </w:rPr>
      </w:pPr>
      <w:r w:rsidRPr="00ED0797">
        <w:rPr>
          <w:sz w:val="22"/>
          <w:szCs w:val="22"/>
        </w:rPr>
        <w:t>“(11)</w:t>
      </w:r>
      <w:r w:rsidR="003D669A">
        <w:rPr>
          <w:sz w:val="22"/>
          <w:szCs w:val="22"/>
        </w:rPr>
        <w:t xml:space="preserve"> </w:t>
      </w:r>
      <w:r w:rsidRPr="00ED0797">
        <w:rPr>
          <w:sz w:val="22"/>
          <w:szCs w:val="22"/>
        </w:rPr>
        <w:t>If:</w:t>
      </w:r>
    </w:p>
    <w:p w14:paraId="67BFE126"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(a)</w:t>
      </w:r>
      <w:r w:rsidRPr="00ED0797">
        <w:rPr>
          <w:sz w:val="22"/>
          <w:szCs w:val="22"/>
        </w:rPr>
        <w:tab/>
        <w:t>the person submits himself or herself for medical examination in accordance with a notice under subsection (7); and</w:t>
      </w:r>
    </w:p>
    <w:p w14:paraId="472D6784"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sz w:val="22"/>
          <w:szCs w:val="22"/>
        </w:rPr>
        <w:t>(b)</w:t>
      </w:r>
      <w:r w:rsidRPr="00ED0797">
        <w:rPr>
          <w:sz w:val="22"/>
          <w:szCs w:val="22"/>
        </w:rPr>
        <w:tab/>
        <w:t>the person incurs, in respect of attendance at that examination, expenses in respect of:</w:t>
      </w:r>
    </w:p>
    <w:p w14:paraId="33E8FE55" w14:textId="77777777" w:rsidR="00DE5E29" w:rsidRPr="00ED0797" w:rsidRDefault="00DE5E29" w:rsidP="00DE5E29">
      <w:pPr>
        <w:autoSpaceDE w:val="0"/>
        <w:autoSpaceDN w:val="0"/>
        <w:adjustRightInd w:val="0"/>
        <w:spacing w:before="120"/>
        <w:ind w:left="1003"/>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transport; or</w:t>
      </w:r>
    </w:p>
    <w:p w14:paraId="0C71D262" w14:textId="77777777" w:rsidR="00DE5E29" w:rsidRPr="00ED0797" w:rsidRDefault="00DE5E29" w:rsidP="00DE5E29">
      <w:pPr>
        <w:autoSpaceDE w:val="0"/>
        <w:autoSpaceDN w:val="0"/>
        <w:adjustRightInd w:val="0"/>
        <w:spacing w:before="120"/>
        <w:ind w:left="931"/>
        <w:jc w:val="both"/>
        <w:rPr>
          <w:sz w:val="22"/>
          <w:szCs w:val="22"/>
        </w:rPr>
      </w:pPr>
      <w:r w:rsidRPr="00ED0797">
        <w:rPr>
          <w:sz w:val="22"/>
          <w:szCs w:val="22"/>
        </w:rPr>
        <w:t>(ii)</w:t>
      </w:r>
      <w:r w:rsidRPr="00ED0797">
        <w:rPr>
          <w:sz w:val="22"/>
          <w:szCs w:val="22"/>
        </w:rPr>
        <w:tab/>
        <w:t>accommodation; or</w:t>
      </w:r>
    </w:p>
    <w:p w14:paraId="05A0A25E" w14:textId="77777777" w:rsidR="00DE5E29" w:rsidRPr="00ED0797" w:rsidRDefault="00DE5E29" w:rsidP="00DE5E29">
      <w:pPr>
        <w:autoSpaceDE w:val="0"/>
        <w:autoSpaceDN w:val="0"/>
        <w:adjustRightInd w:val="0"/>
        <w:spacing w:before="120"/>
        <w:ind w:left="859"/>
        <w:jc w:val="both"/>
        <w:rPr>
          <w:sz w:val="22"/>
          <w:szCs w:val="22"/>
        </w:rPr>
      </w:pPr>
      <w:r w:rsidRPr="00ED0797">
        <w:rPr>
          <w:sz w:val="22"/>
          <w:szCs w:val="22"/>
        </w:rPr>
        <w:t>(iii)</w:t>
      </w:r>
      <w:r w:rsidRPr="00ED0797">
        <w:rPr>
          <w:sz w:val="22"/>
          <w:szCs w:val="22"/>
        </w:rPr>
        <w:tab/>
        <w:t>the purchase of food or drink; or</w:t>
      </w:r>
    </w:p>
    <w:p w14:paraId="7E819C6D" w14:textId="77777777" w:rsidR="00DE5E29" w:rsidRPr="00ED0797" w:rsidRDefault="00DE5E29" w:rsidP="00DE5E29">
      <w:pPr>
        <w:autoSpaceDE w:val="0"/>
        <w:autoSpaceDN w:val="0"/>
        <w:adjustRightInd w:val="0"/>
        <w:spacing w:before="120"/>
        <w:ind w:left="874"/>
        <w:jc w:val="both"/>
        <w:rPr>
          <w:sz w:val="22"/>
          <w:szCs w:val="22"/>
        </w:rPr>
      </w:pPr>
      <w:r w:rsidRPr="00ED0797">
        <w:rPr>
          <w:sz w:val="22"/>
          <w:szCs w:val="22"/>
        </w:rPr>
        <w:t>(iv)</w:t>
      </w:r>
      <w:r w:rsidRPr="00ED0797">
        <w:rPr>
          <w:sz w:val="22"/>
          <w:szCs w:val="22"/>
        </w:rPr>
        <w:tab/>
        <w:t>incidental matters;</w:t>
      </w:r>
    </w:p>
    <w:p w14:paraId="4D5B0F36"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the Trust may determine that the person is entitled to be paid by the Commonwealth an amount equal to so much of those expenses as the Trust considers reasonable. The Consolidated Revenue Fund is appropriated for the purposes of this subsection.</w:t>
      </w:r>
    </w:p>
    <w:p w14:paraId="39637025"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br w:type="page"/>
      </w:r>
      <w:r w:rsidRPr="00ED0797">
        <w:rPr>
          <w:i/>
          <w:iCs/>
          <w:sz w:val="22"/>
          <w:szCs w:val="22"/>
        </w:rPr>
        <w:lastRenderedPageBreak/>
        <w:t>Decision on review</w:t>
      </w:r>
    </w:p>
    <w:p w14:paraId="36D21A00" w14:textId="56F32EA9" w:rsidR="00DE5E29" w:rsidRPr="00ED0797" w:rsidRDefault="00DE5E29" w:rsidP="00DE5E29">
      <w:pPr>
        <w:autoSpaceDE w:val="0"/>
        <w:autoSpaceDN w:val="0"/>
        <w:adjustRightInd w:val="0"/>
        <w:spacing w:before="120"/>
        <w:ind w:left="365"/>
        <w:jc w:val="both"/>
        <w:rPr>
          <w:sz w:val="22"/>
          <w:szCs w:val="22"/>
        </w:rPr>
      </w:pPr>
      <w:r w:rsidRPr="00ED0797">
        <w:rPr>
          <w:sz w:val="22"/>
          <w:szCs w:val="22"/>
        </w:rPr>
        <w:t>“(12)</w:t>
      </w:r>
      <w:r w:rsidR="003D669A">
        <w:rPr>
          <w:sz w:val="22"/>
          <w:szCs w:val="22"/>
        </w:rPr>
        <w:t xml:space="preserve"> </w:t>
      </w:r>
      <w:r w:rsidRPr="00ED0797">
        <w:rPr>
          <w:sz w:val="22"/>
          <w:szCs w:val="22"/>
        </w:rPr>
        <w:t>For the purposes of the review, the Trust must make a decision:</w:t>
      </w:r>
    </w:p>
    <w:p w14:paraId="353C54AE" w14:textId="77777777" w:rsidR="00DE5E29" w:rsidRPr="00ED0797" w:rsidRDefault="00DE5E29" w:rsidP="00DE5E29">
      <w:pPr>
        <w:tabs>
          <w:tab w:val="left" w:pos="744"/>
        </w:tabs>
        <w:autoSpaceDE w:val="0"/>
        <w:autoSpaceDN w:val="0"/>
        <w:adjustRightInd w:val="0"/>
        <w:spacing w:before="120"/>
        <w:ind w:left="346"/>
        <w:jc w:val="both"/>
        <w:rPr>
          <w:sz w:val="22"/>
          <w:szCs w:val="22"/>
        </w:rPr>
      </w:pPr>
      <w:r w:rsidRPr="00ED0797">
        <w:rPr>
          <w:sz w:val="22"/>
          <w:szCs w:val="22"/>
        </w:rPr>
        <w:t>(a)</w:t>
      </w:r>
      <w:r w:rsidRPr="00ED0797">
        <w:rPr>
          <w:sz w:val="22"/>
          <w:szCs w:val="22"/>
        </w:rPr>
        <w:tab/>
        <w:t>confirming the person’s classification; or</w:t>
      </w:r>
    </w:p>
    <w:p w14:paraId="66897984" w14:textId="77777777" w:rsidR="00DE5E29" w:rsidRPr="00ED0797" w:rsidRDefault="00DE5E29" w:rsidP="00DE5E29">
      <w:pPr>
        <w:tabs>
          <w:tab w:val="left" w:pos="744"/>
        </w:tabs>
        <w:autoSpaceDE w:val="0"/>
        <w:autoSpaceDN w:val="0"/>
        <w:adjustRightInd w:val="0"/>
        <w:spacing w:before="120"/>
        <w:ind w:left="744" w:hanging="398"/>
        <w:jc w:val="both"/>
        <w:rPr>
          <w:sz w:val="22"/>
          <w:szCs w:val="22"/>
        </w:rPr>
      </w:pPr>
      <w:r w:rsidRPr="00ED0797">
        <w:rPr>
          <w:sz w:val="22"/>
          <w:szCs w:val="22"/>
        </w:rPr>
        <w:t>(b)</w:t>
      </w:r>
      <w:r w:rsidRPr="00ED0797">
        <w:rPr>
          <w:sz w:val="22"/>
          <w:szCs w:val="22"/>
        </w:rPr>
        <w:tab/>
        <w:t>if the person is a class 1 invalid—re-classifying the person as a class 2 invalid or as a class 3 invalid; or</w:t>
      </w:r>
    </w:p>
    <w:p w14:paraId="4307A2C8" w14:textId="77777777" w:rsidR="00DE5E29" w:rsidRPr="00ED0797" w:rsidRDefault="00DE5E29" w:rsidP="00DE5E29">
      <w:pPr>
        <w:tabs>
          <w:tab w:val="left" w:pos="744"/>
        </w:tabs>
        <w:autoSpaceDE w:val="0"/>
        <w:autoSpaceDN w:val="0"/>
        <w:adjustRightInd w:val="0"/>
        <w:spacing w:before="120"/>
        <w:ind w:left="744" w:hanging="398"/>
        <w:jc w:val="both"/>
        <w:rPr>
          <w:sz w:val="22"/>
          <w:szCs w:val="22"/>
        </w:rPr>
      </w:pPr>
      <w:r w:rsidRPr="00ED0797">
        <w:rPr>
          <w:sz w:val="22"/>
          <w:szCs w:val="22"/>
        </w:rPr>
        <w:t>(c)</w:t>
      </w:r>
      <w:r w:rsidRPr="00ED0797">
        <w:rPr>
          <w:sz w:val="22"/>
          <w:szCs w:val="22"/>
        </w:rPr>
        <w:tab/>
        <w:t>if the person is a class 2 invalid—re-classifying the person as a class 1 invalid or as a class 3 invalid.</w:t>
      </w:r>
    </w:p>
    <w:p w14:paraId="16FCA6BB"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t>The re-classification must be in accordance with the classification table set out in section 15B according to the percentage of the person’s incapacity in relation to non-parliamentary employment.</w:t>
      </w:r>
    </w:p>
    <w:p w14:paraId="7594FFC4"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Decision on review to be made on the basis of the original physical or mental impairment</w:t>
      </w:r>
    </w:p>
    <w:p w14:paraId="7024E601" w14:textId="793B0420"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“(13)</w:t>
      </w:r>
      <w:r w:rsidR="003D669A">
        <w:rPr>
          <w:sz w:val="22"/>
          <w:szCs w:val="22"/>
        </w:rPr>
        <w:t xml:space="preserve"> </w:t>
      </w:r>
      <w:r w:rsidRPr="00ED0797">
        <w:rPr>
          <w:sz w:val="22"/>
          <w:szCs w:val="22"/>
        </w:rPr>
        <w:t>In determining, for the purposes of this section, the percentage of the person’s incapacity in relation to non-parliamentary employment, the Trust or a medical practitioner, as the case may be, is to ignore any physical or mental impairment of the person unless the impairment is of a kind that:</w:t>
      </w:r>
    </w:p>
    <w:p w14:paraId="5298B277" w14:textId="77777777" w:rsidR="00DE5E29" w:rsidRPr="00ED0797" w:rsidRDefault="00DE5E29" w:rsidP="00DE5E29">
      <w:pPr>
        <w:tabs>
          <w:tab w:val="left" w:pos="730"/>
        </w:tabs>
        <w:autoSpaceDE w:val="0"/>
        <w:autoSpaceDN w:val="0"/>
        <w:adjustRightInd w:val="0"/>
        <w:spacing w:before="120"/>
        <w:ind w:left="730" w:hanging="394"/>
        <w:jc w:val="both"/>
        <w:rPr>
          <w:sz w:val="22"/>
          <w:szCs w:val="22"/>
        </w:rPr>
      </w:pPr>
      <w:r w:rsidRPr="00ED0797">
        <w:rPr>
          <w:sz w:val="22"/>
          <w:szCs w:val="22"/>
        </w:rPr>
        <w:t>(a)</w:t>
      </w:r>
      <w:r w:rsidRPr="00ED0797">
        <w:rPr>
          <w:sz w:val="22"/>
          <w:szCs w:val="22"/>
        </w:rPr>
        <w:tab/>
        <w:t>was specified in the determination made under section 15A in relation to the person; or</w:t>
      </w:r>
    </w:p>
    <w:p w14:paraId="4703740B" w14:textId="77777777" w:rsidR="00DE5E29" w:rsidRPr="00ED0797" w:rsidRDefault="00DE5E29" w:rsidP="00DE5E29">
      <w:pPr>
        <w:tabs>
          <w:tab w:val="left" w:pos="730"/>
        </w:tabs>
        <w:autoSpaceDE w:val="0"/>
        <w:autoSpaceDN w:val="0"/>
        <w:adjustRightInd w:val="0"/>
        <w:spacing w:before="120"/>
        <w:ind w:left="730" w:hanging="394"/>
        <w:jc w:val="both"/>
        <w:rPr>
          <w:sz w:val="22"/>
          <w:szCs w:val="22"/>
        </w:rPr>
      </w:pPr>
      <w:r w:rsidRPr="00ED0797">
        <w:rPr>
          <w:sz w:val="22"/>
          <w:szCs w:val="22"/>
        </w:rPr>
        <w:t>(b)</w:t>
      </w:r>
      <w:r w:rsidRPr="00ED0797">
        <w:rPr>
          <w:sz w:val="22"/>
          <w:szCs w:val="22"/>
        </w:rPr>
        <w:tab/>
        <w:t>is related to an impairment of a kind that was specified in that determination.</w:t>
      </w:r>
    </w:p>
    <w:p w14:paraId="6A87AAA7"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When re-classification takes effect</w:t>
      </w:r>
    </w:p>
    <w:p w14:paraId="71AAAEA5" w14:textId="0F7DF863" w:rsidR="00DE5E29" w:rsidRPr="00ED0797" w:rsidRDefault="003D669A" w:rsidP="00DE5E29">
      <w:pPr>
        <w:autoSpaceDE w:val="0"/>
        <w:autoSpaceDN w:val="0"/>
        <w:adjustRightInd w:val="0"/>
        <w:spacing w:before="120"/>
        <w:ind w:firstLine="331"/>
        <w:jc w:val="both"/>
        <w:rPr>
          <w:sz w:val="22"/>
          <w:szCs w:val="22"/>
        </w:rPr>
      </w:pPr>
      <w:r>
        <w:rPr>
          <w:sz w:val="22"/>
          <w:szCs w:val="22"/>
        </w:rPr>
        <w:t xml:space="preserve">“(14) </w:t>
      </w:r>
      <w:r w:rsidR="00DE5E29" w:rsidRPr="00ED0797">
        <w:rPr>
          <w:sz w:val="22"/>
          <w:szCs w:val="22"/>
        </w:rPr>
        <w:t>If the Trust decides to re-classify the person, the Trust must specify a date as the date on which the re-classification takes effect. The date must not be earlier than the date on which the decision was made.</w:t>
      </w:r>
    </w:p>
    <w:p w14:paraId="3BFAD1F3"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Re-classification to be treated as a classification</w:t>
      </w:r>
    </w:p>
    <w:p w14:paraId="2055213C" w14:textId="7D729900" w:rsidR="00DE5E29" w:rsidRPr="00ED0797" w:rsidRDefault="003D669A" w:rsidP="00DE5E29">
      <w:pPr>
        <w:autoSpaceDE w:val="0"/>
        <w:autoSpaceDN w:val="0"/>
        <w:adjustRightInd w:val="0"/>
        <w:spacing w:before="120"/>
        <w:ind w:firstLine="331"/>
        <w:jc w:val="both"/>
        <w:rPr>
          <w:sz w:val="22"/>
          <w:szCs w:val="22"/>
        </w:rPr>
      </w:pPr>
      <w:r>
        <w:rPr>
          <w:sz w:val="22"/>
          <w:szCs w:val="22"/>
        </w:rPr>
        <w:t xml:space="preserve">“(15) </w:t>
      </w:r>
      <w:r w:rsidR="00DE5E29" w:rsidRPr="00ED0797">
        <w:rPr>
          <w:sz w:val="22"/>
          <w:szCs w:val="22"/>
        </w:rPr>
        <w:t>If the Trust decides to re-classify the person, the Trust is taken to have classified the person accordingly on the day on which the re-classification takes effect.</w:t>
      </w:r>
    </w:p>
    <w:p w14:paraId="7CE8B8FC"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Notification of decision on review</w:t>
      </w:r>
    </w:p>
    <w:p w14:paraId="070D929D" w14:textId="7C3DCC83" w:rsidR="00DE5E29" w:rsidRPr="00ED0797" w:rsidRDefault="003D669A" w:rsidP="00DE5E29">
      <w:pPr>
        <w:autoSpaceDE w:val="0"/>
        <w:autoSpaceDN w:val="0"/>
        <w:adjustRightInd w:val="0"/>
        <w:spacing w:before="120"/>
        <w:ind w:firstLine="331"/>
        <w:jc w:val="both"/>
        <w:rPr>
          <w:sz w:val="22"/>
          <w:szCs w:val="22"/>
        </w:rPr>
      </w:pPr>
      <w:r>
        <w:rPr>
          <w:sz w:val="22"/>
          <w:szCs w:val="22"/>
        </w:rPr>
        <w:t xml:space="preserve">“(16) </w:t>
      </w:r>
      <w:r w:rsidR="00DE5E29" w:rsidRPr="00ED0797">
        <w:rPr>
          <w:sz w:val="22"/>
          <w:szCs w:val="22"/>
        </w:rPr>
        <w:t>If the Trust makes a decision under subsection (12), the Trust must give the person a written notice setting out the decision.</w:t>
      </w:r>
    </w:p>
    <w:p w14:paraId="2EBE3647"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Re-classification as a class 3 invalid</w:t>
      </w:r>
      <w:r w:rsidRPr="00ED0797">
        <w:rPr>
          <w:sz w:val="22"/>
          <w:szCs w:val="22"/>
        </w:rPr>
        <w:t>—</w:t>
      </w:r>
      <w:r w:rsidRPr="00ED0797">
        <w:rPr>
          <w:i/>
          <w:iCs/>
          <w:sz w:val="22"/>
          <w:szCs w:val="22"/>
        </w:rPr>
        <w:t>reduction of benefit</w:t>
      </w:r>
    </w:p>
    <w:p w14:paraId="5234FFD5" w14:textId="32E279FC" w:rsidR="00DE5E29" w:rsidRPr="00ED0797" w:rsidRDefault="003D669A" w:rsidP="00DE5E29">
      <w:pPr>
        <w:autoSpaceDE w:val="0"/>
        <w:autoSpaceDN w:val="0"/>
        <w:adjustRightInd w:val="0"/>
        <w:spacing w:before="120"/>
        <w:ind w:firstLine="331"/>
        <w:jc w:val="both"/>
        <w:rPr>
          <w:sz w:val="22"/>
          <w:szCs w:val="22"/>
        </w:rPr>
      </w:pPr>
      <w:r>
        <w:rPr>
          <w:sz w:val="22"/>
          <w:szCs w:val="22"/>
        </w:rPr>
        <w:t xml:space="preserve">“(17) </w:t>
      </w:r>
      <w:r w:rsidR="00DE5E29" w:rsidRPr="00ED0797">
        <w:rPr>
          <w:sz w:val="22"/>
          <w:szCs w:val="22"/>
        </w:rPr>
        <w:t>If the Trust decides to re-classify the person as a class 3 invalid, the benefit payable to the person under paragraph 18(2AA)(e) is to be reduced (but not below 0) by the total of the payments of retiring allowance paid to the person under paragraph 18(2AA)(c) or (d) before the re-classification took effect.”.</w:t>
      </w:r>
    </w:p>
    <w:p w14:paraId="56477781"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Meaning of voluntary retirement</w:t>
      </w:r>
    </w:p>
    <w:p w14:paraId="0EC063A3" w14:textId="15E14970" w:rsidR="00DE5E29" w:rsidRPr="00ED0797" w:rsidRDefault="00DE5E29" w:rsidP="00DE5E29">
      <w:pPr>
        <w:autoSpaceDE w:val="0"/>
        <w:autoSpaceDN w:val="0"/>
        <w:adjustRightInd w:val="0"/>
        <w:spacing w:before="120"/>
        <w:ind w:left="346"/>
        <w:jc w:val="both"/>
        <w:rPr>
          <w:sz w:val="22"/>
          <w:szCs w:val="22"/>
        </w:rPr>
      </w:pPr>
      <w:r w:rsidRPr="00ED0797">
        <w:rPr>
          <w:b/>
          <w:bCs/>
          <w:sz w:val="22"/>
          <w:szCs w:val="22"/>
        </w:rPr>
        <w:t>16</w:t>
      </w:r>
      <w:r w:rsidRPr="003D669A">
        <w:rPr>
          <w:b/>
          <w:sz w:val="22"/>
          <w:szCs w:val="22"/>
        </w:rPr>
        <w:t>.</w:t>
      </w:r>
      <w:r w:rsidRPr="00ED0797">
        <w:rPr>
          <w:sz w:val="22"/>
          <w:szCs w:val="22"/>
        </w:rPr>
        <w:tab/>
        <w:t>Section 17 of the Principal Act is amended:</w:t>
      </w:r>
    </w:p>
    <w:p w14:paraId="05BB1A8B" w14:textId="77777777" w:rsidR="00DE5E29" w:rsidRPr="00ED0797" w:rsidRDefault="00DE5E29" w:rsidP="00DE5E29">
      <w:pPr>
        <w:tabs>
          <w:tab w:val="left" w:pos="706"/>
        </w:tabs>
        <w:autoSpaceDE w:val="0"/>
        <w:autoSpaceDN w:val="0"/>
        <w:adjustRightInd w:val="0"/>
        <w:spacing w:before="120"/>
        <w:ind w:left="706" w:hanging="394"/>
        <w:jc w:val="both"/>
        <w:rPr>
          <w:sz w:val="22"/>
          <w:szCs w:val="22"/>
        </w:rPr>
      </w:pPr>
      <w:r w:rsidRPr="00ED0797">
        <w:rPr>
          <w:sz w:val="22"/>
          <w:szCs w:val="22"/>
        </w:rPr>
        <w:br w:type="page"/>
      </w:r>
      <w:r w:rsidRPr="00ED0797">
        <w:rPr>
          <w:b/>
          <w:sz w:val="22"/>
          <w:szCs w:val="22"/>
        </w:rPr>
        <w:lastRenderedPageBreak/>
        <w:t>(a)</w:t>
      </w:r>
      <w:r w:rsidRPr="00ED0797">
        <w:rPr>
          <w:sz w:val="22"/>
          <w:szCs w:val="22"/>
        </w:rPr>
        <w:tab/>
        <w:t>by omitting subsection (3) and substituting the following subsection:</w:t>
      </w:r>
    </w:p>
    <w:p w14:paraId="75F5EE0E" w14:textId="77777777" w:rsidR="00DE5E29" w:rsidRPr="00ED0797" w:rsidRDefault="00DE5E29" w:rsidP="00DE5E29">
      <w:pPr>
        <w:autoSpaceDE w:val="0"/>
        <w:autoSpaceDN w:val="0"/>
        <w:adjustRightInd w:val="0"/>
        <w:spacing w:before="120"/>
        <w:ind w:left="710" w:firstLine="250"/>
        <w:jc w:val="both"/>
        <w:rPr>
          <w:sz w:val="22"/>
          <w:szCs w:val="22"/>
        </w:rPr>
      </w:pPr>
      <w:r w:rsidRPr="00ED0797">
        <w:rPr>
          <w:sz w:val="22"/>
          <w:szCs w:val="22"/>
        </w:rPr>
        <w:t>“(3)</w:t>
      </w:r>
      <w:r w:rsidRPr="00ED0797">
        <w:rPr>
          <w:sz w:val="22"/>
          <w:szCs w:val="22"/>
        </w:rPr>
        <w:tab/>
        <w:t>A member who resigns his or her place before the end of his or her term of office is taken to have retired voluntarily if:</w:t>
      </w:r>
    </w:p>
    <w:p w14:paraId="76BA8BB0" w14:textId="77777777" w:rsidR="00DE5E29" w:rsidRPr="00ED0797" w:rsidRDefault="00DE5E29" w:rsidP="00DE5E29">
      <w:pPr>
        <w:tabs>
          <w:tab w:val="left" w:pos="1536"/>
        </w:tabs>
        <w:autoSpaceDE w:val="0"/>
        <w:autoSpaceDN w:val="0"/>
        <w:adjustRightInd w:val="0"/>
        <w:spacing w:before="120"/>
        <w:ind w:left="1536" w:hanging="398"/>
        <w:jc w:val="both"/>
        <w:rPr>
          <w:sz w:val="22"/>
          <w:szCs w:val="22"/>
        </w:rPr>
      </w:pPr>
      <w:r w:rsidRPr="00ED0797">
        <w:rPr>
          <w:sz w:val="22"/>
          <w:szCs w:val="22"/>
        </w:rPr>
        <w:t>(a)</w:t>
      </w:r>
      <w:r w:rsidRPr="00ED0797">
        <w:rPr>
          <w:sz w:val="22"/>
          <w:szCs w:val="22"/>
        </w:rPr>
        <w:tab/>
        <w:t>the Trust does not determine under section 15A that the resignation is to be treated as an invalidity retirement; and</w:t>
      </w:r>
    </w:p>
    <w:p w14:paraId="6D8DE1D6" w14:textId="217DF43F" w:rsidR="00DE5E29" w:rsidRPr="00ED0797" w:rsidRDefault="00DE5E29" w:rsidP="00DE5E29">
      <w:pPr>
        <w:tabs>
          <w:tab w:val="left" w:pos="1536"/>
        </w:tabs>
        <w:autoSpaceDE w:val="0"/>
        <w:autoSpaceDN w:val="0"/>
        <w:adjustRightInd w:val="0"/>
        <w:spacing w:before="120"/>
        <w:ind w:left="1536" w:hanging="398"/>
        <w:jc w:val="both"/>
        <w:rPr>
          <w:sz w:val="22"/>
          <w:szCs w:val="22"/>
        </w:rPr>
      </w:pPr>
      <w:r w:rsidRPr="00ED0797">
        <w:rPr>
          <w:sz w:val="22"/>
          <w:szCs w:val="22"/>
        </w:rPr>
        <w:t>(b)</w:t>
      </w:r>
      <w:r w:rsidRPr="00ED0797">
        <w:rPr>
          <w:sz w:val="22"/>
          <w:szCs w:val="22"/>
        </w:rPr>
        <w:tab/>
        <w:t xml:space="preserve">he or she fails to satisfy the Trust that his or her resignation was made </w:t>
      </w:r>
      <w:r w:rsidRPr="00ED0797">
        <w:rPr>
          <w:i/>
          <w:iCs/>
          <w:sz w:val="22"/>
          <w:szCs w:val="22"/>
        </w:rPr>
        <w:t>bona fide</w:t>
      </w:r>
      <w:r w:rsidRPr="003D669A">
        <w:rPr>
          <w:iCs/>
          <w:sz w:val="22"/>
          <w:szCs w:val="22"/>
        </w:rPr>
        <w:t>:</w:t>
      </w:r>
    </w:p>
    <w:p w14:paraId="771DB52B" w14:textId="77777777" w:rsidR="00DE5E29" w:rsidRPr="00ED0797" w:rsidRDefault="00DE5E29" w:rsidP="00DE5E29">
      <w:pPr>
        <w:autoSpaceDE w:val="0"/>
        <w:autoSpaceDN w:val="0"/>
        <w:adjustRightInd w:val="0"/>
        <w:spacing w:before="120"/>
        <w:ind w:left="2026" w:hanging="346"/>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for the purpose of securing election for another electorate or for another State; or</w:t>
      </w:r>
    </w:p>
    <w:p w14:paraId="49BC1826" w14:textId="77777777" w:rsidR="00DE5E29" w:rsidRPr="00ED0797" w:rsidRDefault="00DE5E29" w:rsidP="00DE5E29">
      <w:pPr>
        <w:autoSpaceDE w:val="0"/>
        <w:autoSpaceDN w:val="0"/>
        <w:adjustRightInd w:val="0"/>
        <w:spacing w:before="120"/>
        <w:ind w:left="2016" w:hanging="408"/>
        <w:jc w:val="both"/>
        <w:rPr>
          <w:sz w:val="22"/>
          <w:szCs w:val="22"/>
        </w:rPr>
      </w:pPr>
      <w:r w:rsidRPr="00ED0797">
        <w:rPr>
          <w:sz w:val="22"/>
          <w:szCs w:val="22"/>
        </w:rPr>
        <w:t>(ii)</w:t>
      </w:r>
      <w:r w:rsidRPr="00ED0797">
        <w:rPr>
          <w:sz w:val="22"/>
          <w:szCs w:val="22"/>
        </w:rPr>
        <w:tab/>
        <w:t>for the purpose of submitting himself or herself for re-election by the electors of his or her former electorate; or</w:t>
      </w:r>
    </w:p>
    <w:p w14:paraId="4FF74870" w14:textId="77777777" w:rsidR="00DE5E29" w:rsidRPr="00ED0797" w:rsidRDefault="00DE5E29" w:rsidP="00DE5E29">
      <w:pPr>
        <w:autoSpaceDE w:val="0"/>
        <w:autoSpaceDN w:val="0"/>
        <w:adjustRightInd w:val="0"/>
        <w:spacing w:before="120"/>
        <w:ind w:left="2021" w:hanging="480"/>
        <w:jc w:val="both"/>
        <w:rPr>
          <w:sz w:val="22"/>
          <w:szCs w:val="22"/>
        </w:rPr>
      </w:pPr>
      <w:r w:rsidRPr="00ED0797">
        <w:rPr>
          <w:sz w:val="22"/>
          <w:szCs w:val="22"/>
        </w:rPr>
        <w:t>(iii)</w:t>
      </w:r>
      <w:r w:rsidRPr="00ED0797">
        <w:rPr>
          <w:sz w:val="22"/>
          <w:szCs w:val="22"/>
        </w:rPr>
        <w:tab/>
        <w:t>for the purpose of securing election as a member of the House of which he or she was not a member.”;</w:t>
      </w:r>
    </w:p>
    <w:p w14:paraId="5CA2DA56" w14:textId="77777777" w:rsidR="00DE5E29" w:rsidRPr="00ED0797" w:rsidRDefault="00DE5E29" w:rsidP="00DE5E29">
      <w:pPr>
        <w:tabs>
          <w:tab w:val="left" w:pos="706"/>
        </w:tabs>
        <w:autoSpaceDE w:val="0"/>
        <w:autoSpaceDN w:val="0"/>
        <w:adjustRightInd w:val="0"/>
        <w:spacing w:before="120"/>
        <w:ind w:left="706" w:hanging="394"/>
        <w:jc w:val="both"/>
        <w:rPr>
          <w:sz w:val="22"/>
          <w:szCs w:val="22"/>
        </w:rPr>
      </w:pPr>
      <w:r w:rsidRPr="00ED0797">
        <w:rPr>
          <w:b/>
          <w:sz w:val="22"/>
          <w:szCs w:val="22"/>
        </w:rPr>
        <w:t>(b)</w:t>
      </w:r>
      <w:r w:rsidRPr="00ED0797">
        <w:rPr>
          <w:sz w:val="22"/>
          <w:szCs w:val="22"/>
        </w:rPr>
        <w:tab/>
        <w:t>by omitting from paragraph (4)(a) all the words after “and” and substituting the following word and subparagraphs:</w:t>
      </w:r>
    </w:p>
    <w:p w14:paraId="6E9EF36D" w14:textId="77777777" w:rsidR="00DE5E29" w:rsidRPr="00ED0797" w:rsidRDefault="00DE5E29" w:rsidP="00DE5E29">
      <w:pPr>
        <w:autoSpaceDE w:val="0"/>
        <w:autoSpaceDN w:val="0"/>
        <w:adjustRightInd w:val="0"/>
        <w:spacing w:before="120"/>
        <w:ind w:left="725"/>
        <w:jc w:val="both"/>
        <w:rPr>
          <w:sz w:val="22"/>
          <w:szCs w:val="22"/>
        </w:rPr>
      </w:pPr>
      <w:r w:rsidRPr="00ED0797">
        <w:rPr>
          <w:sz w:val="22"/>
          <w:szCs w:val="22"/>
        </w:rPr>
        <w:t>“both:</w:t>
      </w:r>
    </w:p>
    <w:p w14:paraId="62ED82CC" w14:textId="77777777" w:rsidR="00DE5E29" w:rsidRPr="00ED0797" w:rsidRDefault="00DE5E29" w:rsidP="00DE5E29">
      <w:pPr>
        <w:autoSpaceDE w:val="0"/>
        <w:autoSpaceDN w:val="0"/>
        <w:adjustRightInd w:val="0"/>
        <w:spacing w:before="120"/>
        <w:ind w:left="1536" w:hanging="475"/>
        <w:jc w:val="both"/>
        <w:rPr>
          <w:sz w:val="22"/>
          <w:szCs w:val="22"/>
        </w:rPr>
      </w:pPr>
      <w:r w:rsidRPr="00ED0797">
        <w:rPr>
          <w:sz w:val="22"/>
          <w:szCs w:val="22"/>
        </w:rPr>
        <w:t>(iii)</w:t>
      </w:r>
      <w:r w:rsidRPr="00ED0797">
        <w:rPr>
          <w:sz w:val="22"/>
          <w:szCs w:val="22"/>
        </w:rPr>
        <w:tab/>
        <w:t>the Trust does not determine under section 15A that his or her failure to be such a candidate is to be treated as an invalidity retirement; and</w:t>
      </w:r>
    </w:p>
    <w:p w14:paraId="4CBFC305" w14:textId="77777777" w:rsidR="00DE5E29" w:rsidRPr="00ED0797" w:rsidRDefault="00DE5E29" w:rsidP="00DE5E29">
      <w:pPr>
        <w:autoSpaceDE w:val="0"/>
        <w:autoSpaceDN w:val="0"/>
        <w:adjustRightInd w:val="0"/>
        <w:spacing w:before="120"/>
        <w:ind w:left="1546" w:hanging="466"/>
        <w:jc w:val="both"/>
        <w:rPr>
          <w:sz w:val="22"/>
          <w:szCs w:val="22"/>
        </w:rPr>
      </w:pPr>
      <w:r w:rsidRPr="00ED0797">
        <w:rPr>
          <w:sz w:val="22"/>
          <w:szCs w:val="22"/>
        </w:rPr>
        <w:t>(iv)</w:t>
      </w:r>
      <w:r w:rsidRPr="00ED0797">
        <w:rPr>
          <w:sz w:val="22"/>
          <w:szCs w:val="22"/>
        </w:rPr>
        <w:tab/>
        <w:t>he or she does not satisfy the Trust that his or her failure to be such a candidate was due to:</w:t>
      </w:r>
    </w:p>
    <w:p w14:paraId="73A97AC5" w14:textId="77777777" w:rsidR="00DE5E29" w:rsidRPr="00ED0797" w:rsidRDefault="00DE5E29" w:rsidP="00DE5E29">
      <w:pPr>
        <w:tabs>
          <w:tab w:val="left" w:pos="2256"/>
        </w:tabs>
        <w:autoSpaceDE w:val="0"/>
        <w:autoSpaceDN w:val="0"/>
        <w:adjustRightInd w:val="0"/>
        <w:spacing w:before="120"/>
        <w:ind w:left="2256" w:hanging="446"/>
        <w:jc w:val="both"/>
        <w:rPr>
          <w:sz w:val="22"/>
          <w:szCs w:val="22"/>
        </w:rPr>
      </w:pPr>
      <w:r w:rsidRPr="00ED0797">
        <w:rPr>
          <w:sz w:val="22"/>
          <w:szCs w:val="22"/>
        </w:rPr>
        <w:t>(A)</w:t>
      </w:r>
      <w:r w:rsidRPr="00ED0797">
        <w:rPr>
          <w:sz w:val="22"/>
          <w:szCs w:val="22"/>
        </w:rPr>
        <w:tab/>
        <w:t>his or her failure to secure the support of a political party from which he or she reasonably sought support; or</w:t>
      </w:r>
    </w:p>
    <w:p w14:paraId="47D7BD3E" w14:textId="77777777" w:rsidR="00DE5E29" w:rsidRPr="00ED0797" w:rsidRDefault="00DE5E29" w:rsidP="00DE5E29">
      <w:pPr>
        <w:tabs>
          <w:tab w:val="left" w:pos="2256"/>
        </w:tabs>
        <w:autoSpaceDE w:val="0"/>
        <w:autoSpaceDN w:val="0"/>
        <w:adjustRightInd w:val="0"/>
        <w:spacing w:before="120"/>
        <w:ind w:left="1810"/>
        <w:jc w:val="both"/>
        <w:rPr>
          <w:sz w:val="22"/>
          <w:szCs w:val="22"/>
        </w:rPr>
      </w:pPr>
      <w:r w:rsidRPr="00ED0797">
        <w:rPr>
          <w:sz w:val="22"/>
          <w:szCs w:val="22"/>
        </w:rPr>
        <w:t>(B)</w:t>
      </w:r>
      <w:r w:rsidRPr="00ED0797">
        <w:rPr>
          <w:sz w:val="22"/>
          <w:szCs w:val="22"/>
        </w:rPr>
        <w:tab/>
        <w:t>his or her expulsion from a political party; or”.</w:t>
      </w:r>
    </w:p>
    <w:p w14:paraId="3A83E018"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Benefits to members</w:t>
      </w:r>
    </w:p>
    <w:p w14:paraId="7038DA1F" w14:textId="07AFE549" w:rsidR="00DE5E29" w:rsidRPr="00ED0797" w:rsidRDefault="00DE5E29" w:rsidP="00DE5E29">
      <w:pPr>
        <w:autoSpaceDE w:val="0"/>
        <w:autoSpaceDN w:val="0"/>
        <w:adjustRightInd w:val="0"/>
        <w:spacing w:before="120"/>
        <w:ind w:left="322"/>
        <w:jc w:val="both"/>
        <w:rPr>
          <w:sz w:val="22"/>
          <w:szCs w:val="22"/>
        </w:rPr>
      </w:pPr>
      <w:r w:rsidRPr="00ED0797">
        <w:rPr>
          <w:b/>
          <w:bCs/>
          <w:sz w:val="22"/>
          <w:szCs w:val="22"/>
        </w:rPr>
        <w:t>17</w:t>
      </w:r>
      <w:r w:rsidRPr="003D669A">
        <w:rPr>
          <w:b/>
          <w:sz w:val="22"/>
          <w:szCs w:val="22"/>
        </w:rPr>
        <w:t>.</w:t>
      </w:r>
      <w:r w:rsidRPr="00ED0797">
        <w:rPr>
          <w:sz w:val="22"/>
          <w:szCs w:val="22"/>
        </w:rPr>
        <w:tab/>
        <w:t>Section 18 of the Principal Act is amended:</w:t>
      </w:r>
    </w:p>
    <w:p w14:paraId="5014DC8F" w14:textId="77777777" w:rsidR="00DE5E29" w:rsidRPr="00ED0797" w:rsidRDefault="00DE5E29" w:rsidP="00DE5E29">
      <w:pPr>
        <w:tabs>
          <w:tab w:val="left" w:pos="706"/>
        </w:tabs>
        <w:autoSpaceDE w:val="0"/>
        <w:autoSpaceDN w:val="0"/>
        <w:adjustRightInd w:val="0"/>
        <w:spacing w:before="120"/>
        <w:ind w:left="706" w:hanging="403"/>
        <w:jc w:val="both"/>
        <w:rPr>
          <w:sz w:val="22"/>
          <w:szCs w:val="22"/>
        </w:rPr>
      </w:pPr>
      <w:r w:rsidRPr="00ED0797">
        <w:rPr>
          <w:b/>
          <w:sz w:val="22"/>
          <w:szCs w:val="22"/>
        </w:rPr>
        <w:t>(a)</w:t>
      </w:r>
      <w:r w:rsidRPr="00ED0797">
        <w:rPr>
          <w:sz w:val="22"/>
          <w:szCs w:val="22"/>
        </w:rPr>
        <w:tab/>
        <w:t>by inserting in subsection (2) “and whose retirement is not an invalidity retirement” after “does not retire voluntarily”;</w:t>
      </w:r>
    </w:p>
    <w:p w14:paraId="4B5E392F" w14:textId="77777777" w:rsidR="00DE5E29" w:rsidRPr="00ED0797" w:rsidRDefault="00DE5E29" w:rsidP="00DE5E29">
      <w:pPr>
        <w:tabs>
          <w:tab w:val="left" w:pos="706"/>
        </w:tabs>
        <w:autoSpaceDE w:val="0"/>
        <w:autoSpaceDN w:val="0"/>
        <w:adjustRightInd w:val="0"/>
        <w:spacing w:before="120"/>
        <w:ind w:left="302"/>
        <w:jc w:val="both"/>
        <w:rPr>
          <w:sz w:val="22"/>
          <w:szCs w:val="22"/>
        </w:rPr>
      </w:pPr>
      <w:r w:rsidRPr="00ED0797">
        <w:rPr>
          <w:b/>
          <w:sz w:val="22"/>
          <w:szCs w:val="22"/>
        </w:rPr>
        <w:t>(b)</w:t>
      </w:r>
      <w:r w:rsidRPr="00ED0797">
        <w:rPr>
          <w:sz w:val="22"/>
          <w:szCs w:val="22"/>
        </w:rPr>
        <w:tab/>
        <w:t>by inserting after subsection (2) the following subsections:</w:t>
      </w:r>
    </w:p>
    <w:p w14:paraId="78C494BD" w14:textId="2F9AFEBB" w:rsidR="00DE5E29" w:rsidRPr="00ED0797" w:rsidRDefault="003D669A" w:rsidP="00DE5E29">
      <w:pPr>
        <w:autoSpaceDE w:val="0"/>
        <w:autoSpaceDN w:val="0"/>
        <w:adjustRightInd w:val="0"/>
        <w:spacing w:before="120"/>
        <w:ind w:left="715" w:firstLine="250"/>
        <w:jc w:val="both"/>
        <w:rPr>
          <w:sz w:val="22"/>
          <w:szCs w:val="22"/>
        </w:rPr>
      </w:pPr>
      <w:r>
        <w:rPr>
          <w:sz w:val="22"/>
          <w:szCs w:val="22"/>
        </w:rPr>
        <w:t xml:space="preserve">“(2AA) </w:t>
      </w:r>
      <w:r w:rsidR="00DE5E29" w:rsidRPr="00ED0797">
        <w:rPr>
          <w:sz w:val="22"/>
          <w:szCs w:val="22"/>
        </w:rPr>
        <w:t>In the case of a member (other than a member to whom subsection (1A) or (1B) applies) whose retirement is an invalidity retirement, the benefit is:</w:t>
      </w:r>
    </w:p>
    <w:p w14:paraId="288B209B" w14:textId="77777777" w:rsidR="00DE5E29" w:rsidRPr="00ED0797" w:rsidRDefault="00DE5E29" w:rsidP="00DE5E29">
      <w:pPr>
        <w:autoSpaceDE w:val="0"/>
        <w:autoSpaceDN w:val="0"/>
        <w:adjustRightInd w:val="0"/>
        <w:spacing w:before="120"/>
        <w:ind w:left="1306" w:hanging="374"/>
        <w:jc w:val="both"/>
        <w:rPr>
          <w:sz w:val="22"/>
          <w:szCs w:val="22"/>
        </w:rPr>
      </w:pPr>
      <w:r w:rsidRPr="00ED0797">
        <w:rPr>
          <w:sz w:val="22"/>
          <w:szCs w:val="22"/>
        </w:rPr>
        <w:t>(a)</w:t>
      </w:r>
      <w:r w:rsidRPr="00ED0797">
        <w:rPr>
          <w:sz w:val="22"/>
          <w:szCs w:val="22"/>
        </w:rPr>
        <w:tab/>
        <w:t>if the member’s period of service is not less than 8 years—a retiring allowance during his or her life-time at the rate applicable in accordance with the scale set out in subsection (6); or</w:t>
      </w:r>
    </w:p>
    <w:p w14:paraId="7C6E9D37" w14:textId="77777777" w:rsidR="00DE5E29" w:rsidRPr="00ED0797" w:rsidRDefault="00DE5E29" w:rsidP="00AF1DC0">
      <w:pPr>
        <w:tabs>
          <w:tab w:val="left" w:pos="384"/>
        </w:tabs>
        <w:autoSpaceDE w:val="0"/>
        <w:autoSpaceDN w:val="0"/>
        <w:adjustRightInd w:val="0"/>
        <w:spacing w:before="120"/>
        <w:ind w:left="533" w:hanging="389"/>
        <w:jc w:val="both"/>
        <w:rPr>
          <w:sz w:val="22"/>
          <w:szCs w:val="22"/>
        </w:rPr>
      </w:pPr>
      <w:r w:rsidRPr="00ED0797">
        <w:rPr>
          <w:sz w:val="22"/>
          <w:szCs w:val="22"/>
        </w:rPr>
        <w:br w:type="page"/>
      </w:r>
      <w:r w:rsidRPr="00ED0797">
        <w:rPr>
          <w:sz w:val="22"/>
          <w:szCs w:val="22"/>
        </w:rPr>
        <w:lastRenderedPageBreak/>
        <w:t>(b)</w:t>
      </w:r>
      <w:r w:rsidRPr="00ED0797">
        <w:rPr>
          <w:sz w:val="22"/>
          <w:szCs w:val="22"/>
        </w:rPr>
        <w:tab/>
        <w:t>if the member’s period of service is less than 8 years but he or she has, on each of at least 3 occasions (including occasions before the commencement of this subsection), ceased to be a member upon:</w:t>
      </w:r>
    </w:p>
    <w:p w14:paraId="3A924F0D" w14:textId="77777777" w:rsidR="00DE5E29" w:rsidRPr="00ED0797" w:rsidRDefault="00DE5E29" w:rsidP="00DE5E29">
      <w:pPr>
        <w:autoSpaceDE w:val="0"/>
        <w:autoSpaceDN w:val="0"/>
        <w:adjustRightInd w:val="0"/>
        <w:spacing w:before="120"/>
        <w:ind w:left="1258" w:hanging="350"/>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dissolution or expiration of the House of which he or she was then a member; or</w:t>
      </w:r>
    </w:p>
    <w:p w14:paraId="19EF7A2B" w14:textId="435CF70F"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(ii)</w:t>
      </w:r>
      <w:r w:rsidRPr="00ED0797">
        <w:rPr>
          <w:sz w:val="22"/>
          <w:szCs w:val="22"/>
        </w:rPr>
        <w:tab/>
        <w:t>the expiration of his or her term of office;</w:t>
      </w:r>
    </w:p>
    <w:p w14:paraId="132E924D" w14:textId="77777777" w:rsidR="00DE5E29" w:rsidRPr="00ED0797" w:rsidRDefault="00DE5E29" w:rsidP="00DE5E29">
      <w:pPr>
        <w:autoSpaceDE w:val="0"/>
        <w:autoSpaceDN w:val="0"/>
        <w:adjustRightInd w:val="0"/>
        <w:spacing w:before="120"/>
        <w:ind w:left="595"/>
        <w:jc w:val="both"/>
        <w:rPr>
          <w:sz w:val="22"/>
          <w:szCs w:val="22"/>
        </w:rPr>
      </w:pPr>
      <w:r w:rsidRPr="00ED0797">
        <w:rPr>
          <w:sz w:val="22"/>
          <w:szCs w:val="22"/>
        </w:rPr>
        <w:t>a retiring allowance during his or her life-time at the rate of 50% of parliamentary allowance for the time being payable to a member; or</w:t>
      </w:r>
    </w:p>
    <w:p w14:paraId="7CAF3CCE" w14:textId="77777777" w:rsidR="00DE5E29" w:rsidRPr="00ED0797" w:rsidRDefault="00DE5E29" w:rsidP="00AF1DC0">
      <w:pPr>
        <w:tabs>
          <w:tab w:val="left" w:pos="384"/>
        </w:tabs>
        <w:autoSpaceDE w:val="0"/>
        <w:autoSpaceDN w:val="0"/>
        <w:adjustRightInd w:val="0"/>
        <w:spacing w:before="120"/>
        <w:ind w:left="533" w:hanging="389"/>
        <w:jc w:val="both"/>
        <w:rPr>
          <w:sz w:val="22"/>
          <w:szCs w:val="22"/>
        </w:rPr>
      </w:pPr>
      <w:r w:rsidRPr="00ED0797">
        <w:rPr>
          <w:sz w:val="22"/>
          <w:szCs w:val="22"/>
        </w:rPr>
        <w:t>(c)</w:t>
      </w:r>
      <w:r w:rsidRPr="00ED0797">
        <w:rPr>
          <w:sz w:val="22"/>
          <w:szCs w:val="22"/>
        </w:rPr>
        <w:tab/>
        <w:t>if:</w:t>
      </w:r>
    </w:p>
    <w:p w14:paraId="69BCAAD0" w14:textId="32DA99F9"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neither of the preceding paragraphs applies; and</w:t>
      </w:r>
    </w:p>
    <w:p w14:paraId="05F1D0B2" w14:textId="236066ED"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(ii)</w:t>
      </w:r>
      <w:r w:rsidRPr="00ED0797">
        <w:rPr>
          <w:sz w:val="22"/>
          <w:szCs w:val="22"/>
        </w:rPr>
        <w:tab/>
        <w:t>he or she is a class 1 invalid;</w:t>
      </w:r>
    </w:p>
    <w:p w14:paraId="28DFFC0E" w14:textId="77777777" w:rsidR="00DE5E29" w:rsidRPr="00ED0797" w:rsidRDefault="00DE5E29" w:rsidP="00DE5E29">
      <w:pPr>
        <w:autoSpaceDE w:val="0"/>
        <w:autoSpaceDN w:val="0"/>
        <w:adjustRightInd w:val="0"/>
        <w:spacing w:before="120"/>
        <w:ind w:left="595"/>
        <w:jc w:val="both"/>
        <w:rPr>
          <w:sz w:val="22"/>
          <w:szCs w:val="22"/>
        </w:rPr>
      </w:pPr>
      <w:r w:rsidRPr="00ED0797">
        <w:rPr>
          <w:sz w:val="22"/>
          <w:szCs w:val="22"/>
        </w:rPr>
        <w:t>a retiring allowance during his or her life-time at the rate of 50% of parliamentary allowance for the time being payable to a member; or</w:t>
      </w:r>
    </w:p>
    <w:p w14:paraId="33D57230" w14:textId="77777777" w:rsidR="00DE5E29" w:rsidRPr="00ED0797" w:rsidRDefault="00DE5E29" w:rsidP="00AF1DC0">
      <w:pPr>
        <w:tabs>
          <w:tab w:val="left" w:pos="384"/>
        </w:tabs>
        <w:autoSpaceDE w:val="0"/>
        <w:autoSpaceDN w:val="0"/>
        <w:adjustRightInd w:val="0"/>
        <w:spacing w:before="120"/>
        <w:ind w:left="533" w:hanging="389"/>
        <w:jc w:val="both"/>
        <w:rPr>
          <w:sz w:val="22"/>
          <w:szCs w:val="22"/>
        </w:rPr>
      </w:pPr>
      <w:r w:rsidRPr="00ED0797">
        <w:rPr>
          <w:sz w:val="22"/>
          <w:szCs w:val="22"/>
        </w:rPr>
        <w:t>(d)</w:t>
      </w:r>
      <w:r w:rsidRPr="00ED0797">
        <w:rPr>
          <w:sz w:val="22"/>
          <w:szCs w:val="22"/>
        </w:rPr>
        <w:tab/>
        <w:t>if:</w:t>
      </w:r>
    </w:p>
    <w:p w14:paraId="1E8A71C2" w14:textId="621936B0"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none of the preceding paragraphs applies; and</w:t>
      </w:r>
    </w:p>
    <w:p w14:paraId="403ADC8B" w14:textId="7DBAB42F"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(ii)</w:t>
      </w:r>
      <w:r w:rsidRPr="00ED0797">
        <w:rPr>
          <w:sz w:val="22"/>
          <w:szCs w:val="22"/>
        </w:rPr>
        <w:tab/>
        <w:t>he or she is a class 2 invalid;</w:t>
      </w:r>
    </w:p>
    <w:p w14:paraId="2D2B9BC3" w14:textId="77777777" w:rsidR="00DE5E29" w:rsidRPr="00ED0797" w:rsidRDefault="00DE5E29" w:rsidP="00DE5E29">
      <w:pPr>
        <w:autoSpaceDE w:val="0"/>
        <w:autoSpaceDN w:val="0"/>
        <w:adjustRightInd w:val="0"/>
        <w:spacing w:before="120"/>
        <w:ind w:left="600"/>
        <w:jc w:val="both"/>
        <w:rPr>
          <w:sz w:val="22"/>
          <w:szCs w:val="22"/>
        </w:rPr>
      </w:pPr>
      <w:r w:rsidRPr="00ED0797">
        <w:rPr>
          <w:sz w:val="22"/>
          <w:szCs w:val="22"/>
        </w:rPr>
        <w:t>a retiring allowance during his or her life-time at the rate of 30% of parliamentary allowance for the time being payable to a member; or</w:t>
      </w:r>
    </w:p>
    <w:p w14:paraId="7D034474" w14:textId="77777777" w:rsidR="00DE5E29" w:rsidRPr="00ED0797" w:rsidRDefault="00DE5E29" w:rsidP="00AF1DC0">
      <w:pPr>
        <w:tabs>
          <w:tab w:val="left" w:pos="384"/>
        </w:tabs>
        <w:autoSpaceDE w:val="0"/>
        <w:autoSpaceDN w:val="0"/>
        <w:adjustRightInd w:val="0"/>
        <w:spacing w:before="120"/>
        <w:ind w:left="533" w:hanging="389"/>
        <w:jc w:val="both"/>
        <w:rPr>
          <w:sz w:val="22"/>
          <w:szCs w:val="22"/>
        </w:rPr>
      </w:pPr>
      <w:r w:rsidRPr="00ED0797">
        <w:rPr>
          <w:sz w:val="22"/>
          <w:szCs w:val="22"/>
        </w:rPr>
        <w:t>(e)</w:t>
      </w:r>
      <w:r w:rsidRPr="00ED0797">
        <w:rPr>
          <w:sz w:val="22"/>
          <w:szCs w:val="22"/>
        </w:rPr>
        <w:tab/>
        <w:t>if:</w:t>
      </w:r>
    </w:p>
    <w:p w14:paraId="01661453" w14:textId="2A4B63FE"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none of the preceding paragraphs applies; and</w:t>
      </w:r>
    </w:p>
    <w:p w14:paraId="44266322" w14:textId="01143FAA"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(ii)</w:t>
      </w:r>
      <w:r w:rsidRPr="00ED0797">
        <w:rPr>
          <w:sz w:val="22"/>
          <w:szCs w:val="22"/>
        </w:rPr>
        <w:tab/>
        <w:t>he or she is a class 3 invalid;</w:t>
      </w:r>
    </w:p>
    <w:p w14:paraId="0FB5E4ED" w14:textId="77777777" w:rsidR="00DE5E29" w:rsidRPr="00ED0797" w:rsidRDefault="00DE5E29" w:rsidP="00DE5E29">
      <w:pPr>
        <w:autoSpaceDE w:val="0"/>
        <w:autoSpaceDN w:val="0"/>
        <w:adjustRightInd w:val="0"/>
        <w:spacing w:before="120"/>
        <w:ind w:left="662"/>
        <w:jc w:val="both"/>
        <w:rPr>
          <w:sz w:val="22"/>
          <w:szCs w:val="22"/>
        </w:rPr>
      </w:pPr>
      <w:r w:rsidRPr="00ED0797">
        <w:rPr>
          <w:sz w:val="22"/>
          <w:szCs w:val="22"/>
        </w:rPr>
        <w:t>the greater of the following:</w:t>
      </w:r>
    </w:p>
    <w:p w14:paraId="501C014F" w14:textId="0E446398"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(iii)</w:t>
      </w:r>
      <w:r w:rsidRPr="00ED0797">
        <w:rPr>
          <w:sz w:val="22"/>
          <w:szCs w:val="22"/>
        </w:rPr>
        <w:tab/>
      </w:r>
      <w:r w:rsidR="003D669A">
        <w:rPr>
          <w:sz w:val="22"/>
          <w:szCs w:val="22"/>
        </w:rPr>
        <w:t xml:space="preserve"> </w:t>
      </w:r>
      <w:r w:rsidRPr="00ED0797">
        <w:rPr>
          <w:sz w:val="22"/>
          <w:szCs w:val="22"/>
        </w:rPr>
        <w:t>a refund of his or her contributions together with a payment of the Commonwealth supplement;</w:t>
      </w:r>
    </w:p>
    <w:p w14:paraId="5D6B09CA" w14:textId="4AFD93AB" w:rsidR="00DE5E29" w:rsidRPr="00ED0797" w:rsidRDefault="00DE5E29" w:rsidP="003D669A">
      <w:pPr>
        <w:autoSpaceDE w:val="0"/>
        <w:autoSpaceDN w:val="0"/>
        <w:adjustRightInd w:val="0"/>
        <w:spacing w:before="120"/>
        <w:ind w:left="1258" w:hanging="350"/>
        <w:jc w:val="both"/>
        <w:rPr>
          <w:sz w:val="22"/>
          <w:szCs w:val="22"/>
        </w:rPr>
      </w:pPr>
      <w:r w:rsidRPr="00ED0797">
        <w:rPr>
          <w:sz w:val="22"/>
          <w:szCs w:val="22"/>
        </w:rPr>
        <w:t>(iv)</w:t>
      </w:r>
      <w:r w:rsidRPr="00ED0797">
        <w:rPr>
          <w:sz w:val="22"/>
          <w:szCs w:val="22"/>
        </w:rPr>
        <w:tab/>
      </w:r>
      <w:r w:rsidR="003D669A">
        <w:rPr>
          <w:sz w:val="22"/>
          <w:szCs w:val="22"/>
        </w:rPr>
        <w:t xml:space="preserve"> </w:t>
      </w:r>
      <w:r w:rsidRPr="00ED0797">
        <w:rPr>
          <w:sz w:val="22"/>
          <w:szCs w:val="22"/>
        </w:rPr>
        <w:t>the superannuation guarantee safety-net amount.</w:t>
      </w:r>
    </w:p>
    <w:p w14:paraId="6E637F45" w14:textId="756B5D5B" w:rsidR="00DE5E29" w:rsidRPr="00ED0797" w:rsidRDefault="00DE5E29" w:rsidP="00DE5E29">
      <w:pPr>
        <w:autoSpaceDE w:val="0"/>
        <w:autoSpaceDN w:val="0"/>
        <w:adjustRightInd w:val="0"/>
        <w:spacing w:before="120"/>
        <w:ind w:firstLine="250"/>
        <w:jc w:val="both"/>
        <w:rPr>
          <w:sz w:val="22"/>
          <w:szCs w:val="22"/>
        </w:rPr>
      </w:pPr>
      <w:r w:rsidRPr="00ED0797">
        <w:rPr>
          <w:sz w:val="22"/>
          <w:szCs w:val="22"/>
        </w:rPr>
        <w:t>“(2AB)</w:t>
      </w:r>
      <w:r w:rsidR="003D669A">
        <w:rPr>
          <w:sz w:val="22"/>
          <w:szCs w:val="22"/>
        </w:rPr>
        <w:t xml:space="preserve"> </w:t>
      </w:r>
      <w:r w:rsidRPr="00ED0797">
        <w:rPr>
          <w:sz w:val="22"/>
          <w:szCs w:val="22"/>
        </w:rPr>
        <w:t>If the amount referred to in subparagraph (2AA)(e)(iii) is equal to the amount referred to in subparagraph (2AA)(e)(iv), paragraph (2AA)(e) has effect as if the amount referred to in subparagraph (2AA)(e)(iii) were greater than the amount referred to in subparagraph (2AA)(e)(iv).</w:t>
      </w:r>
    </w:p>
    <w:p w14:paraId="7A1661B0" w14:textId="4D584D30" w:rsidR="00DE5E29" w:rsidRPr="00ED0797" w:rsidRDefault="00DE5E29" w:rsidP="00DE5E29">
      <w:pPr>
        <w:autoSpaceDE w:val="0"/>
        <w:autoSpaceDN w:val="0"/>
        <w:adjustRightInd w:val="0"/>
        <w:spacing w:before="120"/>
        <w:ind w:left="254"/>
        <w:jc w:val="both"/>
        <w:rPr>
          <w:sz w:val="22"/>
          <w:szCs w:val="22"/>
        </w:rPr>
      </w:pPr>
      <w:r w:rsidRPr="00ED0797">
        <w:rPr>
          <w:sz w:val="22"/>
          <w:szCs w:val="22"/>
        </w:rPr>
        <w:t>“(2AC)</w:t>
      </w:r>
      <w:r w:rsidR="003D669A">
        <w:rPr>
          <w:sz w:val="22"/>
          <w:szCs w:val="22"/>
        </w:rPr>
        <w:t xml:space="preserve"> </w:t>
      </w:r>
      <w:r w:rsidRPr="00ED0797">
        <w:rPr>
          <w:sz w:val="22"/>
          <w:szCs w:val="22"/>
        </w:rPr>
        <w:t>If:</w:t>
      </w:r>
    </w:p>
    <w:p w14:paraId="47AEA53B" w14:textId="77777777" w:rsidR="00DE5E29" w:rsidRPr="00ED0797" w:rsidRDefault="00DE5E29" w:rsidP="00DE5E29">
      <w:pPr>
        <w:tabs>
          <w:tab w:val="left" w:pos="600"/>
        </w:tabs>
        <w:autoSpaceDE w:val="0"/>
        <w:autoSpaceDN w:val="0"/>
        <w:adjustRightInd w:val="0"/>
        <w:spacing w:before="120"/>
        <w:ind w:left="600" w:hanging="398"/>
        <w:jc w:val="both"/>
        <w:rPr>
          <w:sz w:val="22"/>
          <w:szCs w:val="22"/>
        </w:rPr>
      </w:pPr>
      <w:r w:rsidRPr="00ED0797">
        <w:rPr>
          <w:sz w:val="22"/>
          <w:szCs w:val="22"/>
        </w:rPr>
        <w:t>(a)</w:t>
      </w:r>
      <w:r w:rsidRPr="00ED0797">
        <w:rPr>
          <w:sz w:val="22"/>
          <w:szCs w:val="22"/>
        </w:rPr>
        <w:tab/>
        <w:t>a person is entitled to a retiring allowance under paragraph (2AA)(c) or (d); and</w:t>
      </w:r>
    </w:p>
    <w:p w14:paraId="1205B1DC" w14:textId="77777777" w:rsidR="00DE5E29" w:rsidRPr="00ED0797" w:rsidRDefault="00DE5E29" w:rsidP="00DE5E29">
      <w:pPr>
        <w:tabs>
          <w:tab w:val="left" w:pos="600"/>
        </w:tabs>
        <w:autoSpaceDE w:val="0"/>
        <w:autoSpaceDN w:val="0"/>
        <w:adjustRightInd w:val="0"/>
        <w:spacing w:before="120"/>
        <w:ind w:left="600" w:hanging="398"/>
        <w:jc w:val="both"/>
        <w:rPr>
          <w:sz w:val="22"/>
          <w:szCs w:val="22"/>
        </w:rPr>
      </w:pPr>
      <w:r w:rsidRPr="00ED0797">
        <w:rPr>
          <w:sz w:val="22"/>
          <w:szCs w:val="22"/>
        </w:rPr>
        <w:t>(b)</w:t>
      </w:r>
      <w:r w:rsidRPr="00ED0797">
        <w:rPr>
          <w:sz w:val="22"/>
          <w:szCs w:val="22"/>
        </w:rPr>
        <w:tab/>
        <w:t>under section 15C, the Trust reviews the person’s current classification as a class 1 invalid or a class 2 invalid, as the case may be; and</w:t>
      </w:r>
    </w:p>
    <w:p w14:paraId="7F850E33" w14:textId="77777777" w:rsidR="00DE5E29" w:rsidRPr="00ED0797" w:rsidRDefault="00DE5E29" w:rsidP="00DE5E29">
      <w:pPr>
        <w:tabs>
          <w:tab w:val="left" w:pos="1330"/>
        </w:tabs>
        <w:autoSpaceDE w:val="0"/>
        <w:autoSpaceDN w:val="0"/>
        <w:adjustRightInd w:val="0"/>
        <w:spacing w:before="120"/>
        <w:ind w:left="946"/>
        <w:jc w:val="both"/>
        <w:rPr>
          <w:sz w:val="22"/>
          <w:szCs w:val="22"/>
        </w:rPr>
      </w:pPr>
      <w:r w:rsidRPr="00ED0797">
        <w:rPr>
          <w:sz w:val="22"/>
          <w:szCs w:val="22"/>
        </w:rPr>
        <w:br w:type="page"/>
      </w:r>
      <w:r w:rsidRPr="00ED0797">
        <w:rPr>
          <w:sz w:val="22"/>
          <w:szCs w:val="22"/>
        </w:rPr>
        <w:lastRenderedPageBreak/>
        <w:t>(c)</w:t>
      </w:r>
      <w:r w:rsidRPr="00ED0797">
        <w:rPr>
          <w:sz w:val="22"/>
          <w:szCs w:val="22"/>
        </w:rPr>
        <w:tab/>
        <w:t>the Trust decides to re-classify the person under section 15C;</w:t>
      </w:r>
    </w:p>
    <w:p w14:paraId="2E7EAD18" w14:textId="77777777" w:rsidR="00DE5E29" w:rsidRPr="00ED0797" w:rsidRDefault="00DE5E29" w:rsidP="00DE5E29">
      <w:pPr>
        <w:tabs>
          <w:tab w:val="left" w:pos="1330"/>
        </w:tabs>
        <w:autoSpaceDE w:val="0"/>
        <w:autoSpaceDN w:val="0"/>
        <w:adjustRightInd w:val="0"/>
        <w:spacing w:before="120"/>
        <w:ind w:left="734"/>
        <w:jc w:val="both"/>
        <w:rPr>
          <w:sz w:val="22"/>
          <w:szCs w:val="22"/>
        </w:rPr>
      </w:pPr>
      <w:r w:rsidRPr="00ED0797">
        <w:rPr>
          <w:sz w:val="22"/>
          <w:szCs w:val="22"/>
        </w:rPr>
        <w:t>the following provisions have effect from the date on which the re-classification takes effect:</w:t>
      </w:r>
    </w:p>
    <w:p w14:paraId="4CC34138" w14:textId="77777777" w:rsidR="00DE5E29" w:rsidRPr="00ED0797" w:rsidRDefault="00DE5E29" w:rsidP="00DE5E29">
      <w:pPr>
        <w:tabs>
          <w:tab w:val="left" w:pos="1330"/>
        </w:tabs>
        <w:autoSpaceDE w:val="0"/>
        <w:autoSpaceDN w:val="0"/>
        <w:adjustRightInd w:val="0"/>
        <w:spacing w:before="120"/>
        <w:ind w:left="1330" w:hanging="394"/>
        <w:jc w:val="both"/>
        <w:rPr>
          <w:sz w:val="22"/>
          <w:szCs w:val="22"/>
        </w:rPr>
      </w:pPr>
      <w:r w:rsidRPr="00ED0797">
        <w:rPr>
          <w:sz w:val="22"/>
          <w:szCs w:val="22"/>
        </w:rPr>
        <w:t>(d)</w:t>
      </w:r>
      <w:r w:rsidRPr="00ED0797">
        <w:rPr>
          <w:sz w:val="22"/>
          <w:szCs w:val="22"/>
        </w:rPr>
        <w:tab/>
        <w:t>the person ceases to be entitled to a retiring allowance under whichever of paragraph (2AA)(c) or (d) was applicable;</w:t>
      </w:r>
    </w:p>
    <w:p w14:paraId="79A9D077" w14:textId="77777777" w:rsidR="00DE5E29" w:rsidRPr="00ED0797" w:rsidRDefault="00DE5E29" w:rsidP="00DE5E29">
      <w:pPr>
        <w:tabs>
          <w:tab w:val="left" w:pos="1330"/>
        </w:tabs>
        <w:autoSpaceDE w:val="0"/>
        <w:autoSpaceDN w:val="0"/>
        <w:adjustRightInd w:val="0"/>
        <w:spacing w:before="120"/>
        <w:ind w:left="1330" w:hanging="394"/>
        <w:jc w:val="both"/>
        <w:rPr>
          <w:sz w:val="22"/>
          <w:szCs w:val="22"/>
        </w:rPr>
      </w:pPr>
      <w:r w:rsidRPr="00ED0797">
        <w:rPr>
          <w:sz w:val="22"/>
          <w:szCs w:val="22"/>
        </w:rPr>
        <w:t>(e)</w:t>
      </w:r>
      <w:r w:rsidRPr="00ED0797">
        <w:rPr>
          <w:sz w:val="22"/>
          <w:szCs w:val="22"/>
        </w:rPr>
        <w:tab/>
        <w:t>the person becomes entitled to a retiring allowance or benefit under whichever of paragraph (2AA)(c), (d) or (e) is applicable to the person as a result of the re-classification.”;</w:t>
      </w:r>
    </w:p>
    <w:p w14:paraId="02AF5E3E" w14:textId="77777777" w:rsidR="00DE5E29" w:rsidRPr="00ED0797" w:rsidRDefault="00DE5E29" w:rsidP="00DE5E29">
      <w:pPr>
        <w:tabs>
          <w:tab w:val="left" w:pos="730"/>
        </w:tabs>
        <w:autoSpaceDE w:val="0"/>
        <w:autoSpaceDN w:val="0"/>
        <w:adjustRightInd w:val="0"/>
        <w:spacing w:before="120"/>
        <w:ind w:left="730" w:hanging="398"/>
        <w:jc w:val="both"/>
        <w:rPr>
          <w:sz w:val="22"/>
          <w:szCs w:val="22"/>
        </w:rPr>
      </w:pPr>
      <w:r w:rsidRPr="00ED0797">
        <w:rPr>
          <w:b/>
          <w:sz w:val="22"/>
          <w:szCs w:val="22"/>
        </w:rPr>
        <w:t>(c)</w:t>
      </w:r>
      <w:r w:rsidRPr="00ED0797">
        <w:rPr>
          <w:sz w:val="22"/>
          <w:szCs w:val="22"/>
        </w:rPr>
        <w:tab/>
        <w:t>by omitting from subsection (2A) “paragraph (2)(aa)” and substituting “paragraphs (2)(aa) and (2AA)(b)”;</w:t>
      </w:r>
    </w:p>
    <w:p w14:paraId="1CBF317D" w14:textId="77777777" w:rsidR="00DE5E29" w:rsidRPr="00ED0797" w:rsidRDefault="00DE5E29" w:rsidP="00DE5E29">
      <w:pPr>
        <w:tabs>
          <w:tab w:val="left" w:pos="730"/>
        </w:tabs>
        <w:autoSpaceDE w:val="0"/>
        <w:autoSpaceDN w:val="0"/>
        <w:adjustRightInd w:val="0"/>
        <w:spacing w:before="120"/>
        <w:ind w:left="730" w:hanging="398"/>
        <w:jc w:val="both"/>
        <w:rPr>
          <w:sz w:val="22"/>
          <w:szCs w:val="22"/>
        </w:rPr>
      </w:pPr>
      <w:r w:rsidRPr="00ED0797">
        <w:rPr>
          <w:b/>
          <w:sz w:val="22"/>
          <w:szCs w:val="22"/>
        </w:rPr>
        <w:t>(d)</w:t>
      </w:r>
      <w:r w:rsidRPr="00ED0797">
        <w:rPr>
          <w:sz w:val="22"/>
          <w:szCs w:val="22"/>
        </w:rPr>
        <w:tab/>
        <w:t>by omitting from subsection (3) “paragraph (2)(aa)” and substituting “paragraphs (2)(aa) and (2AA)(b)”.</w:t>
      </w:r>
    </w:p>
    <w:p w14:paraId="6DDA4E65"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Repeal of section 18A</w:t>
      </w:r>
    </w:p>
    <w:p w14:paraId="6AFE5C32" w14:textId="77777777" w:rsidR="00DE5E29" w:rsidRPr="00ED0797" w:rsidRDefault="00DE5E29" w:rsidP="00DE5E29">
      <w:pPr>
        <w:tabs>
          <w:tab w:val="left" w:pos="754"/>
        </w:tabs>
        <w:autoSpaceDE w:val="0"/>
        <w:autoSpaceDN w:val="0"/>
        <w:adjustRightInd w:val="0"/>
        <w:spacing w:before="120"/>
        <w:ind w:left="341"/>
        <w:jc w:val="both"/>
        <w:rPr>
          <w:sz w:val="22"/>
          <w:szCs w:val="22"/>
        </w:rPr>
      </w:pPr>
      <w:r w:rsidRPr="00ED0797">
        <w:rPr>
          <w:b/>
          <w:bCs/>
          <w:sz w:val="22"/>
          <w:szCs w:val="22"/>
        </w:rPr>
        <w:t>18.</w:t>
      </w:r>
      <w:r w:rsidRPr="00ED0797">
        <w:rPr>
          <w:b/>
          <w:bCs/>
          <w:sz w:val="22"/>
          <w:szCs w:val="22"/>
        </w:rPr>
        <w:tab/>
      </w:r>
      <w:r w:rsidRPr="00ED0797">
        <w:rPr>
          <w:sz w:val="22"/>
          <w:szCs w:val="22"/>
        </w:rPr>
        <w:t>Section 18A of the Principal Act is repealed.</w:t>
      </w:r>
    </w:p>
    <w:p w14:paraId="3B23CC65"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Commutation of retiring allowance</w:t>
      </w:r>
    </w:p>
    <w:p w14:paraId="67651DA0" w14:textId="77777777" w:rsidR="00DE5E29" w:rsidRPr="00ED0797" w:rsidRDefault="00DE5E29" w:rsidP="00DE5E29">
      <w:pPr>
        <w:tabs>
          <w:tab w:val="left" w:pos="754"/>
        </w:tabs>
        <w:autoSpaceDE w:val="0"/>
        <w:autoSpaceDN w:val="0"/>
        <w:adjustRightInd w:val="0"/>
        <w:spacing w:before="120"/>
        <w:ind w:left="341"/>
        <w:jc w:val="both"/>
        <w:rPr>
          <w:sz w:val="22"/>
          <w:szCs w:val="22"/>
        </w:rPr>
      </w:pPr>
      <w:r w:rsidRPr="00ED0797">
        <w:rPr>
          <w:b/>
          <w:bCs/>
          <w:sz w:val="22"/>
          <w:szCs w:val="22"/>
        </w:rPr>
        <w:t>19.</w:t>
      </w:r>
      <w:r w:rsidRPr="00ED0797">
        <w:rPr>
          <w:b/>
          <w:bCs/>
          <w:sz w:val="22"/>
          <w:szCs w:val="22"/>
        </w:rPr>
        <w:tab/>
      </w:r>
      <w:r w:rsidRPr="00ED0797">
        <w:rPr>
          <w:sz w:val="22"/>
          <w:szCs w:val="22"/>
        </w:rPr>
        <w:t>Section 18B of the Principal Act is amended:</w:t>
      </w:r>
    </w:p>
    <w:p w14:paraId="2D2E6249" w14:textId="77777777" w:rsidR="00DE5E29" w:rsidRPr="00ED0797" w:rsidRDefault="00DE5E29" w:rsidP="00DE5E29">
      <w:pPr>
        <w:tabs>
          <w:tab w:val="left" w:pos="734"/>
        </w:tabs>
        <w:autoSpaceDE w:val="0"/>
        <w:autoSpaceDN w:val="0"/>
        <w:adjustRightInd w:val="0"/>
        <w:spacing w:before="120"/>
        <w:ind w:left="734" w:hanging="398"/>
        <w:jc w:val="both"/>
        <w:rPr>
          <w:sz w:val="22"/>
          <w:szCs w:val="22"/>
        </w:rPr>
      </w:pPr>
      <w:r w:rsidRPr="00ED0797">
        <w:rPr>
          <w:b/>
          <w:sz w:val="22"/>
          <w:szCs w:val="22"/>
        </w:rPr>
        <w:t>(a)</w:t>
      </w:r>
      <w:r w:rsidRPr="00ED0797">
        <w:rPr>
          <w:sz w:val="22"/>
          <w:szCs w:val="22"/>
        </w:rPr>
        <w:tab/>
        <w:t>by omitting paragraph (1)(b) and substituting the following paragraph:</w:t>
      </w:r>
    </w:p>
    <w:p w14:paraId="677D5838" w14:textId="77777777" w:rsidR="00DE5E29" w:rsidRPr="00ED0797" w:rsidRDefault="00DE5E29" w:rsidP="00DE5E29">
      <w:pPr>
        <w:autoSpaceDE w:val="0"/>
        <w:autoSpaceDN w:val="0"/>
        <w:adjustRightInd w:val="0"/>
        <w:spacing w:before="120"/>
        <w:ind w:left="1474" w:hanging="538"/>
        <w:jc w:val="both"/>
        <w:rPr>
          <w:sz w:val="22"/>
          <w:szCs w:val="22"/>
        </w:rPr>
      </w:pPr>
      <w:r w:rsidRPr="00ED0797">
        <w:rPr>
          <w:sz w:val="22"/>
          <w:szCs w:val="22"/>
        </w:rPr>
        <w:t>“(b)</w:t>
      </w:r>
      <w:r w:rsidRPr="00ED0797">
        <w:rPr>
          <w:sz w:val="22"/>
          <w:szCs w:val="22"/>
        </w:rPr>
        <w:tab/>
        <w:t>becomes entitled to that allowance under paragraph 18(2AA)(a), (b), (c) or (d).”;</w:t>
      </w:r>
    </w:p>
    <w:p w14:paraId="4EAE440B" w14:textId="77777777" w:rsidR="00DE5E29" w:rsidRPr="00ED0797" w:rsidRDefault="00DE5E29" w:rsidP="00DE5E29">
      <w:pPr>
        <w:tabs>
          <w:tab w:val="left" w:pos="734"/>
        </w:tabs>
        <w:autoSpaceDE w:val="0"/>
        <w:autoSpaceDN w:val="0"/>
        <w:adjustRightInd w:val="0"/>
        <w:spacing w:before="120"/>
        <w:ind w:left="336"/>
        <w:jc w:val="both"/>
        <w:rPr>
          <w:sz w:val="22"/>
          <w:szCs w:val="22"/>
        </w:rPr>
      </w:pPr>
      <w:r w:rsidRPr="00ED0797">
        <w:rPr>
          <w:b/>
          <w:sz w:val="22"/>
          <w:szCs w:val="22"/>
        </w:rPr>
        <w:t>(b)</w:t>
      </w:r>
      <w:r w:rsidRPr="00ED0797">
        <w:rPr>
          <w:sz w:val="22"/>
          <w:szCs w:val="22"/>
        </w:rPr>
        <w:tab/>
        <w:t>by omitting subsection (2).</w:t>
      </w:r>
    </w:p>
    <w:p w14:paraId="0E7542D3"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Insertion of new section</w:t>
      </w:r>
    </w:p>
    <w:p w14:paraId="4391508D" w14:textId="77777777" w:rsidR="00DE5E29" w:rsidRPr="00ED0797" w:rsidRDefault="00DE5E29" w:rsidP="00DE5E29">
      <w:pPr>
        <w:tabs>
          <w:tab w:val="left" w:pos="734"/>
        </w:tabs>
        <w:autoSpaceDE w:val="0"/>
        <w:autoSpaceDN w:val="0"/>
        <w:adjustRightInd w:val="0"/>
        <w:spacing w:before="120"/>
        <w:ind w:firstLine="322"/>
        <w:jc w:val="both"/>
        <w:rPr>
          <w:sz w:val="22"/>
          <w:szCs w:val="22"/>
        </w:rPr>
      </w:pPr>
      <w:r w:rsidRPr="00ED0797">
        <w:rPr>
          <w:b/>
          <w:bCs/>
          <w:sz w:val="22"/>
          <w:szCs w:val="22"/>
        </w:rPr>
        <w:t>20.</w:t>
      </w:r>
      <w:r w:rsidRPr="00ED0797">
        <w:rPr>
          <w:b/>
          <w:bCs/>
          <w:sz w:val="22"/>
          <w:szCs w:val="22"/>
        </w:rPr>
        <w:tab/>
      </w:r>
      <w:r w:rsidRPr="00ED0797">
        <w:rPr>
          <w:sz w:val="22"/>
          <w:szCs w:val="22"/>
        </w:rPr>
        <w:t>After section 24C of the Principal Act the following section is inserted:</w:t>
      </w:r>
    </w:p>
    <w:p w14:paraId="38CBF808" w14:textId="77777777" w:rsidR="00DE5E29" w:rsidRPr="00ED0797" w:rsidRDefault="00DE5E29" w:rsidP="00DE5E29">
      <w:pPr>
        <w:autoSpaceDE w:val="0"/>
        <w:autoSpaceDN w:val="0"/>
        <w:adjustRightInd w:val="0"/>
        <w:spacing w:before="120"/>
        <w:ind w:right="960"/>
        <w:jc w:val="both"/>
        <w:rPr>
          <w:sz w:val="22"/>
          <w:szCs w:val="22"/>
        </w:rPr>
      </w:pPr>
      <w:r w:rsidRPr="00ED0797">
        <w:rPr>
          <w:b/>
          <w:bCs/>
          <w:sz w:val="22"/>
          <w:szCs w:val="22"/>
        </w:rPr>
        <w:t>Trust may give advice to members who are contemplating invalidity retirement</w:t>
      </w:r>
    </w:p>
    <w:p w14:paraId="03F71756"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When section applies</w:t>
      </w:r>
    </w:p>
    <w:p w14:paraId="3946FC35" w14:textId="77777777" w:rsidR="00DE5E29" w:rsidRPr="00ED0797" w:rsidRDefault="00DE5E29" w:rsidP="00DE5E29">
      <w:pPr>
        <w:autoSpaceDE w:val="0"/>
        <w:autoSpaceDN w:val="0"/>
        <w:adjustRightInd w:val="0"/>
        <w:spacing w:before="120"/>
        <w:ind w:left="350"/>
        <w:jc w:val="both"/>
        <w:rPr>
          <w:sz w:val="22"/>
          <w:szCs w:val="22"/>
        </w:rPr>
      </w:pPr>
      <w:r w:rsidRPr="00ED0797">
        <w:rPr>
          <w:sz w:val="22"/>
          <w:szCs w:val="22"/>
        </w:rPr>
        <w:t>“24D.(1) This section applies to a member who is considering:</w:t>
      </w:r>
    </w:p>
    <w:p w14:paraId="73465F68" w14:textId="77777777" w:rsidR="00DE5E29" w:rsidRPr="00ED0797" w:rsidRDefault="00DE5E29" w:rsidP="00DE5E29">
      <w:pPr>
        <w:tabs>
          <w:tab w:val="left" w:pos="734"/>
        </w:tabs>
        <w:autoSpaceDE w:val="0"/>
        <w:autoSpaceDN w:val="0"/>
        <w:adjustRightInd w:val="0"/>
        <w:spacing w:before="120"/>
        <w:ind w:left="346"/>
        <w:jc w:val="both"/>
        <w:rPr>
          <w:sz w:val="22"/>
          <w:szCs w:val="22"/>
        </w:rPr>
      </w:pPr>
      <w:r w:rsidRPr="00ED0797">
        <w:rPr>
          <w:sz w:val="22"/>
          <w:szCs w:val="22"/>
        </w:rPr>
        <w:t>(a)</w:t>
      </w:r>
      <w:r w:rsidRPr="00ED0797">
        <w:rPr>
          <w:sz w:val="22"/>
          <w:szCs w:val="22"/>
        </w:rPr>
        <w:tab/>
        <w:t>ceasing to be a member; and</w:t>
      </w:r>
    </w:p>
    <w:p w14:paraId="6DC71708" w14:textId="77777777" w:rsidR="00DE5E29" w:rsidRPr="00ED0797" w:rsidRDefault="00DE5E29" w:rsidP="00DE5E29">
      <w:pPr>
        <w:tabs>
          <w:tab w:val="left" w:pos="734"/>
        </w:tabs>
        <w:autoSpaceDE w:val="0"/>
        <w:autoSpaceDN w:val="0"/>
        <w:adjustRightInd w:val="0"/>
        <w:spacing w:before="120"/>
        <w:ind w:left="734" w:hanging="389"/>
        <w:jc w:val="both"/>
        <w:rPr>
          <w:sz w:val="22"/>
          <w:szCs w:val="22"/>
        </w:rPr>
      </w:pPr>
      <w:r w:rsidRPr="00ED0797">
        <w:rPr>
          <w:sz w:val="22"/>
          <w:szCs w:val="22"/>
        </w:rPr>
        <w:t>(b)</w:t>
      </w:r>
      <w:r w:rsidRPr="00ED0797">
        <w:rPr>
          <w:sz w:val="22"/>
          <w:szCs w:val="22"/>
        </w:rPr>
        <w:tab/>
        <w:t>making an application for a determination under section 15A in relation to that cessation.</w:t>
      </w:r>
    </w:p>
    <w:p w14:paraId="09CB90A9"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Member may ask Trust for advice</w:t>
      </w:r>
    </w:p>
    <w:p w14:paraId="61795585" w14:textId="77777777" w:rsidR="00DE5E29" w:rsidRPr="00ED0797" w:rsidRDefault="00DE5E29" w:rsidP="00DE5E29">
      <w:pPr>
        <w:autoSpaceDE w:val="0"/>
        <w:autoSpaceDN w:val="0"/>
        <w:adjustRightInd w:val="0"/>
        <w:spacing w:before="120"/>
        <w:ind w:firstLine="336"/>
        <w:jc w:val="both"/>
        <w:rPr>
          <w:sz w:val="22"/>
          <w:szCs w:val="22"/>
        </w:rPr>
      </w:pPr>
      <w:r w:rsidRPr="00ED0797">
        <w:rPr>
          <w:sz w:val="22"/>
          <w:szCs w:val="22"/>
        </w:rPr>
        <w:t>“(2)</w:t>
      </w:r>
      <w:r w:rsidRPr="00ED0797">
        <w:rPr>
          <w:sz w:val="22"/>
          <w:szCs w:val="22"/>
        </w:rPr>
        <w:tab/>
        <w:t>The member may ask the Trust for advice that would be likely to assist the member’s consideration of those matters.</w:t>
      </w:r>
    </w:p>
    <w:p w14:paraId="06D2BD04"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Trust may give advice</w:t>
      </w:r>
    </w:p>
    <w:p w14:paraId="5DA9F2EE"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“(3)</w:t>
      </w:r>
      <w:r w:rsidRPr="00ED0797">
        <w:rPr>
          <w:sz w:val="22"/>
          <w:szCs w:val="22"/>
        </w:rPr>
        <w:tab/>
        <w:t>The Trust may give the member such advice as it thinks appropriate.</w:t>
      </w:r>
    </w:p>
    <w:p w14:paraId="5BD9824E" w14:textId="77777777" w:rsidR="00DE5E29" w:rsidRPr="00ED0797" w:rsidRDefault="00DE5E29" w:rsidP="00DE5E29">
      <w:pPr>
        <w:autoSpaceDE w:val="0"/>
        <w:autoSpaceDN w:val="0"/>
        <w:adjustRightInd w:val="0"/>
        <w:spacing w:before="120"/>
        <w:jc w:val="both"/>
        <w:rPr>
          <w:sz w:val="22"/>
          <w:szCs w:val="22"/>
        </w:rPr>
      </w:pPr>
      <w:r w:rsidRPr="00ED0797">
        <w:rPr>
          <w:sz w:val="22"/>
          <w:szCs w:val="22"/>
        </w:rPr>
        <w:br w:type="page"/>
      </w:r>
      <w:r w:rsidRPr="00ED0797">
        <w:rPr>
          <w:i/>
          <w:iCs/>
          <w:sz w:val="22"/>
          <w:szCs w:val="22"/>
        </w:rPr>
        <w:lastRenderedPageBreak/>
        <w:t>Kinds of advice that may be given</w:t>
      </w:r>
    </w:p>
    <w:p w14:paraId="4268CF1D" w14:textId="77777777" w:rsidR="00DE5E29" w:rsidRPr="00ED0797" w:rsidRDefault="00DE5E29" w:rsidP="00DE5E29">
      <w:pPr>
        <w:autoSpaceDE w:val="0"/>
        <w:autoSpaceDN w:val="0"/>
        <w:adjustRightInd w:val="0"/>
        <w:spacing w:before="120"/>
        <w:ind w:left="350"/>
        <w:jc w:val="both"/>
        <w:rPr>
          <w:sz w:val="22"/>
          <w:szCs w:val="22"/>
        </w:rPr>
      </w:pPr>
      <w:r w:rsidRPr="00ED0797">
        <w:rPr>
          <w:sz w:val="22"/>
          <w:szCs w:val="22"/>
        </w:rPr>
        <w:t>“(4)</w:t>
      </w:r>
      <w:r w:rsidRPr="00ED0797">
        <w:rPr>
          <w:sz w:val="22"/>
          <w:szCs w:val="22"/>
        </w:rPr>
        <w:tab/>
        <w:t>The advice may include, but is not limited to, the following:</w:t>
      </w:r>
    </w:p>
    <w:p w14:paraId="49DE7123" w14:textId="77777777" w:rsidR="00DE5E29" w:rsidRPr="00ED0797" w:rsidRDefault="00DE5E29" w:rsidP="00DE5E29">
      <w:pPr>
        <w:tabs>
          <w:tab w:val="left" w:pos="725"/>
        </w:tabs>
        <w:autoSpaceDE w:val="0"/>
        <w:autoSpaceDN w:val="0"/>
        <w:adjustRightInd w:val="0"/>
        <w:spacing w:before="120"/>
        <w:ind w:left="336"/>
        <w:jc w:val="both"/>
        <w:rPr>
          <w:sz w:val="22"/>
          <w:szCs w:val="22"/>
        </w:rPr>
      </w:pPr>
      <w:r w:rsidRPr="00ED0797">
        <w:rPr>
          <w:sz w:val="22"/>
          <w:szCs w:val="22"/>
        </w:rPr>
        <w:t>(a)</w:t>
      </w:r>
      <w:r w:rsidRPr="00ED0797">
        <w:rPr>
          <w:sz w:val="22"/>
          <w:szCs w:val="22"/>
        </w:rPr>
        <w:tab/>
        <w:t>recommending that the member undertake medical treatment;</w:t>
      </w:r>
    </w:p>
    <w:p w14:paraId="75A7313D" w14:textId="77777777" w:rsidR="00DE5E29" w:rsidRPr="00ED0797" w:rsidRDefault="00DE5E29" w:rsidP="00DE5E29">
      <w:pPr>
        <w:tabs>
          <w:tab w:val="left" w:pos="725"/>
        </w:tabs>
        <w:autoSpaceDE w:val="0"/>
        <w:autoSpaceDN w:val="0"/>
        <w:adjustRightInd w:val="0"/>
        <w:spacing w:before="120"/>
        <w:ind w:left="725" w:hanging="389"/>
        <w:jc w:val="both"/>
        <w:rPr>
          <w:sz w:val="22"/>
          <w:szCs w:val="22"/>
        </w:rPr>
      </w:pPr>
      <w:r w:rsidRPr="00ED0797">
        <w:rPr>
          <w:sz w:val="22"/>
          <w:szCs w:val="22"/>
        </w:rPr>
        <w:t>(b)</w:t>
      </w:r>
      <w:r w:rsidRPr="00ED0797">
        <w:rPr>
          <w:sz w:val="22"/>
          <w:szCs w:val="22"/>
        </w:rPr>
        <w:tab/>
        <w:t>recommending that the member seek leave of absence from the Parliament;</w:t>
      </w:r>
    </w:p>
    <w:p w14:paraId="2A18F616" w14:textId="77777777" w:rsidR="00DE5E29" w:rsidRPr="00ED0797" w:rsidRDefault="00DE5E29" w:rsidP="00DE5E29">
      <w:pPr>
        <w:tabs>
          <w:tab w:val="left" w:pos="725"/>
        </w:tabs>
        <w:autoSpaceDE w:val="0"/>
        <w:autoSpaceDN w:val="0"/>
        <w:adjustRightInd w:val="0"/>
        <w:spacing w:before="120"/>
        <w:ind w:left="725" w:hanging="389"/>
        <w:jc w:val="both"/>
        <w:rPr>
          <w:sz w:val="22"/>
          <w:szCs w:val="22"/>
        </w:rPr>
      </w:pPr>
      <w:r w:rsidRPr="00ED0797">
        <w:rPr>
          <w:sz w:val="22"/>
          <w:szCs w:val="22"/>
        </w:rPr>
        <w:t>(c)</w:t>
      </w:r>
      <w:r w:rsidRPr="00ED0797">
        <w:rPr>
          <w:sz w:val="22"/>
          <w:szCs w:val="22"/>
        </w:rPr>
        <w:tab/>
        <w:t>advising the member about the provisions of this Act relating to invalidity retirement;</w:t>
      </w:r>
    </w:p>
    <w:p w14:paraId="1AA56676" w14:textId="77777777" w:rsidR="00DE5E29" w:rsidRPr="00ED0797" w:rsidRDefault="00DE5E29" w:rsidP="00DE5E29">
      <w:pPr>
        <w:tabs>
          <w:tab w:val="left" w:pos="725"/>
        </w:tabs>
        <w:autoSpaceDE w:val="0"/>
        <w:autoSpaceDN w:val="0"/>
        <w:adjustRightInd w:val="0"/>
        <w:spacing w:before="120"/>
        <w:ind w:left="725" w:hanging="389"/>
        <w:jc w:val="both"/>
        <w:rPr>
          <w:sz w:val="22"/>
          <w:szCs w:val="22"/>
        </w:rPr>
      </w:pPr>
      <w:r w:rsidRPr="00ED0797">
        <w:rPr>
          <w:sz w:val="22"/>
          <w:szCs w:val="22"/>
        </w:rPr>
        <w:t>(d)</w:t>
      </w:r>
      <w:r w:rsidRPr="00ED0797">
        <w:rPr>
          <w:sz w:val="22"/>
          <w:szCs w:val="22"/>
        </w:rPr>
        <w:tab/>
        <w:t>advising the member to submit himself or herself for medical examination by a medical practitioner nominated by the Trust.</w:t>
      </w:r>
    </w:p>
    <w:p w14:paraId="565886BF"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Consultation about medical practitioners</w:t>
      </w:r>
    </w:p>
    <w:p w14:paraId="1D362AF9" w14:textId="77777777" w:rsidR="00DE5E29" w:rsidRPr="00ED0797" w:rsidRDefault="00DE5E29" w:rsidP="00DE5E29">
      <w:pPr>
        <w:autoSpaceDE w:val="0"/>
        <w:autoSpaceDN w:val="0"/>
        <w:adjustRightInd w:val="0"/>
        <w:spacing w:before="120"/>
        <w:ind w:firstLine="331"/>
        <w:jc w:val="both"/>
        <w:rPr>
          <w:sz w:val="22"/>
          <w:szCs w:val="22"/>
        </w:rPr>
      </w:pPr>
      <w:r w:rsidRPr="00ED0797">
        <w:rPr>
          <w:sz w:val="22"/>
          <w:szCs w:val="22"/>
        </w:rPr>
        <w:t>“(5)</w:t>
      </w:r>
      <w:r w:rsidRPr="00ED0797">
        <w:rPr>
          <w:sz w:val="22"/>
          <w:szCs w:val="22"/>
        </w:rPr>
        <w:tab/>
        <w:t>The Trust must consult a Senior Commonwealth Medical Officer about the identity of a medical practitioner nominated under paragraph (4)(d).</w:t>
      </w:r>
    </w:p>
    <w:p w14:paraId="421B6747" w14:textId="77777777" w:rsidR="00DE5E29" w:rsidRPr="00ED0797" w:rsidRDefault="00DE5E29" w:rsidP="00DE5E29">
      <w:pPr>
        <w:autoSpaceDE w:val="0"/>
        <w:autoSpaceDN w:val="0"/>
        <w:adjustRightInd w:val="0"/>
        <w:spacing w:before="120"/>
        <w:jc w:val="both"/>
        <w:rPr>
          <w:sz w:val="22"/>
          <w:szCs w:val="22"/>
        </w:rPr>
      </w:pPr>
      <w:r w:rsidRPr="00ED0797">
        <w:rPr>
          <w:i/>
          <w:iCs/>
          <w:sz w:val="22"/>
          <w:szCs w:val="22"/>
        </w:rPr>
        <w:t>Definition</w:t>
      </w:r>
    </w:p>
    <w:p w14:paraId="3055D9F3" w14:textId="77777777" w:rsidR="00DE5E29" w:rsidRPr="00ED0797" w:rsidRDefault="00DE5E29" w:rsidP="00DE5E29">
      <w:pPr>
        <w:autoSpaceDE w:val="0"/>
        <w:autoSpaceDN w:val="0"/>
        <w:adjustRightInd w:val="0"/>
        <w:spacing w:before="120"/>
        <w:ind w:left="346"/>
        <w:jc w:val="both"/>
        <w:rPr>
          <w:sz w:val="22"/>
          <w:szCs w:val="22"/>
        </w:rPr>
      </w:pPr>
      <w:r w:rsidRPr="00ED0797">
        <w:rPr>
          <w:sz w:val="22"/>
          <w:szCs w:val="22"/>
        </w:rPr>
        <w:t>“(6)</w:t>
      </w:r>
      <w:r w:rsidRPr="00ED0797">
        <w:rPr>
          <w:sz w:val="22"/>
          <w:szCs w:val="22"/>
        </w:rPr>
        <w:tab/>
        <w:t>In this section:</w:t>
      </w:r>
    </w:p>
    <w:p w14:paraId="6896F9DE" w14:textId="42AE5913"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 xml:space="preserve">‘medical treatment’ </w:t>
      </w:r>
      <w:r w:rsidRPr="00ED0797">
        <w:rPr>
          <w:sz w:val="22"/>
          <w:szCs w:val="22"/>
        </w:rPr>
        <w:t xml:space="preserve">includes medical treatment within the meaning of the </w:t>
      </w:r>
      <w:r w:rsidRPr="00ED0797">
        <w:rPr>
          <w:i/>
          <w:iCs/>
          <w:sz w:val="22"/>
          <w:szCs w:val="22"/>
        </w:rPr>
        <w:t>Safety, Rehabilitation and Compensation Act 1988</w:t>
      </w:r>
      <w:r w:rsidR="003D669A" w:rsidRPr="003D669A">
        <w:rPr>
          <w:iCs/>
          <w:sz w:val="22"/>
          <w:szCs w:val="22"/>
        </w:rPr>
        <w:t>.</w:t>
      </w:r>
      <w:r w:rsidRPr="003D669A">
        <w:rPr>
          <w:iCs/>
          <w:sz w:val="22"/>
          <w:szCs w:val="22"/>
        </w:rPr>
        <w:t>”.</w:t>
      </w:r>
    </w:p>
    <w:p w14:paraId="02FCBB81"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Application</w:t>
      </w:r>
    </w:p>
    <w:p w14:paraId="34B1EF06"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21.</w:t>
      </w:r>
      <w:r w:rsidRPr="00ED0797">
        <w:rPr>
          <w:b/>
          <w:bCs/>
          <w:sz w:val="22"/>
          <w:szCs w:val="22"/>
        </w:rPr>
        <w:tab/>
      </w:r>
      <w:r w:rsidRPr="00ED0797">
        <w:rPr>
          <w:sz w:val="22"/>
          <w:szCs w:val="22"/>
        </w:rPr>
        <w:t>The amendments made by this Division (other than the amendment inserting section 24D into the Principal Act) apply to a person who ceases to be a member after the commencement of this section.</w:t>
      </w:r>
    </w:p>
    <w:p w14:paraId="292B84A3" w14:textId="7D2E0F99" w:rsidR="00DE5E29" w:rsidRPr="00ED0797" w:rsidRDefault="00DE5E29" w:rsidP="003D669A">
      <w:pPr>
        <w:autoSpaceDE w:val="0"/>
        <w:autoSpaceDN w:val="0"/>
        <w:adjustRightInd w:val="0"/>
        <w:spacing w:before="240"/>
        <w:jc w:val="center"/>
        <w:rPr>
          <w:sz w:val="22"/>
          <w:szCs w:val="22"/>
        </w:rPr>
      </w:pPr>
      <w:r w:rsidRPr="00ED0797">
        <w:rPr>
          <w:b/>
          <w:bCs/>
          <w:i/>
          <w:iCs/>
          <w:sz w:val="22"/>
          <w:szCs w:val="22"/>
        </w:rPr>
        <w:t>Division 4</w:t>
      </w:r>
      <w:r w:rsidRPr="00ED0797">
        <w:rPr>
          <w:sz w:val="22"/>
          <w:szCs w:val="22"/>
        </w:rPr>
        <w:t>—</w:t>
      </w:r>
      <w:r w:rsidRPr="00ED0797">
        <w:rPr>
          <w:b/>
          <w:bCs/>
          <w:i/>
          <w:iCs/>
          <w:sz w:val="22"/>
          <w:szCs w:val="22"/>
        </w:rPr>
        <w:t>Amendments relating to former members etc. who hold</w:t>
      </w:r>
      <w:r w:rsidR="003D669A">
        <w:rPr>
          <w:b/>
          <w:bCs/>
          <w:i/>
          <w:iCs/>
          <w:sz w:val="22"/>
          <w:szCs w:val="22"/>
        </w:rPr>
        <w:t xml:space="preserve"> </w:t>
      </w:r>
      <w:r w:rsidRPr="00ED0797">
        <w:rPr>
          <w:b/>
          <w:bCs/>
          <w:i/>
          <w:iCs/>
          <w:sz w:val="22"/>
          <w:szCs w:val="22"/>
        </w:rPr>
        <w:t>offices of profit</w:t>
      </w:r>
    </w:p>
    <w:p w14:paraId="058C2853"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Objects</w:t>
      </w:r>
    </w:p>
    <w:p w14:paraId="6CF3BA16" w14:textId="77777777" w:rsidR="00DE5E29" w:rsidRPr="00ED0797" w:rsidRDefault="00DE5E29" w:rsidP="00DE5E29">
      <w:pPr>
        <w:tabs>
          <w:tab w:val="left" w:pos="749"/>
        </w:tabs>
        <w:autoSpaceDE w:val="0"/>
        <w:autoSpaceDN w:val="0"/>
        <w:adjustRightInd w:val="0"/>
        <w:spacing w:before="120"/>
        <w:ind w:left="331"/>
        <w:jc w:val="both"/>
        <w:rPr>
          <w:sz w:val="22"/>
          <w:szCs w:val="22"/>
        </w:rPr>
      </w:pPr>
      <w:r w:rsidRPr="00ED0797">
        <w:rPr>
          <w:b/>
          <w:bCs/>
          <w:sz w:val="22"/>
          <w:szCs w:val="22"/>
        </w:rPr>
        <w:t>22.</w:t>
      </w:r>
      <w:r w:rsidRPr="00ED0797">
        <w:rPr>
          <w:b/>
          <w:bCs/>
          <w:sz w:val="22"/>
          <w:szCs w:val="22"/>
        </w:rPr>
        <w:tab/>
      </w:r>
      <w:r w:rsidRPr="00ED0797">
        <w:rPr>
          <w:sz w:val="22"/>
          <w:szCs w:val="22"/>
        </w:rPr>
        <w:t>The objects of this Division are:</w:t>
      </w:r>
    </w:p>
    <w:p w14:paraId="5D36D833" w14:textId="77777777" w:rsidR="00DE5E29" w:rsidRPr="00ED0797" w:rsidRDefault="00DE5E29" w:rsidP="00DE5E29">
      <w:pPr>
        <w:tabs>
          <w:tab w:val="left" w:pos="734"/>
        </w:tabs>
        <w:autoSpaceDE w:val="0"/>
        <w:autoSpaceDN w:val="0"/>
        <w:adjustRightInd w:val="0"/>
        <w:spacing w:before="120"/>
        <w:ind w:left="734" w:hanging="394"/>
        <w:jc w:val="both"/>
        <w:rPr>
          <w:sz w:val="22"/>
          <w:szCs w:val="22"/>
        </w:rPr>
      </w:pPr>
      <w:r w:rsidRPr="00ED0797">
        <w:rPr>
          <w:sz w:val="22"/>
          <w:szCs w:val="22"/>
        </w:rPr>
        <w:t>(a)</w:t>
      </w:r>
      <w:r w:rsidRPr="00ED0797">
        <w:rPr>
          <w:sz w:val="22"/>
          <w:szCs w:val="22"/>
        </w:rPr>
        <w:tab/>
        <w:t>to provide for a monetary threshold for the reduction of benefits payable to former members etc. who hold offices of profit; and</w:t>
      </w:r>
    </w:p>
    <w:p w14:paraId="1C110042" w14:textId="77777777" w:rsidR="00DE5E29" w:rsidRPr="00ED0797" w:rsidRDefault="00DE5E29" w:rsidP="00DE5E29">
      <w:pPr>
        <w:tabs>
          <w:tab w:val="left" w:pos="734"/>
        </w:tabs>
        <w:autoSpaceDE w:val="0"/>
        <w:autoSpaceDN w:val="0"/>
        <w:adjustRightInd w:val="0"/>
        <w:spacing w:before="120"/>
        <w:ind w:left="734" w:hanging="394"/>
        <w:jc w:val="both"/>
        <w:rPr>
          <w:sz w:val="22"/>
          <w:szCs w:val="22"/>
        </w:rPr>
      </w:pPr>
      <w:r w:rsidRPr="00ED0797">
        <w:rPr>
          <w:sz w:val="22"/>
          <w:szCs w:val="22"/>
        </w:rPr>
        <w:t>(b)</w:t>
      </w:r>
      <w:r w:rsidRPr="00ED0797">
        <w:rPr>
          <w:sz w:val="22"/>
          <w:szCs w:val="22"/>
        </w:rPr>
        <w:tab/>
        <w:t>to provide for the grossing-up of tax-free salaries when calculating the reduction of benefits payable to former members etc. who hold offices of profit; and</w:t>
      </w:r>
    </w:p>
    <w:p w14:paraId="5343B4C0" w14:textId="77777777" w:rsidR="00DE5E29" w:rsidRPr="00ED0797" w:rsidRDefault="00DE5E29" w:rsidP="00DE5E29">
      <w:pPr>
        <w:tabs>
          <w:tab w:val="left" w:pos="734"/>
        </w:tabs>
        <w:autoSpaceDE w:val="0"/>
        <w:autoSpaceDN w:val="0"/>
        <w:adjustRightInd w:val="0"/>
        <w:spacing w:before="120"/>
        <w:ind w:left="734" w:hanging="394"/>
        <w:jc w:val="both"/>
        <w:rPr>
          <w:sz w:val="22"/>
          <w:szCs w:val="22"/>
        </w:rPr>
      </w:pPr>
      <w:r w:rsidRPr="00ED0797">
        <w:rPr>
          <w:sz w:val="22"/>
          <w:szCs w:val="22"/>
        </w:rPr>
        <w:t>(c)</w:t>
      </w:r>
      <w:r w:rsidRPr="00ED0797">
        <w:rPr>
          <w:sz w:val="22"/>
          <w:szCs w:val="22"/>
        </w:rPr>
        <w:tab/>
        <w:t>to abolish the rule requiring the reduction of benefits payable to former members etc. who are receiving pensions arising out of service in offices of profit.</w:t>
      </w:r>
    </w:p>
    <w:p w14:paraId="6779FC3E"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Effect of the holding of offices of profit—reduction of certain retiring allowances and annuities</w:t>
      </w:r>
    </w:p>
    <w:p w14:paraId="4DCED633" w14:textId="77777777" w:rsidR="00DE5E29" w:rsidRPr="00ED0797" w:rsidRDefault="00DE5E29" w:rsidP="00DE5E29">
      <w:pPr>
        <w:tabs>
          <w:tab w:val="left" w:pos="749"/>
        </w:tabs>
        <w:autoSpaceDE w:val="0"/>
        <w:autoSpaceDN w:val="0"/>
        <w:adjustRightInd w:val="0"/>
        <w:spacing w:before="120"/>
        <w:ind w:left="331"/>
        <w:jc w:val="both"/>
        <w:rPr>
          <w:sz w:val="22"/>
          <w:szCs w:val="22"/>
        </w:rPr>
      </w:pPr>
      <w:r w:rsidRPr="00ED0797">
        <w:rPr>
          <w:b/>
          <w:bCs/>
          <w:sz w:val="22"/>
          <w:szCs w:val="22"/>
        </w:rPr>
        <w:t>23.</w:t>
      </w:r>
      <w:r w:rsidRPr="00ED0797">
        <w:rPr>
          <w:b/>
          <w:bCs/>
          <w:sz w:val="22"/>
          <w:szCs w:val="22"/>
        </w:rPr>
        <w:tab/>
      </w:r>
      <w:r w:rsidRPr="00ED0797">
        <w:rPr>
          <w:sz w:val="22"/>
          <w:szCs w:val="22"/>
        </w:rPr>
        <w:t>Section 21B of the Principal Act is amended:</w:t>
      </w:r>
    </w:p>
    <w:p w14:paraId="12FC5027" w14:textId="77777777" w:rsidR="00DE5E29" w:rsidRPr="00ED0797" w:rsidRDefault="00DE5E29" w:rsidP="00DE5E29">
      <w:pPr>
        <w:autoSpaceDE w:val="0"/>
        <w:autoSpaceDN w:val="0"/>
        <w:adjustRightInd w:val="0"/>
        <w:spacing w:before="120"/>
        <w:ind w:left="350"/>
        <w:jc w:val="both"/>
        <w:rPr>
          <w:sz w:val="22"/>
          <w:szCs w:val="22"/>
        </w:rPr>
      </w:pPr>
      <w:r w:rsidRPr="00ED0797">
        <w:rPr>
          <w:b/>
          <w:sz w:val="22"/>
          <w:szCs w:val="22"/>
        </w:rPr>
        <w:t>(a)</w:t>
      </w:r>
      <w:r w:rsidRPr="00ED0797">
        <w:rPr>
          <w:sz w:val="22"/>
          <w:szCs w:val="22"/>
        </w:rPr>
        <w:tab/>
        <w:t>by omitting from subsection (1) the definition of “pension”;</w:t>
      </w:r>
    </w:p>
    <w:p w14:paraId="749B91AD" w14:textId="77777777" w:rsidR="00DE5E29" w:rsidRPr="00ED0797" w:rsidRDefault="00DE5E29" w:rsidP="00DE5E29">
      <w:pPr>
        <w:tabs>
          <w:tab w:val="left" w:pos="398"/>
        </w:tabs>
        <w:autoSpaceDE w:val="0"/>
        <w:autoSpaceDN w:val="0"/>
        <w:adjustRightInd w:val="0"/>
        <w:spacing w:before="120"/>
        <w:jc w:val="both"/>
        <w:rPr>
          <w:sz w:val="22"/>
          <w:szCs w:val="22"/>
        </w:rPr>
      </w:pPr>
      <w:r w:rsidRPr="00ED0797">
        <w:rPr>
          <w:sz w:val="22"/>
          <w:szCs w:val="22"/>
        </w:rPr>
        <w:br w:type="page"/>
      </w:r>
      <w:r w:rsidRPr="00ED0797">
        <w:rPr>
          <w:b/>
          <w:sz w:val="22"/>
          <w:szCs w:val="22"/>
        </w:rPr>
        <w:lastRenderedPageBreak/>
        <w:t>(b)</w:t>
      </w:r>
      <w:r w:rsidRPr="00ED0797">
        <w:rPr>
          <w:sz w:val="22"/>
          <w:szCs w:val="22"/>
        </w:rPr>
        <w:tab/>
        <w:t>by inserting in subsection (1) the following definitions:</w:t>
      </w:r>
    </w:p>
    <w:p w14:paraId="0F308BD1" w14:textId="6667CF43" w:rsidR="00DE5E29" w:rsidRPr="00ED0797" w:rsidRDefault="00DE5E29" w:rsidP="00DE5E29">
      <w:pPr>
        <w:autoSpaceDE w:val="0"/>
        <w:autoSpaceDN w:val="0"/>
        <w:adjustRightInd w:val="0"/>
        <w:spacing w:before="120"/>
        <w:ind w:left="398"/>
        <w:jc w:val="both"/>
        <w:rPr>
          <w:sz w:val="22"/>
          <w:szCs w:val="22"/>
        </w:rPr>
      </w:pPr>
      <w:r w:rsidRPr="00ED0797">
        <w:rPr>
          <w:sz w:val="22"/>
          <w:szCs w:val="22"/>
        </w:rPr>
        <w:t xml:space="preserve">“ </w:t>
      </w:r>
      <w:r w:rsidRPr="003D669A">
        <w:rPr>
          <w:b/>
          <w:sz w:val="22"/>
          <w:szCs w:val="22"/>
        </w:rPr>
        <w:t>‘</w:t>
      </w:r>
      <w:r w:rsidRPr="00ED0797">
        <w:rPr>
          <w:b/>
          <w:bCs/>
          <w:sz w:val="22"/>
          <w:szCs w:val="22"/>
        </w:rPr>
        <w:t>annual after-tax income’</w:t>
      </w:r>
      <w:r w:rsidRPr="003D669A">
        <w:rPr>
          <w:bCs/>
          <w:sz w:val="22"/>
          <w:szCs w:val="22"/>
        </w:rPr>
        <w:t xml:space="preserve">, </w:t>
      </w:r>
      <w:r w:rsidRPr="00ED0797">
        <w:rPr>
          <w:sz w:val="22"/>
          <w:szCs w:val="22"/>
        </w:rPr>
        <w:t xml:space="preserve">in relation to a hypothetical taxpayer and in relation to a year of income, means the hypothetical taxpayer’s taxable income for the year of income, reduced by the income tax and the </w:t>
      </w:r>
      <w:proofErr w:type="spellStart"/>
      <w:r w:rsidRPr="00ED0797">
        <w:rPr>
          <w:sz w:val="22"/>
          <w:szCs w:val="22"/>
        </w:rPr>
        <w:t>medicare</w:t>
      </w:r>
      <w:proofErr w:type="spellEnd"/>
      <w:r w:rsidRPr="00ED0797">
        <w:rPr>
          <w:sz w:val="22"/>
          <w:szCs w:val="22"/>
        </w:rPr>
        <w:t xml:space="preserve"> levy imposed on that taxable income;</w:t>
      </w:r>
    </w:p>
    <w:p w14:paraId="54708F0A" w14:textId="77777777" w:rsidR="00DE5E29" w:rsidRPr="00ED0797" w:rsidRDefault="00DE5E29" w:rsidP="00DE5E29">
      <w:pPr>
        <w:autoSpaceDE w:val="0"/>
        <w:autoSpaceDN w:val="0"/>
        <w:adjustRightInd w:val="0"/>
        <w:spacing w:before="120"/>
        <w:ind w:left="374"/>
        <w:jc w:val="both"/>
        <w:rPr>
          <w:sz w:val="22"/>
          <w:szCs w:val="22"/>
        </w:rPr>
      </w:pPr>
      <w:r w:rsidRPr="00ED0797">
        <w:rPr>
          <w:b/>
          <w:bCs/>
          <w:sz w:val="22"/>
          <w:szCs w:val="22"/>
        </w:rPr>
        <w:t xml:space="preserve">‘assessable income’ </w:t>
      </w:r>
      <w:r w:rsidRPr="00ED0797">
        <w:rPr>
          <w:sz w:val="22"/>
          <w:szCs w:val="22"/>
        </w:rPr>
        <w:t xml:space="preserve">has the same meaning as in the </w:t>
      </w:r>
      <w:r w:rsidRPr="00ED0797">
        <w:rPr>
          <w:i/>
          <w:iCs/>
          <w:sz w:val="22"/>
          <w:szCs w:val="22"/>
        </w:rPr>
        <w:t>Income Tax Assessment Act 1936</w:t>
      </w:r>
      <w:r w:rsidRPr="00ED0797">
        <w:rPr>
          <w:sz w:val="22"/>
          <w:szCs w:val="22"/>
        </w:rPr>
        <w:t>;</w:t>
      </w:r>
    </w:p>
    <w:p w14:paraId="7D2C62B9" w14:textId="19A2100E" w:rsidR="00DE5E29" w:rsidRPr="00ED0797" w:rsidRDefault="00DE5E29" w:rsidP="00DE5E29">
      <w:pPr>
        <w:autoSpaceDE w:val="0"/>
        <w:autoSpaceDN w:val="0"/>
        <w:adjustRightInd w:val="0"/>
        <w:spacing w:before="120"/>
        <w:ind w:left="403"/>
        <w:jc w:val="both"/>
        <w:rPr>
          <w:sz w:val="22"/>
          <w:szCs w:val="22"/>
        </w:rPr>
      </w:pPr>
      <w:r w:rsidRPr="00ED0797">
        <w:rPr>
          <w:b/>
          <w:bCs/>
          <w:sz w:val="22"/>
          <w:szCs w:val="22"/>
        </w:rPr>
        <w:t>‘fortnightly grossed-up amount’</w:t>
      </w:r>
      <w:r w:rsidRPr="003D669A">
        <w:rPr>
          <w:bCs/>
          <w:sz w:val="22"/>
          <w:szCs w:val="22"/>
        </w:rPr>
        <w:t>,</w:t>
      </w:r>
      <w:r w:rsidRPr="00ED0797">
        <w:rPr>
          <w:b/>
          <w:bCs/>
          <w:sz w:val="22"/>
          <w:szCs w:val="22"/>
        </w:rPr>
        <w:t xml:space="preserve"> </w:t>
      </w:r>
      <w:r w:rsidRPr="00ED0797">
        <w:rPr>
          <w:sz w:val="22"/>
          <w:szCs w:val="22"/>
        </w:rPr>
        <w:t>in relation to particular remuneration, means the amount of assessable income that a hypothetical taxpayer would have to derive during each fortnight in the year of income concerned in order that the hypothetical taxpayer’s annual after-tax income for the year of income would equal the annual rate of the remuneration;</w:t>
      </w:r>
    </w:p>
    <w:p w14:paraId="2AD44939" w14:textId="77777777" w:rsidR="00DE5E29" w:rsidRPr="00ED0797" w:rsidRDefault="00DE5E29" w:rsidP="00DE5E29">
      <w:pPr>
        <w:autoSpaceDE w:val="0"/>
        <w:autoSpaceDN w:val="0"/>
        <w:adjustRightInd w:val="0"/>
        <w:spacing w:before="120"/>
        <w:ind w:left="403"/>
        <w:jc w:val="both"/>
        <w:rPr>
          <w:sz w:val="22"/>
          <w:szCs w:val="22"/>
        </w:rPr>
      </w:pPr>
      <w:r w:rsidRPr="00ED0797">
        <w:rPr>
          <w:b/>
          <w:bCs/>
          <w:sz w:val="22"/>
          <w:szCs w:val="22"/>
        </w:rPr>
        <w:t xml:space="preserve">‘hypothetical taxpayer’ </w:t>
      </w:r>
      <w:r w:rsidRPr="00ED0797">
        <w:rPr>
          <w:sz w:val="22"/>
          <w:szCs w:val="22"/>
        </w:rPr>
        <w:t>means a hypothetical taxpayer where the following assumptions are made:</w:t>
      </w:r>
    </w:p>
    <w:p w14:paraId="2D09C67B" w14:textId="77777777" w:rsidR="00DE5E29" w:rsidRPr="00ED0797" w:rsidRDefault="00DE5E29" w:rsidP="00DE5E29">
      <w:pPr>
        <w:tabs>
          <w:tab w:val="left" w:pos="994"/>
        </w:tabs>
        <w:autoSpaceDE w:val="0"/>
        <w:autoSpaceDN w:val="0"/>
        <w:adjustRightInd w:val="0"/>
        <w:spacing w:before="120"/>
        <w:ind w:left="605"/>
        <w:jc w:val="both"/>
        <w:rPr>
          <w:sz w:val="22"/>
          <w:szCs w:val="22"/>
        </w:rPr>
      </w:pPr>
      <w:r w:rsidRPr="00ED0797">
        <w:rPr>
          <w:sz w:val="22"/>
          <w:szCs w:val="22"/>
        </w:rPr>
        <w:t>(a)</w:t>
      </w:r>
      <w:r w:rsidRPr="00ED0797">
        <w:rPr>
          <w:sz w:val="22"/>
          <w:szCs w:val="22"/>
        </w:rPr>
        <w:tab/>
        <w:t>that the taxpayer is an individual;</w:t>
      </w:r>
    </w:p>
    <w:p w14:paraId="6B102E0E" w14:textId="77777777" w:rsidR="00DE5E29" w:rsidRPr="00ED0797" w:rsidRDefault="00DE5E29" w:rsidP="00DE5E29">
      <w:pPr>
        <w:tabs>
          <w:tab w:val="left" w:pos="994"/>
        </w:tabs>
        <w:autoSpaceDE w:val="0"/>
        <w:autoSpaceDN w:val="0"/>
        <w:adjustRightInd w:val="0"/>
        <w:spacing w:before="120"/>
        <w:ind w:left="605"/>
        <w:jc w:val="both"/>
        <w:rPr>
          <w:sz w:val="22"/>
          <w:szCs w:val="22"/>
        </w:rPr>
      </w:pPr>
      <w:r w:rsidRPr="00ED0797">
        <w:rPr>
          <w:sz w:val="22"/>
          <w:szCs w:val="22"/>
        </w:rPr>
        <w:t>(b)</w:t>
      </w:r>
      <w:r w:rsidRPr="00ED0797">
        <w:rPr>
          <w:sz w:val="22"/>
          <w:szCs w:val="22"/>
        </w:rPr>
        <w:tab/>
        <w:t>that the taxpayer is not a trustee;</w:t>
      </w:r>
    </w:p>
    <w:p w14:paraId="66C3B2F7" w14:textId="205186C9" w:rsidR="00DE5E29" w:rsidRPr="00ED0797" w:rsidRDefault="00DE5E29" w:rsidP="00DE5E29">
      <w:pPr>
        <w:tabs>
          <w:tab w:val="left" w:pos="994"/>
        </w:tabs>
        <w:autoSpaceDE w:val="0"/>
        <w:autoSpaceDN w:val="0"/>
        <w:adjustRightInd w:val="0"/>
        <w:spacing w:before="120"/>
        <w:ind w:left="994" w:hanging="389"/>
        <w:jc w:val="both"/>
        <w:rPr>
          <w:sz w:val="22"/>
          <w:szCs w:val="22"/>
        </w:rPr>
      </w:pPr>
      <w:r w:rsidRPr="00ED0797">
        <w:rPr>
          <w:sz w:val="22"/>
          <w:szCs w:val="22"/>
        </w:rPr>
        <w:t>(c)</w:t>
      </w:r>
      <w:r w:rsidRPr="00ED0797">
        <w:rPr>
          <w:sz w:val="22"/>
          <w:szCs w:val="22"/>
        </w:rPr>
        <w:tab/>
        <w:t xml:space="preserve">that the taxpayer is a resident for the purposes of the </w:t>
      </w:r>
      <w:r w:rsidRPr="00ED0797">
        <w:rPr>
          <w:i/>
          <w:iCs/>
          <w:sz w:val="22"/>
          <w:szCs w:val="22"/>
        </w:rPr>
        <w:t>Income Tax Assessment Act 1936</w:t>
      </w:r>
      <w:r w:rsidRPr="003D669A">
        <w:rPr>
          <w:iCs/>
          <w:sz w:val="22"/>
          <w:szCs w:val="22"/>
        </w:rPr>
        <w:t>;</w:t>
      </w:r>
    </w:p>
    <w:p w14:paraId="7CB58C83" w14:textId="77777777" w:rsidR="00DE5E29" w:rsidRPr="00ED0797" w:rsidRDefault="00DE5E29" w:rsidP="00DE5E29">
      <w:pPr>
        <w:tabs>
          <w:tab w:val="left" w:pos="994"/>
        </w:tabs>
        <w:autoSpaceDE w:val="0"/>
        <w:autoSpaceDN w:val="0"/>
        <w:adjustRightInd w:val="0"/>
        <w:spacing w:before="120"/>
        <w:ind w:left="994" w:hanging="389"/>
        <w:jc w:val="both"/>
        <w:rPr>
          <w:sz w:val="22"/>
          <w:szCs w:val="22"/>
        </w:rPr>
      </w:pPr>
      <w:r w:rsidRPr="00ED0797">
        <w:rPr>
          <w:sz w:val="22"/>
          <w:szCs w:val="22"/>
        </w:rPr>
        <w:t>(d)</w:t>
      </w:r>
      <w:r w:rsidRPr="00ED0797">
        <w:rPr>
          <w:sz w:val="22"/>
          <w:szCs w:val="22"/>
        </w:rPr>
        <w:tab/>
        <w:t>that the taxpayer has no entitlement to a rebate or credit under that Act;</w:t>
      </w:r>
    </w:p>
    <w:p w14:paraId="5BDC752D" w14:textId="77777777" w:rsidR="00DE5E29" w:rsidRPr="00ED0797" w:rsidRDefault="00DE5E29" w:rsidP="00DE5E29">
      <w:pPr>
        <w:tabs>
          <w:tab w:val="left" w:pos="994"/>
        </w:tabs>
        <w:autoSpaceDE w:val="0"/>
        <w:autoSpaceDN w:val="0"/>
        <w:adjustRightInd w:val="0"/>
        <w:spacing w:before="120"/>
        <w:ind w:left="994" w:hanging="389"/>
        <w:jc w:val="both"/>
        <w:rPr>
          <w:sz w:val="22"/>
          <w:szCs w:val="22"/>
        </w:rPr>
      </w:pPr>
      <w:r w:rsidRPr="00ED0797">
        <w:rPr>
          <w:sz w:val="22"/>
          <w:szCs w:val="22"/>
        </w:rPr>
        <w:t>(e)</w:t>
      </w:r>
      <w:r w:rsidRPr="00ED0797">
        <w:rPr>
          <w:sz w:val="22"/>
          <w:szCs w:val="22"/>
        </w:rPr>
        <w:tab/>
        <w:t>that no deductions are allowable to the taxpayer under that Act;</w:t>
      </w:r>
    </w:p>
    <w:p w14:paraId="3388154B" w14:textId="77777777" w:rsidR="00DE5E29" w:rsidRPr="00ED0797" w:rsidRDefault="00DE5E29" w:rsidP="00DE5E29">
      <w:pPr>
        <w:autoSpaceDE w:val="0"/>
        <w:autoSpaceDN w:val="0"/>
        <w:adjustRightInd w:val="0"/>
        <w:spacing w:before="120"/>
        <w:ind w:left="374"/>
        <w:jc w:val="both"/>
        <w:rPr>
          <w:sz w:val="22"/>
          <w:szCs w:val="22"/>
        </w:rPr>
      </w:pPr>
      <w:r w:rsidRPr="00ED0797">
        <w:rPr>
          <w:b/>
          <w:bCs/>
          <w:sz w:val="22"/>
          <w:szCs w:val="22"/>
        </w:rPr>
        <w:t xml:space="preserve">‘income tax’ </w:t>
      </w:r>
      <w:r w:rsidRPr="00ED0797">
        <w:rPr>
          <w:sz w:val="22"/>
          <w:szCs w:val="22"/>
        </w:rPr>
        <w:t xml:space="preserve">has the same meaning as in the </w:t>
      </w:r>
      <w:r w:rsidRPr="00ED0797">
        <w:rPr>
          <w:i/>
          <w:iCs/>
          <w:sz w:val="22"/>
          <w:szCs w:val="22"/>
        </w:rPr>
        <w:t>Income Tax Assessment Act 1936</w:t>
      </w:r>
      <w:r w:rsidRPr="00ED0797">
        <w:rPr>
          <w:sz w:val="22"/>
          <w:szCs w:val="22"/>
        </w:rPr>
        <w:t>;</w:t>
      </w:r>
    </w:p>
    <w:p w14:paraId="06A59ED7" w14:textId="2BBDF744" w:rsidR="00DE5E29" w:rsidRPr="00ED0797" w:rsidRDefault="00DE5E29" w:rsidP="00DE5E29">
      <w:pPr>
        <w:autoSpaceDE w:val="0"/>
        <w:autoSpaceDN w:val="0"/>
        <w:adjustRightInd w:val="0"/>
        <w:spacing w:before="120"/>
        <w:ind w:left="418"/>
        <w:jc w:val="both"/>
        <w:rPr>
          <w:sz w:val="22"/>
          <w:szCs w:val="22"/>
        </w:rPr>
      </w:pPr>
      <w:r w:rsidRPr="00ED0797">
        <w:rPr>
          <w:b/>
          <w:bCs/>
          <w:sz w:val="22"/>
          <w:szCs w:val="22"/>
        </w:rPr>
        <w:t>‘</w:t>
      </w:r>
      <w:proofErr w:type="spellStart"/>
      <w:r w:rsidRPr="00ED0797">
        <w:rPr>
          <w:b/>
          <w:bCs/>
          <w:sz w:val="22"/>
          <w:szCs w:val="22"/>
        </w:rPr>
        <w:t>medicare</w:t>
      </w:r>
      <w:proofErr w:type="spellEnd"/>
      <w:r w:rsidRPr="00ED0797">
        <w:rPr>
          <w:b/>
          <w:bCs/>
          <w:sz w:val="22"/>
          <w:szCs w:val="22"/>
        </w:rPr>
        <w:t xml:space="preserve"> levy’ </w:t>
      </w:r>
      <w:r w:rsidRPr="00ED0797">
        <w:rPr>
          <w:sz w:val="22"/>
          <w:szCs w:val="22"/>
        </w:rPr>
        <w:t xml:space="preserve">has the same meaning as in Part VIIB of the </w:t>
      </w:r>
      <w:r w:rsidRPr="00ED0797">
        <w:rPr>
          <w:i/>
          <w:iCs/>
          <w:sz w:val="22"/>
          <w:szCs w:val="22"/>
        </w:rPr>
        <w:t>Income Tax Assessment Act 1936</w:t>
      </w:r>
      <w:r w:rsidRPr="003D669A">
        <w:rPr>
          <w:iCs/>
          <w:sz w:val="22"/>
          <w:szCs w:val="22"/>
        </w:rPr>
        <w:t>;</w:t>
      </w:r>
    </w:p>
    <w:p w14:paraId="1ACB4140" w14:textId="152DE3CA" w:rsidR="00DE5E29" w:rsidRPr="00ED0797" w:rsidRDefault="00DE5E29" w:rsidP="00DE5E29">
      <w:pPr>
        <w:autoSpaceDE w:val="0"/>
        <w:autoSpaceDN w:val="0"/>
        <w:adjustRightInd w:val="0"/>
        <w:spacing w:before="120"/>
        <w:ind w:left="384"/>
        <w:jc w:val="both"/>
        <w:rPr>
          <w:sz w:val="22"/>
          <w:szCs w:val="22"/>
        </w:rPr>
      </w:pPr>
      <w:r w:rsidRPr="00ED0797">
        <w:rPr>
          <w:b/>
          <w:bCs/>
          <w:sz w:val="22"/>
          <w:szCs w:val="22"/>
        </w:rPr>
        <w:t xml:space="preserve">‘taxable income’ </w:t>
      </w:r>
      <w:r w:rsidRPr="00ED0797">
        <w:rPr>
          <w:sz w:val="22"/>
          <w:szCs w:val="22"/>
        </w:rPr>
        <w:t xml:space="preserve">has the same meaning as in the </w:t>
      </w:r>
      <w:r w:rsidRPr="00ED0797">
        <w:rPr>
          <w:i/>
          <w:iCs/>
          <w:sz w:val="22"/>
          <w:szCs w:val="22"/>
        </w:rPr>
        <w:t>Income Tax Assessment Act 1936</w:t>
      </w:r>
      <w:r w:rsidRPr="003D669A">
        <w:rPr>
          <w:iCs/>
          <w:sz w:val="22"/>
          <w:szCs w:val="22"/>
        </w:rPr>
        <w:t>;</w:t>
      </w:r>
    </w:p>
    <w:p w14:paraId="0292EEFF" w14:textId="77777777" w:rsidR="00DE5E29" w:rsidRPr="00ED0797" w:rsidRDefault="00DE5E29" w:rsidP="00DE5E29">
      <w:pPr>
        <w:autoSpaceDE w:val="0"/>
        <w:autoSpaceDN w:val="0"/>
        <w:adjustRightInd w:val="0"/>
        <w:spacing w:before="120"/>
        <w:ind w:left="374"/>
        <w:jc w:val="both"/>
        <w:rPr>
          <w:sz w:val="22"/>
          <w:szCs w:val="22"/>
        </w:rPr>
      </w:pPr>
      <w:r w:rsidRPr="00ED0797">
        <w:rPr>
          <w:b/>
          <w:bCs/>
          <w:sz w:val="22"/>
          <w:szCs w:val="22"/>
        </w:rPr>
        <w:t xml:space="preserve">‘year of income’ </w:t>
      </w:r>
      <w:r w:rsidRPr="00ED0797">
        <w:rPr>
          <w:sz w:val="22"/>
          <w:szCs w:val="22"/>
        </w:rPr>
        <w:t xml:space="preserve">has the same meaning as in the </w:t>
      </w:r>
      <w:r w:rsidRPr="00ED0797">
        <w:rPr>
          <w:i/>
          <w:iCs/>
          <w:sz w:val="22"/>
          <w:szCs w:val="22"/>
        </w:rPr>
        <w:t>Income Tax Assessment Act 1936</w:t>
      </w:r>
      <w:r w:rsidRPr="00ED0797">
        <w:rPr>
          <w:sz w:val="22"/>
          <w:szCs w:val="22"/>
        </w:rPr>
        <w:t>.”;</w:t>
      </w:r>
    </w:p>
    <w:p w14:paraId="59E76FB2" w14:textId="77777777" w:rsidR="00DE5E29" w:rsidRPr="00ED0797" w:rsidRDefault="00DE5E29" w:rsidP="00DE5E29">
      <w:pPr>
        <w:tabs>
          <w:tab w:val="left" w:pos="398"/>
        </w:tabs>
        <w:autoSpaceDE w:val="0"/>
        <w:autoSpaceDN w:val="0"/>
        <w:adjustRightInd w:val="0"/>
        <w:spacing w:before="120"/>
        <w:ind w:left="398" w:hanging="398"/>
        <w:jc w:val="both"/>
        <w:rPr>
          <w:sz w:val="22"/>
          <w:szCs w:val="22"/>
        </w:rPr>
      </w:pPr>
      <w:r w:rsidRPr="00ED0797">
        <w:rPr>
          <w:b/>
          <w:sz w:val="22"/>
          <w:szCs w:val="22"/>
        </w:rPr>
        <w:t>(c)</w:t>
      </w:r>
      <w:r w:rsidRPr="00ED0797">
        <w:rPr>
          <w:sz w:val="22"/>
          <w:szCs w:val="22"/>
        </w:rPr>
        <w:tab/>
        <w:t>by omitting subsections (2) and (3) and substituting the following subsections:</w:t>
      </w:r>
    </w:p>
    <w:p w14:paraId="1EB4EF50" w14:textId="49CE5B10" w:rsidR="00DE5E29" w:rsidRPr="00ED0797" w:rsidRDefault="00DE5E29" w:rsidP="00DE5E29">
      <w:pPr>
        <w:autoSpaceDE w:val="0"/>
        <w:autoSpaceDN w:val="0"/>
        <w:adjustRightInd w:val="0"/>
        <w:spacing w:before="120"/>
        <w:ind w:left="408" w:firstLine="254"/>
        <w:jc w:val="both"/>
        <w:rPr>
          <w:sz w:val="22"/>
          <w:szCs w:val="22"/>
        </w:rPr>
      </w:pPr>
      <w:r w:rsidRPr="00ED0797">
        <w:rPr>
          <w:sz w:val="22"/>
          <w:szCs w:val="22"/>
        </w:rPr>
        <w:t>“(2)</w:t>
      </w:r>
      <w:r w:rsidR="003D669A">
        <w:rPr>
          <w:sz w:val="22"/>
          <w:szCs w:val="22"/>
        </w:rPr>
        <w:t xml:space="preserve"> </w:t>
      </w:r>
      <w:r w:rsidRPr="00ED0797">
        <w:rPr>
          <w:sz w:val="22"/>
          <w:szCs w:val="22"/>
        </w:rPr>
        <w:t>Subject to subsection (4), if the following conditions are satisfied in relation to a person who is entitled to a relevant benefit:</w:t>
      </w:r>
    </w:p>
    <w:p w14:paraId="1E4D8CE8" w14:textId="77777777" w:rsidR="00DE5E29" w:rsidRPr="00ED0797" w:rsidRDefault="00DE5E29" w:rsidP="00DE5E29">
      <w:pPr>
        <w:tabs>
          <w:tab w:val="left" w:pos="1003"/>
        </w:tabs>
        <w:autoSpaceDE w:val="0"/>
        <w:autoSpaceDN w:val="0"/>
        <w:adjustRightInd w:val="0"/>
        <w:spacing w:before="120"/>
        <w:ind w:left="614"/>
        <w:jc w:val="both"/>
        <w:rPr>
          <w:sz w:val="22"/>
          <w:szCs w:val="22"/>
        </w:rPr>
      </w:pPr>
      <w:r w:rsidRPr="00ED0797">
        <w:rPr>
          <w:sz w:val="22"/>
          <w:szCs w:val="22"/>
        </w:rPr>
        <w:t>(a)</w:t>
      </w:r>
      <w:r w:rsidRPr="00ED0797">
        <w:rPr>
          <w:sz w:val="22"/>
          <w:szCs w:val="22"/>
        </w:rPr>
        <w:tab/>
        <w:t>the person is:</w:t>
      </w:r>
    </w:p>
    <w:p w14:paraId="202366A4" w14:textId="4EEA8744" w:rsidR="00DE5E29" w:rsidRPr="00ED0797" w:rsidRDefault="00DE5E29" w:rsidP="003D669A">
      <w:pPr>
        <w:autoSpaceDE w:val="0"/>
        <w:autoSpaceDN w:val="0"/>
        <w:adjustRightInd w:val="0"/>
        <w:spacing w:before="120"/>
        <w:ind w:left="1978" w:hanging="408"/>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holder of an office of profit under the Commonwealth; or</w:t>
      </w:r>
    </w:p>
    <w:p w14:paraId="09256A90" w14:textId="7AB02BC4" w:rsidR="00DE5E29" w:rsidRPr="00ED0797" w:rsidRDefault="00DE5E29" w:rsidP="003D669A">
      <w:pPr>
        <w:autoSpaceDE w:val="0"/>
        <w:autoSpaceDN w:val="0"/>
        <w:adjustRightInd w:val="0"/>
        <w:spacing w:before="120"/>
        <w:ind w:left="1978" w:hanging="408"/>
        <w:jc w:val="both"/>
        <w:rPr>
          <w:sz w:val="22"/>
          <w:szCs w:val="22"/>
        </w:rPr>
      </w:pPr>
      <w:r w:rsidRPr="00ED0797">
        <w:rPr>
          <w:sz w:val="22"/>
          <w:szCs w:val="22"/>
        </w:rPr>
        <w:t>(ii)</w:t>
      </w:r>
      <w:r w:rsidRPr="00ED0797">
        <w:rPr>
          <w:sz w:val="22"/>
          <w:szCs w:val="22"/>
        </w:rPr>
        <w:tab/>
        <w:t>the holder of an office of profit under a State;</w:t>
      </w:r>
    </w:p>
    <w:p w14:paraId="7B75C6A3" w14:textId="77777777" w:rsidR="00DE5E29" w:rsidRPr="00ED0797" w:rsidRDefault="00DE5E29" w:rsidP="00DE5E29">
      <w:pPr>
        <w:tabs>
          <w:tab w:val="left" w:pos="1003"/>
        </w:tabs>
        <w:autoSpaceDE w:val="0"/>
        <w:autoSpaceDN w:val="0"/>
        <w:adjustRightInd w:val="0"/>
        <w:spacing w:before="120"/>
        <w:ind w:left="614"/>
        <w:jc w:val="both"/>
        <w:rPr>
          <w:sz w:val="22"/>
          <w:szCs w:val="22"/>
        </w:rPr>
      </w:pPr>
      <w:r w:rsidRPr="00ED0797">
        <w:rPr>
          <w:sz w:val="22"/>
          <w:szCs w:val="22"/>
        </w:rPr>
        <w:t>(b)</w:t>
      </w:r>
      <w:r w:rsidRPr="00ED0797">
        <w:rPr>
          <w:sz w:val="22"/>
          <w:szCs w:val="22"/>
        </w:rPr>
        <w:tab/>
        <w:t>the person receives remuneration in respect of the office;</w:t>
      </w:r>
    </w:p>
    <w:p w14:paraId="7052617C" w14:textId="77777777" w:rsidR="00DE5E29" w:rsidRPr="00ED0797" w:rsidRDefault="00DE5E29" w:rsidP="00AF1DC0">
      <w:pPr>
        <w:autoSpaceDE w:val="0"/>
        <w:autoSpaceDN w:val="0"/>
        <w:adjustRightInd w:val="0"/>
        <w:spacing w:before="120"/>
        <w:ind w:left="1325" w:hanging="360"/>
        <w:jc w:val="both"/>
        <w:rPr>
          <w:sz w:val="22"/>
          <w:szCs w:val="22"/>
        </w:rPr>
      </w:pPr>
      <w:r w:rsidRPr="00ED0797">
        <w:rPr>
          <w:sz w:val="22"/>
          <w:szCs w:val="22"/>
        </w:rPr>
        <w:br w:type="page"/>
      </w:r>
      <w:r w:rsidRPr="00ED0797">
        <w:rPr>
          <w:sz w:val="22"/>
          <w:szCs w:val="22"/>
        </w:rPr>
        <w:lastRenderedPageBreak/>
        <w:t>(c)</w:t>
      </w:r>
      <w:r w:rsidRPr="00ED0797">
        <w:rPr>
          <w:sz w:val="22"/>
          <w:szCs w:val="22"/>
        </w:rPr>
        <w:tab/>
        <w:t>the fortnightly rate of the remuneration exceeds 20% of the fortnightly rate of parliamentary allowance for the time being payable to a member;</w:t>
      </w:r>
    </w:p>
    <w:p w14:paraId="2372BF12" w14:textId="77777777" w:rsidR="00DE5E29" w:rsidRPr="00ED0797" w:rsidRDefault="00DE5E29" w:rsidP="00AF1DC0">
      <w:pPr>
        <w:autoSpaceDE w:val="0"/>
        <w:autoSpaceDN w:val="0"/>
        <w:adjustRightInd w:val="0"/>
        <w:spacing w:before="120"/>
        <w:ind w:left="720"/>
        <w:jc w:val="both"/>
        <w:rPr>
          <w:sz w:val="22"/>
          <w:szCs w:val="22"/>
        </w:rPr>
      </w:pPr>
      <w:r w:rsidRPr="00ED0797">
        <w:rPr>
          <w:sz w:val="22"/>
          <w:szCs w:val="22"/>
        </w:rPr>
        <w:t>the fortnightly rate at which the relevant benefit would otherwise be payable to the person is to be reduced by 50 cents for each $1 of the excess.</w:t>
      </w:r>
    </w:p>
    <w:p w14:paraId="0418D41C" w14:textId="5978B06F" w:rsidR="00DE5E29" w:rsidRPr="00ED0797" w:rsidRDefault="00DE5E29" w:rsidP="00DE5E29">
      <w:pPr>
        <w:autoSpaceDE w:val="0"/>
        <w:autoSpaceDN w:val="0"/>
        <w:adjustRightInd w:val="0"/>
        <w:spacing w:before="120"/>
        <w:ind w:left="720" w:firstLine="254"/>
        <w:jc w:val="both"/>
        <w:rPr>
          <w:sz w:val="22"/>
          <w:szCs w:val="22"/>
        </w:rPr>
      </w:pPr>
      <w:r w:rsidRPr="00ED0797">
        <w:rPr>
          <w:sz w:val="22"/>
          <w:szCs w:val="22"/>
        </w:rPr>
        <w:t>“(2A)</w:t>
      </w:r>
      <w:r w:rsidR="003D669A">
        <w:rPr>
          <w:sz w:val="22"/>
          <w:szCs w:val="22"/>
        </w:rPr>
        <w:t xml:space="preserve"> </w:t>
      </w:r>
      <w:r w:rsidRPr="00ED0797">
        <w:rPr>
          <w:sz w:val="22"/>
          <w:szCs w:val="22"/>
        </w:rPr>
        <w:t>For the purposes of working out the reduction of a relevant benefit under subsection (2), if the remuneration referred to in that subsection is exempt from income tax, the fortnightly rate of the remuneration is taken to be the fortnightly grossed-up amount of the remuneration.</w:t>
      </w:r>
    </w:p>
    <w:p w14:paraId="478DDCFC" w14:textId="77777777" w:rsidR="00DE5E29" w:rsidRPr="00ED0797" w:rsidRDefault="00DE5E29" w:rsidP="00DE5E29">
      <w:pPr>
        <w:autoSpaceDE w:val="0"/>
        <w:autoSpaceDN w:val="0"/>
        <w:adjustRightInd w:val="0"/>
        <w:spacing w:before="120"/>
        <w:ind w:left="715" w:firstLine="259"/>
        <w:jc w:val="both"/>
        <w:rPr>
          <w:sz w:val="22"/>
          <w:szCs w:val="22"/>
        </w:rPr>
      </w:pPr>
      <w:r w:rsidRPr="00ED0797">
        <w:rPr>
          <w:sz w:val="22"/>
          <w:szCs w:val="22"/>
        </w:rPr>
        <w:t>“(3)</w:t>
      </w:r>
      <w:r w:rsidRPr="00ED0797">
        <w:rPr>
          <w:sz w:val="22"/>
          <w:szCs w:val="22"/>
        </w:rPr>
        <w:tab/>
        <w:t>If the remuneration by reference to which the relevant benefit is to be reduced under subsection (2) is payable otherwise than on a fortnightly basis, the fortnightly rate of the remuneration is taken to be the rate that the Trust determines in writing is the equivalent of a fortnightly rate.</w:t>
      </w:r>
    </w:p>
    <w:p w14:paraId="28638CD6" w14:textId="0B9BD589" w:rsidR="00DE5E29" w:rsidRDefault="00DE5E29" w:rsidP="00DE5E29">
      <w:pPr>
        <w:autoSpaceDE w:val="0"/>
        <w:autoSpaceDN w:val="0"/>
        <w:adjustRightInd w:val="0"/>
        <w:spacing w:before="120"/>
        <w:ind w:left="715" w:firstLine="259"/>
        <w:jc w:val="both"/>
        <w:rPr>
          <w:sz w:val="22"/>
          <w:szCs w:val="22"/>
        </w:rPr>
      </w:pPr>
      <w:r w:rsidRPr="00ED0797">
        <w:rPr>
          <w:sz w:val="22"/>
          <w:szCs w:val="22"/>
        </w:rPr>
        <w:t>“(3A)</w:t>
      </w:r>
      <w:r w:rsidR="003D669A">
        <w:rPr>
          <w:sz w:val="22"/>
          <w:szCs w:val="22"/>
        </w:rPr>
        <w:t xml:space="preserve"> </w:t>
      </w:r>
      <w:r w:rsidRPr="00ED0797">
        <w:rPr>
          <w:sz w:val="22"/>
          <w:szCs w:val="22"/>
        </w:rPr>
        <w:t>For the purposes of working out the reduction of a relevant benefit under subsection (2), the fortnightly rate of parliamentary allowance payable to a member is the amount worked out using the formula:</w:t>
      </w:r>
    </w:p>
    <w:p w14:paraId="0F8C03DE" w14:textId="1638BA56" w:rsidR="002A519A" w:rsidRPr="00ED0797" w:rsidRDefault="002A519A" w:rsidP="002A519A">
      <w:pPr>
        <w:autoSpaceDE w:val="0"/>
        <w:autoSpaceDN w:val="0"/>
        <w:adjustRightInd w:val="0"/>
        <w:spacing w:before="120"/>
        <w:ind w:left="715" w:firstLine="259"/>
        <w:jc w:val="center"/>
        <w:rPr>
          <w:sz w:val="22"/>
          <w:szCs w:val="22"/>
        </w:rPr>
      </w:pPr>
      <w:r w:rsidRPr="002A519A">
        <w:rPr>
          <w:noProof/>
          <w:lang w:val="en-AU" w:eastAsia="en-AU"/>
        </w:rPr>
        <w:drawing>
          <wp:inline distT="0" distB="0" distL="0" distR="0" wp14:anchorId="5A1E5B95" wp14:editId="28D13829">
            <wp:extent cx="2969350" cy="416596"/>
            <wp:effectExtent l="0" t="0" r="2540" b="0"/>
            <wp:docPr id="1" name="Picture 1" descr="Annual rate of parliamentary allowance over 365 multiplied by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633" cy="424913"/>
                    </a:xfrm>
                    <a:prstGeom prst="rect">
                      <a:avLst/>
                    </a:prstGeom>
                    <a:noFill/>
                    <a:ln>
                      <a:noFill/>
                    </a:ln>
                  </pic:spPr>
                </pic:pic>
              </a:graphicData>
            </a:graphic>
          </wp:inline>
        </w:drawing>
      </w:r>
    </w:p>
    <w:p w14:paraId="3B7FD292" w14:textId="77777777" w:rsidR="00DE5E29" w:rsidRPr="00ED0797" w:rsidRDefault="00DE5E29" w:rsidP="00AF1DC0">
      <w:pPr>
        <w:autoSpaceDE w:val="0"/>
        <w:autoSpaceDN w:val="0"/>
        <w:adjustRightInd w:val="0"/>
        <w:spacing w:before="120"/>
        <w:jc w:val="right"/>
        <w:rPr>
          <w:sz w:val="22"/>
          <w:szCs w:val="22"/>
        </w:rPr>
      </w:pPr>
      <w:r w:rsidRPr="00ED0797">
        <w:rPr>
          <w:sz w:val="22"/>
          <w:szCs w:val="22"/>
        </w:rPr>
        <w:t>”;</w:t>
      </w:r>
    </w:p>
    <w:p w14:paraId="31BDF931" w14:textId="77777777" w:rsidR="00DE5E29" w:rsidRPr="00ED0797" w:rsidRDefault="00DE5E29" w:rsidP="00DE5E29">
      <w:pPr>
        <w:tabs>
          <w:tab w:val="left" w:pos="715"/>
        </w:tabs>
        <w:autoSpaceDE w:val="0"/>
        <w:autoSpaceDN w:val="0"/>
        <w:adjustRightInd w:val="0"/>
        <w:spacing w:before="120"/>
        <w:ind w:left="715" w:hanging="398"/>
        <w:jc w:val="both"/>
        <w:rPr>
          <w:sz w:val="22"/>
          <w:szCs w:val="22"/>
        </w:rPr>
      </w:pPr>
      <w:r w:rsidRPr="00ED0797">
        <w:rPr>
          <w:b/>
          <w:sz w:val="22"/>
          <w:szCs w:val="22"/>
        </w:rPr>
        <w:t>(d)</w:t>
      </w:r>
      <w:r w:rsidRPr="00ED0797">
        <w:rPr>
          <w:sz w:val="22"/>
          <w:szCs w:val="22"/>
        </w:rPr>
        <w:tab/>
        <w:t>by omitting from subsection (4) “subsections (2) and (3)” and substituting “subsection (2)”;</w:t>
      </w:r>
    </w:p>
    <w:p w14:paraId="600D9195" w14:textId="77777777" w:rsidR="00DE5E29" w:rsidRPr="00ED0797" w:rsidRDefault="00DE5E29" w:rsidP="00DE5E29">
      <w:pPr>
        <w:tabs>
          <w:tab w:val="left" w:pos="715"/>
        </w:tabs>
        <w:autoSpaceDE w:val="0"/>
        <w:autoSpaceDN w:val="0"/>
        <w:adjustRightInd w:val="0"/>
        <w:spacing w:before="120"/>
        <w:ind w:left="715" w:hanging="398"/>
        <w:jc w:val="both"/>
        <w:rPr>
          <w:sz w:val="22"/>
          <w:szCs w:val="22"/>
        </w:rPr>
      </w:pPr>
      <w:r w:rsidRPr="00ED0797">
        <w:rPr>
          <w:b/>
          <w:sz w:val="22"/>
          <w:szCs w:val="22"/>
        </w:rPr>
        <w:t>(e)</w:t>
      </w:r>
      <w:r w:rsidRPr="00ED0797">
        <w:rPr>
          <w:sz w:val="22"/>
          <w:szCs w:val="22"/>
        </w:rPr>
        <w:tab/>
        <w:t>by omitting from subsection (4) “those subsections” (wherever occurring) and substituting “that subsection”;</w:t>
      </w:r>
    </w:p>
    <w:p w14:paraId="0396F798" w14:textId="77777777" w:rsidR="00DE5E29" w:rsidRPr="00ED0797" w:rsidRDefault="00DE5E29" w:rsidP="00DE5E29">
      <w:pPr>
        <w:tabs>
          <w:tab w:val="left" w:pos="715"/>
        </w:tabs>
        <w:autoSpaceDE w:val="0"/>
        <w:autoSpaceDN w:val="0"/>
        <w:adjustRightInd w:val="0"/>
        <w:spacing w:before="120"/>
        <w:ind w:left="317"/>
        <w:jc w:val="both"/>
        <w:rPr>
          <w:sz w:val="22"/>
          <w:szCs w:val="22"/>
        </w:rPr>
      </w:pPr>
      <w:r w:rsidRPr="00ED0797">
        <w:rPr>
          <w:b/>
          <w:sz w:val="22"/>
          <w:szCs w:val="22"/>
        </w:rPr>
        <w:t>(f)</w:t>
      </w:r>
      <w:r w:rsidRPr="00ED0797">
        <w:rPr>
          <w:sz w:val="22"/>
          <w:szCs w:val="22"/>
        </w:rPr>
        <w:tab/>
        <w:t>by adding at the end of paragraph (5)(a) “or”;</w:t>
      </w:r>
    </w:p>
    <w:p w14:paraId="51A53C5D" w14:textId="77777777" w:rsidR="00DE5E29" w:rsidRPr="00ED0797" w:rsidRDefault="00DE5E29" w:rsidP="00DE5E29">
      <w:pPr>
        <w:tabs>
          <w:tab w:val="left" w:pos="720"/>
        </w:tabs>
        <w:autoSpaceDE w:val="0"/>
        <w:autoSpaceDN w:val="0"/>
        <w:adjustRightInd w:val="0"/>
        <w:spacing w:before="120"/>
        <w:ind w:left="317"/>
        <w:jc w:val="both"/>
        <w:rPr>
          <w:sz w:val="22"/>
          <w:szCs w:val="22"/>
        </w:rPr>
      </w:pPr>
      <w:r w:rsidRPr="00ED0797">
        <w:rPr>
          <w:b/>
          <w:sz w:val="22"/>
          <w:szCs w:val="22"/>
        </w:rPr>
        <w:t>(g)</w:t>
      </w:r>
      <w:r w:rsidRPr="00ED0797">
        <w:rPr>
          <w:sz w:val="22"/>
          <w:szCs w:val="22"/>
        </w:rPr>
        <w:tab/>
        <w:t>by omitting from paragraph (5)(b) “or”;</w:t>
      </w:r>
    </w:p>
    <w:p w14:paraId="4B0993D3" w14:textId="77777777" w:rsidR="00DE5E29" w:rsidRPr="00ED0797" w:rsidRDefault="00DE5E29" w:rsidP="00DE5E29">
      <w:pPr>
        <w:tabs>
          <w:tab w:val="left" w:pos="720"/>
        </w:tabs>
        <w:autoSpaceDE w:val="0"/>
        <w:autoSpaceDN w:val="0"/>
        <w:adjustRightInd w:val="0"/>
        <w:spacing w:before="120"/>
        <w:ind w:left="317"/>
        <w:jc w:val="both"/>
        <w:rPr>
          <w:sz w:val="22"/>
          <w:szCs w:val="22"/>
        </w:rPr>
      </w:pPr>
      <w:r w:rsidRPr="00ED0797">
        <w:rPr>
          <w:b/>
          <w:sz w:val="22"/>
          <w:szCs w:val="22"/>
        </w:rPr>
        <w:t>(h)</w:t>
      </w:r>
      <w:r w:rsidRPr="00ED0797">
        <w:rPr>
          <w:sz w:val="22"/>
          <w:szCs w:val="22"/>
        </w:rPr>
        <w:tab/>
        <w:t>by omitting paragraph (5)(c).</w:t>
      </w:r>
    </w:p>
    <w:p w14:paraId="4978EFE7"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Application</w:t>
      </w:r>
    </w:p>
    <w:p w14:paraId="3F983A20" w14:textId="77777777" w:rsidR="00DE5E29" w:rsidRPr="00ED0797" w:rsidRDefault="00DE5E29" w:rsidP="00DE5E29">
      <w:pPr>
        <w:tabs>
          <w:tab w:val="left" w:pos="734"/>
        </w:tabs>
        <w:autoSpaceDE w:val="0"/>
        <w:autoSpaceDN w:val="0"/>
        <w:adjustRightInd w:val="0"/>
        <w:spacing w:before="120"/>
        <w:ind w:firstLine="317"/>
        <w:jc w:val="both"/>
        <w:rPr>
          <w:sz w:val="22"/>
          <w:szCs w:val="22"/>
        </w:rPr>
      </w:pPr>
      <w:r w:rsidRPr="00ED0797">
        <w:rPr>
          <w:b/>
          <w:bCs/>
          <w:sz w:val="22"/>
          <w:szCs w:val="22"/>
        </w:rPr>
        <w:t>24.</w:t>
      </w:r>
      <w:r w:rsidRPr="00ED0797">
        <w:rPr>
          <w:b/>
          <w:bCs/>
          <w:sz w:val="22"/>
          <w:szCs w:val="22"/>
        </w:rPr>
        <w:tab/>
      </w:r>
      <w:r w:rsidRPr="00ED0797">
        <w:rPr>
          <w:sz w:val="22"/>
          <w:szCs w:val="22"/>
        </w:rPr>
        <w:t>The amendments made by this Division apply to payments of relevant benefits made after the commencement of this section.</w:t>
      </w:r>
    </w:p>
    <w:p w14:paraId="4DFAA2DC" w14:textId="4DB31988" w:rsidR="00DE5E29" w:rsidRPr="00ED0797" w:rsidRDefault="00DE5E29" w:rsidP="003D669A">
      <w:pPr>
        <w:autoSpaceDE w:val="0"/>
        <w:autoSpaceDN w:val="0"/>
        <w:adjustRightInd w:val="0"/>
        <w:spacing w:before="240"/>
        <w:jc w:val="center"/>
        <w:rPr>
          <w:sz w:val="22"/>
          <w:szCs w:val="22"/>
        </w:rPr>
      </w:pPr>
      <w:r w:rsidRPr="00ED0797">
        <w:rPr>
          <w:b/>
          <w:bCs/>
          <w:i/>
          <w:iCs/>
          <w:sz w:val="22"/>
          <w:szCs w:val="22"/>
        </w:rPr>
        <w:t>Division 5</w:t>
      </w:r>
      <w:r w:rsidRPr="00ED0797">
        <w:rPr>
          <w:b/>
          <w:bCs/>
          <w:sz w:val="22"/>
          <w:szCs w:val="22"/>
        </w:rPr>
        <w:t>—</w:t>
      </w:r>
      <w:r w:rsidRPr="00ED0797">
        <w:rPr>
          <w:b/>
          <w:bCs/>
          <w:i/>
          <w:iCs/>
          <w:sz w:val="22"/>
          <w:szCs w:val="22"/>
        </w:rPr>
        <w:t>Amendments relating to members who have previously</w:t>
      </w:r>
      <w:r w:rsidR="003D669A">
        <w:rPr>
          <w:b/>
          <w:bCs/>
          <w:i/>
          <w:iCs/>
          <w:sz w:val="22"/>
          <w:szCs w:val="22"/>
        </w:rPr>
        <w:t xml:space="preserve"> </w:t>
      </w:r>
      <w:r w:rsidRPr="00ED0797">
        <w:rPr>
          <w:b/>
          <w:bCs/>
          <w:i/>
          <w:iCs/>
          <w:sz w:val="22"/>
          <w:szCs w:val="22"/>
        </w:rPr>
        <w:t>served in State or Territory Parliaments</w:t>
      </w:r>
    </w:p>
    <w:p w14:paraId="2346A578"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6846B45F" w14:textId="77777777" w:rsidR="00DE5E29" w:rsidRPr="00ED0797" w:rsidRDefault="00DE5E29" w:rsidP="00DE5E29">
      <w:pPr>
        <w:tabs>
          <w:tab w:val="left" w:pos="734"/>
        </w:tabs>
        <w:autoSpaceDE w:val="0"/>
        <w:autoSpaceDN w:val="0"/>
        <w:adjustRightInd w:val="0"/>
        <w:spacing w:before="120"/>
        <w:ind w:firstLine="317"/>
        <w:jc w:val="both"/>
        <w:rPr>
          <w:sz w:val="22"/>
          <w:szCs w:val="22"/>
        </w:rPr>
      </w:pPr>
      <w:r w:rsidRPr="00ED0797">
        <w:rPr>
          <w:b/>
          <w:bCs/>
          <w:sz w:val="22"/>
          <w:szCs w:val="22"/>
        </w:rPr>
        <w:t>25.</w:t>
      </w:r>
      <w:r w:rsidRPr="00ED0797">
        <w:rPr>
          <w:b/>
          <w:bCs/>
          <w:sz w:val="22"/>
          <w:szCs w:val="22"/>
        </w:rPr>
        <w:tab/>
      </w:r>
      <w:r w:rsidRPr="00ED0797">
        <w:rPr>
          <w:sz w:val="22"/>
          <w:szCs w:val="22"/>
        </w:rPr>
        <w:t>The object of this Division is to bring the rules relating to recognition of prior service in State or Territory Parliaments into line with the rules relating to prior employment.</w:t>
      </w:r>
    </w:p>
    <w:p w14:paraId="7B82A129" w14:textId="77777777" w:rsidR="00DE5E29" w:rsidRPr="00ED0797" w:rsidRDefault="00DE5E29" w:rsidP="008C47B7">
      <w:pPr>
        <w:autoSpaceDE w:val="0"/>
        <w:autoSpaceDN w:val="0"/>
        <w:adjustRightInd w:val="0"/>
        <w:spacing w:before="120" w:after="60"/>
        <w:jc w:val="both"/>
        <w:rPr>
          <w:sz w:val="22"/>
          <w:szCs w:val="22"/>
        </w:rPr>
      </w:pPr>
      <w:r w:rsidRPr="00ED0797">
        <w:rPr>
          <w:sz w:val="22"/>
          <w:szCs w:val="22"/>
        </w:rPr>
        <w:br w:type="page"/>
      </w:r>
      <w:r w:rsidRPr="008C47B7">
        <w:rPr>
          <w:b/>
          <w:bCs/>
          <w:sz w:val="22"/>
          <w:szCs w:val="22"/>
        </w:rPr>
        <w:lastRenderedPageBreak/>
        <w:t>Interpretation</w:t>
      </w:r>
    </w:p>
    <w:p w14:paraId="5D6D9D60" w14:textId="77777777" w:rsidR="00DE5E29" w:rsidRPr="00ED0797" w:rsidRDefault="00DE5E29" w:rsidP="00DE5E29">
      <w:pPr>
        <w:tabs>
          <w:tab w:val="left" w:pos="744"/>
        </w:tabs>
        <w:autoSpaceDE w:val="0"/>
        <w:autoSpaceDN w:val="0"/>
        <w:adjustRightInd w:val="0"/>
        <w:spacing w:before="120"/>
        <w:ind w:firstLine="317"/>
        <w:jc w:val="both"/>
        <w:rPr>
          <w:sz w:val="22"/>
          <w:szCs w:val="22"/>
        </w:rPr>
      </w:pPr>
      <w:r w:rsidRPr="00ED0797">
        <w:rPr>
          <w:b/>
          <w:bCs/>
          <w:sz w:val="22"/>
          <w:szCs w:val="22"/>
        </w:rPr>
        <w:t>26.</w:t>
      </w:r>
      <w:r w:rsidRPr="00ED0797">
        <w:rPr>
          <w:b/>
          <w:bCs/>
          <w:sz w:val="22"/>
          <w:szCs w:val="22"/>
        </w:rPr>
        <w:tab/>
      </w:r>
      <w:r w:rsidRPr="00ED0797">
        <w:rPr>
          <w:sz w:val="22"/>
          <w:szCs w:val="22"/>
        </w:rPr>
        <w:t>Section 4 of the Principal Act is amended by inserting after subsection (4) the following subsection:</w:t>
      </w:r>
    </w:p>
    <w:p w14:paraId="513B52E7" w14:textId="17258335" w:rsidR="00DE5E29" w:rsidRPr="00ED0797" w:rsidRDefault="003D669A" w:rsidP="00DE5E29">
      <w:pPr>
        <w:autoSpaceDE w:val="0"/>
        <w:autoSpaceDN w:val="0"/>
        <w:adjustRightInd w:val="0"/>
        <w:spacing w:before="120"/>
        <w:ind w:left="331"/>
        <w:jc w:val="both"/>
        <w:rPr>
          <w:sz w:val="22"/>
          <w:szCs w:val="22"/>
        </w:rPr>
      </w:pPr>
      <w:r>
        <w:rPr>
          <w:sz w:val="22"/>
          <w:szCs w:val="22"/>
        </w:rPr>
        <w:t xml:space="preserve">“(4A) </w:t>
      </w:r>
      <w:r w:rsidR="00DE5E29" w:rsidRPr="00ED0797">
        <w:rPr>
          <w:sz w:val="22"/>
          <w:szCs w:val="22"/>
        </w:rPr>
        <w:t>For the purposes of this Act:</w:t>
      </w:r>
    </w:p>
    <w:p w14:paraId="6BE83863" w14:textId="77777777" w:rsidR="00DE5E29" w:rsidRPr="00ED0797" w:rsidRDefault="00DE5E29" w:rsidP="00DE5E29">
      <w:pPr>
        <w:tabs>
          <w:tab w:val="left" w:pos="710"/>
        </w:tabs>
        <w:autoSpaceDE w:val="0"/>
        <w:autoSpaceDN w:val="0"/>
        <w:adjustRightInd w:val="0"/>
        <w:spacing w:before="120"/>
        <w:ind w:left="710" w:hanging="389"/>
        <w:jc w:val="both"/>
        <w:rPr>
          <w:sz w:val="22"/>
          <w:szCs w:val="22"/>
        </w:rPr>
      </w:pPr>
      <w:r w:rsidRPr="00ED0797">
        <w:rPr>
          <w:sz w:val="22"/>
          <w:szCs w:val="22"/>
        </w:rPr>
        <w:t>(a)</w:t>
      </w:r>
      <w:r w:rsidRPr="00ED0797">
        <w:rPr>
          <w:sz w:val="22"/>
          <w:szCs w:val="22"/>
        </w:rPr>
        <w:tab/>
        <w:t>a member of the Parliament of a State is taken to be employed by the State; and</w:t>
      </w:r>
    </w:p>
    <w:p w14:paraId="46C83150" w14:textId="77777777" w:rsidR="00DE5E29" w:rsidRPr="00ED0797" w:rsidRDefault="00DE5E29" w:rsidP="00DE5E29">
      <w:pPr>
        <w:tabs>
          <w:tab w:val="left" w:pos="710"/>
        </w:tabs>
        <w:autoSpaceDE w:val="0"/>
        <w:autoSpaceDN w:val="0"/>
        <w:adjustRightInd w:val="0"/>
        <w:spacing w:before="120"/>
        <w:ind w:left="710" w:hanging="389"/>
        <w:jc w:val="both"/>
        <w:rPr>
          <w:sz w:val="22"/>
          <w:szCs w:val="22"/>
        </w:rPr>
      </w:pPr>
      <w:r w:rsidRPr="00ED0797">
        <w:rPr>
          <w:sz w:val="22"/>
          <w:szCs w:val="22"/>
        </w:rPr>
        <w:t>(b)</w:t>
      </w:r>
      <w:r w:rsidRPr="00ED0797">
        <w:rPr>
          <w:sz w:val="22"/>
          <w:szCs w:val="22"/>
        </w:rPr>
        <w:tab/>
        <w:t>a member of the Legislative Assembly for the Australian Capital Territory is taken to be employed by the Australian Capital Territory; and</w:t>
      </w:r>
    </w:p>
    <w:p w14:paraId="0918B3F1" w14:textId="77777777" w:rsidR="00DE5E29" w:rsidRPr="00ED0797" w:rsidRDefault="00DE5E29" w:rsidP="00DE5E29">
      <w:pPr>
        <w:tabs>
          <w:tab w:val="left" w:pos="710"/>
        </w:tabs>
        <w:autoSpaceDE w:val="0"/>
        <w:autoSpaceDN w:val="0"/>
        <w:adjustRightInd w:val="0"/>
        <w:spacing w:before="120"/>
        <w:ind w:left="710" w:hanging="389"/>
        <w:jc w:val="both"/>
        <w:rPr>
          <w:sz w:val="22"/>
          <w:szCs w:val="22"/>
        </w:rPr>
      </w:pPr>
      <w:r w:rsidRPr="00ED0797">
        <w:rPr>
          <w:sz w:val="22"/>
          <w:szCs w:val="22"/>
        </w:rPr>
        <w:t>(c)</w:t>
      </w:r>
      <w:r w:rsidRPr="00ED0797">
        <w:rPr>
          <w:sz w:val="22"/>
          <w:szCs w:val="22"/>
        </w:rPr>
        <w:tab/>
        <w:t>a member of the Legislative Assembly of the Northern Territory of Australia is taken to be employed by the Northern Territory of Australia.”.</w:t>
      </w:r>
    </w:p>
    <w:p w14:paraId="13BBCAEB"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Members who were in the Parliament on 1 July 1994—recognition of prior service in a State or Territory Parliament</w:t>
      </w:r>
    </w:p>
    <w:p w14:paraId="26644CD9" w14:textId="77777777" w:rsidR="00DE5E29" w:rsidRPr="00ED0797" w:rsidRDefault="00DE5E29" w:rsidP="00DE5E29">
      <w:pPr>
        <w:tabs>
          <w:tab w:val="left" w:pos="744"/>
        </w:tabs>
        <w:autoSpaceDE w:val="0"/>
        <w:autoSpaceDN w:val="0"/>
        <w:adjustRightInd w:val="0"/>
        <w:spacing w:before="120"/>
        <w:ind w:left="317"/>
        <w:jc w:val="both"/>
        <w:rPr>
          <w:sz w:val="22"/>
          <w:szCs w:val="22"/>
        </w:rPr>
      </w:pPr>
      <w:r w:rsidRPr="00ED0797">
        <w:rPr>
          <w:b/>
          <w:bCs/>
          <w:sz w:val="22"/>
          <w:szCs w:val="22"/>
        </w:rPr>
        <w:t>27.</w:t>
      </w:r>
      <w:r w:rsidRPr="00ED0797">
        <w:rPr>
          <w:b/>
          <w:bCs/>
          <w:sz w:val="22"/>
          <w:szCs w:val="22"/>
        </w:rPr>
        <w:tab/>
      </w:r>
      <w:r w:rsidRPr="00ED0797">
        <w:rPr>
          <w:sz w:val="22"/>
          <w:szCs w:val="22"/>
        </w:rPr>
        <w:t>Section 20A of the Principal Act is amended:</w:t>
      </w:r>
    </w:p>
    <w:p w14:paraId="70E4F280" w14:textId="77777777" w:rsidR="00DE5E29" w:rsidRPr="00ED0797" w:rsidRDefault="00DE5E29" w:rsidP="00DE5E29">
      <w:pPr>
        <w:tabs>
          <w:tab w:val="left" w:pos="720"/>
        </w:tabs>
        <w:autoSpaceDE w:val="0"/>
        <w:autoSpaceDN w:val="0"/>
        <w:adjustRightInd w:val="0"/>
        <w:spacing w:before="120"/>
        <w:ind w:left="326"/>
        <w:jc w:val="both"/>
        <w:rPr>
          <w:sz w:val="22"/>
          <w:szCs w:val="22"/>
        </w:rPr>
      </w:pPr>
      <w:r w:rsidRPr="00ED0797">
        <w:rPr>
          <w:b/>
          <w:sz w:val="22"/>
          <w:szCs w:val="22"/>
        </w:rPr>
        <w:t>(a)</w:t>
      </w:r>
      <w:r w:rsidRPr="00ED0797">
        <w:rPr>
          <w:sz w:val="22"/>
          <w:szCs w:val="22"/>
        </w:rPr>
        <w:tab/>
        <w:t>by inserting before subsection (1) the following subsections:</w:t>
      </w:r>
    </w:p>
    <w:p w14:paraId="1A381841" w14:textId="6F19AD39" w:rsidR="00DE5E29" w:rsidRPr="00ED0797" w:rsidRDefault="003D669A" w:rsidP="00DE5E29">
      <w:pPr>
        <w:autoSpaceDE w:val="0"/>
        <w:autoSpaceDN w:val="0"/>
        <w:adjustRightInd w:val="0"/>
        <w:spacing w:before="120"/>
        <w:ind w:left="725" w:firstLine="254"/>
        <w:jc w:val="both"/>
        <w:rPr>
          <w:sz w:val="22"/>
          <w:szCs w:val="22"/>
        </w:rPr>
      </w:pPr>
      <w:r>
        <w:rPr>
          <w:sz w:val="22"/>
          <w:szCs w:val="22"/>
        </w:rPr>
        <w:t xml:space="preserve">“(1AA) </w:t>
      </w:r>
      <w:r w:rsidR="00DE5E29" w:rsidRPr="00ED0797">
        <w:rPr>
          <w:sz w:val="22"/>
          <w:szCs w:val="22"/>
        </w:rPr>
        <w:t xml:space="preserve">For the purposes of this section, a person is an </w:t>
      </w:r>
      <w:r w:rsidR="00DE5E29" w:rsidRPr="00ED0797">
        <w:rPr>
          <w:b/>
          <w:bCs/>
          <w:sz w:val="22"/>
          <w:szCs w:val="22"/>
        </w:rPr>
        <w:t xml:space="preserve">eligible member </w:t>
      </w:r>
      <w:r w:rsidR="00DE5E29" w:rsidRPr="00ED0797">
        <w:rPr>
          <w:sz w:val="22"/>
          <w:szCs w:val="22"/>
        </w:rPr>
        <w:t>if:</w:t>
      </w:r>
    </w:p>
    <w:p w14:paraId="750743E9" w14:textId="77777777" w:rsidR="00DE5E29" w:rsidRPr="00ED0797" w:rsidRDefault="00DE5E29" w:rsidP="00DE5E29">
      <w:pPr>
        <w:tabs>
          <w:tab w:val="left" w:pos="1320"/>
        </w:tabs>
        <w:autoSpaceDE w:val="0"/>
        <w:autoSpaceDN w:val="0"/>
        <w:adjustRightInd w:val="0"/>
        <w:spacing w:before="120"/>
        <w:ind w:left="1320" w:hanging="394"/>
        <w:jc w:val="both"/>
        <w:rPr>
          <w:sz w:val="22"/>
          <w:szCs w:val="22"/>
        </w:rPr>
      </w:pPr>
      <w:r w:rsidRPr="00ED0797">
        <w:rPr>
          <w:sz w:val="22"/>
          <w:szCs w:val="22"/>
        </w:rPr>
        <w:t>(a)</w:t>
      </w:r>
      <w:r w:rsidRPr="00ED0797">
        <w:rPr>
          <w:sz w:val="22"/>
          <w:szCs w:val="22"/>
        </w:rPr>
        <w:tab/>
        <w:t>he or she was a member as at the commencement of this subsection; and</w:t>
      </w:r>
    </w:p>
    <w:p w14:paraId="32C53ABB" w14:textId="77777777" w:rsidR="00DE5E29" w:rsidRPr="00ED0797" w:rsidRDefault="00DE5E29" w:rsidP="00DE5E29">
      <w:pPr>
        <w:tabs>
          <w:tab w:val="left" w:pos="1320"/>
        </w:tabs>
        <w:autoSpaceDE w:val="0"/>
        <w:autoSpaceDN w:val="0"/>
        <w:adjustRightInd w:val="0"/>
        <w:spacing w:before="120"/>
        <w:ind w:left="1320" w:hanging="394"/>
        <w:jc w:val="both"/>
        <w:rPr>
          <w:sz w:val="22"/>
          <w:szCs w:val="22"/>
        </w:rPr>
      </w:pPr>
      <w:r w:rsidRPr="00ED0797">
        <w:rPr>
          <w:sz w:val="22"/>
          <w:szCs w:val="22"/>
        </w:rPr>
        <w:t>(b)</w:t>
      </w:r>
      <w:r w:rsidRPr="00ED0797">
        <w:rPr>
          <w:sz w:val="22"/>
          <w:szCs w:val="22"/>
        </w:rPr>
        <w:tab/>
        <w:t>at any time before that commencement, the person was a member of:</w:t>
      </w:r>
    </w:p>
    <w:p w14:paraId="536ADFCA" w14:textId="6649DCB2" w:rsidR="00DE5E29" w:rsidRPr="00ED0797" w:rsidRDefault="00DE5E29" w:rsidP="003D669A">
      <w:pPr>
        <w:autoSpaceDE w:val="0"/>
        <w:autoSpaceDN w:val="0"/>
        <w:adjustRightInd w:val="0"/>
        <w:spacing w:before="120"/>
        <w:ind w:left="1978" w:hanging="408"/>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Parliament of a State; or</w:t>
      </w:r>
    </w:p>
    <w:p w14:paraId="461829A4" w14:textId="77777777" w:rsidR="00DE5E29" w:rsidRPr="00ED0797" w:rsidRDefault="00DE5E29" w:rsidP="00DE5E29">
      <w:pPr>
        <w:autoSpaceDE w:val="0"/>
        <w:autoSpaceDN w:val="0"/>
        <w:adjustRightInd w:val="0"/>
        <w:spacing w:before="120"/>
        <w:ind w:left="1978" w:hanging="408"/>
        <w:jc w:val="both"/>
        <w:rPr>
          <w:sz w:val="22"/>
          <w:szCs w:val="22"/>
        </w:rPr>
      </w:pPr>
      <w:r w:rsidRPr="00ED0797">
        <w:rPr>
          <w:sz w:val="22"/>
          <w:szCs w:val="22"/>
        </w:rPr>
        <w:t>(ii)</w:t>
      </w:r>
      <w:r w:rsidRPr="00ED0797">
        <w:rPr>
          <w:sz w:val="22"/>
          <w:szCs w:val="22"/>
        </w:rPr>
        <w:tab/>
        <w:t>the Legislative Assembly for the Australian Capital Territory; or</w:t>
      </w:r>
    </w:p>
    <w:p w14:paraId="28024994" w14:textId="77777777" w:rsidR="00DE5E29" w:rsidRPr="00ED0797" w:rsidRDefault="00DE5E29" w:rsidP="003D669A">
      <w:pPr>
        <w:autoSpaceDE w:val="0"/>
        <w:autoSpaceDN w:val="0"/>
        <w:adjustRightInd w:val="0"/>
        <w:spacing w:before="120"/>
        <w:ind w:left="1978" w:hanging="408"/>
        <w:jc w:val="both"/>
        <w:rPr>
          <w:sz w:val="22"/>
          <w:szCs w:val="22"/>
        </w:rPr>
      </w:pPr>
      <w:r w:rsidRPr="00ED0797">
        <w:rPr>
          <w:sz w:val="22"/>
          <w:szCs w:val="22"/>
        </w:rPr>
        <w:t>(iii)</w:t>
      </w:r>
      <w:r w:rsidRPr="00ED0797">
        <w:rPr>
          <w:sz w:val="22"/>
          <w:szCs w:val="22"/>
        </w:rPr>
        <w:tab/>
        <w:t>the Legislative Assembly of the Northern Territory of Australia.</w:t>
      </w:r>
    </w:p>
    <w:p w14:paraId="7ACD73CD" w14:textId="29A9A7A8" w:rsidR="00DE5E29" w:rsidRPr="00ED0797" w:rsidRDefault="00DE5E29" w:rsidP="00DE5E29">
      <w:pPr>
        <w:autoSpaceDE w:val="0"/>
        <w:autoSpaceDN w:val="0"/>
        <w:adjustRightInd w:val="0"/>
        <w:spacing w:before="120"/>
        <w:ind w:left="734" w:firstLine="245"/>
        <w:jc w:val="both"/>
        <w:rPr>
          <w:sz w:val="22"/>
          <w:szCs w:val="22"/>
        </w:rPr>
      </w:pPr>
      <w:r w:rsidRPr="00ED0797">
        <w:rPr>
          <w:sz w:val="22"/>
          <w:szCs w:val="22"/>
        </w:rPr>
        <w:t>“(1AB)</w:t>
      </w:r>
      <w:r w:rsidR="003D669A">
        <w:rPr>
          <w:sz w:val="22"/>
          <w:szCs w:val="22"/>
        </w:rPr>
        <w:t xml:space="preserve"> </w:t>
      </w:r>
      <w:r w:rsidRPr="00ED0797">
        <w:rPr>
          <w:sz w:val="22"/>
          <w:szCs w:val="22"/>
        </w:rPr>
        <w:t>Subject to subsection (1AC), this section does not apply in relation to a member unless the member is an eligible member.</w:t>
      </w:r>
    </w:p>
    <w:p w14:paraId="36E072CA" w14:textId="762CDF67" w:rsidR="00DE5E29" w:rsidRPr="00ED0797" w:rsidRDefault="00DE5E29" w:rsidP="00DE5E29">
      <w:pPr>
        <w:autoSpaceDE w:val="0"/>
        <w:autoSpaceDN w:val="0"/>
        <w:adjustRightInd w:val="0"/>
        <w:spacing w:before="120"/>
        <w:ind w:left="734" w:firstLine="250"/>
        <w:jc w:val="both"/>
        <w:rPr>
          <w:sz w:val="22"/>
          <w:szCs w:val="22"/>
        </w:rPr>
      </w:pPr>
      <w:r w:rsidRPr="00ED0797">
        <w:rPr>
          <w:sz w:val="22"/>
          <w:szCs w:val="22"/>
        </w:rPr>
        <w:t>“(1AC)</w:t>
      </w:r>
      <w:r w:rsidR="003D669A">
        <w:rPr>
          <w:sz w:val="22"/>
          <w:szCs w:val="22"/>
        </w:rPr>
        <w:t xml:space="preserve"> </w:t>
      </w:r>
      <w:r w:rsidRPr="00ED0797">
        <w:rPr>
          <w:sz w:val="22"/>
          <w:szCs w:val="22"/>
        </w:rPr>
        <w:t>An eligible member may elect, in writing, that this section does not apply in relation to him or her. The election has effect accordingly.</w:t>
      </w:r>
    </w:p>
    <w:p w14:paraId="5BA077D6" w14:textId="38A89367" w:rsidR="00DE5E29" w:rsidRPr="00ED0797" w:rsidRDefault="00DE5E29" w:rsidP="00DE5E29">
      <w:pPr>
        <w:autoSpaceDE w:val="0"/>
        <w:autoSpaceDN w:val="0"/>
        <w:adjustRightInd w:val="0"/>
        <w:spacing w:before="120"/>
        <w:ind w:left="730" w:firstLine="259"/>
        <w:jc w:val="both"/>
        <w:rPr>
          <w:sz w:val="22"/>
          <w:szCs w:val="22"/>
        </w:rPr>
      </w:pPr>
      <w:r w:rsidRPr="00ED0797">
        <w:rPr>
          <w:sz w:val="22"/>
          <w:szCs w:val="22"/>
        </w:rPr>
        <w:t>“(1AD)</w:t>
      </w:r>
      <w:r w:rsidR="003D669A">
        <w:rPr>
          <w:sz w:val="22"/>
          <w:szCs w:val="22"/>
        </w:rPr>
        <w:t xml:space="preserve"> </w:t>
      </w:r>
      <w:r w:rsidRPr="00ED0797">
        <w:rPr>
          <w:sz w:val="22"/>
          <w:szCs w:val="22"/>
        </w:rPr>
        <w:t>An election under subsection (1AC) must be given to the Trust before whichever is the earlier of the following times:</w:t>
      </w:r>
    </w:p>
    <w:p w14:paraId="36223F62" w14:textId="77777777" w:rsidR="00DE5E29" w:rsidRPr="00ED0797" w:rsidRDefault="00DE5E29" w:rsidP="00DE5E29">
      <w:pPr>
        <w:tabs>
          <w:tab w:val="left" w:pos="1339"/>
        </w:tabs>
        <w:autoSpaceDE w:val="0"/>
        <w:autoSpaceDN w:val="0"/>
        <w:adjustRightInd w:val="0"/>
        <w:spacing w:before="120"/>
        <w:ind w:left="1339" w:hanging="403"/>
        <w:jc w:val="both"/>
        <w:rPr>
          <w:sz w:val="22"/>
          <w:szCs w:val="22"/>
        </w:rPr>
      </w:pPr>
      <w:r w:rsidRPr="00ED0797">
        <w:rPr>
          <w:sz w:val="22"/>
          <w:szCs w:val="22"/>
        </w:rPr>
        <w:t>(a)</w:t>
      </w:r>
      <w:r w:rsidRPr="00ED0797">
        <w:rPr>
          <w:sz w:val="22"/>
          <w:szCs w:val="22"/>
        </w:rPr>
        <w:tab/>
        <w:t>the end of the period of 12 months after the commencement of this subsection;</w:t>
      </w:r>
    </w:p>
    <w:p w14:paraId="5AE668FE" w14:textId="77777777" w:rsidR="00DE5E29" w:rsidRPr="00ED0797" w:rsidRDefault="00DE5E29" w:rsidP="00DE5E29">
      <w:pPr>
        <w:tabs>
          <w:tab w:val="left" w:pos="1339"/>
        </w:tabs>
        <w:autoSpaceDE w:val="0"/>
        <w:autoSpaceDN w:val="0"/>
        <w:adjustRightInd w:val="0"/>
        <w:spacing w:before="120"/>
        <w:ind w:left="1339" w:hanging="403"/>
        <w:jc w:val="both"/>
        <w:rPr>
          <w:sz w:val="22"/>
          <w:szCs w:val="22"/>
        </w:rPr>
      </w:pPr>
      <w:r w:rsidRPr="00ED0797">
        <w:rPr>
          <w:sz w:val="22"/>
          <w:szCs w:val="22"/>
        </w:rPr>
        <w:t>(b)</w:t>
      </w:r>
      <w:r w:rsidRPr="00ED0797">
        <w:rPr>
          <w:sz w:val="22"/>
          <w:szCs w:val="22"/>
        </w:rPr>
        <w:tab/>
        <w:t>immediately before the day on which a general election is first held after the commencement of this subsection.”;</w:t>
      </w:r>
    </w:p>
    <w:p w14:paraId="5456C2AC" w14:textId="77777777" w:rsidR="00DE5E29" w:rsidRPr="00ED0797" w:rsidRDefault="00DE5E29" w:rsidP="00DE5E29">
      <w:pPr>
        <w:tabs>
          <w:tab w:val="left" w:pos="720"/>
        </w:tabs>
        <w:autoSpaceDE w:val="0"/>
        <w:autoSpaceDN w:val="0"/>
        <w:adjustRightInd w:val="0"/>
        <w:spacing w:before="120"/>
        <w:ind w:left="326"/>
        <w:jc w:val="both"/>
        <w:rPr>
          <w:sz w:val="22"/>
          <w:szCs w:val="22"/>
        </w:rPr>
      </w:pPr>
      <w:r w:rsidRPr="00ED0797">
        <w:rPr>
          <w:b/>
          <w:sz w:val="22"/>
          <w:szCs w:val="22"/>
        </w:rPr>
        <w:t>(b)</w:t>
      </w:r>
      <w:r w:rsidRPr="00ED0797">
        <w:rPr>
          <w:sz w:val="22"/>
          <w:szCs w:val="22"/>
        </w:rPr>
        <w:tab/>
        <w:t>by adding at the end the following subsections:</w:t>
      </w:r>
    </w:p>
    <w:p w14:paraId="1F7717A1" w14:textId="77777777" w:rsidR="00DE5E29" w:rsidRPr="00ED0797" w:rsidRDefault="00DE5E29" w:rsidP="00DE5E29">
      <w:pPr>
        <w:autoSpaceDE w:val="0"/>
        <w:autoSpaceDN w:val="0"/>
        <w:adjustRightInd w:val="0"/>
        <w:spacing w:before="120"/>
        <w:ind w:left="725" w:firstLine="254"/>
        <w:jc w:val="both"/>
        <w:rPr>
          <w:sz w:val="22"/>
          <w:szCs w:val="22"/>
        </w:rPr>
      </w:pPr>
      <w:r w:rsidRPr="00ED0797">
        <w:rPr>
          <w:sz w:val="22"/>
          <w:szCs w:val="22"/>
        </w:rPr>
        <w:br w:type="page"/>
      </w:r>
      <w:r w:rsidRPr="00ED0797">
        <w:rPr>
          <w:sz w:val="22"/>
          <w:szCs w:val="22"/>
        </w:rPr>
        <w:lastRenderedPageBreak/>
        <w:t>“(4)</w:t>
      </w:r>
      <w:r w:rsidRPr="00ED0797">
        <w:rPr>
          <w:sz w:val="22"/>
          <w:szCs w:val="22"/>
        </w:rPr>
        <w:tab/>
        <w:t>If an eligible member makes an election under subsection (1AC) of this section:</w:t>
      </w:r>
    </w:p>
    <w:p w14:paraId="36D2387B" w14:textId="77777777" w:rsidR="00DE5E29" w:rsidRPr="00ED0797" w:rsidRDefault="00DE5E29" w:rsidP="00DE5E29">
      <w:pPr>
        <w:tabs>
          <w:tab w:val="left" w:pos="1310"/>
        </w:tabs>
        <w:autoSpaceDE w:val="0"/>
        <w:autoSpaceDN w:val="0"/>
        <w:adjustRightInd w:val="0"/>
        <w:spacing w:before="120"/>
        <w:ind w:left="1310" w:hanging="389"/>
        <w:jc w:val="both"/>
        <w:rPr>
          <w:sz w:val="22"/>
          <w:szCs w:val="22"/>
        </w:rPr>
      </w:pPr>
      <w:r w:rsidRPr="00ED0797">
        <w:rPr>
          <w:sz w:val="22"/>
          <w:szCs w:val="22"/>
        </w:rPr>
        <w:t>(a)</w:t>
      </w:r>
      <w:r w:rsidRPr="00ED0797">
        <w:rPr>
          <w:sz w:val="22"/>
          <w:szCs w:val="22"/>
        </w:rPr>
        <w:tab/>
        <w:t>paragraph 22Q</w:t>
      </w:r>
      <w:r w:rsidR="001972E0">
        <w:rPr>
          <w:sz w:val="22"/>
          <w:szCs w:val="22"/>
        </w:rPr>
        <w:t>(1)</w:t>
      </w:r>
      <w:r w:rsidRPr="00ED0797">
        <w:rPr>
          <w:sz w:val="22"/>
          <w:szCs w:val="22"/>
        </w:rPr>
        <w:t>(b) has effect, in relation to the eligible member, as if the reference in that paragraph to 3 months after the date on which he or she became a member were a reference to the earlier of the times referred to in subsection (1AD) of this section; and</w:t>
      </w:r>
    </w:p>
    <w:p w14:paraId="39CD9AFB" w14:textId="77777777" w:rsidR="00DE5E29" w:rsidRPr="00ED0797" w:rsidRDefault="00DE5E29" w:rsidP="00DE5E29">
      <w:pPr>
        <w:tabs>
          <w:tab w:val="left" w:pos="1310"/>
        </w:tabs>
        <w:autoSpaceDE w:val="0"/>
        <w:autoSpaceDN w:val="0"/>
        <w:adjustRightInd w:val="0"/>
        <w:spacing w:before="120"/>
        <w:ind w:left="1310" w:hanging="389"/>
        <w:jc w:val="both"/>
        <w:rPr>
          <w:sz w:val="22"/>
          <w:szCs w:val="22"/>
        </w:rPr>
      </w:pPr>
      <w:r w:rsidRPr="00ED0797">
        <w:rPr>
          <w:sz w:val="22"/>
          <w:szCs w:val="22"/>
        </w:rPr>
        <w:t>(b)</w:t>
      </w:r>
      <w:r w:rsidRPr="00ED0797">
        <w:rPr>
          <w:sz w:val="22"/>
          <w:szCs w:val="22"/>
        </w:rPr>
        <w:tab/>
        <w:t>paragraph 22Q</w:t>
      </w:r>
      <w:r w:rsidR="001972E0">
        <w:rPr>
          <w:sz w:val="22"/>
          <w:szCs w:val="22"/>
        </w:rPr>
        <w:t>(1)</w:t>
      </w:r>
      <w:r w:rsidRPr="00ED0797">
        <w:rPr>
          <w:sz w:val="22"/>
          <w:szCs w:val="22"/>
        </w:rPr>
        <w:t>(c) has effect, in relation to the eligible member, as if the reference in that paragraph to the expiration of that period of 3 months were a reference to the earlier of the times referred to in subsection (1AD) of this section.</w:t>
      </w:r>
    </w:p>
    <w:p w14:paraId="1FBF4FED" w14:textId="77777777" w:rsidR="00DE5E29" w:rsidRPr="00ED0797" w:rsidRDefault="00DE5E29" w:rsidP="00DE5E29">
      <w:pPr>
        <w:autoSpaceDE w:val="0"/>
        <w:autoSpaceDN w:val="0"/>
        <w:adjustRightInd w:val="0"/>
        <w:spacing w:before="120"/>
        <w:ind w:left="720" w:firstLine="245"/>
        <w:jc w:val="both"/>
        <w:rPr>
          <w:sz w:val="22"/>
          <w:szCs w:val="22"/>
        </w:rPr>
      </w:pPr>
      <w:r w:rsidRPr="00ED0797">
        <w:rPr>
          <w:sz w:val="22"/>
          <w:szCs w:val="22"/>
        </w:rPr>
        <w:t>“(5)</w:t>
      </w:r>
      <w:r w:rsidRPr="00ED0797">
        <w:rPr>
          <w:sz w:val="22"/>
          <w:szCs w:val="22"/>
        </w:rPr>
        <w:tab/>
        <w:t>If an eligible member does not make an election under subsection (1AC) of this section, section 22Q has effect, in relation to the eligible member, as if subsection 4(4A) had not been enacted.</w:t>
      </w:r>
    </w:p>
    <w:p w14:paraId="0969E82E" w14:textId="77777777" w:rsidR="00DE5E29" w:rsidRPr="00ED0797" w:rsidRDefault="00DE5E29" w:rsidP="00DE5E29">
      <w:pPr>
        <w:autoSpaceDE w:val="0"/>
        <w:autoSpaceDN w:val="0"/>
        <w:adjustRightInd w:val="0"/>
        <w:spacing w:before="120"/>
        <w:ind w:left="970"/>
        <w:jc w:val="both"/>
        <w:rPr>
          <w:sz w:val="22"/>
          <w:szCs w:val="22"/>
        </w:rPr>
      </w:pPr>
      <w:r w:rsidRPr="00ED0797">
        <w:rPr>
          <w:sz w:val="22"/>
          <w:szCs w:val="22"/>
        </w:rPr>
        <w:t>“(6)</w:t>
      </w:r>
      <w:r w:rsidRPr="00ED0797">
        <w:rPr>
          <w:sz w:val="22"/>
          <w:szCs w:val="22"/>
        </w:rPr>
        <w:tab/>
        <w:t>In this section:</w:t>
      </w:r>
    </w:p>
    <w:p w14:paraId="3EFCDF37" w14:textId="77777777" w:rsidR="00DE5E29" w:rsidRPr="00ED0797" w:rsidRDefault="00DE5E29" w:rsidP="00DE5E29">
      <w:pPr>
        <w:autoSpaceDE w:val="0"/>
        <w:autoSpaceDN w:val="0"/>
        <w:adjustRightInd w:val="0"/>
        <w:spacing w:before="120"/>
        <w:ind w:left="715"/>
        <w:jc w:val="both"/>
        <w:rPr>
          <w:sz w:val="22"/>
          <w:szCs w:val="22"/>
        </w:rPr>
      </w:pPr>
      <w:r w:rsidRPr="00ED0797">
        <w:rPr>
          <w:b/>
          <w:bCs/>
          <w:sz w:val="22"/>
          <w:szCs w:val="22"/>
        </w:rPr>
        <w:t xml:space="preserve">‘general election’ </w:t>
      </w:r>
      <w:r w:rsidRPr="00ED0797">
        <w:rPr>
          <w:sz w:val="22"/>
          <w:szCs w:val="22"/>
        </w:rPr>
        <w:t>means a general election of the members of the House of Representatives.”.</w:t>
      </w:r>
    </w:p>
    <w:p w14:paraId="060C04CB" w14:textId="110CBC50" w:rsidR="00DE5E29" w:rsidRPr="00ED0797" w:rsidRDefault="00DE5E29" w:rsidP="003D669A">
      <w:pPr>
        <w:autoSpaceDE w:val="0"/>
        <w:autoSpaceDN w:val="0"/>
        <w:adjustRightInd w:val="0"/>
        <w:spacing w:before="240"/>
        <w:jc w:val="center"/>
        <w:rPr>
          <w:sz w:val="22"/>
          <w:szCs w:val="22"/>
        </w:rPr>
      </w:pPr>
      <w:r w:rsidRPr="00ED0797">
        <w:rPr>
          <w:b/>
          <w:bCs/>
          <w:i/>
          <w:iCs/>
          <w:sz w:val="22"/>
          <w:szCs w:val="22"/>
        </w:rPr>
        <w:t>Division 6</w:t>
      </w:r>
      <w:r w:rsidRPr="00ED0797">
        <w:rPr>
          <w:b/>
          <w:bCs/>
          <w:sz w:val="22"/>
          <w:szCs w:val="22"/>
        </w:rPr>
        <w:t>—</w:t>
      </w:r>
      <w:r w:rsidRPr="00ED0797">
        <w:rPr>
          <w:b/>
          <w:bCs/>
          <w:i/>
          <w:iCs/>
          <w:sz w:val="22"/>
          <w:szCs w:val="22"/>
        </w:rPr>
        <w:t>Amendments relating to the rule requiring reduction of a</w:t>
      </w:r>
      <w:r w:rsidR="003D669A">
        <w:rPr>
          <w:b/>
          <w:bCs/>
          <w:i/>
          <w:iCs/>
          <w:sz w:val="22"/>
          <w:szCs w:val="22"/>
        </w:rPr>
        <w:t xml:space="preserve"> </w:t>
      </w:r>
      <w:r w:rsidRPr="00ED0797">
        <w:rPr>
          <w:b/>
          <w:bCs/>
          <w:i/>
          <w:iCs/>
          <w:sz w:val="22"/>
          <w:szCs w:val="22"/>
        </w:rPr>
        <w:t>retiring allowance or annuity payable to a person receiving a State or</w:t>
      </w:r>
      <w:r w:rsidR="003D669A">
        <w:rPr>
          <w:b/>
          <w:bCs/>
          <w:i/>
          <w:iCs/>
          <w:sz w:val="22"/>
          <w:szCs w:val="22"/>
        </w:rPr>
        <w:t xml:space="preserve"> </w:t>
      </w:r>
      <w:r w:rsidRPr="00ED0797">
        <w:rPr>
          <w:b/>
          <w:bCs/>
          <w:i/>
          <w:iCs/>
          <w:sz w:val="22"/>
          <w:szCs w:val="22"/>
        </w:rPr>
        <w:t>Territory parliamentary pension</w:t>
      </w:r>
    </w:p>
    <w:p w14:paraId="1620A1FC"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7CF309E6" w14:textId="77777777" w:rsidR="00DE5E29" w:rsidRPr="00ED0797" w:rsidRDefault="00DE5E29" w:rsidP="00DE5E29">
      <w:pPr>
        <w:tabs>
          <w:tab w:val="left" w:pos="734"/>
        </w:tabs>
        <w:autoSpaceDE w:val="0"/>
        <w:autoSpaceDN w:val="0"/>
        <w:adjustRightInd w:val="0"/>
        <w:spacing w:before="120"/>
        <w:ind w:firstLine="317"/>
        <w:jc w:val="both"/>
        <w:rPr>
          <w:sz w:val="22"/>
          <w:szCs w:val="22"/>
        </w:rPr>
      </w:pPr>
      <w:r w:rsidRPr="00ED0797">
        <w:rPr>
          <w:b/>
          <w:bCs/>
          <w:sz w:val="22"/>
          <w:szCs w:val="22"/>
        </w:rPr>
        <w:t>28.</w:t>
      </w:r>
      <w:r w:rsidRPr="00ED0797">
        <w:rPr>
          <w:b/>
          <w:bCs/>
          <w:sz w:val="22"/>
          <w:szCs w:val="22"/>
        </w:rPr>
        <w:tab/>
      </w:r>
      <w:r w:rsidRPr="00ED0797">
        <w:rPr>
          <w:sz w:val="22"/>
          <w:szCs w:val="22"/>
        </w:rPr>
        <w:t>The object of this Division is to abolish the rule requiring the reduction of a retiring allowance or annuity payable to a person receiving a State or Territory parliamentary pension.</w:t>
      </w:r>
    </w:p>
    <w:p w14:paraId="12CFB617" w14:textId="77777777" w:rsidR="00DE5E29" w:rsidRPr="00ED0797" w:rsidRDefault="00DE5E29" w:rsidP="00DE5E29">
      <w:pPr>
        <w:autoSpaceDE w:val="0"/>
        <w:autoSpaceDN w:val="0"/>
        <w:adjustRightInd w:val="0"/>
        <w:spacing w:before="120"/>
        <w:ind w:right="1258"/>
        <w:jc w:val="both"/>
        <w:rPr>
          <w:sz w:val="22"/>
          <w:szCs w:val="22"/>
        </w:rPr>
      </w:pPr>
      <w:r w:rsidRPr="00ED0797">
        <w:rPr>
          <w:b/>
          <w:bCs/>
          <w:sz w:val="22"/>
          <w:szCs w:val="22"/>
        </w:rPr>
        <w:t>Reduction of benefits as a result of membership of a State Parliament, the Northern Territory Legislative Assembly or the A.C.T. Legislative Assembly</w:t>
      </w:r>
    </w:p>
    <w:p w14:paraId="45895BCF" w14:textId="77777777" w:rsidR="00DE5E29" w:rsidRPr="00ED0797" w:rsidRDefault="00DE5E29" w:rsidP="00DE5E29">
      <w:pPr>
        <w:tabs>
          <w:tab w:val="left" w:pos="734"/>
        </w:tabs>
        <w:autoSpaceDE w:val="0"/>
        <w:autoSpaceDN w:val="0"/>
        <w:adjustRightInd w:val="0"/>
        <w:spacing w:before="120"/>
        <w:ind w:left="317"/>
        <w:jc w:val="both"/>
        <w:rPr>
          <w:sz w:val="22"/>
          <w:szCs w:val="22"/>
        </w:rPr>
      </w:pPr>
      <w:r w:rsidRPr="00ED0797">
        <w:rPr>
          <w:b/>
          <w:bCs/>
          <w:sz w:val="22"/>
          <w:szCs w:val="22"/>
        </w:rPr>
        <w:t>29.</w:t>
      </w:r>
      <w:r w:rsidRPr="00ED0797">
        <w:rPr>
          <w:b/>
          <w:bCs/>
          <w:sz w:val="22"/>
          <w:szCs w:val="22"/>
        </w:rPr>
        <w:tab/>
      </w:r>
      <w:r w:rsidRPr="00ED0797">
        <w:rPr>
          <w:sz w:val="22"/>
          <w:szCs w:val="22"/>
        </w:rPr>
        <w:t>Section 21 of the Principal Act is amended:</w:t>
      </w:r>
    </w:p>
    <w:p w14:paraId="4193EAAB" w14:textId="77777777" w:rsidR="00DE5E29" w:rsidRPr="00ED0797" w:rsidRDefault="00DE5E29" w:rsidP="00DE5E29">
      <w:pPr>
        <w:autoSpaceDE w:val="0"/>
        <w:autoSpaceDN w:val="0"/>
        <w:adjustRightInd w:val="0"/>
        <w:spacing w:before="120"/>
        <w:ind w:left="720" w:hanging="394"/>
        <w:jc w:val="both"/>
        <w:rPr>
          <w:sz w:val="22"/>
          <w:szCs w:val="22"/>
        </w:rPr>
      </w:pPr>
      <w:r w:rsidRPr="00ED0797">
        <w:rPr>
          <w:b/>
          <w:sz w:val="22"/>
          <w:szCs w:val="22"/>
        </w:rPr>
        <w:t>(a)</w:t>
      </w:r>
      <w:r w:rsidRPr="00ED0797">
        <w:rPr>
          <w:sz w:val="22"/>
          <w:szCs w:val="22"/>
        </w:rPr>
        <w:tab/>
        <w:t>by omitting subsection (1) and substituting the following subsections:</w:t>
      </w:r>
    </w:p>
    <w:p w14:paraId="629E6D1F" w14:textId="77777777" w:rsidR="00DE5E29" w:rsidRPr="00ED0797" w:rsidRDefault="00DE5E29" w:rsidP="00DE5E29">
      <w:pPr>
        <w:autoSpaceDE w:val="0"/>
        <w:autoSpaceDN w:val="0"/>
        <w:adjustRightInd w:val="0"/>
        <w:spacing w:before="120"/>
        <w:ind w:left="965"/>
        <w:jc w:val="both"/>
        <w:rPr>
          <w:sz w:val="22"/>
          <w:szCs w:val="22"/>
        </w:rPr>
      </w:pPr>
      <w:r w:rsidRPr="00ED0797">
        <w:rPr>
          <w:sz w:val="22"/>
          <w:szCs w:val="22"/>
        </w:rPr>
        <w:t>“(1)</w:t>
      </w:r>
      <w:r w:rsidRPr="00ED0797">
        <w:rPr>
          <w:sz w:val="22"/>
          <w:szCs w:val="22"/>
        </w:rPr>
        <w:tab/>
        <w:t>Subject to this section, if:</w:t>
      </w:r>
    </w:p>
    <w:p w14:paraId="72CD37A5" w14:textId="77777777" w:rsidR="00DE5E29" w:rsidRPr="00ED0797" w:rsidRDefault="00DE5E29" w:rsidP="00DE5E29">
      <w:pPr>
        <w:tabs>
          <w:tab w:val="left" w:pos="1310"/>
        </w:tabs>
        <w:autoSpaceDE w:val="0"/>
        <w:autoSpaceDN w:val="0"/>
        <w:adjustRightInd w:val="0"/>
        <w:spacing w:before="120"/>
        <w:ind w:left="912"/>
        <w:jc w:val="both"/>
        <w:rPr>
          <w:sz w:val="22"/>
          <w:szCs w:val="22"/>
        </w:rPr>
      </w:pPr>
      <w:r w:rsidRPr="00ED0797">
        <w:rPr>
          <w:sz w:val="22"/>
          <w:szCs w:val="22"/>
        </w:rPr>
        <w:t>(a)</w:t>
      </w:r>
      <w:r w:rsidRPr="00ED0797">
        <w:rPr>
          <w:sz w:val="22"/>
          <w:szCs w:val="22"/>
        </w:rPr>
        <w:tab/>
        <w:t>a person is entitled to a retiring allowance or annuity; and</w:t>
      </w:r>
    </w:p>
    <w:p w14:paraId="45DC98AC" w14:textId="77777777" w:rsidR="00DE5E29" w:rsidRPr="00ED0797" w:rsidRDefault="00DE5E29" w:rsidP="00DE5E29">
      <w:pPr>
        <w:tabs>
          <w:tab w:val="left" w:pos="1310"/>
        </w:tabs>
        <w:autoSpaceDE w:val="0"/>
        <w:autoSpaceDN w:val="0"/>
        <w:adjustRightInd w:val="0"/>
        <w:spacing w:before="120"/>
        <w:ind w:left="1310" w:hanging="398"/>
        <w:jc w:val="both"/>
        <w:rPr>
          <w:sz w:val="22"/>
          <w:szCs w:val="22"/>
        </w:rPr>
      </w:pPr>
      <w:r w:rsidRPr="00ED0797">
        <w:rPr>
          <w:sz w:val="22"/>
          <w:szCs w:val="22"/>
        </w:rPr>
        <w:t>(b)</w:t>
      </w:r>
      <w:r w:rsidRPr="00ED0797">
        <w:rPr>
          <w:sz w:val="22"/>
          <w:szCs w:val="22"/>
        </w:rPr>
        <w:tab/>
        <w:t>the person is or becomes a person in receipt of a salary, or an allowance in the nature of a salary, as:</w:t>
      </w:r>
    </w:p>
    <w:p w14:paraId="3AD9CF55" w14:textId="77777777" w:rsidR="00DE5E29" w:rsidRPr="00ED0797" w:rsidRDefault="00DE5E29" w:rsidP="00DE5E29">
      <w:pPr>
        <w:autoSpaceDE w:val="0"/>
        <w:autoSpaceDN w:val="0"/>
        <w:adjustRightInd w:val="0"/>
        <w:spacing w:before="120"/>
        <w:ind w:left="1963" w:hanging="336"/>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a member of the Parliament of a State (whether by virtue of holding some special position in that Parliament or not); or</w:t>
      </w:r>
    </w:p>
    <w:p w14:paraId="50F3C958" w14:textId="77777777" w:rsidR="00DE5E29" w:rsidRPr="00ED0797" w:rsidRDefault="00DE5E29" w:rsidP="00EC36AA">
      <w:pPr>
        <w:autoSpaceDE w:val="0"/>
        <w:autoSpaceDN w:val="0"/>
        <w:adjustRightInd w:val="0"/>
        <w:spacing w:before="120"/>
        <w:ind w:left="1963" w:hanging="336"/>
        <w:jc w:val="both"/>
        <w:rPr>
          <w:sz w:val="22"/>
          <w:szCs w:val="22"/>
        </w:rPr>
      </w:pPr>
      <w:r w:rsidRPr="00ED0797">
        <w:rPr>
          <w:sz w:val="22"/>
          <w:szCs w:val="22"/>
        </w:rPr>
        <w:t>(ii)</w:t>
      </w:r>
      <w:r w:rsidRPr="00ED0797">
        <w:rPr>
          <w:sz w:val="22"/>
          <w:szCs w:val="22"/>
        </w:rPr>
        <w:tab/>
        <w:t>a Minister of State of a State;</w:t>
      </w:r>
    </w:p>
    <w:p w14:paraId="33800A2A" w14:textId="77777777" w:rsidR="00DE5E29" w:rsidRPr="00ED0797" w:rsidRDefault="00DE5E29" w:rsidP="00DE5E29">
      <w:pPr>
        <w:autoSpaceDE w:val="0"/>
        <w:autoSpaceDN w:val="0"/>
        <w:adjustRightInd w:val="0"/>
        <w:spacing w:before="120"/>
        <w:ind w:left="715"/>
        <w:jc w:val="both"/>
        <w:rPr>
          <w:sz w:val="22"/>
          <w:szCs w:val="22"/>
        </w:rPr>
      </w:pPr>
      <w:r w:rsidRPr="00ED0797">
        <w:rPr>
          <w:sz w:val="22"/>
          <w:szCs w:val="22"/>
        </w:rPr>
        <w:br w:type="page"/>
      </w:r>
      <w:r w:rsidRPr="00ED0797">
        <w:rPr>
          <w:sz w:val="22"/>
          <w:szCs w:val="22"/>
        </w:rPr>
        <w:lastRenderedPageBreak/>
        <w:t>the rate of retiring allowance or annuity otherwise payable to the person is to be reduced by the rate of the salary or allowance, as the case requires.</w:t>
      </w:r>
    </w:p>
    <w:p w14:paraId="5212B4E3" w14:textId="32135F3B" w:rsidR="00DE5E29" w:rsidRPr="00ED0797" w:rsidRDefault="00DE5E29" w:rsidP="00DE5E29">
      <w:pPr>
        <w:autoSpaceDE w:val="0"/>
        <w:autoSpaceDN w:val="0"/>
        <w:adjustRightInd w:val="0"/>
        <w:spacing w:before="120"/>
        <w:ind w:left="974"/>
        <w:jc w:val="both"/>
        <w:rPr>
          <w:sz w:val="22"/>
          <w:szCs w:val="22"/>
        </w:rPr>
      </w:pPr>
      <w:r w:rsidRPr="00ED0797">
        <w:rPr>
          <w:sz w:val="22"/>
          <w:szCs w:val="22"/>
        </w:rPr>
        <w:t>“(1A</w:t>
      </w:r>
      <w:r w:rsidR="003D669A">
        <w:rPr>
          <w:sz w:val="22"/>
          <w:szCs w:val="22"/>
        </w:rPr>
        <w:t xml:space="preserve">A) </w:t>
      </w:r>
      <w:r w:rsidRPr="00ED0797">
        <w:rPr>
          <w:sz w:val="22"/>
          <w:szCs w:val="22"/>
        </w:rPr>
        <w:t>Subject to this section, if:</w:t>
      </w:r>
    </w:p>
    <w:p w14:paraId="32B25B2E" w14:textId="77777777" w:rsidR="00DE5E29" w:rsidRPr="00ED0797" w:rsidRDefault="00DE5E29" w:rsidP="00DE5E29">
      <w:pPr>
        <w:tabs>
          <w:tab w:val="left" w:pos="1315"/>
        </w:tabs>
        <w:autoSpaceDE w:val="0"/>
        <w:autoSpaceDN w:val="0"/>
        <w:adjustRightInd w:val="0"/>
        <w:spacing w:before="120"/>
        <w:ind w:left="922"/>
        <w:jc w:val="both"/>
        <w:rPr>
          <w:sz w:val="22"/>
          <w:szCs w:val="22"/>
        </w:rPr>
      </w:pPr>
      <w:r w:rsidRPr="00ED0797">
        <w:rPr>
          <w:sz w:val="22"/>
          <w:szCs w:val="22"/>
        </w:rPr>
        <w:t>(a)</w:t>
      </w:r>
      <w:r w:rsidRPr="00ED0797">
        <w:rPr>
          <w:sz w:val="22"/>
          <w:szCs w:val="22"/>
        </w:rPr>
        <w:tab/>
        <w:t>a person is entitled to a retiring allowance or annuity; and</w:t>
      </w:r>
    </w:p>
    <w:p w14:paraId="7F60D111" w14:textId="77777777" w:rsidR="00DE5E29" w:rsidRPr="00ED0797" w:rsidRDefault="00DE5E29" w:rsidP="00DE5E29">
      <w:pPr>
        <w:tabs>
          <w:tab w:val="left" w:pos="1315"/>
        </w:tabs>
        <w:autoSpaceDE w:val="0"/>
        <w:autoSpaceDN w:val="0"/>
        <w:adjustRightInd w:val="0"/>
        <w:spacing w:before="120"/>
        <w:ind w:left="1315" w:hanging="394"/>
        <w:jc w:val="both"/>
        <w:rPr>
          <w:sz w:val="22"/>
          <w:szCs w:val="22"/>
        </w:rPr>
      </w:pPr>
      <w:r w:rsidRPr="00ED0797">
        <w:rPr>
          <w:sz w:val="22"/>
          <w:szCs w:val="22"/>
        </w:rPr>
        <w:t>(b)</w:t>
      </w:r>
      <w:r w:rsidRPr="00ED0797">
        <w:rPr>
          <w:sz w:val="22"/>
          <w:szCs w:val="22"/>
        </w:rPr>
        <w:tab/>
        <w:t>the person is or becomes a person in receipt of a pension arising out of:</w:t>
      </w:r>
    </w:p>
    <w:p w14:paraId="404185D1" w14:textId="77777777" w:rsidR="00DE5E29" w:rsidRPr="00ED0797" w:rsidRDefault="00DE5E29" w:rsidP="00DE5E29">
      <w:pPr>
        <w:autoSpaceDE w:val="0"/>
        <w:autoSpaceDN w:val="0"/>
        <w:adjustRightInd w:val="0"/>
        <w:spacing w:before="120"/>
        <w:ind w:left="1973" w:hanging="350"/>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former membership of the Parliament of a State (whether by virtue of holding some special position in that Parliament or not); or</w:t>
      </w:r>
    </w:p>
    <w:p w14:paraId="2CB77A85" w14:textId="598E7C6A" w:rsidR="00DE5E29" w:rsidRPr="00ED0797" w:rsidRDefault="00DE5E29" w:rsidP="003D669A">
      <w:pPr>
        <w:autoSpaceDE w:val="0"/>
        <w:autoSpaceDN w:val="0"/>
        <w:adjustRightInd w:val="0"/>
        <w:spacing w:before="120"/>
        <w:ind w:left="1973" w:hanging="350"/>
        <w:jc w:val="both"/>
        <w:rPr>
          <w:sz w:val="22"/>
          <w:szCs w:val="22"/>
        </w:rPr>
      </w:pPr>
      <w:r w:rsidRPr="00ED0797">
        <w:rPr>
          <w:sz w:val="22"/>
          <w:szCs w:val="22"/>
        </w:rPr>
        <w:t>(ii)</w:t>
      </w:r>
      <w:r w:rsidRPr="00ED0797">
        <w:rPr>
          <w:sz w:val="22"/>
          <w:szCs w:val="22"/>
        </w:rPr>
        <w:tab/>
        <w:t>having been a Minister of State of a State; and</w:t>
      </w:r>
    </w:p>
    <w:p w14:paraId="15E400C2" w14:textId="77777777" w:rsidR="00DE5E29" w:rsidRPr="00ED0797" w:rsidRDefault="00DE5E29" w:rsidP="00DE5E29">
      <w:pPr>
        <w:tabs>
          <w:tab w:val="left" w:pos="1315"/>
        </w:tabs>
        <w:autoSpaceDE w:val="0"/>
        <w:autoSpaceDN w:val="0"/>
        <w:adjustRightInd w:val="0"/>
        <w:spacing w:before="120"/>
        <w:ind w:left="922"/>
        <w:jc w:val="both"/>
        <w:rPr>
          <w:sz w:val="22"/>
          <w:szCs w:val="22"/>
        </w:rPr>
      </w:pPr>
      <w:r w:rsidRPr="00ED0797">
        <w:rPr>
          <w:sz w:val="22"/>
          <w:szCs w:val="22"/>
        </w:rPr>
        <w:t>(c)</w:t>
      </w:r>
      <w:r w:rsidRPr="00ED0797">
        <w:rPr>
          <w:sz w:val="22"/>
          <w:szCs w:val="22"/>
        </w:rPr>
        <w:tab/>
        <w:t>either:</w:t>
      </w:r>
    </w:p>
    <w:p w14:paraId="66FDCE0B" w14:textId="77777777" w:rsidR="00DE5E29" w:rsidRPr="00ED0797" w:rsidRDefault="00DE5E29" w:rsidP="00DE5E29">
      <w:pPr>
        <w:autoSpaceDE w:val="0"/>
        <w:autoSpaceDN w:val="0"/>
        <w:adjustRightInd w:val="0"/>
        <w:spacing w:before="120"/>
        <w:ind w:left="1963" w:hanging="336"/>
        <w:jc w:val="both"/>
        <w:rPr>
          <w:sz w:val="22"/>
          <w:szCs w:val="22"/>
        </w:rPr>
      </w:pPr>
      <w:r w:rsidRPr="00ED0797">
        <w:rPr>
          <w:sz w:val="22"/>
          <w:szCs w:val="22"/>
        </w:rPr>
        <w:t>(</w:t>
      </w:r>
      <w:proofErr w:type="spellStart"/>
      <w:r w:rsidRPr="00ED0797">
        <w:rPr>
          <w:sz w:val="22"/>
          <w:szCs w:val="22"/>
        </w:rPr>
        <w:t>i</w:t>
      </w:r>
      <w:proofErr w:type="spellEnd"/>
      <w:r w:rsidRPr="00ED0797">
        <w:rPr>
          <w:sz w:val="22"/>
          <w:szCs w:val="22"/>
        </w:rPr>
        <w:t>)</w:t>
      </w:r>
      <w:r w:rsidRPr="00ED0797">
        <w:rPr>
          <w:sz w:val="22"/>
          <w:szCs w:val="22"/>
        </w:rPr>
        <w:tab/>
        <w:t>the person is in receipt of the pension immediately before the commencement of this subsection; or</w:t>
      </w:r>
    </w:p>
    <w:p w14:paraId="31D66559" w14:textId="77777777" w:rsidR="00DE5E29" w:rsidRPr="00ED0797" w:rsidRDefault="00DE5E29" w:rsidP="00DE5E29">
      <w:pPr>
        <w:autoSpaceDE w:val="0"/>
        <w:autoSpaceDN w:val="0"/>
        <w:adjustRightInd w:val="0"/>
        <w:spacing w:before="120"/>
        <w:ind w:left="1978" w:hanging="418"/>
        <w:jc w:val="both"/>
        <w:rPr>
          <w:sz w:val="22"/>
          <w:szCs w:val="22"/>
        </w:rPr>
      </w:pPr>
      <w:r w:rsidRPr="00ED0797">
        <w:rPr>
          <w:sz w:val="22"/>
          <w:szCs w:val="22"/>
        </w:rPr>
        <w:t>(ii)</w:t>
      </w:r>
      <w:r w:rsidRPr="00ED0797">
        <w:rPr>
          <w:sz w:val="22"/>
          <w:szCs w:val="22"/>
        </w:rPr>
        <w:tab/>
        <w:t>the person is an eligible member (within the meaning of section 20A) who has not made an election under subsection 20A(1AC);</w:t>
      </w:r>
    </w:p>
    <w:p w14:paraId="08FAC9A6" w14:textId="77777777" w:rsidR="00DE5E29" w:rsidRPr="00ED0797" w:rsidRDefault="00DE5E29" w:rsidP="00DE5E29">
      <w:pPr>
        <w:autoSpaceDE w:val="0"/>
        <w:autoSpaceDN w:val="0"/>
        <w:adjustRightInd w:val="0"/>
        <w:spacing w:before="120"/>
        <w:ind w:left="720"/>
        <w:jc w:val="both"/>
        <w:rPr>
          <w:sz w:val="22"/>
          <w:szCs w:val="22"/>
        </w:rPr>
      </w:pPr>
      <w:r w:rsidRPr="00ED0797">
        <w:rPr>
          <w:sz w:val="22"/>
          <w:szCs w:val="22"/>
        </w:rPr>
        <w:t>the rate of retiring allowance or annuity otherwise payable to the person is to be reduced by the rate of the pension.”;</w:t>
      </w:r>
    </w:p>
    <w:p w14:paraId="18168F44" w14:textId="77777777" w:rsidR="00DE5E29" w:rsidRPr="00ED0797" w:rsidRDefault="00DE5E29" w:rsidP="00DE5E29">
      <w:pPr>
        <w:autoSpaceDE w:val="0"/>
        <w:autoSpaceDN w:val="0"/>
        <w:adjustRightInd w:val="0"/>
        <w:spacing w:before="120"/>
        <w:ind w:left="317"/>
        <w:jc w:val="both"/>
        <w:rPr>
          <w:sz w:val="22"/>
          <w:szCs w:val="22"/>
        </w:rPr>
      </w:pPr>
      <w:r w:rsidRPr="00ED0797">
        <w:rPr>
          <w:b/>
          <w:sz w:val="22"/>
          <w:szCs w:val="22"/>
        </w:rPr>
        <w:t>(b)</w:t>
      </w:r>
      <w:r w:rsidRPr="00ED0797">
        <w:rPr>
          <w:sz w:val="22"/>
          <w:szCs w:val="22"/>
        </w:rPr>
        <w:tab/>
        <w:t>by inserting in subsections (1A) and (2) “or (1AA)” after “(1)”.</w:t>
      </w:r>
    </w:p>
    <w:p w14:paraId="3482F2C1" w14:textId="14AFE0CF" w:rsidR="00DE5E29" w:rsidRPr="00ED0797" w:rsidRDefault="00DE5E29" w:rsidP="0098671B">
      <w:pPr>
        <w:autoSpaceDE w:val="0"/>
        <w:autoSpaceDN w:val="0"/>
        <w:adjustRightInd w:val="0"/>
        <w:spacing w:before="240"/>
        <w:jc w:val="center"/>
        <w:rPr>
          <w:sz w:val="22"/>
          <w:szCs w:val="22"/>
        </w:rPr>
      </w:pPr>
      <w:r w:rsidRPr="00ED0797">
        <w:rPr>
          <w:b/>
          <w:bCs/>
          <w:i/>
          <w:iCs/>
          <w:sz w:val="22"/>
          <w:szCs w:val="22"/>
        </w:rPr>
        <w:t>Division 7—Amendments relating to A.C.T. self-government</w:t>
      </w:r>
    </w:p>
    <w:p w14:paraId="1EA7A1CB"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1FF6ADC2" w14:textId="77777777" w:rsidR="00DE5E29" w:rsidRPr="00ED0797" w:rsidRDefault="00DE5E29" w:rsidP="00DE5E29">
      <w:pPr>
        <w:tabs>
          <w:tab w:val="left" w:pos="744"/>
        </w:tabs>
        <w:autoSpaceDE w:val="0"/>
        <w:autoSpaceDN w:val="0"/>
        <w:adjustRightInd w:val="0"/>
        <w:spacing w:before="120"/>
        <w:ind w:firstLine="322"/>
        <w:jc w:val="both"/>
        <w:rPr>
          <w:sz w:val="22"/>
          <w:szCs w:val="22"/>
        </w:rPr>
      </w:pPr>
      <w:r w:rsidRPr="00ED0797">
        <w:rPr>
          <w:b/>
          <w:bCs/>
          <w:sz w:val="22"/>
          <w:szCs w:val="22"/>
        </w:rPr>
        <w:t>30.</w:t>
      </w:r>
      <w:r w:rsidRPr="00ED0797">
        <w:rPr>
          <w:b/>
          <w:bCs/>
          <w:sz w:val="22"/>
          <w:szCs w:val="22"/>
        </w:rPr>
        <w:tab/>
      </w:r>
      <w:r w:rsidRPr="00ED0797">
        <w:rPr>
          <w:sz w:val="22"/>
          <w:szCs w:val="22"/>
        </w:rPr>
        <w:t xml:space="preserve">The object of this Division is to make certain amendments consequent upon A.C.T. self-government. The amendments are identical to modifications made by regulations under the </w:t>
      </w:r>
      <w:r w:rsidRPr="00ED0797">
        <w:rPr>
          <w:i/>
          <w:iCs/>
          <w:sz w:val="22"/>
          <w:szCs w:val="22"/>
        </w:rPr>
        <w:t>A.C.T. Self-Government (Consequential Provisions) Act 1988.</w:t>
      </w:r>
    </w:p>
    <w:p w14:paraId="5574AA1E"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Amendments</w:t>
      </w:r>
    </w:p>
    <w:p w14:paraId="77AF150A" w14:textId="77777777" w:rsidR="00DE5E29" w:rsidRPr="00ED0797" w:rsidRDefault="00DE5E29" w:rsidP="00DE5E29">
      <w:pPr>
        <w:tabs>
          <w:tab w:val="left" w:pos="749"/>
        </w:tabs>
        <w:autoSpaceDE w:val="0"/>
        <w:autoSpaceDN w:val="0"/>
        <w:adjustRightInd w:val="0"/>
        <w:spacing w:before="120"/>
        <w:ind w:left="326"/>
        <w:jc w:val="both"/>
        <w:rPr>
          <w:sz w:val="22"/>
          <w:szCs w:val="22"/>
        </w:rPr>
      </w:pPr>
      <w:r w:rsidRPr="00ED0797">
        <w:rPr>
          <w:b/>
          <w:bCs/>
          <w:sz w:val="22"/>
          <w:szCs w:val="22"/>
        </w:rPr>
        <w:t>31.</w:t>
      </w:r>
      <w:r w:rsidRPr="00ED0797">
        <w:rPr>
          <w:b/>
          <w:bCs/>
          <w:sz w:val="22"/>
          <w:szCs w:val="22"/>
        </w:rPr>
        <w:tab/>
      </w:r>
      <w:r w:rsidRPr="00ED0797">
        <w:rPr>
          <w:sz w:val="22"/>
          <w:szCs w:val="22"/>
        </w:rPr>
        <w:t>The Principal Act is amended as set out in the Schedule.</w:t>
      </w:r>
    </w:p>
    <w:p w14:paraId="12C7202A" w14:textId="1CB62175" w:rsidR="00DE5E29" w:rsidRPr="00ED0797" w:rsidRDefault="00DE5E29" w:rsidP="0098671B">
      <w:pPr>
        <w:autoSpaceDE w:val="0"/>
        <w:autoSpaceDN w:val="0"/>
        <w:adjustRightInd w:val="0"/>
        <w:spacing w:before="240"/>
        <w:jc w:val="center"/>
        <w:rPr>
          <w:sz w:val="22"/>
          <w:szCs w:val="22"/>
        </w:rPr>
      </w:pPr>
      <w:r w:rsidRPr="00ED0797">
        <w:rPr>
          <w:b/>
          <w:bCs/>
          <w:i/>
          <w:iCs/>
          <w:sz w:val="22"/>
          <w:szCs w:val="22"/>
        </w:rPr>
        <w:t xml:space="preserve">Division </w:t>
      </w:r>
      <w:r w:rsidRPr="00EC36AA">
        <w:rPr>
          <w:b/>
          <w:i/>
          <w:iCs/>
          <w:sz w:val="22"/>
          <w:szCs w:val="22"/>
        </w:rPr>
        <w:t>8</w:t>
      </w:r>
      <w:r w:rsidRPr="00EC36AA">
        <w:rPr>
          <w:b/>
          <w:sz w:val="22"/>
          <w:szCs w:val="22"/>
        </w:rPr>
        <w:t>—</w:t>
      </w:r>
      <w:r w:rsidRPr="00ED0797">
        <w:rPr>
          <w:b/>
          <w:bCs/>
          <w:i/>
          <w:iCs/>
          <w:sz w:val="22"/>
          <w:szCs w:val="22"/>
        </w:rPr>
        <w:t>Amendments to update the definition</w:t>
      </w:r>
      <w:r w:rsidR="0098671B">
        <w:rPr>
          <w:b/>
          <w:bCs/>
          <w:i/>
          <w:iCs/>
          <w:sz w:val="22"/>
          <w:szCs w:val="22"/>
        </w:rPr>
        <w:t xml:space="preserve"> </w:t>
      </w:r>
      <w:r w:rsidRPr="00ED0797">
        <w:rPr>
          <w:b/>
          <w:bCs/>
          <w:i/>
          <w:iCs/>
          <w:sz w:val="22"/>
          <w:szCs w:val="22"/>
        </w:rPr>
        <w:t>of “parliamentary allowance”</w:t>
      </w:r>
    </w:p>
    <w:p w14:paraId="7C29A4B9"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64A1599F" w14:textId="77777777" w:rsidR="00DE5E29" w:rsidRPr="00ED0797" w:rsidRDefault="00DE5E29" w:rsidP="00DE5E29">
      <w:pPr>
        <w:tabs>
          <w:tab w:val="left" w:pos="744"/>
        </w:tabs>
        <w:autoSpaceDE w:val="0"/>
        <w:autoSpaceDN w:val="0"/>
        <w:adjustRightInd w:val="0"/>
        <w:spacing w:before="120"/>
        <w:ind w:firstLine="322"/>
        <w:jc w:val="both"/>
        <w:rPr>
          <w:sz w:val="22"/>
          <w:szCs w:val="22"/>
        </w:rPr>
      </w:pPr>
      <w:r w:rsidRPr="00ED0797">
        <w:rPr>
          <w:b/>
          <w:bCs/>
          <w:sz w:val="22"/>
          <w:szCs w:val="22"/>
        </w:rPr>
        <w:t>32.</w:t>
      </w:r>
      <w:r w:rsidRPr="00ED0797">
        <w:rPr>
          <w:b/>
          <w:bCs/>
          <w:sz w:val="22"/>
          <w:szCs w:val="22"/>
        </w:rPr>
        <w:tab/>
      </w:r>
      <w:r w:rsidRPr="00ED0797">
        <w:rPr>
          <w:sz w:val="22"/>
          <w:szCs w:val="22"/>
        </w:rPr>
        <w:t>The object of this Division is to update the definition of “parliamentary allowance”.</w:t>
      </w:r>
    </w:p>
    <w:p w14:paraId="1CF811E3"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Interpretation</w:t>
      </w:r>
    </w:p>
    <w:p w14:paraId="73D3053B" w14:textId="77777777" w:rsidR="00DE5E29" w:rsidRPr="00ED0797" w:rsidRDefault="00DE5E29" w:rsidP="00DE5E29">
      <w:pPr>
        <w:tabs>
          <w:tab w:val="left" w:pos="744"/>
        </w:tabs>
        <w:autoSpaceDE w:val="0"/>
        <w:autoSpaceDN w:val="0"/>
        <w:adjustRightInd w:val="0"/>
        <w:spacing w:before="120"/>
        <w:ind w:firstLine="322"/>
        <w:jc w:val="both"/>
        <w:rPr>
          <w:sz w:val="22"/>
          <w:szCs w:val="22"/>
        </w:rPr>
      </w:pPr>
      <w:r w:rsidRPr="00ED0797">
        <w:rPr>
          <w:b/>
          <w:bCs/>
          <w:sz w:val="22"/>
          <w:szCs w:val="22"/>
        </w:rPr>
        <w:t>33.</w:t>
      </w:r>
      <w:r w:rsidRPr="00ED0797">
        <w:rPr>
          <w:b/>
          <w:bCs/>
          <w:sz w:val="22"/>
          <w:szCs w:val="22"/>
        </w:rPr>
        <w:tab/>
      </w:r>
      <w:r w:rsidRPr="00ED0797">
        <w:rPr>
          <w:sz w:val="22"/>
          <w:szCs w:val="22"/>
        </w:rPr>
        <w:t>Section 4 of the Principal Act is amended by adding at the end of the definition of “parliamentary allowance” in subsection (1) the following word and paragraph:</w:t>
      </w:r>
    </w:p>
    <w:p w14:paraId="017CAB7D" w14:textId="0E925840" w:rsidR="00DE5E29" w:rsidRPr="00ED0797" w:rsidRDefault="00DE5E29" w:rsidP="00DE5E29">
      <w:pPr>
        <w:autoSpaceDE w:val="0"/>
        <w:autoSpaceDN w:val="0"/>
        <w:adjustRightInd w:val="0"/>
        <w:spacing w:before="120"/>
        <w:ind w:left="922" w:hanging="922"/>
        <w:jc w:val="both"/>
        <w:rPr>
          <w:sz w:val="22"/>
          <w:szCs w:val="22"/>
        </w:rPr>
      </w:pPr>
      <w:r w:rsidRPr="00ED0797">
        <w:rPr>
          <w:sz w:val="22"/>
          <w:szCs w:val="22"/>
        </w:rPr>
        <w:br w:type="page"/>
      </w:r>
      <w:r w:rsidRPr="00ED0797">
        <w:rPr>
          <w:sz w:val="22"/>
          <w:szCs w:val="22"/>
        </w:rPr>
        <w:lastRenderedPageBreak/>
        <w:t xml:space="preserve">“; or (c) an allowance by way of salary under clause 1 of Schedule 3 to the </w:t>
      </w:r>
      <w:r w:rsidRPr="00ED0797">
        <w:rPr>
          <w:i/>
          <w:iCs/>
          <w:sz w:val="22"/>
          <w:szCs w:val="22"/>
        </w:rPr>
        <w:t>Remuneration and Allowances Act 1990</w:t>
      </w:r>
      <w:r w:rsidR="0098671B" w:rsidRPr="0098671B">
        <w:rPr>
          <w:iCs/>
          <w:sz w:val="22"/>
          <w:szCs w:val="22"/>
        </w:rPr>
        <w:t>;</w:t>
      </w:r>
      <w:r w:rsidRPr="0098671B">
        <w:rPr>
          <w:iCs/>
          <w:sz w:val="22"/>
          <w:szCs w:val="22"/>
        </w:rPr>
        <w:t>”.</w:t>
      </w:r>
    </w:p>
    <w:p w14:paraId="26CB820D" w14:textId="77777777" w:rsidR="00DE5E29" w:rsidRPr="00ED0797" w:rsidRDefault="00DE5E29" w:rsidP="00EC36AA">
      <w:pPr>
        <w:autoSpaceDE w:val="0"/>
        <w:autoSpaceDN w:val="0"/>
        <w:adjustRightInd w:val="0"/>
        <w:spacing w:before="120"/>
        <w:jc w:val="center"/>
        <w:rPr>
          <w:sz w:val="22"/>
          <w:szCs w:val="22"/>
        </w:rPr>
      </w:pPr>
      <w:r w:rsidRPr="00ED0797">
        <w:rPr>
          <w:b/>
          <w:bCs/>
          <w:i/>
          <w:iCs/>
          <w:sz w:val="22"/>
          <w:szCs w:val="22"/>
        </w:rPr>
        <w:t>Division 9</w:t>
      </w:r>
      <w:r w:rsidRPr="00ED0797">
        <w:rPr>
          <w:b/>
          <w:bCs/>
          <w:sz w:val="22"/>
          <w:szCs w:val="22"/>
        </w:rPr>
        <w:t>—</w:t>
      </w:r>
      <w:r w:rsidRPr="00ED0797">
        <w:rPr>
          <w:b/>
          <w:bCs/>
          <w:i/>
          <w:iCs/>
          <w:sz w:val="22"/>
          <w:szCs w:val="22"/>
        </w:rPr>
        <w:t>Amendment relating to spouse benefits</w:t>
      </w:r>
    </w:p>
    <w:p w14:paraId="6848E392"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4F4F3BE1"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34.</w:t>
      </w:r>
      <w:r w:rsidRPr="00ED0797">
        <w:rPr>
          <w:b/>
          <w:bCs/>
          <w:sz w:val="22"/>
          <w:szCs w:val="22"/>
        </w:rPr>
        <w:tab/>
      </w:r>
      <w:r w:rsidRPr="00ED0797">
        <w:rPr>
          <w:sz w:val="22"/>
          <w:szCs w:val="22"/>
        </w:rPr>
        <w:t>The object of this Division is to abolish the rule restricting access to spouse benefits in cases where a spouse becomes a member.</w:t>
      </w:r>
    </w:p>
    <w:p w14:paraId="2DB9152F"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Re-election to the Parliament</w:t>
      </w:r>
    </w:p>
    <w:p w14:paraId="306E7BE0"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35.</w:t>
      </w:r>
      <w:r w:rsidRPr="00ED0797">
        <w:rPr>
          <w:b/>
          <w:bCs/>
          <w:sz w:val="22"/>
          <w:szCs w:val="22"/>
        </w:rPr>
        <w:tab/>
      </w:r>
      <w:r w:rsidRPr="00ED0797">
        <w:rPr>
          <w:sz w:val="22"/>
          <w:szCs w:val="22"/>
        </w:rPr>
        <w:t>Section 20 of the Principal Act is amended by omitting subsection (4).</w:t>
      </w:r>
    </w:p>
    <w:p w14:paraId="19930503" w14:textId="346CF093" w:rsidR="00DE5E29" w:rsidRPr="00ED0797" w:rsidRDefault="00DE5E29" w:rsidP="0098671B">
      <w:pPr>
        <w:autoSpaceDE w:val="0"/>
        <w:autoSpaceDN w:val="0"/>
        <w:adjustRightInd w:val="0"/>
        <w:spacing w:before="240"/>
        <w:jc w:val="center"/>
        <w:rPr>
          <w:sz w:val="22"/>
          <w:szCs w:val="22"/>
        </w:rPr>
      </w:pPr>
      <w:r w:rsidRPr="00ED0797">
        <w:rPr>
          <w:b/>
          <w:bCs/>
          <w:sz w:val="22"/>
          <w:szCs w:val="22"/>
        </w:rPr>
        <w:t>PART 3—AMENDMENT OF THE PARLIAMENTARY</w:t>
      </w:r>
      <w:r w:rsidR="0098671B">
        <w:rPr>
          <w:b/>
          <w:bCs/>
          <w:sz w:val="22"/>
          <w:szCs w:val="22"/>
        </w:rPr>
        <w:t xml:space="preserve"> </w:t>
      </w:r>
      <w:r w:rsidRPr="00ED0797">
        <w:rPr>
          <w:b/>
          <w:bCs/>
          <w:sz w:val="22"/>
          <w:szCs w:val="22"/>
        </w:rPr>
        <w:t>CONTRIBUTORY SUPERANNUATION AMENDMENT ACT 1981</w:t>
      </w:r>
    </w:p>
    <w:p w14:paraId="38340641"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3EE0AE00"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36.</w:t>
      </w:r>
      <w:r w:rsidRPr="00ED0797">
        <w:rPr>
          <w:b/>
          <w:bCs/>
          <w:sz w:val="22"/>
          <w:szCs w:val="22"/>
        </w:rPr>
        <w:tab/>
      </w:r>
      <w:r w:rsidRPr="00ED0797">
        <w:rPr>
          <w:sz w:val="22"/>
          <w:szCs w:val="22"/>
        </w:rPr>
        <w:t xml:space="preserve">The object of this Part is to repeal certain </w:t>
      </w:r>
      <w:proofErr w:type="spellStart"/>
      <w:r w:rsidRPr="00ED0797">
        <w:rPr>
          <w:sz w:val="22"/>
          <w:szCs w:val="22"/>
        </w:rPr>
        <w:t>unproclaimed</w:t>
      </w:r>
      <w:proofErr w:type="spellEnd"/>
      <w:r w:rsidRPr="00ED0797">
        <w:rPr>
          <w:sz w:val="22"/>
          <w:szCs w:val="22"/>
        </w:rPr>
        <w:t xml:space="preserve"> amendments. The amendments are superseded by Divisions 5 and 6 of Part 2.</w:t>
      </w:r>
    </w:p>
    <w:p w14:paraId="4C800D4B"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Principal Act</w:t>
      </w:r>
    </w:p>
    <w:p w14:paraId="678AC12C"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37.</w:t>
      </w:r>
      <w:r w:rsidRPr="00ED0797">
        <w:rPr>
          <w:b/>
          <w:bCs/>
          <w:sz w:val="22"/>
          <w:szCs w:val="22"/>
        </w:rPr>
        <w:tab/>
        <w:t xml:space="preserve">In </w:t>
      </w:r>
      <w:r w:rsidRPr="00ED0797">
        <w:rPr>
          <w:sz w:val="22"/>
          <w:szCs w:val="22"/>
        </w:rPr>
        <w:t xml:space="preserve">this Part, </w:t>
      </w:r>
      <w:r w:rsidRPr="00ED0797">
        <w:rPr>
          <w:b/>
          <w:bCs/>
          <w:sz w:val="22"/>
          <w:szCs w:val="22"/>
        </w:rPr>
        <w:t xml:space="preserve">“Principal Act” </w:t>
      </w:r>
      <w:r w:rsidRPr="00ED0797">
        <w:rPr>
          <w:sz w:val="22"/>
          <w:szCs w:val="22"/>
        </w:rPr>
        <w:t xml:space="preserve">means the </w:t>
      </w:r>
      <w:r w:rsidRPr="00ED0797">
        <w:rPr>
          <w:i/>
          <w:iCs/>
          <w:sz w:val="22"/>
          <w:szCs w:val="22"/>
        </w:rPr>
        <w:t>Parliamentary Contributory Superannuation Amendment Act 1981</w:t>
      </w:r>
      <w:r w:rsidRPr="00ED0797">
        <w:rPr>
          <w:sz w:val="22"/>
          <w:szCs w:val="22"/>
          <w:vertAlign w:val="superscript"/>
        </w:rPr>
        <w:t>2</w:t>
      </w:r>
      <w:r w:rsidRPr="00ED0797">
        <w:rPr>
          <w:sz w:val="22"/>
          <w:szCs w:val="22"/>
        </w:rPr>
        <w:t>.</w:t>
      </w:r>
    </w:p>
    <w:p w14:paraId="5121A766"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Commencement</w:t>
      </w:r>
    </w:p>
    <w:p w14:paraId="131FDBE9" w14:textId="77777777" w:rsidR="00DE5E29" w:rsidRPr="00ED0797" w:rsidRDefault="00DE5E29" w:rsidP="00DE5E29">
      <w:pPr>
        <w:tabs>
          <w:tab w:val="left" w:pos="730"/>
        </w:tabs>
        <w:autoSpaceDE w:val="0"/>
        <w:autoSpaceDN w:val="0"/>
        <w:adjustRightInd w:val="0"/>
        <w:spacing w:before="120"/>
        <w:ind w:left="312"/>
        <w:jc w:val="both"/>
        <w:rPr>
          <w:sz w:val="22"/>
          <w:szCs w:val="22"/>
        </w:rPr>
      </w:pPr>
      <w:r w:rsidRPr="00ED0797">
        <w:rPr>
          <w:b/>
          <w:bCs/>
          <w:sz w:val="22"/>
          <w:szCs w:val="22"/>
        </w:rPr>
        <w:t>38.</w:t>
      </w:r>
      <w:r w:rsidRPr="00ED0797">
        <w:rPr>
          <w:b/>
          <w:bCs/>
          <w:sz w:val="22"/>
          <w:szCs w:val="22"/>
        </w:rPr>
        <w:tab/>
      </w:r>
      <w:r w:rsidRPr="00ED0797">
        <w:rPr>
          <w:sz w:val="22"/>
          <w:szCs w:val="22"/>
        </w:rPr>
        <w:t>Section 2 of the Principal Act is amended by omitting subsection (3).</w:t>
      </w:r>
    </w:p>
    <w:p w14:paraId="484423AE"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Period of service as a member of State Parliament or Northern Territory Legislative Assembly to be taken into account in certain circumstances</w:t>
      </w:r>
    </w:p>
    <w:p w14:paraId="7919A03A"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39.</w:t>
      </w:r>
      <w:r w:rsidRPr="00ED0797">
        <w:rPr>
          <w:b/>
          <w:bCs/>
          <w:sz w:val="22"/>
          <w:szCs w:val="22"/>
        </w:rPr>
        <w:tab/>
      </w:r>
      <w:r w:rsidRPr="00ED0797">
        <w:rPr>
          <w:sz w:val="22"/>
          <w:szCs w:val="22"/>
        </w:rPr>
        <w:t>Section 10 of the Principal Act is amended by omitting subsection (2).</w:t>
      </w:r>
    </w:p>
    <w:p w14:paraId="6724BEFD"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Reduction of benefits by reason of membership of State Parliament or Northern Territory Legislative Assembly</w:t>
      </w:r>
    </w:p>
    <w:p w14:paraId="07BFDBBC"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40.</w:t>
      </w:r>
      <w:r w:rsidRPr="00ED0797">
        <w:rPr>
          <w:b/>
          <w:bCs/>
          <w:sz w:val="22"/>
          <w:szCs w:val="22"/>
        </w:rPr>
        <w:tab/>
      </w:r>
      <w:r w:rsidRPr="00ED0797">
        <w:rPr>
          <w:sz w:val="22"/>
          <w:szCs w:val="22"/>
        </w:rPr>
        <w:t>Section 11 of the Principal Act is amended by omitting subsection (2).</w:t>
      </w:r>
    </w:p>
    <w:p w14:paraId="665D7D62"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Repeal of section 12</w:t>
      </w:r>
    </w:p>
    <w:p w14:paraId="2B9FFA62" w14:textId="77777777" w:rsidR="00DE5E29" w:rsidRPr="00ED0797" w:rsidRDefault="00DE5E29" w:rsidP="00DE5E29">
      <w:pPr>
        <w:tabs>
          <w:tab w:val="left" w:pos="730"/>
        </w:tabs>
        <w:autoSpaceDE w:val="0"/>
        <w:autoSpaceDN w:val="0"/>
        <w:adjustRightInd w:val="0"/>
        <w:spacing w:before="120"/>
        <w:ind w:left="312"/>
        <w:jc w:val="both"/>
        <w:rPr>
          <w:sz w:val="22"/>
          <w:szCs w:val="22"/>
        </w:rPr>
      </w:pPr>
      <w:r w:rsidRPr="00ED0797">
        <w:rPr>
          <w:b/>
          <w:bCs/>
          <w:sz w:val="22"/>
          <w:szCs w:val="22"/>
        </w:rPr>
        <w:t>41.</w:t>
      </w:r>
      <w:r w:rsidRPr="00ED0797">
        <w:rPr>
          <w:b/>
          <w:bCs/>
          <w:sz w:val="22"/>
          <w:szCs w:val="22"/>
        </w:rPr>
        <w:tab/>
      </w:r>
      <w:r w:rsidRPr="00ED0797">
        <w:rPr>
          <w:sz w:val="22"/>
          <w:szCs w:val="22"/>
        </w:rPr>
        <w:t>Section 12 of the Principal Act is repealed.</w:t>
      </w:r>
    </w:p>
    <w:p w14:paraId="33555D04" w14:textId="376F6510" w:rsidR="00DE5E29" w:rsidRPr="00ED0797" w:rsidRDefault="00DE5E29" w:rsidP="0098671B">
      <w:pPr>
        <w:autoSpaceDE w:val="0"/>
        <w:autoSpaceDN w:val="0"/>
        <w:adjustRightInd w:val="0"/>
        <w:spacing w:before="240"/>
        <w:jc w:val="center"/>
        <w:rPr>
          <w:sz w:val="22"/>
          <w:szCs w:val="22"/>
        </w:rPr>
      </w:pPr>
      <w:r w:rsidRPr="00ED0797">
        <w:rPr>
          <w:b/>
          <w:bCs/>
          <w:sz w:val="22"/>
          <w:szCs w:val="22"/>
        </w:rPr>
        <w:t>PART 4—AMENDMENT OF THE PARLIAMENTARY</w:t>
      </w:r>
      <w:r w:rsidR="0098671B">
        <w:rPr>
          <w:b/>
          <w:bCs/>
          <w:sz w:val="22"/>
          <w:szCs w:val="22"/>
        </w:rPr>
        <w:t xml:space="preserve"> </w:t>
      </w:r>
      <w:r w:rsidRPr="00ED0797">
        <w:rPr>
          <w:b/>
          <w:bCs/>
          <w:sz w:val="22"/>
          <w:szCs w:val="22"/>
        </w:rPr>
        <w:t>CONTRIBUTORY SUPERANNUATION AMENDMENT ACT 1983</w:t>
      </w:r>
    </w:p>
    <w:p w14:paraId="6CDE2D01"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Object</w:t>
      </w:r>
    </w:p>
    <w:p w14:paraId="2271754D" w14:textId="77777777" w:rsidR="00DE5E29" w:rsidRPr="00ED0797" w:rsidRDefault="00DE5E29" w:rsidP="00DE5E29">
      <w:pPr>
        <w:tabs>
          <w:tab w:val="left" w:pos="730"/>
        </w:tabs>
        <w:autoSpaceDE w:val="0"/>
        <w:autoSpaceDN w:val="0"/>
        <w:adjustRightInd w:val="0"/>
        <w:spacing w:before="120"/>
        <w:ind w:firstLine="312"/>
        <w:jc w:val="both"/>
        <w:rPr>
          <w:sz w:val="22"/>
          <w:szCs w:val="22"/>
        </w:rPr>
      </w:pPr>
      <w:r w:rsidRPr="00ED0797">
        <w:rPr>
          <w:b/>
          <w:bCs/>
          <w:sz w:val="22"/>
          <w:szCs w:val="22"/>
        </w:rPr>
        <w:t>42.</w:t>
      </w:r>
      <w:r w:rsidRPr="00ED0797">
        <w:rPr>
          <w:b/>
          <w:bCs/>
          <w:sz w:val="22"/>
          <w:szCs w:val="22"/>
        </w:rPr>
        <w:tab/>
      </w:r>
      <w:r w:rsidRPr="00ED0797">
        <w:rPr>
          <w:sz w:val="22"/>
          <w:szCs w:val="22"/>
        </w:rPr>
        <w:t xml:space="preserve">The object of this Part is to repeal certain </w:t>
      </w:r>
      <w:proofErr w:type="spellStart"/>
      <w:r w:rsidRPr="00ED0797">
        <w:rPr>
          <w:sz w:val="22"/>
          <w:szCs w:val="22"/>
        </w:rPr>
        <w:t>unproclaimed</w:t>
      </w:r>
      <w:proofErr w:type="spellEnd"/>
      <w:r w:rsidRPr="00ED0797">
        <w:rPr>
          <w:sz w:val="22"/>
          <w:szCs w:val="22"/>
        </w:rPr>
        <w:t xml:space="preserve"> amendments. The amendments are superseded by Division 5 of Part 2.</w:t>
      </w:r>
    </w:p>
    <w:p w14:paraId="75ADE136" w14:textId="77777777" w:rsidR="00DE5E29" w:rsidRPr="00ED0797" w:rsidRDefault="00DE5E29" w:rsidP="008C47B7">
      <w:pPr>
        <w:autoSpaceDE w:val="0"/>
        <w:autoSpaceDN w:val="0"/>
        <w:adjustRightInd w:val="0"/>
        <w:spacing w:before="120" w:after="60"/>
        <w:jc w:val="both"/>
        <w:rPr>
          <w:sz w:val="22"/>
          <w:szCs w:val="22"/>
        </w:rPr>
      </w:pPr>
      <w:r w:rsidRPr="00ED0797">
        <w:rPr>
          <w:sz w:val="22"/>
          <w:szCs w:val="22"/>
        </w:rPr>
        <w:br w:type="page"/>
      </w:r>
      <w:r w:rsidRPr="008C47B7">
        <w:rPr>
          <w:b/>
          <w:bCs/>
          <w:sz w:val="22"/>
          <w:szCs w:val="22"/>
        </w:rPr>
        <w:lastRenderedPageBreak/>
        <w:t>Principal Act</w:t>
      </w:r>
    </w:p>
    <w:p w14:paraId="2AA5D772" w14:textId="5BC485B2" w:rsidR="00DE5E29" w:rsidRPr="00ED0797" w:rsidRDefault="00DE5E29" w:rsidP="00DE5E29">
      <w:pPr>
        <w:tabs>
          <w:tab w:val="left" w:pos="739"/>
        </w:tabs>
        <w:autoSpaceDE w:val="0"/>
        <w:autoSpaceDN w:val="0"/>
        <w:adjustRightInd w:val="0"/>
        <w:spacing w:before="120"/>
        <w:ind w:firstLine="312"/>
        <w:jc w:val="both"/>
        <w:rPr>
          <w:sz w:val="22"/>
          <w:szCs w:val="22"/>
        </w:rPr>
      </w:pPr>
      <w:r w:rsidRPr="00ED0797">
        <w:rPr>
          <w:b/>
          <w:bCs/>
          <w:sz w:val="22"/>
          <w:szCs w:val="22"/>
        </w:rPr>
        <w:t>43.</w:t>
      </w:r>
      <w:r w:rsidRPr="00ED0797">
        <w:rPr>
          <w:b/>
          <w:bCs/>
          <w:sz w:val="22"/>
          <w:szCs w:val="22"/>
        </w:rPr>
        <w:tab/>
      </w:r>
      <w:r w:rsidRPr="00ED0797">
        <w:rPr>
          <w:sz w:val="22"/>
          <w:szCs w:val="22"/>
        </w:rPr>
        <w:t xml:space="preserve">In this Part, </w:t>
      </w:r>
      <w:r w:rsidRPr="00ED0797">
        <w:rPr>
          <w:b/>
          <w:bCs/>
          <w:sz w:val="22"/>
          <w:szCs w:val="22"/>
        </w:rPr>
        <w:t xml:space="preserve">“Principal Act” </w:t>
      </w:r>
      <w:r w:rsidRPr="00ED0797">
        <w:rPr>
          <w:sz w:val="22"/>
          <w:szCs w:val="22"/>
        </w:rPr>
        <w:t xml:space="preserve">means the </w:t>
      </w:r>
      <w:r w:rsidRPr="00ED0797">
        <w:rPr>
          <w:i/>
          <w:iCs/>
          <w:sz w:val="22"/>
          <w:szCs w:val="22"/>
        </w:rPr>
        <w:t>Parliamentary Contributory Superannuation Amendment Act 1983</w:t>
      </w:r>
      <w:r w:rsidRPr="0098671B">
        <w:rPr>
          <w:iCs/>
          <w:sz w:val="22"/>
          <w:szCs w:val="22"/>
          <w:vertAlign w:val="superscript"/>
        </w:rPr>
        <w:t>3</w:t>
      </w:r>
      <w:r w:rsidRPr="0098671B">
        <w:rPr>
          <w:iCs/>
          <w:sz w:val="22"/>
          <w:szCs w:val="22"/>
        </w:rPr>
        <w:t>.</w:t>
      </w:r>
    </w:p>
    <w:p w14:paraId="3746E996"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Commencement</w:t>
      </w:r>
    </w:p>
    <w:p w14:paraId="367BE9AC" w14:textId="77777777" w:rsidR="00DE5E29" w:rsidRPr="00ED0797" w:rsidRDefault="00DE5E29" w:rsidP="00DE5E29">
      <w:pPr>
        <w:tabs>
          <w:tab w:val="left" w:pos="744"/>
        </w:tabs>
        <w:autoSpaceDE w:val="0"/>
        <w:autoSpaceDN w:val="0"/>
        <w:adjustRightInd w:val="0"/>
        <w:spacing w:before="120"/>
        <w:ind w:left="317"/>
        <w:jc w:val="both"/>
        <w:rPr>
          <w:sz w:val="22"/>
          <w:szCs w:val="22"/>
        </w:rPr>
      </w:pPr>
      <w:r w:rsidRPr="00ED0797">
        <w:rPr>
          <w:b/>
          <w:bCs/>
          <w:sz w:val="22"/>
          <w:szCs w:val="22"/>
        </w:rPr>
        <w:t>44.</w:t>
      </w:r>
      <w:r w:rsidRPr="00ED0797">
        <w:rPr>
          <w:b/>
          <w:bCs/>
          <w:sz w:val="22"/>
          <w:szCs w:val="22"/>
        </w:rPr>
        <w:tab/>
      </w:r>
      <w:r w:rsidRPr="00ED0797">
        <w:rPr>
          <w:sz w:val="22"/>
          <w:szCs w:val="22"/>
        </w:rPr>
        <w:t>Section 2 of the Principal Act is amended by omitting subsection (3).</w:t>
      </w:r>
    </w:p>
    <w:p w14:paraId="4AC03E94"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Repeal of section 10</w:t>
      </w:r>
    </w:p>
    <w:p w14:paraId="4C2D9E77" w14:textId="77777777" w:rsidR="00DE5E29" w:rsidRDefault="00DE5E29" w:rsidP="00DE5E29">
      <w:pPr>
        <w:tabs>
          <w:tab w:val="left" w:pos="744"/>
        </w:tabs>
        <w:autoSpaceDE w:val="0"/>
        <w:autoSpaceDN w:val="0"/>
        <w:adjustRightInd w:val="0"/>
        <w:spacing w:before="120"/>
        <w:ind w:left="317"/>
        <w:jc w:val="both"/>
        <w:rPr>
          <w:sz w:val="22"/>
          <w:szCs w:val="22"/>
        </w:rPr>
      </w:pPr>
      <w:r w:rsidRPr="00ED0797">
        <w:rPr>
          <w:b/>
          <w:bCs/>
          <w:sz w:val="22"/>
          <w:szCs w:val="22"/>
        </w:rPr>
        <w:t>45.</w:t>
      </w:r>
      <w:r w:rsidRPr="00ED0797">
        <w:rPr>
          <w:b/>
          <w:bCs/>
          <w:sz w:val="22"/>
          <w:szCs w:val="22"/>
        </w:rPr>
        <w:tab/>
      </w:r>
      <w:r w:rsidRPr="00ED0797">
        <w:rPr>
          <w:sz w:val="22"/>
          <w:szCs w:val="22"/>
        </w:rPr>
        <w:t>Section 10 of the Principal Act is repealed.</w:t>
      </w:r>
    </w:p>
    <w:p w14:paraId="0D2507E3" w14:textId="77777777" w:rsidR="00EC36AA" w:rsidRPr="00ED0797" w:rsidRDefault="003D669A" w:rsidP="00EC36AA">
      <w:pPr>
        <w:autoSpaceDE w:val="0"/>
        <w:autoSpaceDN w:val="0"/>
        <w:adjustRightInd w:val="0"/>
        <w:spacing w:before="120"/>
        <w:jc w:val="both"/>
        <w:rPr>
          <w:sz w:val="22"/>
          <w:szCs w:val="22"/>
        </w:rPr>
      </w:pPr>
      <w:r>
        <w:rPr>
          <w:sz w:val="22"/>
          <w:szCs w:val="22"/>
        </w:rPr>
        <w:pict w14:anchorId="5038D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0" o:title="BD10219_"/>
          </v:shape>
        </w:pict>
      </w:r>
    </w:p>
    <w:p w14:paraId="60AC3BF8" w14:textId="6F3E2A93" w:rsidR="00DE5E29" w:rsidRPr="00ED0797" w:rsidRDefault="00DE5E29" w:rsidP="00EC36AA">
      <w:pPr>
        <w:tabs>
          <w:tab w:val="left" w:pos="7805"/>
        </w:tabs>
        <w:autoSpaceDE w:val="0"/>
        <w:autoSpaceDN w:val="0"/>
        <w:adjustRightInd w:val="0"/>
        <w:spacing w:before="120"/>
        <w:ind w:left="3960"/>
        <w:jc w:val="center"/>
        <w:rPr>
          <w:sz w:val="22"/>
          <w:szCs w:val="22"/>
        </w:rPr>
      </w:pPr>
      <w:r w:rsidRPr="00ED0797">
        <w:rPr>
          <w:sz w:val="22"/>
          <w:szCs w:val="22"/>
        </w:rPr>
        <w:br w:type="page"/>
      </w:r>
      <w:r w:rsidRPr="008C47B7">
        <w:rPr>
          <w:b/>
          <w:bCs/>
          <w:sz w:val="22"/>
          <w:szCs w:val="22"/>
        </w:rPr>
        <w:lastRenderedPageBreak/>
        <w:t>SCHEDULE</w:t>
      </w:r>
      <w:r w:rsidRPr="00ED0797">
        <w:rPr>
          <w:sz w:val="22"/>
          <w:szCs w:val="22"/>
        </w:rPr>
        <w:tab/>
      </w:r>
      <w:r w:rsidRPr="0098671B">
        <w:rPr>
          <w:sz w:val="20"/>
          <w:szCs w:val="20"/>
        </w:rPr>
        <w:t>Section 31</w:t>
      </w:r>
    </w:p>
    <w:p w14:paraId="4A859540" w14:textId="4CF01CBA" w:rsidR="00DE5E29" w:rsidRPr="00ED0797" w:rsidRDefault="00DE5E29" w:rsidP="00EC36AA">
      <w:pPr>
        <w:autoSpaceDE w:val="0"/>
        <w:autoSpaceDN w:val="0"/>
        <w:adjustRightInd w:val="0"/>
        <w:spacing w:before="120"/>
        <w:jc w:val="center"/>
        <w:rPr>
          <w:sz w:val="22"/>
          <w:szCs w:val="22"/>
        </w:rPr>
      </w:pPr>
      <w:r w:rsidRPr="00ED0797">
        <w:rPr>
          <w:sz w:val="22"/>
          <w:szCs w:val="22"/>
        </w:rPr>
        <w:t>AMENDMENT OF THE PARLIAMENTARY</w:t>
      </w:r>
      <w:r w:rsidR="0098671B">
        <w:rPr>
          <w:sz w:val="22"/>
          <w:szCs w:val="22"/>
        </w:rPr>
        <w:t xml:space="preserve"> </w:t>
      </w:r>
      <w:r w:rsidRPr="00ED0797">
        <w:rPr>
          <w:sz w:val="22"/>
          <w:szCs w:val="22"/>
        </w:rPr>
        <w:t>CONTRIBUTORY SUPERANNUATION ACT 1948</w:t>
      </w:r>
      <w:r w:rsidR="0098671B">
        <w:rPr>
          <w:sz w:val="22"/>
          <w:szCs w:val="22"/>
        </w:rPr>
        <w:t xml:space="preserve"> </w:t>
      </w:r>
      <w:r w:rsidRPr="00ED0797">
        <w:rPr>
          <w:sz w:val="22"/>
          <w:szCs w:val="22"/>
        </w:rPr>
        <w:t>CONSEQUENT UPON A.C.T. SELF-GOVERNMENT</w:t>
      </w:r>
    </w:p>
    <w:p w14:paraId="01BB9145"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Subsection 20A(1A):</w:t>
      </w:r>
    </w:p>
    <w:p w14:paraId="13C0AF74" w14:textId="77777777" w:rsidR="00DE5E29" w:rsidRPr="00ED0797" w:rsidRDefault="00DE5E29" w:rsidP="00DE5E29">
      <w:pPr>
        <w:autoSpaceDE w:val="0"/>
        <w:autoSpaceDN w:val="0"/>
        <w:adjustRightInd w:val="0"/>
        <w:spacing w:before="120"/>
        <w:ind w:firstLine="312"/>
        <w:jc w:val="both"/>
        <w:rPr>
          <w:sz w:val="22"/>
          <w:szCs w:val="22"/>
        </w:rPr>
      </w:pPr>
      <w:r w:rsidRPr="00ED0797">
        <w:rPr>
          <w:sz w:val="22"/>
          <w:szCs w:val="22"/>
        </w:rPr>
        <w:t>After “references to” insert “the Legislative Assembly for the Australian Capital Territory and”.</w:t>
      </w:r>
    </w:p>
    <w:p w14:paraId="6217AF23"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Subsection 21(1A):</w:t>
      </w:r>
    </w:p>
    <w:p w14:paraId="41A6B2D2" w14:textId="77777777" w:rsidR="00DE5E29" w:rsidRPr="00ED0797" w:rsidRDefault="00DE5E29" w:rsidP="00DE5E29">
      <w:pPr>
        <w:tabs>
          <w:tab w:val="left" w:pos="720"/>
        </w:tabs>
        <w:autoSpaceDE w:val="0"/>
        <w:autoSpaceDN w:val="0"/>
        <w:adjustRightInd w:val="0"/>
        <w:spacing w:before="120"/>
        <w:ind w:left="720" w:hanging="389"/>
        <w:jc w:val="both"/>
        <w:rPr>
          <w:sz w:val="22"/>
          <w:szCs w:val="22"/>
        </w:rPr>
      </w:pPr>
      <w:r w:rsidRPr="00ED0797">
        <w:rPr>
          <w:sz w:val="22"/>
          <w:szCs w:val="22"/>
        </w:rPr>
        <w:t>(a)</w:t>
      </w:r>
      <w:r w:rsidRPr="00ED0797">
        <w:rPr>
          <w:sz w:val="22"/>
          <w:szCs w:val="22"/>
        </w:rPr>
        <w:tab/>
        <w:t>After “references to” insert “the Legislative Assembly for the Australian Capital Territory,”.</w:t>
      </w:r>
    </w:p>
    <w:p w14:paraId="33270BB7" w14:textId="77777777" w:rsidR="00DE5E29" w:rsidRPr="00ED0797" w:rsidRDefault="00DE5E29" w:rsidP="00DE5E29">
      <w:pPr>
        <w:tabs>
          <w:tab w:val="left" w:pos="720"/>
        </w:tabs>
        <w:autoSpaceDE w:val="0"/>
        <w:autoSpaceDN w:val="0"/>
        <w:adjustRightInd w:val="0"/>
        <w:spacing w:before="120"/>
        <w:ind w:left="720" w:hanging="389"/>
        <w:jc w:val="both"/>
        <w:rPr>
          <w:sz w:val="22"/>
          <w:szCs w:val="22"/>
        </w:rPr>
      </w:pPr>
      <w:r w:rsidRPr="00ED0797">
        <w:rPr>
          <w:sz w:val="22"/>
          <w:szCs w:val="22"/>
        </w:rPr>
        <w:t>(b)</w:t>
      </w:r>
      <w:r w:rsidRPr="00ED0797">
        <w:rPr>
          <w:sz w:val="22"/>
          <w:szCs w:val="22"/>
        </w:rPr>
        <w:tab/>
        <w:t>After “Minister of” (second occurring) insert “the Australian Capital Territory or of”.</w:t>
      </w:r>
    </w:p>
    <w:p w14:paraId="7BF934C2"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Subsection 21B(1) (definition of “holder of an office of profit under a State”):</w:t>
      </w:r>
    </w:p>
    <w:p w14:paraId="2269E90B" w14:textId="77777777" w:rsidR="00DE5E29" w:rsidRPr="00ED0797" w:rsidRDefault="00DE5E29" w:rsidP="00DE5E29">
      <w:pPr>
        <w:tabs>
          <w:tab w:val="left" w:pos="720"/>
        </w:tabs>
        <w:autoSpaceDE w:val="0"/>
        <w:autoSpaceDN w:val="0"/>
        <w:adjustRightInd w:val="0"/>
        <w:spacing w:before="120"/>
        <w:ind w:left="720" w:hanging="389"/>
        <w:jc w:val="both"/>
        <w:rPr>
          <w:sz w:val="22"/>
          <w:szCs w:val="22"/>
        </w:rPr>
      </w:pPr>
      <w:r w:rsidRPr="00ED0797">
        <w:rPr>
          <w:sz w:val="22"/>
          <w:szCs w:val="22"/>
        </w:rPr>
        <w:t>(a)</w:t>
      </w:r>
      <w:r w:rsidRPr="00ED0797">
        <w:rPr>
          <w:sz w:val="22"/>
          <w:szCs w:val="22"/>
        </w:rPr>
        <w:tab/>
        <w:t>Omit from sub-subparagraph (d)(ii)(B) “State,”, substitute “State; or”.</w:t>
      </w:r>
    </w:p>
    <w:p w14:paraId="541E1A7E" w14:textId="77777777" w:rsidR="00DE5E29" w:rsidRPr="00ED0797" w:rsidRDefault="00DE5E29" w:rsidP="00DE5E29">
      <w:pPr>
        <w:tabs>
          <w:tab w:val="left" w:pos="720"/>
        </w:tabs>
        <w:autoSpaceDE w:val="0"/>
        <w:autoSpaceDN w:val="0"/>
        <w:adjustRightInd w:val="0"/>
        <w:spacing w:before="120"/>
        <w:ind w:left="331"/>
        <w:jc w:val="both"/>
        <w:rPr>
          <w:sz w:val="22"/>
          <w:szCs w:val="22"/>
        </w:rPr>
      </w:pPr>
      <w:r w:rsidRPr="00ED0797">
        <w:rPr>
          <w:sz w:val="22"/>
          <w:szCs w:val="22"/>
        </w:rPr>
        <w:t>(b)</w:t>
      </w:r>
      <w:r w:rsidRPr="00ED0797">
        <w:rPr>
          <w:sz w:val="22"/>
          <w:szCs w:val="22"/>
        </w:rPr>
        <w:tab/>
        <w:t>Add at the end of subparagraph (d)(ii):</w:t>
      </w:r>
    </w:p>
    <w:p w14:paraId="21EB4943" w14:textId="77777777" w:rsidR="00DE5E29" w:rsidRPr="00ED0797" w:rsidRDefault="00DE5E29" w:rsidP="00DE5E29">
      <w:pPr>
        <w:autoSpaceDE w:val="0"/>
        <w:autoSpaceDN w:val="0"/>
        <w:adjustRightInd w:val="0"/>
        <w:spacing w:before="120"/>
        <w:ind w:left="1795" w:hanging="994"/>
        <w:jc w:val="both"/>
        <w:rPr>
          <w:sz w:val="22"/>
          <w:szCs w:val="22"/>
        </w:rPr>
      </w:pPr>
      <w:r w:rsidRPr="00ED0797">
        <w:rPr>
          <w:sz w:val="22"/>
          <w:szCs w:val="22"/>
        </w:rPr>
        <w:t xml:space="preserve">“; or (iii) an office of Head of Administration or Associate Head of Administration under section 49 of the </w:t>
      </w:r>
      <w:r w:rsidRPr="00ED0797">
        <w:rPr>
          <w:i/>
          <w:iCs/>
          <w:sz w:val="22"/>
          <w:szCs w:val="22"/>
        </w:rPr>
        <w:t>Australian Capital Territory (Self-Government) Act 1988</w:t>
      </w:r>
      <w:r w:rsidRPr="00ED0797">
        <w:rPr>
          <w:sz w:val="22"/>
          <w:szCs w:val="22"/>
        </w:rPr>
        <w:t>;”.</w:t>
      </w:r>
    </w:p>
    <w:p w14:paraId="5A6661FC" w14:textId="77777777" w:rsidR="00DE5E29" w:rsidRPr="00ED0797" w:rsidRDefault="00DE5E29" w:rsidP="008C47B7">
      <w:pPr>
        <w:autoSpaceDE w:val="0"/>
        <w:autoSpaceDN w:val="0"/>
        <w:adjustRightInd w:val="0"/>
        <w:spacing w:before="120" w:after="60"/>
        <w:jc w:val="both"/>
        <w:rPr>
          <w:sz w:val="22"/>
          <w:szCs w:val="22"/>
        </w:rPr>
      </w:pPr>
      <w:r w:rsidRPr="008C47B7">
        <w:rPr>
          <w:b/>
          <w:bCs/>
          <w:sz w:val="22"/>
          <w:szCs w:val="22"/>
        </w:rPr>
        <w:t>Subsection 21B(1) (definition of “Parliament”):</w:t>
      </w:r>
    </w:p>
    <w:p w14:paraId="24C9E7CD" w14:textId="77777777" w:rsidR="00DE5E29" w:rsidRDefault="00DE5E29" w:rsidP="00DE5E29">
      <w:pPr>
        <w:autoSpaceDE w:val="0"/>
        <w:autoSpaceDN w:val="0"/>
        <w:adjustRightInd w:val="0"/>
        <w:spacing w:before="120"/>
        <w:ind w:firstLine="317"/>
        <w:jc w:val="both"/>
        <w:rPr>
          <w:sz w:val="22"/>
          <w:szCs w:val="22"/>
        </w:rPr>
      </w:pPr>
      <w:r w:rsidRPr="00ED0797">
        <w:rPr>
          <w:sz w:val="22"/>
          <w:szCs w:val="22"/>
        </w:rPr>
        <w:t>After “in relation to” insert “the Australian Capital Territory means the Legislative Assembly for the Australian Capital Territory, and in relation to”.</w:t>
      </w:r>
    </w:p>
    <w:p w14:paraId="70CE627C" w14:textId="77777777" w:rsidR="00EC36AA" w:rsidRPr="00ED0797" w:rsidRDefault="003D669A" w:rsidP="00EC36AA">
      <w:pPr>
        <w:autoSpaceDE w:val="0"/>
        <w:autoSpaceDN w:val="0"/>
        <w:adjustRightInd w:val="0"/>
        <w:spacing w:before="120"/>
        <w:jc w:val="both"/>
        <w:rPr>
          <w:sz w:val="22"/>
          <w:szCs w:val="22"/>
        </w:rPr>
      </w:pPr>
      <w:r>
        <w:rPr>
          <w:sz w:val="22"/>
          <w:szCs w:val="22"/>
        </w:rPr>
        <w:pict w14:anchorId="306E47E6">
          <v:shape id="_x0000_i1026" type="#_x0000_t75" style="width:467.25pt;height:1.5pt" o:hrpct="0" o:hralign="center" o:hr="t">
            <v:imagedata r:id="rId10" o:title="BD10219_"/>
          </v:shape>
        </w:pict>
      </w:r>
    </w:p>
    <w:p w14:paraId="38A52609" w14:textId="77777777" w:rsidR="00DE5E29" w:rsidRPr="00ED0797" w:rsidRDefault="00DE5E29" w:rsidP="00DE5E29">
      <w:pPr>
        <w:autoSpaceDE w:val="0"/>
        <w:autoSpaceDN w:val="0"/>
        <w:adjustRightInd w:val="0"/>
        <w:spacing w:before="120"/>
        <w:jc w:val="center"/>
        <w:rPr>
          <w:sz w:val="22"/>
          <w:szCs w:val="22"/>
        </w:rPr>
      </w:pPr>
      <w:r w:rsidRPr="00ED0797">
        <w:rPr>
          <w:b/>
          <w:bCs/>
          <w:sz w:val="22"/>
          <w:szCs w:val="22"/>
        </w:rPr>
        <w:t>NOTES</w:t>
      </w:r>
    </w:p>
    <w:p w14:paraId="32B0EBD4" w14:textId="77777777" w:rsidR="00DE5E29" w:rsidRPr="002933B9" w:rsidRDefault="00DE5E29" w:rsidP="00DE5E29">
      <w:pPr>
        <w:autoSpaceDE w:val="0"/>
        <w:autoSpaceDN w:val="0"/>
        <w:adjustRightInd w:val="0"/>
        <w:spacing w:before="120"/>
        <w:jc w:val="both"/>
        <w:rPr>
          <w:sz w:val="20"/>
          <w:szCs w:val="22"/>
        </w:rPr>
      </w:pPr>
      <w:r w:rsidRPr="002933B9">
        <w:rPr>
          <w:i/>
          <w:iCs/>
          <w:sz w:val="20"/>
          <w:szCs w:val="22"/>
        </w:rPr>
        <w:t>Parliamentary Contributory Superannuation Act 1948</w:t>
      </w:r>
    </w:p>
    <w:p w14:paraId="48540592" w14:textId="77777777" w:rsidR="00DE5E29" w:rsidRPr="002933B9" w:rsidRDefault="00DE5E29" w:rsidP="00DE5E29">
      <w:pPr>
        <w:tabs>
          <w:tab w:val="left" w:pos="355"/>
        </w:tabs>
        <w:autoSpaceDE w:val="0"/>
        <w:autoSpaceDN w:val="0"/>
        <w:adjustRightInd w:val="0"/>
        <w:spacing w:before="120"/>
        <w:ind w:left="355" w:hanging="355"/>
        <w:jc w:val="both"/>
        <w:rPr>
          <w:sz w:val="20"/>
          <w:szCs w:val="22"/>
        </w:rPr>
      </w:pPr>
      <w:r w:rsidRPr="002933B9">
        <w:rPr>
          <w:sz w:val="20"/>
          <w:szCs w:val="22"/>
        </w:rPr>
        <w:t>1.</w:t>
      </w:r>
      <w:r w:rsidRPr="002933B9">
        <w:rPr>
          <w:sz w:val="20"/>
          <w:szCs w:val="22"/>
        </w:rPr>
        <w:tab/>
        <w:t>No. 89, 1948, as amended. For previous amendments, see No. 3, 1952; No. 30, 1955; No. 20, 1959; No. 72, 1964; No. 35, 1965; No. 71, 1966; No. 103, 1968; No. 47, 1973; No. 37, 1976; Nos. 36 and 41, 1978; Nos. 19 and 131, 1979; No. 37, 1981; No. 74, 1983; and Nos. 94 and 185, 1992.</w:t>
      </w:r>
    </w:p>
    <w:p w14:paraId="5A669EE9" w14:textId="77777777" w:rsidR="00DE5E29" w:rsidRPr="002933B9" w:rsidRDefault="00DE5E29" w:rsidP="00DE5E29">
      <w:pPr>
        <w:autoSpaceDE w:val="0"/>
        <w:autoSpaceDN w:val="0"/>
        <w:adjustRightInd w:val="0"/>
        <w:spacing w:before="120"/>
        <w:jc w:val="both"/>
        <w:rPr>
          <w:sz w:val="20"/>
          <w:szCs w:val="22"/>
        </w:rPr>
      </w:pPr>
      <w:r w:rsidRPr="002933B9">
        <w:rPr>
          <w:i/>
          <w:iCs/>
          <w:sz w:val="20"/>
          <w:szCs w:val="22"/>
        </w:rPr>
        <w:t>Parliamentary Contributory Supera</w:t>
      </w:r>
      <w:bookmarkStart w:id="0" w:name="_GoBack"/>
      <w:bookmarkEnd w:id="0"/>
      <w:r w:rsidRPr="002933B9">
        <w:rPr>
          <w:i/>
          <w:iCs/>
          <w:sz w:val="20"/>
          <w:szCs w:val="22"/>
        </w:rPr>
        <w:t>nnuation Amendment Act 1981</w:t>
      </w:r>
    </w:p>
    <w:p w14:paraId="2DEB2790" w14:textId="77777777" w:rsidR="00DE5E29" w:rsidRPr="002933B9" w:rsidRDefault="00DE5E29" w:rsidP="00DE5E29">
      <w:pPr>
        <w:tabs>
          <w:tab w:val="left" w:pos="355"/>
        </w:tabs>
        <w:autoSpaceDE w:val="0"/>
        <w:autoSpaceDN w:val="0"/>
        <w:adjustRightInd w:val="0"/>
        <w:spacing w:before="120"/>
        <w:jc w:val="both"/>
        <w:rPr>
          <w:sz w:val="20"/>
          <w:szCs w:val="22"/>
        </w:rPr>
      </w:pPr>
      <w:r w:rsidRPr="002933B9">
        <w:rPr>
          <w:sz w:val="20"/>
          <w:szCs w:val="22"/>
        </w:rPr>
        <w:t>2.</w:t>
      </w:r>
      <w:r w:rsidRPr="002933B9">
        <w:rPr>
          <w:sz w:val="20"/>
          <w:szCs w:val="22"/>
        </w:rPr>
        <w:tab/>
        <w:t>No. 37, 1981.</w:t>
      </w:r>
    </w:p>
    <w:p w14:paraId="31598DC3" w14:textId="77777777" w:rsidR="00DE5E29" w:rsidRPr="002933B9" w:rsidRDefault="00DE5E29" w:rsidP="00DE5E29">
      <w:pPr>
        <w:autoSpaceDE w:val="0"/>
        <w:autoSpaceDN w:val="0"/>
        <w:adjustRightInd w:val="0"/>
        <w:spacing w:before="120"/>
        <w:jc w:val="both"/>
        <w:rPr>
          <w:sz w:val="20"/>
          <w:szCs w:val="22"/>
        </w:rPr>
      </w:pPr>
      <w:r w:rsidRPr="002933B9">
        <w:rPr>
          <w:i/>
          <w:iCs/>
          <w:sz w:val="20"/>
          <w:szCs w:val="22"/>
        </w:rPr>
        <w:t>Parliamentary Contributory Superannuation Amendment Act 1983</w:t>
      </w:r>
    </w:p>
    <w:p w14:paraId="53A0527F" w14:textId="77777777" w:rsidR="00DE5E29" w:rsidRPr="002933B9" w:rsidRDefault="00DE5E29" w:rsidP="00DE5E29">
      <w:pPr>
        <w:tabs>
          <w:tab w:val="left" w:pos="355"/>
        </w:tabs>
        <w:autoSpaceDE w:val="0"/>
        <w:autoSpaceDN w:val="0"/>
        <w:adjustRightInd w:val="0"/>
        <w:spacing w:before="120"/>
        <w:jc w:val="both"/>
        <w:rPr>
          <w:sz w:val="20"/>
          <w:szCs w:val="22"/>
        </w:rPr>
      </w:pPr>
      <w:r w:rsidRPr="002933B9">
        <w:rPr>
          <w:sz w:val="20"/>
          <w:szCs w:val="22"/>
        </w:rPr>
        <w:t>3.</w:t>
      </w:r>
      <w:r w:rsidRPr="002933B9">
        <w:rPr>
          <w:sz w:val="20"/>
          <w:szCs w:val="22"/>
        </w:rPr>
        <w:tab/>
        <w:t>No. 74, 1983.</w:t>
      </w:r>
    </w:p>
    <w:p w14:paraId="4889B81D" w14:textId="77777777" w:rsidR="00DE5E29" w:rsidRPr="002933B9" w:rsidRDefault="00DE5E29" w:rsidP="00DE5E29">
      <w:pPr>
        <w:autoSpaceDE w:val="0"/>
        <w:autoSpaceDN w:val="0"/>
        <w:adjustRightInd w:val="0"/>
        <w:spacing w:before="120"/>
        <w:jc w:val="both"/>
        <w:rPr>
          <w:sz w:val="20"/>
          <w:szCs w:val="22"/>
        </w:rPr>
      </w:pPr>
      <w:r w:rsidRPr="00ED0797">
        <w:rPr>
          <w:sz w:val="22"/>
          <w:szCs w:val="22"/>
        </w:rPr>
        <w:br w:type="page"/>
      </w:r>
      <w:r w:rsidRPr="002933B9">
        <w:rPr>
          <w:sz w:val="20"/>
          <w:szCs w:val="22"/>
        </w:rPr>
        <w:lastRenderedPageBreak/>
        <w:t>[</w:t>
      </w:r>
      <w:r w:rsidRPr="002933B9">
        <w:rPr>
          <w:i/>
          <w:iCs/>
          <w:sz w:val="20"/>
          <w:szCs w:val="22"/>
        </w:rPr>
        <w:t>Minister’s second reading speech made in</w:t>
      </w:r>
      <w:r w:rsidRPr="002933B9">
        <w:rPr>
          <w:sz w:val="20"/>
          <w:szCs w:val="22"/>
        </w:rPr>
        <w:t>—</w:t>
      </w:r>
    </w:p>
    <w:p w14:paraId="6669128A" w14:textId="77777777" w:rsidR="00DE5E29" w:rsidRPr="002933B9" w:rsidRDefault="00DE5E29" w:rsidP="00EC36AA">
      <w:pPr>
        <w:autoSpaceDE w:val="0"/>
        <w:autoSpaceDN w:val="0"/>
        <w:adjustRightInd w:val="0"/>
        <w:ind w:left="792"/>
        <w:jc w:val="both"/>
        <w:rPr>
          <w:sz w:val="20"/>
          <w:szCs w:val="22"/>
        </w:rPr>
      </w:pPr>
      <w:r w:rsidRPr="002933B9">
        <w:rPr>
          <w:i/>
          <w:iCs/>
          <w:sz w:val="20"/>
          <w:szCs w:val="22"/>
        </w:rPr>
        <w:t>House of Representatives on 9 June 1994</w:t>
      </w:r>
    </w:p>
    <w:p w14:paraId="67F92873" w14:textId="77777777" w:rsidR="00DC20DB" w:rsidRPr="002933B9" w:rsidRDefault="00DE5E29" w:rsidP="00EC36AA">
      <w:pPr>
        <w:autoSpaceDE w:val="0"/>
        <w:autoSpaceDN w:val="0"/>
        <w:adjustRightInd w:val="0"/>
        <w:ind w:left="792"/>
        <w:jc w:val="both"/>
        <w:rPr>
          <w:sz w:val="22"/>
        </w:rPr>
      </w:pPr>
      <w:r w:rsidRPr="002933B9">
        <w:rPr>
          <w:i/>
          <w:iCs/>
          <w:sz w:val="20"/>
          <w:szCs w:val="22"/>
        </w:rPr>
        <w:t>Senate on 9 June 1994</w:t>
      </w:r>
      <w:r w:rsidR="008834E9">
        <w:rPr>
          <w:sz w:val="20"/>
          <w:szCs w:val="22"/>
        </w:rPr>
        <w:t>]</w:t>
      </w:r>
    </w:p>
    <w:sectPr w:rsidR="00DC20DB" w:rsidRPr="002933B9" w:rsidSect="00DA6D3F">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7B77E1" w15:done="0"/>
  <w15:commentEx w15:paraId="45DB2A9B" w15:done="0"/>
  <w15:commentEx w15:paraId="6EE74958" w15:done="0"/>
  <w15:commentEx w15:paraId="29CD3DEE" w15:done="0"/>
  <w15:commentEx w15:paraId="5AA88811" w15:done="0"/>
  <w15:commentEx w15:paraId="27B62F4D" w15:done="0"/>
  <w15:commentEx w15:paraId="555461A8" w15:done="0"/>
  <w15:commentEx w15:paraId="23F093DA" w15:done="0"/>
  <w15:commentEx w15:paraId="14C8A587" w15:done="0"/>
  <w15:commentEx w15:paraId="6DF43783" w15:done="0"/>
  <w15:commentEx w15:paraId="19FFC601" w15:done="0"/>
  <w15:commentEx w15:paraId="33303BE2" w15:done="0"/>
  <w15:commentEx w15:paraId="66418E00" w15:done="0"/>
  <w15:commentEx w15:paraId="09F68DA1" w15:done="0"/>
  <w15:commentEx w15:paraId="667D08C3" w15:done="0"/>
  <w15:commentEx w15:paraId="08504218" w15:done="0"/>
  <w15:commentEx w15:paraId="01280DDA" w15:done="0"/>
  <w15:commentEx w15:paraId="26AA2556" w15:done="0"/>
  <w15:commentEx w15:paraId="24822A1F" w15:done="0"/>
  <w15:commentEx w15:paraId="182F672D" w15:done="0"/>
  <w15:commentEx w15:paraId="7872774B" w15:done="0"/>
  <w15:commentEx w15:paraId="72002277" w15:done="0"/>
  <w15:commentEx w15:paraId="73CE3C70" w15:done="0"/>
  <w15:commentEx w15:paraId="5EF8612C" w15:done="0"/>
  <w15:commentEx w15:paraId="2306FDA6" w15:done="0"/>
  <w15:commentEx w15:paraId="680B4068" w15:done="0"/>
  <w15:commentEx w15:paraId="6B8ADB43" w15:done="0"/>
  <w15:commentEx w15:paraId="65145E52" w15:done="0"/>
  <w15:commentEx w15:paraId="12FC47DE" w15:done="0"/>
  <w15:commentEx w15:paraId="771081ED" w15:done="0"/>
  <w15:commentEx w15:paraId="1CCB18C2" w15:done="0"/>
  <w15:commentEx w15:paraId="0E30AF0C" w15:done="0"/>
  <w15:commentEx w15:paraId="3E3908FD" w15:done="0"/>
  <w15:commentEx w15:paraId="307CDD67" w15:done="0"/>
  <w15:commentEx w15:paraId="5226AE5F" w15:done="0"/>
  <w15:commentEx w15:paraId="2E23A9E3" w15:done="0"/>
  <w15:commentEx w15:paraId="3DEA06BA" w15:done="0"/>
  <w15:commentEx w15:paraId="5A52D843" w15:done="0"/>
  <w15:commentEx w15:paraId="26A91412" w15:done="0"/>
  <w15:commentEx w15:paraId="34B43236" w15:done="0"/>
  <w15:commentEx w15:paraId="3C39E610" w15:done="0"/>
  <w15:commentEx w15:paraId="65DCCFA0" w15:done="0"/>
  <w15:commentEx w15:paraId="16DED439" w15:done="0"/>
  <w15:commentEx w15:paraId="3F7B3806" w15:done="0"/>
  <w15:commentEx w15:paraId="014C836A" w15:done="0"/>
  <w15:commentEx w15:paraId="264DDF13" w15:done="0"/>
  <w15:commentEx w15:paraId="77125920" w15:done="0"/>
  <w15:commentEx w15:paraId="4946C04B" w15:done="0"/>
  <w15:commentEx w15:paraId="5ED84129" w15:done="0"/>
  <w15:commentEx w15:paraId="2D9E61FB" w15:done="0"/>
  <w15:commentEx w15:paraId="1BDDA19D" w15:done="0"/>
  <w15:commentEx w15:paraId="182C1A6D" w15:done="0"/>
  <w15:commentEx w15:paraId="01F2F041" w15:done="0"/>
  <w15:commentEx w15:paraId="5035020A" w15:done="0"/>
  <w15:commentEx w15:paraId="04D78501" w15:done="0"/>
  <w15:commentEx w15:paraId="258AB344" w15:done="0"/>
  <w15:commentEx w15:paraId="575A9F49" w15:done="0"/>
  <w15:commentEx w15:paraId="18CD44C8" w15:done="0"/>
  <w15:commentEx w15:paraId="4404D94A" w15:done="0"/>
  <w15:commentEx w15:paraId="70D24453" w15:done="0"/>
  <w15:commentEx w15:paraId="19FDEC3F" w15:done="0"/>
  <w15:commentEx w15:paraId="79D02DE1" w15:done="0"/>
  <w15:commentEx w15:paraId="7FEFBD44" w15:done="0"/>
  <w15:commentEx w15:paraId="25E7D81C" w15:done="0"/>
  <w15:commentEx w15:paraId="08BA9287" w15:done="0"/>
  <w15:commentEx w15:paraId="435FC54D" w15:done="0"/>
  <w15:commentEx w15:paraId="23CECA4D" w15:done="0"/>
  <w15:commentEx w15:paraId="75F7C299" w15:done="0"/>
  <w15:commentEx w15:paraId="76DE67E2" w15:done="0"/>
  <w15:commentEx w15:paraId="6E3EB383" w15:done="0"/>
  <w15:commentEx w15:paraId="57BEB359" w15:done="0"/>
  <w15:commentEx w15:paraId="5F0D32D7" w15:done="0"/>
  <w15:commentEx w15:paraId="53980BBB" w15:done="0"/>
  <w15:commentEx w15:paraId="1A0870C4" w15:done="0"/>
  <w15:commentEx w15:paraId="2BB6019B" w15:done="0"/>
  <w15:commentEx w15:paraId="7CA79623" w15:done="0"/>
  <w15:commentEx w15:paraId="737C6D81" w15:done="0"/>
  <w15:commentEx w15:paraId="05C745B9" w15:done="0"/>
  <w15:commentEx w15:paraId="56A09047" w15:done="0"/>
  <w15:commentEx w15:paraId="16C084FE" w15:done="0"/>
  <w15:commentEx w15:paraId="03B62F40" w15:done="0"/>
  <w15:commentEx w15:paraId="4DE4A5D6" w15:done="0"/>
  <w15:commentEx w15:paraId="0AE376C5" w15:done="0"/>
  <w15:commentEx w15:paraId="0200A375" w15:done="0"/>
  <w15:commentEx w15:paraId="6C1A61DE" w15:done="0"/>
  <w15:commentEx w15:paraId="42E45428" w15:done="0"/>
  <w15:commentEx w15:paraId="5BEEEBE1" w15:done="0"/>
  <w15:commentEx w15:paraId="6D1D3C36" w15:done="0"/>
  <w15:commentEx w15:paraId="0FA5C084" w15:done="0"/>
  <w15:commentEx w15:paraId="1C27932B" w15:done="0"/>
  <w15:commentEx w15:paraId="380E53F3" w15:done="0"/>
  <w15:commentEx w15:paraId="118FCA2E" w15:done="0"/>
  <w15:commentEx w15:paraId="09AFF9D8" w15:done="0"/>
  <w15:commentEx w15:paraId="0E6297AB" w15:done="0"/>
  <w15:commentEx w15:paraId="075EF2ED" w15:done="0"/>
  <w15:commentEx w15:paraId="7C6262E5" w15:done="0"/>
  <w15:commentEx w15:paraId="7EF0B170" w15:done="0"/>
  <w15:commentEx w15:paraId="47B1EBC7" w15:done="0"/>
  <w15:commentEx w15:paraId="67051D2D" w15:done="0"/>
  <w15:commentEx w15:paraId="7EC8ED5D" w15:done="0"/>
  <w15:commentEx w15:paraId="2CC3A2EF" w15:done="0"/>
  <w15:commentEx w15:paraId="06B4BB6C" w15:done="0"/>
  <w15:commentEx w15:paraId="343F3AC3" w15:done="0"/>
  <w15:commentEx w15:paraId="1D6DE451" w15:done="0"/>
  <w15:commentEx w15:paraId="532B529B" w15:done="0"/>
  <w15:commentEx w15:paraId="40D347E9" w15:done="0"/>
  <w15:commentEx w15:paraId="47962A11" w15:done="0"/>
  <w15:commentEx w15:paraId="046E1F41" w15:done="0"/>
  <w15:commentEx w15:paraId="412746F7" w15:done="0"/>
  <w15:commentEx w15:paraId="723FE4D0" w15:done="0"/>
  <w15:commentEx w15:paraId="26633D5A" w15:done="0"/>
  <w15:commentEx w15:paraId="7DF7F22C" w15:done="0"/>
  <w15:commentEx w15:paraId="1234D71F" w15:done="0"/>
  <w15:commentEx w15:paraId="51147BA2" w15:done="0"/>
  <w15:commentEx w15:paraId="61209328" w15:done="0"/>
  <w15:commentEx w15:paraId="5B5693D3" w15:done="0"/>
  <w15:commentEx w15:paraId="09AD68BC" w15:done="0"/>
  <w15:commentEx w15:paraId="088E9E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B77E1" w16cid:durableId="21176939"/>
  <w16cid:commentId w16cid:paraId="45DB2A9B" w16cid:durableId="21176943"/>
  <w16cid:commentId w16cid:paraId="6EE74958" w16cid:durableId="21176950"/>
  <w16cid:commentId w16cid:paraId="29CD3DEE" w16cid:durableId="2117695B"/>
  <w16cid:commentId w16cid:paraId="5AA88811" w16cid:durableId="21176949"/>
  <w16cid:commentId w16cid:paraId="27B62F4D" w16cid:durableId="21176971"/>
  <w16cid:commentId w16cid:paraId="555461A8" w16cid:durableId="21176978"/>
  <w16cid:commentId w16cid:paraId="23F093DA" w16cid:durableId="21176980"/>
  <w16cid:commentId w16cid:paraId="14C8A587" w16cid:durableId="2117698A"/>
  <w16cid:commentId w16cid:paraId="6DF43783" w16cid:durableId="21176992"/>
  <w16cid:commentId w16cid:paraId="19FFC601" w16cid:durableId="21176998"/>
  <w16cid:commentId w16cid:paraId="33303BE2" w16cid:durableId="211769AF"/>
  <w16cid:commentId w16cid:paraId="66418E00" w16cid:durableId="211769A4"/>
  <w16cid:commentId w16cid:paraId="09F68DA1" w16cid:durableId="211769B7"/>
  <w16cid:commentId w16cid:paraId="667D08C3" w16cid:durableId="211769A9"/>
  <w16cid:commentId w16cid:paraId="08504218" w16cid:durableId="211769BF"/>
  <w16cid:commentId w16cid:paraId="01280DDA" w16cid:durableId="211769C9"/>
  <w16cid:commentId w16cid:paraId="26AA2556" w16cid:durableId="211769D5"/>
  <w16cid:commentId w16cid:paraId="24822A1F" w16cid:durableId="211769E1"/>
  <w16cid:commentId w16cid:paraId="182F672D" w16cid:durableId="211769E6"/>
  <w16cid:commentId w16cid:paraId="7872774B" w16cid:durableId="211769EB"/>
  <w16cid:commentId w16cid:paraId="72002277" w16cid:durableId="211769F3"/>
  <w16cid:commentId w16cid:paraId="73CE3C70" w16cid:durableId="21176A03"/>
  <w16cid:commentId w16cid:paraId="5EF8612C" w16cid:durableId="21176A11"/>
  <w16cid:commentId w16cid:paraId="2306FDA6" w16cid:durableId="21176A1E"/>
  <w16cid:commentId w16cid:paraId="680B4068" w16cid:durableId="21176A36"/>
  <w16cid:commentId w16cid:paraId="6B8ADB43" w16cid:durableId="21176A49"/>
  <w16cid:commentId w16cid:paraId="65145E52" w16cid:durableId="21176A52"/>
  <w16cid:commentId w16cid:paraId="12FC47DE" w16cid:durableId="21176A5A"/>
  <w16cid:commentId w16cid:paraId="771081ED" w16cid:durableId="21176A60"/>
  <w16cid:commentId w16cid:paraId="1CCB18C2" w16cid:durableId="21176A6B"/>
  <w16cid:commentId w16cid:paraId="0E30AF0C" w16cid:durableId="21176A77"/>
  <w16cid:commentId w16cid:paraId="3E3908FD" w16cid:durableId="21176A7D"/>
  <w16cid:commentId w16cid:paraId="307CDD67" w16cid:durableId="21176A86"/>
  <w16cid:commentId w16cid:paraId="5226AE5F" w16cid:durableId="21176A90"/>
  <w16cid:commentId w16cid:paraId="2E23A9E3" w16cid:durableId="21176A96"/>
  <w16cid:commentId w16cid:paraId="3DEA06BA" w16cid:durableId="21176AA2"/>
  <w16cid:commentId w16cid:paraId="5A52D843" w16cid:durableId="21176AAE"/>
  <w16cid:commentId w16cid:paraId="26A91412" w16cid:durableId="21176AB4"/>
  <w16cid:commentId w16cid:paraId="34B43236" w16cid:durableId="21176ABB"/>
  <w16cid:commentId w16cid:paraId="3C39E610" w16cid:durableId="21176AC9"/>
  <w16cid:commentId w16cid:paraId="65DCCFA0" w16cid:durableId="21176AD1"/>
  <w16cid:commentId w16cid:paraId="16DED439" w16cid:durableId="21176AFC"/>
  <w16cid:commentId w16cid:paraId="3F7B3806" w16cid:durableId="21176ADC"/>
  <w16cid:commentId w16cid:paraId="014C836A" w16cid:durableId="21176AE9"/>
  <w16cid:commentId w16cid:paraId="264DDF13" w16cid:durableId="21176B05"/>
  <w16cid:commentId w16cid:paraId="77125920" w16cid:durableId="21176B0D"/>
  <w16cid:commentId w16cid:paraId="4946C04B" w16cid:durableId="21176B37"/>
  <w16cid:commentId w16cid:paraId="5ED84129" w16cid:durableId="21176B3E"/>
  <w16cid:commentId w16cid:paraId="2D9E61FB" w16cid:durableId="21176B44"/>
  <w16cid:commentId w16cid:paraId="1BDDA19D" w16cid:durableId="21176B51"/>
  <w16cid:commentId w16cid:paraId="182C1A6D" w16cid:durableId="21176B58"/>
  <w16cid:commentId w16cid:paraId="01F2F041" w16cid:durableId="21176B62"/>
  <w16cid:commentId w16cid:paraId="5035020A" w16cid:durableId="21176B79"/>
  <w16cid:commentId w16cid:paraId="04D78501" w16cid:durableId="21176B81"/>
  <w16cid:commentId w16cid:paraId="258AB344" w16cid:durableId="21176B87"/>
  <w16cid:commentId w16cid:paraId="575A9F49" w16cid:durableId="21176B8F"/>
  <w16cid:commentId w16cid:paraId="18CD44C8" w16cid:durableId="21176B9C"/>
  <w16cid:commentId w16cid:paraId="4404D94A" w16cid:durableId="21176BA2"/>
  <w16cid:commentId w16cid:paraId="70D24453" w16cid:durableId="21176BBB"/>
  <w16cid:commentId w16cid:paraId="19FDEC3F" w16cid:durableId="21176BCA"/>
  <w16cid:commentId w16cid:paraId="79D02DE1" w16cid:durableId="21176BD1"/>
  <w16cid:commentId w16cid:paraId="7FEFBD44" w16cid:durableId="21176BE5"/>
  <w16cid:commentId w16cid:paraId="25E7D81C" w16cid:durableId="21176BEE"/>
  <w16cid:commentId w16cid:paraId="08BA9287" w16cid:durableId="21176BF4"/>
  <w16cid:commentId w16cid:paraId="435FC54D" w16cid:durableId="21176BF9"/>
  <w16cid:commentId w16cid:paraId="23CECA4D" w16cid:durableId="21176BFE"/>
  <w16cid:commentId w16cid:paraId="75F7C299" w16cid:durableId="21176C02"/>
  <w16cid:commentId w16cid:paraId="76DE67E2" w16cid:durableId="21176C0B"/>
  <w16cid:commentId w16cid:paraId="6E3EB383" w16cid:durableId="21176C23"/>
  <w16cid:commentId w16cid:paraId="57BEB359" w16cid:durableId="21176C30"/>
  <w16cid:commentId w16cid:paraId="5F0D32D7" w16cid:durableId="21176C39"/>
  <w16cid:commentId w16cid:paraId="53980BBB" w16cid:durableId="21176C4A"/>
  <w16cid:commentId w16cid:paraId="1A0870C4" w16cid:durableId="21176C50"/>
  <w16cid:commentId w16cid:paraId="2BB6019B" w16cid:durableId="21176C55"/>
  <w16cid:commentId w16cid:paraId="7CA79623" w16cid:durableId="21176C5A"/>
  <w16cid:commentId w16cid:paraId="737C6D81" w16cid:durableId="21176C5E"/>
  <w16cid:commentId w16cid:paraId="05C745B9" w16cid:durableId="21176C63"/>
  <w16cid:commentId w16cid:paraId="56A09047" w16cid:durableId="21176C67"/>
  <w16cid:commentId w16cid:paraId="16C084FE" w16cid:durableId="21176C6E"/>
  <w16cid:commentId w16cid:paraId="03B62F40" w16cid:durableId="21176C73"/>
  <w16cid:commentId w16cid:paraId="4DE4A5D6" w16cid:durableId="21176C77"/>
  <w16cid:commentId w16cid:paraId="0AE376C5" w16cid:durableId="21176C97"/>
  <w16cid:commentId w16cid:paraId="0200A375" w16cid:durableId="21176CA8"/>
  <w16cid:commentId w16cid:paraId="6C1A61DE" w16cid:durableId="21176CA0"/>
  <w16cid:commentId w16cid:paraId="42E45428" w16cid:durableId="21176CB9"/>
  <w16cid:commentId w16cid:paraId="5BEEEBE1" w16cid:durableId="21176CC2"/>
  <w16cid:commentId w16cid:paraId="6D1D3C36" w16cid:durableId="21176CCD"/>
  <w16cid:commentId w16cid:paraId="0FA5C084" w16cid:durableId="21176CD5"/>
  <w16cid:commentId w16cid:paraId="1C27932B" w16cid:durableId="21176CDA"/>
  <w16cid:commentId w16cid:paraId="380E53F3" w16cid:durableId="21176CE3"/>
  <w16cid:commentId w16cid:paraId="118FCA2E" w16cid:durableId="21176CE8"/>
  <w16cid:commentId w16cid:paraId="09AFF9D8" w16cid:durableId="21176CED"/>
  <w16cid:commentId w16cid:paraId="0E6297AB" w16cid:durableId="21176CFC"/>
  <w16cid:commentId w16cid:paraId="075EF2ED" w16cid:durableId="21176D02"/>
  <w16cid:commentId w16cid:paraId="7C6262E5" w16cid:durableId="21176D0E"/>
  <w16cid:commentId w16cid:paraId="7EF0B170" w16cid:durableId="21176D17"/>
  <w16cid:commentId w16cid:paraId="47B1EBC7" w16cid:durableId="21176D23"/>
  <w16cid:commentId w16cid:paraId="67051D2D" w16cid:durableId="21176D2F"/>
  <w16cid:commentId w16cid:paraId="7EC8ED5D" w16cid:durableId="21176D36"/>
  <w16cid:commentId w16cid:paraId="2CC3A2EF" w16cid:durableId="21176D3D"/>
  <w16cid:commentId w16cid:paraId="06B4BB6C" w16cid:durableId="21176D42"/>
  <w16cid:commentId w16cid:paraId="343F3AC3" w16cid:durableId="21176D47"/>
  <w16cid:commentId w16cid:paraId="1D6DE451" w16cid:durableId="21176D60"/>
  <w16cid:commentId w16cid:paraId="532B529B" w16cid:durableId="21176D55"/>
  <w16cid:commentId w16cid:paraId="40D347E9" w16cid:durableId="21176D6F"/>
  <w16cid:commentId w16cid:paraId="47962A11" w16cid:durableId="21176D75"/>
  <w16cid:commentId w16cid:paraId="046E1F41" w16cid:durableId="21176D7D"/>
  <w16cid:commentId w16cid:paraId="412746F7" w16cid:durableId="21176D93"/>
  <w16cid:commentId w16cid:paraId="723FE4D0" w16cid:durableId="21176D8B"/>
  <w16cid:commentId w16cid:paraId="26633D5A" w16cid:durableId="21176DA6"/>
  <w16cid:commentId w16cid:paraId="7DF7F22C" w16cid:durableId="21176DBB"/>
  <w16cid:commentId w16cid:paraId="1234D71F" w16cid:durableId="21176DC5"/>
  <w16cid:commentId w16cid:paraId="51147BA2" w16cid:durableId="21176DD7"/>
  <w16cid:commentId w16cid:paraId="61209328" w16cid:durableId="21176DDE"/>
  <w16cid:commentId w16cid:paraId="5B5693D3" w16cid:durableId="21176DEC"/>
  <w16cid:commentId w16cid:paraId="09AD68BC" w16cid:durableId="21176DF4"/>
  <w16cid:commentId w16cid:paraId="088E9E1E" w16cid:durableId="21176D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F986" w14:textId="77777777" w:rsidR="003D669A" w:rsidRDefault="003D669A">
      <w:r>
        <w:separator/>
      </w:r>
    </w:p>
  </w:endnote>
  <w:endnote w:type="continuationSeparator" w:id="0">
    <w:p w14:paraId="64EF163A" w14:textId="77777777" w:rsidR="003D669A" w:rsidRDefault="003D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8C3E" w14:textId="77777777" w:rsidR="003D669A" w:rsidRDefault="003D669A">
      <w:r>
        <w:separator/>
      </w:r>
    </w:p>
  </w:footnote>
  <w:footnote w:type="continuationSeparator" w:id="0">
    <w:p w14:paraId="323AD233" w14:textId="77777777" w:rsidR="003D669A" w:rsidRDefault="003D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1476" w14:textId="5A00C085" w:rsidR="003D669A" w:rsidRDefault="003D669A" w:rsidP="00364F42">
    <w:pPr>
      <w:pStyle w:val="Header"/>
      <w:jc w:val="center"/>
    </w:pPr>
    <w:r w:rsidRPr="00ED0797">
      <w:rPr>
        <w:i/>
        <w:iCs/>
        <w:sz w:val="22"/>
        <w:szCs w:val="22"/>
      </w:rPr>
      <w:t xml:space="preserve">Superannuation Laws Amendment </w:t>
    </w:r>
    <w:r>
      <w:rPr>
        <w:i/>
        <w:iCs/>
        <w:sz w:val="22"/>
        <w:szCs w:val="22"/>
      </w:rPr>
      <w:t xml:space="preserve">   </w:t>
    </w:r>
    <w:r w:rsidRPr="00ED0797">
      <w:rPr>
        <w:i/>
        <w:iCs/>
        <w:sz w:val="22"/>
        <w:szCs w:val="22"/>
      </w:rPr>
      <w:t>No. 96,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29"/>
    <w:rsid w:val="000B1A3B"/>
    <w:rsid w:val="001972E0"/>
    <w:rsid w:val="001B0F6F"/>
    <w:rsid w:val="001C0037"/>
    <w:rsid w:val="001E7AF7"/>
    <w:rsid w:val="002244F2"/>
    <w:rsid w:val="002933B9"/>
    <w:rsid w:val="00297CA1"/>
    <w:rsid w:val="002A519A"/>
    <w:rsid w:val="00364F42"/>
    <w:rsid w:val="0039649B"/>
    <w:rsid w:val="003D669A"/>
    <w:rsid w:val="00437345"/>
    <w:rsid w:val="004A1E14"/>
    <w:rsid w:val="00522A0B"/>
    <w:rsid w:val="00582DF8"/>
    <w:rsid w:val="005F24FB"/>
    <w:rsid w:val="00697913"/>
    <w:rsid w:val="006D6C2F"/>
    <w:rsid w:val="008179AB"/>
    <w:rsid w:val="008454C0"/>
    <w:rsid w:val="008834E9"/>
    <w:rsid w:val="008C47B7"/>
    <w:rsid w:val="0098671B"/>
    <w:rsid w:val="009F099C"/>
    <w:rsid w:val="00AA05EF"/>
    <w:rsid w:val="00AF1DC0"/>
    <w:rsid w:val="00B36217"/>
    <w:rsid w:val="00B421ED"/>
    <w:rsid w:val="00B80A16"/>
    <w:rsid w:val="00BC333F"/>
    <w:rsid w:val="00BF0174"/>
    <w:rsid w:val="00BF107A"/>
    <w:rsid w:val="00CA1489"/>
    <w:rsid w:val="00D06A09"/>
    <w:rsid w:val="00DA6D3F"/>
    <w:rsid w:val="00DC20DB"/>
    <w:rsid w:val="00DE5E29"/>
    <w:rsid w:val="00DF78F1"/>
    <w:rsid w:val="00E15078"/>
    <w:rsid w:val="00EC36AA"/>
    <w:rsid w:val="00F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CE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F42"/>
    <w:pPr>
      <w:tabs>
        <w:tab w:val="center" w:pos="4320"/>
        <w:tab w:val="right" w:pos="8640"/>
      </w:tabs>
    </w:pPr>
  </w:style>
  <w:style w:type="paragraph" w:styleId="Footer">
    <w:name w:val="footer"/>
    <w:basedOn w:val="Normal"/>
    <w:rsid w:val="00364F42"/>
    <w:pPr>
      <w:tabs>
        <w:tab w:val="center" w:pos="4320"/>
        <w:tab w:val="right" w:pos="8640"/>
      </w:tabs>
    </w:pPr>
  </w:style>
  <w:style w:type="character" w:styleId="CommentReference">
    <w:name w:val="annotation reference"/>
    <w:basedOn w:val="DefaultParagraphFont"/>
    <w:semiHidden/>
    <w:unhideWhenUsed/>
    <w:rsid w:val="00FD185D"/>
    <w:rPr>
      <w:sz w:val="16"/>
      <w:szCs w:val="16"/>
    </w:rPr>
  </w:style>
  <w:style w:type="paragraph" w:styleId="CommentText">
    <w:name w:val="annotation text"/>
    <w:basedOn w:val="Normal"/>
    <w:link w:val="CommentTextChar"/>
    <w:semiHidden/>
    <w:unhideWhenUsed/>
    <w:rsid w:val="00FD185D"/>
    <w:rPr>
      <w:sz w:val="20"/>
      <w:szCs w:val="20"/>
    </w:rPr>
  </w:style>
  <w:style w:type="character" w:customStyle="1" w:styleId="CommentTextChar">
    <w:name w:val="Comment Text Char"/>
    <w:basedOn w:val="DefaultParagraphFont"/>
    <w:link w:val="CommentText"/>
    <w:semiHidden/>
    <w:rsid w:val="00FD185D"/>
  </w:style>
  <w:style w:type="paragraph" w:styleId="CommentSubject">
    <w:name w:val="annotation subject"/>
    <w:basedOn w:val="CommentText"/>
    <w:next w:val="CommentText"/>
    <w:link w:val="CommentSubjectChar"/>
    <w:semiHidden/>
    <w:unhideWhenUsed/>
    <w:rsid w:val="00FD185D"/>
    <w:rPr>
      <w:b/>
      <w:bCs/>
    </w:rPr>
  </w:style>
  <w:style w:type="character" w:customStyle="1" w:styleId="CommentSubjectChar">
    <w:name w:val="Comment Subject Char"/>
    <w:basedOn w:val="CommentTextChar"/>
    <w:link w:val="CommentSubject"/>
    <w:semiHidden/>
    <w:rsid w:val="00FD185D"/>
    <w:rPr>
      <w:b/>
      <w:bCs/>
    </w:rPr>
  </w:style>
  <w:style w:type="paragraph" w:styleId="BalloonText">
    <w:name w:val="Balloon Text"/>
    <w:basedOn w:val="Normal"/>
    <w:link w:val="BalloonTextChar"/>
    <w:semiHidden/>
    <w:unhideWhenUsed/>
    <w:rsid w:val="00FD185D"/>
    <w:rPr>
      <w:rFonts w:ascii="Segoe UI" w:hAnsi="Segoe UI" w:cs="Segoe UI"/>
      <w:sz w:val="18"/>
      <w:szCs w:val="18"/>
    </w:rPr>
  </w:style>
  <w:style w:type="character" w:customStyle="1" w:styleId="BalloonTextChar">
    <w:name w:val="Balloon Text Char"/>
    <w:basedOn w:val="DefaultParagraphFont"/>
    <w:link w:val="BalloonText"/>
    <w:semiHidden/>
    <w:rsid w:val="00FD185D"/>
    <w:rPr>
      <w:rFonts w:ascii="Segoe UI" w:hAnsi="Segoe UI" w:cs="Segoe UI"/>
      <w:sz w:val="18"/>
      <w:szCs w:val="18"/>
    </w:rPr>
  </w:style>
  <w:style w:type="paragraph" w:styleId="Revision">
    <w:name w:val="Revision"/>
    <w:hidden/>
    <w:uiPriority w:val="99"/>
    <w:semiHidden/>
    <w:rsid w:val="002A51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F42"/>
    <w:pPr>
      <w:tabs>
        <w:tab w:val="center" w:pos="4320"/>
        <w:tab w:val="right" w:pos="8640"/>
      </w:tabs>
    </w:pPr>
  </w:style>
  <w:style w:type="paragraph" w:styleId="Footer">
    <w:name w:val="footer"/>
    <w:basedOn w:val="Normal"/>
    <w:rsid w:val="00364F42"/>
    <w:pPr>
      <w:tabs>
        <w:tab w:val="center" w:pos="4320"/>
        <w:tab w:val="right" w:pos="8640"/>
      </w:tabs>
    </w:pPr>
  </w:style>
  <w:style w:type="character" w:styleId="CommentReference">
    <w:name w:val="annotation reference"/>
    <w:basedOn w:val="DefaultParagraphFont"/>
    <w:semiHidden/>
    <w:unhideWhenUsed/>
    <w:rsid w:val="00FD185D"/>
    <w:rPr>
      <w:sz w:val="16"/>
      <w:szCs w:val="16"/>
    </w:rPr>
  </w:style>
  <w:style w:type="paragraph" w:styleId="CommentText">
    <w:name w:val="annotation text"/>
    <w:basedOn w:val="Normal"/>
    <w:link w:val="CommentTextChar"/>
    <w:semiHidden/>
    <w:unhideWhenUsed/>
    <w:rsid w:val="00FD185D"/>
    <w:rPr>
      <w:sz w:val="20"/>
      <w:szCs w:val="20"/>
    </w:rPr>
  </w:style>
  <w:style w:type="character" w:customStyle="1" w:styleId="CommentTextChar">
    <w:name w:val="Comment Text Char"/>
    <w:basedOn w:val="DefaultParagraphFont"/>
    <w:link w:val="CommentText"/>
    <w:semiHidden/>
    <w:rsid w:val="00FD185D"/>
  </w:style>
  <w:style w:type="paragraph" w:styleId="CommentSubject">
    <w:name w:val="annotation subject"/>
    <w:basedOn w:val="CommentText"/>
    <w:next w:val="CommentText"/>
    <w:link w:val="CommentSubjectChar"/>
    <w:semiHidden/>
    <w:unhideWhenUsed/>
    <w:rsid w:val="00FD185D"/>
    <w:rPr>
      <w:b/>
      <w:bCs/>
    </w:rPr>
  </w:style>
  <w:style w:type="character" w:customStyle="1" w:styleId="CommentSubjectChar">
    <w:name w:val="Comment Subject Char"/>
    <w:basedOn w:val="CommentTextChar"/>
    <w:link w:val="CommentSubject"/>
    <w:semiHidden/>
    <w:rsid w:val="00FD185D"/>
    <w:rPr>
      <w:b/>
      <w:bCs/>
    </w:rPr>
  </w:style>
  <w:style w:type="paragraph" w:styleId="BalloonText">
    <w:name w:val="Balloon Text"/>
    <w:basedOn w:val="Normal"/>
    <w:link w:val="BalloonTextChar"/>
    <w:semiHidden/>
    <w:unhideWhenUsed/>
    <w:rsid w:val="00FD185D"/>
    <w:rPr>
      <w:rFonts w:ascii="Segoe UI" w:hAnsi="Segoe UI" w:cs="Segoe UI"/>
      <w:sz w:val="18"/>
      <w:szCs w:val="18"/>
    </w:rPr>
  </w:style>
  <w:style w:type="character" w:customStyle="1" w:styleId="BalloonTextChar">
    <w:name w:val="Balloon Text Char"/>
    <w:basedOn w:val="DefaultParagraphFont"/>
    <w:link w:val="BalloonText"/>
    <w:semiHidden/>
    <w:rsid w:val="00FD185D"/>
    <w:rPr>
      <w:rFonts w:ascii="Segoe UI" w:hAnsi="Segoe UI" w:cs="Segoe UI"/>
      <w:sz w:val="18"/>
      <w:szCs w:val="18"/>
    </w:rPr>
  </w:style>
  <w:style w:type="paragraph" w:styleId="Revision">
    <w:name w:val="Revision"/>
    <w:hidden/>
    <w:uiPriority w:val="99"/>
    <w:semiHidden/>
    <w:rsid w:val="002A5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7635</Words>
  <Characters>41002</Characters>
  <Application>Microsoft Office Word</Application>
  <DocSecurity>0</DocSecurity>
  <Lines>854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Pettingill, Tia</cp:lastModifiedBy>
  <cp:revision>6</cp:revision>
  <dcterms:created xsi:type="dcterms:W3CDTF">2019-09-02T00:32:00Z</dcterms:created>
  <dcterms:modified xsi:type="dcterms:W3CDTF">2019-11-07T01:07:00Z</dcterms:modified>
</cp:coreProperties>
</file>