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E480A" w14:textId="77777777" w:rsidR="007D7F3B" w:rsidRPr="00ED0797" w:rsidRDefault="00AF2ED5" w:rsidP="00FA185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316D8498" wp14:editId="6392AE52">
            <wp:extent cx="1492250" cy="1031240"/>
            <wp:effectExtent l="0" t="0" r="0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E8213" w14:textId="77777777" w:rsidR="007D7F3B" w:rsidRPr="00FA185A" w:rsidRDefault="007D7F3B" w:rsidP="00FA185A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FA185A">
        <w:rPr>
          <w:b/>
          <w:bCs/>
          <w:sz w:val="36"/>
          <w:szCs w:val="22"/>
        </w:rPr>
        <w:t>Petroleum (Submerged Lands)</w:t>
      </w:r>
      <w:r w:rsidR="00FA185A">
        <w:rPr>
          <w:b/>
          <w:bCs/>
          <w:sz w:val="36"/>
          <w:szCs w:val="22"/>
        </w:rPr>
        <w:br/>
      </w:r>
      <w:r w:rsidRPr="00FA185A">
        <w:rPr>
          <w:b/>
          <w:bCs/>
          <w:sz w:val="36"/>
          <w:szCs w:val="22"/>
        </w:rPr>
        <w:t>Legislation Amendment Act 1994</w:t>
      </w:r>
    </w:p>
    <w:p w14:paraId="6E40CF97" w14:textId="55C14DEA" w:rsidR="00FA185A" w:rsidRDefault="007D7F3B" w:rsidP="00FA185A">
      <w:pPr>
        <w:autoSpaceDE w:val="0"/>
        <w:autoSpaceDN w:val="0"/>
        <w:adjustRightInd w:val="0"/>
        <w:spacing w:before="720"/>
        <w:jc w:val="center"/>
        <w:rPr>
          <w:b/>
          <w:bCs/>
          <w:sz w:val="22"/>
          <w:szCs w:val="22"/>
        </w:rPr>
      </w:pPr>
      <w:r w:rsidRPr="00FC3D91">
        <w:rPr>
          <w:b/>
          <w:bCs/>
          <w:szCs w:val="22"/>
        </w:rPr>
        <w:t>No. 93 of 1994</w:t>
      </w:r>
    </w:p>
    <w:p w14:paraId="4768D901" w14:textId="77777777" w:rsidR="007D7F3B" w:rsidRPr="00ED0797" w:rsidRDefault="007D7F3B" w:rsidP="00FA185A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1C59CCAA" w14:textId="267398D6" w:rsidR="007D7F3B" w:rsidRPr="00FA185A" w:rsidRDefault="007D7F3B" w:rsidP="00FA185A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FA185A">
        <w:rPr>
          <w:b/>
          <w:bCs/>
          <w:sz w:val="26"/>
          <w:szCs w:val="22"/>
        </w:rPr>
        <w:t xml:space="preserve">An Act to amend the </w:t>
      </w:r>
      <w:r w:rsidRPr="00FA185A">
        <w:rPr>
          <w:b/>
          <w:bCs/>
          <w:i/>
          <w:iCs/>
          <w:sz w:val="26"/>
          <w:szCs w:val="22"/>
        </w:rPr>
        <w:t>Petroleum (Submerged Lands) Act 1967</w:t>
      </w:r>
      <w:r w:rsidR="00FA185A">
        <w:rPr>
          <w:b/>
          <w:bCs/>
          <w:i/>
          <w:iCs/>
          <w:sz w:val="26"/>
          <w:szCs w:val="22"/>
        </w:rPr>
        <w:br/>
      </w:r>
      <w:r w:rsidRPr="00FA185A">
        <w:rPr>
          <w:b/>
          <w:bCs/>
          <w:sz w:val="26"/>
          <w:szCs w:val="22"/>
        </w:rPr>
        <w:t>and to repeal certain Acts consequential upon the</w:t>
      </w:r>
      <w:r w:rsidR="00FA185A">
        <w:rPr>
          <w:b/>
          <w:bCs/>
          <w:sz w:val="26"/>
          <w:szCs w:val="22"/>
        </w:rPr>
        <w:br/>
      </w:r>
      <w:r w:rsidRPr="00FA185A">
        <w:rPr>
          <w:b/>
          <w:bCs/>
          <w:sz w:val="26"/>
          <w:szCs w:val="22"/>
        </w:rPr>
        <w:t xml:space="preserve">enactment of the </w:t>
      </w:r>
      <w:r w:rsidRPr="00FA185A">
        <w:rPr>
          <w:b/>
          <w:bCs/>
          <w:i/>
          <w:iCs/>
          <w:sz w:val="26"/>
          <w:szCs w:val="22"/>
        </w:rPr>
        <w:t>Petroleum (Submerged Lands) Fees Act</w:t>
      </w:r>
      <w:r w:rsidR="00FA185A">
        <w:rPr>
          <w:b/>
          <w:bCs/>
          <w:i/>
          <w:iCs/>
          <w:sz w:val="26"/>
          <w:szCs w:val="22"/>
        </w:rPr>
        <w:br/>
      </w:r>
      <w:r w:rsidRPr="00FA185A">
        <w:rPr>
          <w:b/>
          <w:bCs/>
          <w:i/>
          <w:iCs/>
          <w:sz w:val="26"/>
          <w:szCs w:val="22"/>
        </w:rPr>
        <w:t>1994</w:t>
      </w:r>
      <w:r w:rsidRPr="00FC3D91">
        <w:rPr>
          <w:b/>
          <w:bCs/>
          <w:iCs/>
          <w:sz w:val="26"/>
          <w:szCs w:val="22"/>
        </w:rPr>
        <w:t>,</w:t>
      </w:r>
      <w:r w:rsidRPr="00FA185A">
        <w:rPr>
          <w:b/>
          <w:bCs/>
          <w:i/>
          <w:iCs/>
          <w:sz w:val="26"/>
          <w:szCs w:val="22"/>
        </w:rPr>
        <w:t xml:space="preserve"> </w:t>
      </w:r>
      <w:r w:rsidRPr="00FA185A">
        <w:rPr>
          <w:b/>
          <w:bCs/>
          <w:sz w:val="26"/>
          <w:szCs w:val="22"/>
        </w:rPr>
        <w:t>and for related purposes</w:t>
      </w:r>
    </w:p>
    <w:p w14:paraId="3C0D4C4E" w14:textId="77777777" w:rsidR="007D7F3B" w:rsidRPr="00ED0797" w:rsidRDefault="007D7F3B" w:rsidP="00FA185A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ED0797">
        <w:rPr>
          <w:sz w:val="22"/>
          <w:szCs w:val="22"/>
        </w:rPr>
        <w:t>[</w:t>
      </w:r>
      <w:r w:rsidRPr="00ED0797">
        <w:rPr>
          <w:i/>
          <w:iCs/>
          <w:sz w:val="22"/>
          <w:szCs w:val="22"/>
        </w:rPr>
        <w:t>Assented to 29 June 1994</w:t>
      </w:r>
      <w:r w:rsidRPr="00ED0797">
        <w:rPr>
          <w:sz w:val="22"/>
          <w:szCs w:val="22"/>
        </w:rPr>
        <w:t>]</w:t>
      </w:r>
    </w:p>
    <w:p w14:paraId="65352F2A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374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The Parliament of Australia enacts:</w:t>
      </w:r>
    </w:p>
    <w:p w14:paraId="445F4E80" w14:textId="77777777" w:rsidR="007D7F3B" w:rsidRPr="00ED0797" w:rsidRDefault="007D7F3B" w:rsidP="00FA185A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PART 1—PRELIMINARY</w:t>
      </w:r>
    </w:p>
    <w:p w14:paraId="17536217" w14:textId="77777777" w:rsidR="007D7F3B" w:rsidRPr="00ED0797" w:rsidRDefault="007D7F3B" w:rsidP="004536C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Short title</w:t>
      </w:r>
    </w:p>
    <w:p w14:paraId="74E6BACF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firstLine="355"/>
        <w:jc w:val="both"/>
        <w:rPr>
          <w:sz w:val="22"/>
          <w:szCs w:val="22"/>
        </w:rPr>
      </w:pPr>
      <w:r w:rsidRPr="00ED0797">
        <w:rPr>
          <w:b/>
          <w:sz w:val="22"/>
          <w:szCs w:val="22"/>
        </w:rPr>
        <w:t>1.</w:t>
      </w:r>
      <w:r w:rsidRPr="00ED0797">
        <w:rPr>
          <w:sz w:val="22"/>
          <w:szCs w:val="22"/>
        </w:rPr>
        <w:tab/>
        <w:t xml:space="preserve">This Act may be cited as the </w:t>
      </w:r>
      <w:r w:rsidRPr="00ED0797">
        <w:rPr>
          <w:i/>
          <w:iCs/>
          <w:sz w:val="22"/>
          <w:szCs w:val="22"/>
        </w:rPr>
        <w:t>Petroleum (Submerged Lands) Legislation Amendment Act 1994.</w:t>
      </w:r>
    </w:p>
    <w:p w14:paraId="529988B7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Commencement</w:t>
      </w:r>
    </w:p>
    <w:p w14:paraId="671EB583" w14:textId="1FC89FA1" w:rsidR="007D7F3B" w:rsidRPr="00ED0797" w:rsidRDefault="007D7F3B" w:rsidP="00FA185A">
      <w:pPr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2</w:t>
      </w:r>
      <w:r w:rsidRPr="00FC3D91">
        <w:rPr>
          <w:b/>
          <w:sz w:val="22"/>
          <w:szCs w:val="22"/>
        </w:rPr>
        <w:t>.(</w:t>
      </w:r>
      <w:r w:rsidRPr="00ED0797">
        <w:rPr>
          <w:b/>
          <w:bCs/>
          <w:sz w:val="22"/>
          <w:szCs w:val="22"/>
        </w:rPr>
        <w:t>1</w:t>
      </w:r>
      <w:r w:rsidRPr="00FC3D91">
        <w:rPr>
          <w:b/>
          <w:sz w:val="22"/>
          <w:szCs w:val="22"/>
        </w:rPr>
        <w:t>)</w:t>
      </w:r>
      <w:r w:rsidR="00FC3D91">
        <w:rPr>
          <w:b/>
          <w:sz w:val="22"/>
          <w:szCs w:val="22"/>
        </w:rPr>
        <w:t xml:space="preserve"> </w:t>
      </w:r>
      <w:r w:rsidRPr="00ED0797">
        <w:rPr>
          <w:sz w:val="22"/>
          <w:szCs w:val="22"/>
        </w:rPr>
        <w:t>Subject to subsection (2), this Act commences on the day on which it receives the Royal Assent.</w:t>
      </w:r>
    </w:p>
    <w:p w14:paraId="2026450C" w14:textId="35334B22" w:rsidR="007D7F3B" w:rsidRPr="00ED0797" w:rsidRDefault="007D7F3B" w:rsidP="007D7F3B">
      <w:pPr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ED0797">
        <w:rPr>
          <w:sz w:val="22"/>
          <w:szCs w:val="22"/>
        </w:rPr>
        <w:br w:type="page"/>
      </w:r>
      <w:r w:rsidRPr="00ED0797">
        <w:rPr>
          <w:b/>
          <w:sz w:val="22"/>
          <w:szCs w:val="22"/>
        </w:rPr>
        <w:lastRenderedPageBreak/>
        <w:t>(2)</w:t>
      </w:r>
      <w:r w:rsidRPr="00ED0797">
        <w:rPr>
          <w:sz w:val="22"/>
          <w:szCs w:val="22"/>
        </w:rPr>
        <w:tab/>
        <w:t>Part 4 commences on 1 July 1994.</w:t>
      </w:r>
    </w:p>
    <w:p w14:paraId="7733AAC2" w14:textId="663B8BD5" w:rsidR="007D7F3B" w:rsidRPr="00ED0797" w:rsidRDefault="007D7F3B" w:rsidP="00FC3D91">
      <w:pPr>
        <w:autoSpaceDE w:val="0"/>
        <w:autoSpaceDN w:val="0"/>
        <w:adjustRightInd w:val="0"/>
        <w:spacing w:before="240"/>
        <w:jc w:val="center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PART 2—AMENDMENTS OF THE PETROLEUM (SUBMERGED</w:t>
      </w:r>
      <w:r w:rsidR="00FC3D91">
        <w:rPr>
          <w:b/>
          <w:bCs/>
          <w:sz w:val="22"/>
          <w:szCs w:val="22"/>
        </w:rPr>
        <w:t xml:space="preserve"> </w:t>
      </w:r>
      <w:r w:rsidRPr="00ED0797">
        <w:rPr>
          <w:b/>
          <w:bCs/>
          <w:sz w:val="22"/>
          <w:szCs w:val="22"/>
        </w:rPr>
        <w:t>LANDS) ACT 1967</w:t>
      </w:r>
    </w:p>
    <w:p w14:paraId="142AC6AC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Principal Act</w:t>
      </w:r>
    </w:p>
    <w:p w14:paraId="48146111" w14:textId="77777777" w:rsidR="007D7F3B" w:rsidRPr="00ED0797" w:rsidRDefault="007D7F3B" w:rsidP="007D7F3B">
      <w:pPr>
        <w:tabs>
          <w:tab w:val="left" w:pos="61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3.</w:t>
      </w:r>
      <w:r w:rsidRPr="00ED0797">
        <w:rPr>
          <w:b/>
          <w:bCs/>
          <w:sz w:val="22"/>
          <w:szCs w:val="22"/>
        </w:rPr>
        <w:tab/>
      </w:r>
      <w:r w:rsidRPr="00ED0797">
        <w:rPr>
          <w:sz w:val="22"/>
          <w:szCs w:val="22"/>
        </w:rPr>
        <w:t xml:space="preserve">In this Part, </w:t>
      </w:r>
      <w:r w:rsidRPr="00ED0797">
        <w:rPr>
          <w:b/>
          <w:bCs/>
          <w:sz w:val="22"/>
          <w:szCs w:val="22"/>
        </w:rPr>
        <w:t xml:space="preserve">“Principal Act” </w:t>
      </w:r>
      <w:r w:rsidRPr="00ED0797">
        <w:rPr>
          <w:sz w:val="22"/>
          <w:szCs w:val="22"/>
        </w:rPr>
        <w:t xml:space="preserve">means the </w:t>
      </w:r>
      <w:r w:rsidRPr="00ED0797">
        <w:rPr>
          <w:i/>
          <w:iCs/>
          <w:sz w:val="22"/>
          <w:szCs w:val="22"/>
        </w:rPr>
        <w:t>Petroleum (Submerged Lands) Act 1967</w:t>
      </w:r>
      <w:r w:rsidRPr="00ED0797">
        <w:rPr>
          <w:sz w:val="22"/>
          <w:szCs w:val="22"/>
          <w:vertAlign w:val="superscript"/>
        </w:rPr>
        <w:t>1</w:t>
      </w:r>
      <w:r w:rsidRPr="00ED0797">
        <w:rPr>
          <w:sz w:val="22"/>
          <w:szCs w:val="22"/>
        </w:rPr>
        <w:t>.</w:t>
      </w:r>
    </w:p>
    <w:p w14:paraId="50DCA5F0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Adjacent areas</w:t>
      </w:r>
    </w:p>
    <w:p w14:paraId="3BD6BD15" w14:textId="77777777" w:rsidR="007D7F3B" w:rsidRPr="00ED0797" w:rsidRDefault="007D7F3B" w:rsidP="007D7F3B">
      <w:pPr>
        <w:tabs>
          <w:tab w:val="left" w:pos="61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4.</w:t>
      </w:r>
      <w:r w:rsidRPr="00ED0797">
        <w:rPr>
          <w:b/>
          <w:bCs/>
          <w:sz w:val="22"/>
          <w:szCs w:val="22"/>
        </w:rPr>
        <w:tab/>
      </w:r>
      <w:r w:rsidRPr="00ED0797">
        <w:rPr>
          <w:sz w:val="22"/>
          <w:szCs w:val="22"/>
        </w:rPr>
        <w:t>Section 5A of the Principal Act is amended by omitting from subsection (2) “subsection (1) continues” and substituting “subsections (1) and (1A) continue”.</w:t>
      </w:r>
    </w:p>
    <w:p w14:paraId="3820A0C0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Delegation</w:t>
      </w:r>
    </w:p>
    <w:p w14:paraId="56C3C296" w14:textId="77777777" w:rsidR="007D7F3B" w:rsidRPr="00ED0797" w:rsidRDefault="007D7F3B" w:rsidP="007D7F3B">
      <w:pPr>
        <w:tabs>
          <w:tab w:val="left" w:pos="619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5.</w:t>
      </w:r>
      <w:r w:rsidRPr="00ED0797">
        <w:rPr>
          <w:b/>
          <w:bCs/>
          <w:sz w:val="22"/>
          <w:szCs w:val="22"/>
        </w:rPr>
        <w:tab/>
      </w:r>
      <w:r w:rsidRPr="00ED0797">
        <w:rPr>
          <w:sz w:val="22"/>
          <w:szCs w:val="22"/>
        </w:rPr>
        <w:t>Section 8H of the Principal Act is amended:</w:t>
      </w:r>
    </w:p>
    <w:p w14:paraId="2F0CD05B" w14:textId="77777777" w:rsidR="007D7F3B" w:rsidRPr="00ED0797" w:rsidRDefault="007D7F3B" w:rsidP="007D7F3B">
      <w:pPr>
        <w:tabs>
          <w:tab w:val="left" w:pos="715"/>
        </w:tabs>
        <w:autoSpaceDE w:val="0"/>
        <w:autoSpaceDN w:val="0"/>
        <w:adjustRightInd w:val="0"/>
        <w:spacing w:before="120"/>
        <w:ind w:left="715" w:hanging="394"/>
        <w:jc w:val="both"/>
        <w:rPr>
          <w:sz w:val="22"/>
          <w:szCs w:val="22"/>
        </w:rPr>
      </w:pPr>
      <w:r w:rsidRPr="00ED0797">
        <w:rPr>
          <w:b/>
          <w:sz w:val="22"/>
          <w:szCs w:val="22"/>
        </w:rPr>
        <w:t>(a)</w:t>
      </w:r>
      <w:r w:rsidRPr="00ED0797">
        <w:rPr>
          <w:sz w:val="22"/>
          <w:szCs w:val="22"/>
        </w:rPr>
        <w:tab/>
        <w:t>by omitting from paragraph (2)(a) “name” and substituting “specify”;</w:t>
      </w:r>
    </w:p>
    <w:p w14:paraId="19A20110" w14:textId="77777777" w:rsidR="007D7F3B" w:rsidRPr="00ED0797" w:rsidRDefault="007D7F3B" w:rsidP="007D7F3B">
      <w:pPr>
        <w:tabs>
          <w:tab w:val="left" w:pos="715"/>
        </w:tabs>
        <w:autoSpaceDE w:val="0"/>
        <w:autoSpaceDN w:val="0"/>
        <w:adjustRightInd w:val="0"/>
        <w:spacing w:before="120"/>
        <w:ind w:left="715" w:hanging="394"/>
        <w:jc w:val="both"/>
        <w:rPr>
          <w:sz w:val="22"/>
          <w:szCs w:val="22"/>
        </w:rPr>
      </w:pPr>
      <w:r w:rsidRPr="00ED0797">
        <w:rPr>
          <w:b/>
          <w:sz w:val="22"/>
          <w:szCs w:val="22"/>
        </w:rPr>
        <w:t>(b)</w:t>
      </w:r>
      <w:r w:rsidRPr="00ED0797">
        <w:rPr>
          <w:sz w:val="22"/>
          <w:szCs w:val="22"/>
        </w:rPr>
        <w:tab/>
        <w:t>by omitting from paragraph (2)(b) “name” and substituting “specify”;</w:t>
      </w:r>
    </w:p>
    <w:p w14:paraId="770F79A8" w14:textId="77777777" w:rsidR="007D7F3B" w:rsidRPr="00ED0797" w:rsidRDefault="007D7F3B" w:rsidP="007D7F3B">
      <w:pPr>
        <w:tabs>
          <w:tab w:val="left" w:pos="715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b/>
          <w:sz w:val="22"/>
          <w:szCs w:val="22"/>
        </w:rPr>
        <w:t>(c)</w:t>
      </w:r>
      <w:r w:rsidRPr="00ED0797">
        <w:rPr>
          <w:sz w:val="22"/>
          <w:szCs w:val="22"/>
        </w:rPr>
        <w:tab/>
        <w:t>by inserting after subsection (2) the following subsection:</w:t>
      </w:r>
    </w:p>
    <w:p w14:paraId="27BB20BD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720" w:firstLine="254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“(2A)</w:t>
      </w:r>
      <w:r w:rsidRPr="00ED0797">
        <w:rPr>
          <w:sz w:val="22"/>
          <w:szCs w:val="22"/>
        </w:rPr>
        <w:tab/>
        <w:t>Without limiting subsection (2), the delegation may be made to any person from time to time holding, occupying or performing the duties of a specified office or position.”.</w:t>
      </w:r>
    </w:p>
    <w:p w14:paraId="50E3AC21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Access authorities</w:t>
      </w:r>
    </w:p>
    <w:p w14:paraId="494F540A" w14:textId="77777777" w:rsidR="007D7F3B" w:rsidRPr="00ED0797" w:rsidRDefault="007D7F3B" w:rsidP="007D7F3B">
      <w:pPr>
        <w:tabs>
          <w:tab w:val="left" w:pos="619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6.</w:t>
      </w:r>
      <w:r w:rsidRPr="00ED0797">
        <w:rPr>
          <w:b/>
          <w:bCs/>
          <w:sz w:val="22"/>
          <w:szCs w:val="22"/>
        </w:rPr>
        <w:tab/>
      </w:r>
      <w:r w:rsidRPr="00ED0797">
        <w:rPr>
          <w:sz w:val="22"/>
          <w:szCs w:val="22"/>
        </w:rPr>
        <w:t>Section 112 of the Principal Act is amended:</w:t>
      </w:r>
    </w:p>
    <w:p w14:paraId="0357EC9D" w14:textId="77777777" w:rsidR="007D7F3B" w:rsidRPr="00ED0797" w:rsidRDefault="007D7F3B" w:rsidP="007D7F3B">
      <w:pPr>
        <w:tabs>
          <w:tab w:val="left" w:pos="715"/>
        </w:tabs>
        <w:autoSpaceDE w:val="0"/>
        <w:autoSpaceDN w:val="0"/>
        <w:adjustRightInd w:val="0"/>
        <w:spacing w:before="120"/>
        <w:ind w:left="715" w:hanging="398"/>
        <w:jc w:val="both"/>
        <w:rPr>
          <w:sz w:val="22"/>
          <w:szCs w:val="22"/>
        </w:rPr>
      </w:pPr>
      <w:r w:rsidRPr="00ED0797">
        <w:rPr>
          <w:b/>
          <w:sz w:val="22"/>
          <w:szCs w:val="22"/>
        </w:rPr>
        <w:t>(a)</w:t>
      </w:r>
      <w:r w:rsidRPr="00ED0797">
        <w:rPr>
          <w:sz w:val="22"/>
          <w:szCs w:val="22"/>
        </w:rPr>
        <w:tab/>
        <w:t>by omitting from subsection (4) “The” and substituting “Subject to subsection (4AA), the”;</w:t>
      </w:r>
    </w:p>
    <w:p w14:paraId="5F1CE281" w14:textId="77777777" w:rsidR="007D7F3B" w:rsidRPr="00ED0797" w:rsidRDefault="007D7F3B" w:rsidP="007D7F3B">
      <w:pPr>
        <w:tabs>
          <w:tab w:val="left" w:pos="715"/>
        </w:tabs>
        <w:autoSpaceDE w:val="0"/>
        <w:autoSpaceDN w:val="0"/>
        <w:adjustRightInd w:val="0"/>
        <w:spacing w:before="120"/>
        <w:ind w:left="317"/>
        <w:jc w:val="both"/>
        <w:rPr>
          <w:sz w:val="22"/>
          <w:szCs w:val="22"/>
        </w:rPr>
      </w:pPr>
      <w:r w:rsidRPr="00ED0797">
        <w:rPr>
          <w:b/>
          <w:sz w:val="22"/>
          <w:szCs w:val="22"/>
        </w:rPr>
        <w:t>(b)</w:t>
      </w:r>
      <w:r w:rsidRPr="00ED0797">
        <w:rPr>
          <w:sz w:val="22"/>
          <w:szCs w:val="22"/>
        </w:rPr>
        <w:tab/>
        <w:t>by inserting after subsection (4) the following subsection:</w:t>
      </w:r>
    </w:p>
    <w:p w14:paraId="722A53CA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715" w:firstLine="250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“(4AA)</w:t>
      </w:r>
      <w:r w:rsidRPr="00ED0797">
        <w:rPr>
          <w:sz w:val="22"/>
          <w:szCs w:val="22"/>
        </w:rPr>
        <w:tab/>
        <w:t xml:space="preserve">Subsection (4) does not apply if the holder of the permit, lease, </w:t>
      </w:r>
      <w:proofErr w:type="spellStart"/>
      <w:r w:rsidRPr="00ED0797">
        <w:rPr>
          <w:sz w:val="22"/>
          <w:szCs w:val="22"/>
        </w:rPr>
        <w:t>licence</w:t>
      </w:r>
      <w:proofErr w:type="spellEnd"/>
      <w:r w:rsidRPr="00ED0797">
        <w:rPr>
          <w:sz w:val="22"/>
          <w:szCs w:val="22"/>
        </w:rPr>
        <w:t xml:space="preserve"> or special prospecting authority has consented in writing to the grant of the access authority.”.</w:t>
      </w:r>
    </w:p>
    <w:p w14:paraId="5CDD5FEC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Insertion of new section</w:t>
      </w:r>
    </w:p>
    <w:p w14:paraId="33B5BE2C" w14:textId="77777777" w:rsidR="007D7F3B" w:rsidRPr="00ED0797" w:rsidRDefault="007D7F3B" w:rsidP="007D7F3B">
      <w:pPr>
        <w:tabs>
          <w:tab w:val="left" w:pos="61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7.</w:t>
      </w:r>
      <w:r w:rsidRPr="00ED0797">
        <w:rPr>
          <w:b/>
          <w:bCs/>
          <w:sz w:val="22"/>
          <w:szCs w:val="22"/>
        </w:rPr>
        <w:tab/>
      </w:r>
      <w:r w:rsidRPr="00ED0797">
        <w:rPr>
          <w:sz w:val="22"/>
          <w:szCs w:val="22"/>
        </w:rPr>
        <w:t>After section 140 of the Principal Act, the following section is inserted in Division 6 of Part III:</w:t>
      </w:r>
    </w:p>
    <w:p w14:paraId="5E4D64DD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Liability for approvals given under this Act etc.</w:t>
      </w:r>
    </w:p>
    <w:p w14:paraId="5A236C0B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“140AA.(1) This section applies to the following bodies and people:</w:t>
      </w:r>
    </w:p>
    <w:p w14:paraId="1BF4C235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(a)</w:t>
      </w:r>
      <w:r w:rsidRPr="00ED0797">
        <w:rPr>
          <w:sz w:val="22"/>
          <w:szCs w:val="22"/>
        </w:rPr>
        <w:tab/>
        <w:t>the Joint Authority;</w:t>
      </w:r>
    </w:p>
    <w:p w14:paraId="17CB276D" w14:textId="77777777" w:rsidR="007D7F3B" w:rsidRPr="00ED0797" w:rsidRDefault="007D7F3B" w:rsidP="007D7F3B">
      <w:pPr>
        <w:tabs>
          <w:tab w:val="left" w:pos="720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sz w:val="22"/>
          <w:szCs w:val="22"/>
        </w:rPr>
        <w:br w:type="page"/>
      </w:r>
      <w:r w:rsidRPr="00ED0797">
        <w:rPr>
          <w:sz w:val="22"/>
          <w:szCs w:val="22"/>
        </w:rPr>
        <w:lastRenderedPageBreak/>
        <w:t>(b)</w:t>
      </w:r>
      <w:r w:rsidRPr="00ED0797">
        <w:rPr>
          <w:sz w:val="22"/>
          <w:szCs w:val="22"/>
        </w:rPr>
        <w:tab/>
        <w:t>a member of the Joint Authority;</w:t>
      </w:r>
    </w:p>
    <w:p w14:paraId="67B42E9A" w14:textId="77777777" w:rsidR="007D7F3B" w:rsidRPr="00ED0797" w:rsidRDefault="007D7F3B" w:rsidP="007D7F3B">
      <w:pPr>
        <w:tabs>
          <w:tab w:val="left" w:pos="720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(c)</w:t>
      </w:r>
      <w:r w:rsidRPr="00ED0797">
        <w:rPr>
          <w:sz w:val="22"/>
          <w:szCs w:val="22"/>
        </w:rPr>
        <w:tab/>
        <w:t>the Designated Authority;</w:t>
      </w:r>
    </w:p>
    <w:p w14:paraId="066CB805" w14:textId="77777777" w:rsidR="007D7F3B" w:rsidRPr="00ED0797" w:rsidRDefault="007D7F3B" w:rsidP="007D7F3B">
      <w:pPr>
        <w:tabs>
          <w:tab w:val="left" w:pos="720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(d)</w:t>
      </w:r>
      <w:r w:rsidRPr="00ED0797">
        <w:rPr>
          <w:sz w:val="22"/>
          <w:szCs w:val="22"/>
        </w:rPr>
        <w:tab/>
        <w:t>an inspector;</w:t>
      </w:r>
    </w:p>
    <w:p w14:paraId="13DC44C7" w14:textId="77777777" w:rsidR="007D7F3B" w:rsidRPr="00ED0797" w:rsidRDefault="007D7F3B" w:rsidP="007D7F3B">
      <w:pPr>
        <w:tabs>
          <w:tab w:val="left" w:pos="720"/>
        </w:tabs>
        <w:autoSpaceDE w:val="0"/>
        <w:autoSpaceDN w:val="0"/>
        <w:adjustRightInd w:val="0"/>
        <w:spacing w:before="120"/>
        <w:ind w:left="720" w:hanging="398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(e)</w:t>
      </w:r>
      <w:r w:rsidRPr="00ED0797">
        <w:rPr>
          <w:sz w:val="22"/>
          <w:szCs w:val="22"/>
        </w:rPr>
        <w:tab/>
        <w:t>a person acting under the direction or authority of the Joint Authority or Designated Authority.</w:t>
      </w:r>
    </w:p>
    <w:p w14:paraId="0447392C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“(2)</w:t>
      </w:r>
      <w:r w:rsidRPr="00ED0797">
        <w:rPr>
          <w:sz w:val="22"/>
          <w:szCs w:val="22"/>
        </w:rPr>
        <w:tab/>
        <w:t>A body or person to whom this section applies is not liable to an action, suit or proceeding for or in respect of an approval given in good faith under:</w:t>
      </w:r>
    </w:p>
    <w:p w14:paraId="3B690D46" w14:textId="77777777" w:rsidR="007D7F3B" w:rsidRPr="00ED0797" w:rsidRDefault="007D7F3B" w:rsidP="007D7F3B">
      <w:pPr>
        <w:tabs>
          <w:tab w:val="left" w:pos="725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(a)</w:t>
      </w:r>
      <w:r w:rsidRPr="00ED0797">
        <w:rPr>
          <w:sz w:val="22"/>
          <w:szCs w:val="22"/>
        </w:rPr>
        <w:tab/>
        <w:t>this Act; or</w:t>
      </w:r>
    </w:p>
    <w:p w14:paraId="482F0A6D" w14:textId="77777777" w:rsidR="007D7F3B" w:rsidRPr="00ED0797" w:rsidRDefault="007D7F3B" w:rsidP="007D7F3B">
      <w:pPr>
        <w:tabs>
          <w:tab w:val="left" w:pos="725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(b)</w:t>
      </w:r>
      <w:r w:rsidRPr="00ED0797">
        <w:rPr>
          <w:sz w:val="22"/>
          <w:szCs w:val="22"/>
        </w:rPr>
        <w:tab/>
        <w:t>the regulations; or</w:t>
      </w:r>
    </w:p>
    <w:p w14:paraId="4FAFC2D3" w14:textId="77777777" w:rsidR="007D7F3B" w:rsidRPr="00ED0797" w:rsidRDefault="007D7F3B" w:rsidP="007D7F3B">
      <w:pPr>
        <w:tabs>
          <w:tab w:val="left" w:pos="725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(c)</w:t>
      </w:r>
      <w:r w:rsidRPr="00ED0797">
        <w:rPr>
          <w:sz w:val="22"/>
          <w:szCs w:val="22"/>
        </w:rPr>
        <w:tab/>
        <w:t>a direction under this Act.</w:t>
      </w:r>
    </w:p>
    <w:p w14:paraId="24D20094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ED0797">
        <w:rPr>
          <w:sz w:val="22"/>
          <w:szCs w:val="22"/>
        </w:rPr>
        <w:t>“(3)</w:t>
      </w:r>
      <w:r w:rsidRPr="00ED0797">
        <w:rPr>
          <w:sz w:val="22"/>
          <w:szCs w:val="22"/>
        </w:rPr>
        <w:tab/>
        <w:t>This section does not apply to a person or body merely because the person or body is acting in accordance with a proposal or plan (however described) that has been approved by or on behalf of the Joint Authority or the Designated Authority.”.</w:t>
      </w:r>
    </w:p>
    <w:p w14:paraId="276D0522" w14:textId="0DEB28BB" w:rsidR="007D7F3B" w:rsidRPr="00ED0797" w:rsidRDefault="007D7F3B" w:rsidP="00FC3D91">
      <w:pPr>
        <w:autoSpaceDE w:val="0"/>
        <w:autoSpaceDN w:val="0"/>
        <w:adjustRightInd w:val="0"/>
        <w:spacing w:before="240"/>
        <w:jc w:val="center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PART 3—AMENDMENT OF THE OFFSHORE MINERALS ACT 1994</w:t>
      </w:r>
    </w:p>
    <w:p w14:paraId="1C6ABB40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Principal Act</w:t>
      </w:r>
    </w:p>
    <w:p w14:paraId="459E4E2E" w14:textId="77777777" w:rsidR="007D7F3B" w:rsidRPr="00ED0797" w:rsidRDefault="007D7F3B" w:rsidP="007D7F3B">
      <w:pPr>
        <w:tabs>
          <w:tab w:val="left" w:pos="629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8.</w:t>
      </w:r>
      <w:r w:rsidRPr="00ED0797">
        <w:rPr>
          <w:b/>
          <w:bCs/>
          <w:sz w:val="22"/>
          <w:szCs w:val="22"/>
        </w:rPr>
        <w:tab/>
      </w:r>
      <w:r w:rsidRPr="00ED0797">
        <w:rPr>
          <w:sz w:val="22"/>
          <w:szCs w:val="22"/>
        </w:rPr>
        <w:t xml:space="preserve">In this Part, </w:t>
      </w:r>
      <w:r w:rsidRPr="00ED0797">
        <w:rPr>
          <w:b/>
          <w:bCs/>
          <w:sz w:val="22"/>
          <w:szCs w:val="22"/>
        </w:rPr>
        <w:t xml:space="preserve">“Principal Act” </w:t>
      </w:r>
      <w:r w:rsidRPr="00ED0797">
        <w:rPr>
          <w:sz w:val="22"/>
          <w:szCs w:val="22"/>
        </w:rPr>
        <w:t xml:space="preserve">means the </w:t>
      </w:r>
      <w:r w:rsidRPr="00ED0797">
        <w:rPr>
          <w:i/>
          <w:iCs/>
          <w:sz w:val="22"/>
          <w:szCs w:val="22"/>
        </w:rPr>
        <w:t>Offshore Minerals Act 1994</w:t>
      </w:r>
      <w:r w:rsidRPr="00FA185A">
        <w:rPr>
          <w:iCs/>
          <w:sz w:val="22"/>
          <w:szCs w:val="22"/>
          <w:vertAlign w:val="superscript"/>
        </w:rPr>
        <w:t>2</w:t>
      </w:r>
      <w:r w:rsidRPr="00FA185A">
        <w:rPr>
          <w:iCs/>
          <w:sz w:val="22"/>
          <w:szCs w:val="22"/>
        </w:rPr>
        <w:t>.</w:t>
      </w:r>
    </w:p>
    <w:p w14:paraId="652A22EF" w14:textId="57587155" w:rsidR="007D7F3B" w:rsidRPr="00ED0797" w:rsidRDefault="007D7F3B" w:rsidP="00FC3D91">
      <w:pPr>
        <w:autoSpaceDE w:val="0"/>
        <w:autoSpaceDN w:val="0"/>
        <w:adjustRightInd w:val="0"/>
        <w:spacing w:before="240"/>
        <w:jc w:val="center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PART 4—REPEAL OF ACTS</w:t>
      </w:r>
    </w:p>
    <w:p w14:paraId="1C8B1E11" w14:textId="77777777" w:rsidR="007D7F3B" w:rsidRPr="00ED0797" w:rsidRDefault="007D7F3B" w:rsidP="007B2220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7B2220">
        <w:rPr>
          <w:b/>
          <w:bCs/>
          <w:sz w:val="22"/>
          <w:szCs w:val="22"/>
        </w:rPr>
        <w:t>Repeals</w:t>
      </w:r>
    </w:p>
    <w:p w14:paraId="200D3397" w14:textId="77777777" w:rsidR="007D7F3B" w:rsidRPr="00ED0797" w:rsidRDefault="007D7F3B" w:rsidP="007D7F3B">
      <w:pPr>
        <w:tabs>
          <w:tab w:val="left" w:pos="629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ED0797">
        <w:rPr>
          <w:b/>
          <w:bCs/>
          <w:sz w:val="22"/>
          <w:szCs w:val="22"/>
        </w:rPr>
        <w:t>9.</w:t>
      </w:r>
      <w:r w:rsidRPr="00ED0797">
        <w:rPr>
          <w:b/>
          <w:bCs/>
          <w:sz w:val="22"/>
          <w:szCs w:val="22"/>
        </w:rPr>
        <w:tab/>
      </w:r>
      <w:r w:rsidRPr="00ED0797">
        <w:rPr>
          <w:sz w:val="22"/>
          <w:szCs w:val="22"/>
        </w:rPr>
        <w:t>The following Acts are repealed:</w:t>
      </w:r>
    </w:p>
    <w:p w14:paraId="3580F149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ED0797">
        <w:rPr>
          <w:i/>
          <w:iCs/>
          <w:sz w:val="22"/>
          <w:szCs w:val="22"/>
        </w:rPr>
        <w:t>Petroleum (Submerged Lands) (Exploration Permit Fees) Act 1967</w:t>
      </w:r>
    </w:p>
    <w:p w14:paraId="2EB557A9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ED0797">
        <w:rPr>
          <w:i/>
          <w:iCs/>
          <w:sz w:val="22"/>
          <w:szCs w:val="22"/>
        </w:rPr>
        <w:t>Petroleum (Submerged Lands) (Retention Lease Fees) Act 1985</w:t>
      </w:r>
    </w:p>
    <w:p w14:paraId="7DF0B593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ED0797">
        <w:rPr>
          <w:i/>
          <w:iCs/>
          <w:sz w:val="22"/>
          <w:szCs w:val="22"/>
        </w:rPr>
        <w:t xml:space="preserve">Petroleum (Submerged Lands) (Production </w:t>
      </w:r>
      <w:proofErr w:type="spellStart"/>
      <w:r w:rsidRPr="00ED0797">
        <w:rPr>
          <w:i/>
          <w:iCs/>
          <w:sz w:val="22"/>
          <w:szCs w:val="22"/>
        </w:rPr>
        <w:t>Licence</w:t>
      </w:r>
      <w:proofErr w:type="spellEnd"/>
      <w:r w:rsidRPr="00ED0797">
        <w:rPr>
          <w:i/>
          <w:iCs/>
          <w:sz w:val="22"/>
          <w:szCs w:val="22"/>
        </w:rPr>
        <w:t xml:space="preserve"> Fees) Act 1967</w:t>
      </w:r>
    </w:p>
    <w:p w14:paraId="1672B7AC" w14:textId="77777777" w:rsidR="007D7F3B" w:rsidRPr="00ED0797" w:rsidRDefault="007D7F3B" w:rsidP="007D7F3B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ED0797">
        <w:rPr>
          <w:i/>
          <w:iCs/>
          <w:sz w:val="22"/>
          <w:szCs w:val="22"/>
        </w:rPr>
        <w:t xml:space="preserve">Petroleum (Submerged Lands) (Pipeline </w:t>
      </w:r>
      <w:proofErr w:type="spellStart"/>
      <w:r w:rsidRPr="00ED0797">
        <w:rPr>
          <w:i/>
          <w:iCs/>
          <w:sz w:val="22"/>
          <w:szCs w:val="22"/>
        </w:rPr>
        <w:t>Licence</w:t>
      </w:r>
      <w:proofErr w:type="spellEnd"/>
      <w:r w:rsidRPr="00ED0797">
        <w:rPr>
          <w:i/>
          <w:iCs/>
          <w:sz w:val="22"/>
          <w:szCs w:val="22"/>
        </w:rPr>
        <w:t xml:space="preserve"> Fees) Act 1967.</w:t>
      </w:r>
    </w:p>
    <w:p w14:paraId="49FD1148" w14:textId="77777777" w:rsidR="00FA185A" w:rsidRDefault="00FC3D91" w:rsidP="00FA185A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65FB3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0C8CE228" w14:textId="77777777" w:rsidR="007D7F3B" w:rsidRPr="00ED0797" w:rsidRDefault="007D7F3B" w:rsidP="007D7F3B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FA185A">
        <w:rPr>
          <w:b/>
          <w:sz w:val="22"/>
          <w:szCs w:val="22"/>
        </w:rPr>
        <w:t>NOTES</w:t>
      </w:r>
    </w:p>
    <w:p w14:paraId="13CCDAB2" w14:textId="77777777" w:rsidR="007D7F3B" w:rsidRPr="00AD0CBE" w:rsidRDefault="007D7F3B" w:rsidP="007D7F3B">
      <w:pPr>
        <w:tabs>
          <w:tab w:val="left" w:pos="355"/>
        </w:tabs>
        <w:autoSpaceDE w:val="0"/>
        <w:autoSpaceDN w:val="0"/>
        <w:adjustRightInd w:val="0"/>
        <w:spacing w:before="120"/>
        <w:ind w:left="355" w:hanging="355"/>
        <w:jc w:val="both"/>
        <w:rPr>
          <w:sz w:val="20"/>
          <w:szCs w:val="22"/>
        </w:rPr>
      </w:pPr>
      <w:r w:rsidRPr="00AD0CBE">
        <w:rPr>
          <w:sz w:val="20"/>
          <w:szCs w:val="22"/>
        </w:rPr>
        <w:t>1.</w:t>
      </w:r>
      <w:r w:rsidRPr="00AD0CBE">
        <w:rPr>
          <w:sz w:val="20"/>
          <w:szCs w:val="22"/>
        </w:rPr>
        <w:tab/>
        <w:t>No. 118, 1967, as amended. For previous amendments, see No. 1, 1968; Nos. 36 and 216, 1973; No. 57, 1974; No. 80, 1980; Nos. 79 and 176, 1981; No. 80, 1982; Nos. 22 and 166, 1984; Nos. 80 and 135, 1985; Nos. 106 and 145, 1987; No. 127, 1988; Nos. 15 and 37, 1990; No. 75, 1991; Nos. 17, 104 and 217, 1992; No. 110, 1993; and No. 20, 1994.</w:t>
      </w:r>
    </w:p>
    <w:p w14:paraId="34EEA10D" w14:textId="77777777" w:rsidR="007D7F3B" w:rsidRPr="00AD0CBE" w:rsidRDefault="007D7F3B" w:rsidP="007D7F3B">
      <w:pPr>
        <w:tabs>
          <w:tab w:val="left" w:pos="355"/>
        </w:tabs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AD0CBE">
        <w:rPr>
          <w:sz w:val="20"/>
          <w:szCs w:val="22"/>
        </w:rPr>
        <w:t>2.</w:t>
      </w:r>
      <w:r w:rsidRPr="00AD0CBE">
        <w:rPr>
          <w:sz w:val="20"/>
          <w:szCs w:val="22"/>
        </w:rPr>
        <w:tab/>
        <w:t>No. 28, 1994.</w:t>
      </w:r>
    </w:p>
    <w:p w14:paraId="41A54704" w14:textId="77777777" w:rsidR="007D7F3B" w:rsidRPr="00FC3D91" w:rsidRDefault="007D7F3B" w:rsidP="007D7F3B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D0797">
        <w:rPr>
          <w:sz w:val="22"/>
          <w:szCs w:val="22"/>
        </w:rPr>
        <w:br w:type="page"/>
      </w:r>
      <w:r w:rsidRPr="00FC3D91">
        <w:rPr>
          <w:sz w:val="20"/>
          <w:szCs w:val="20"/>
        </w:rPr>
        <w:lastRenderedPageBreak/>
        <w:t>[</w:t>
      </w:r>
      <w:r w:rsidRPr="00FC3D91">
        <w:rPr>
          <w:i/>
          <w:iCs/>
          <w:sz w:val="20"/>
          <w:szCs w:val="20"/>
        </w:rPr>
        <w:t>Minister’s second reading speech made in</w:t>
      </w:r>
      <w:r w:rsidRPr="00FC3D91">
        <w:rPr>
          <w:sz w:val="20"/>
          <w:szCs w:val="20"/>
        </w:rPr>
        <w:t>—</w:t>
      </w:r>
    </w:p>
    <w:p w14:paraId="7CA22F61" w14:textId="77777777" w:rsidR="007D7F3B" w:rsidRPr="00FC3D91" w:rsidRDefault="007D7F3B" w:rsidP="00FA185A">
      <w:pPr>
        <w:autoSpaceDE w:val="0"/>
        <w:autoSpaceDN w:val="0"/>
        <w:adjustRightInd w:val="0"/>
        <w:ind w:left="792"/>
        <w:jc w:val="both"/>
        <w:rPr>
          <w:sz w:val="20"/>
          <w:szCs w:val="20"/>
        </w:rPr>
      </w:pPr>
      <w:r w:rsidRPr="00FC3D91">
        <w:rPr>
          <w:i/>
          <w:iCs/>
          <w:sz w:val="20"/>
          <w:szCs w:val="20"/>
        </w:rPr>
        <w:t>House of Repr</w:t>
      </w:r>
      <w:bookmarkStart w:id="0" w:name="_GoBack"/>
      <w:bookmarkEnd w:id="0"/>
      <w:r w:rsidRPr="00FC3D91">
        <w:rPr>
          <w:i/>
          <w:iCs/>
          <w:sz w:val="20"/>
          <w:szCs w:val="20"/>
        </w:rPr>
        <w:t>esentatives on 11 May 1994</w:t>
      </w:r>
    </w:p>
    <w:p w14:paraId="75008EA7" w14:textId="7C76F68E" w:rsidR="007D7F3B" w:rsidRPr="00FC3D91" w:rsidRDefault="007D7F3B" w:rsidP="00FA185A">
      <w:pPr>
        <w:autoSpaceDE w:val="0"/>
        <w:autoSpaceDN w:val="0"/>
        <w:adjustRightInd w:val="0"/>
        <w:ind w:left="792"/>
        <w:jc w:val="both"/>
        <w:rPr>
          <w:sz w:val="20"/>
          <w:szCs w:val="20"/>
        </w:rPr>
      </w:pPr>
      <w:r w:rsidRPr="00FC3D91">
        <w:rPr>
          <w:i/>
          <w:iCs/>
          <w:sz w:val="20"/>
          <w:szCs w:val="20"/>
        </w:rPr>
        <w:t>Senate on 12 May 1994</w:t>
      </w:r>
      <w:r w:rsidR="00F77362" w:rsidRPr="00FC3D91">
        <w:rPr>
          <w:sz w:val="20"/>
          <w:szCs w:val="20"/>
        </w:rPr>
        <w:t>]</w:t>
      </w:r>
    </w:p>
    <w:sectPr w:rsidR="007D7F3B" w:rsidRPr="00FC3D91" w:rsidSect="00AF2ED5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3EE04" w15:done="0"/>
  <w15:commentEx w15:paraId="0D1F8151" w15:done="0"/>
  <w15:commentEx w15:paraId="73354789" w15:done="0"/>
  <w15:commentEx w15:paraId="7FD9BFFC" w15:done="0"/>
  <w15:commentEx w15:paraId="0FD1A8F7" w15:done="0"/>
  <w15:commentEx w15:paraId="0180CD2B" w15:done="0"/>
  <w15:commentEx w15:paraId="4D9FB9A7" w15:done="0"/>
  <w15:commentEx w15:paraId="715B2FEF" w15:done="0"/>
  <w15:commentEx w15:paraId="7FCEB4F2" w15:done="0"/>
  <w15:commentEx w15:paraId="24068E35" w15:done="0"/>
  <w15:commentEx w15:paraId="71317B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3EE04" w16cid:durableId="21175E2A"/>
  <w16cid:commentId w16cid:paraId="0D1F8151" w16cid:durableId="21175E37"/>
  <w16cid:commentId w16cid:paraId="73354789" w16cid:durableId="21175E43"/>
  <w16cid:commentId w16cid:paraId="7FD9BFFC" w16cid:durableId="21175E49"/>
  <w16cid:commentId w16cid:paraId="0FD1A8F7" w16cid:durableId="21175E4F"/>
  <w16cid:commentId w16cid:paraId="0180CD2B" w16cid:durableId="21175E5A"/>
  <w16cid:commentId w16cid:paraId="4D9FB9A7" w16cid:durableId="21175E6A"/>
  <w16cid:commentId w16cid:paraId="715B2FEF" w16cid:durableId="21175E70"/>
  <w16cid:commentId w16cid:paraId="7FCEB4F2" w16cid:durableId="21175E8D"/>
  <w16cid:commentId w16cid:paraId="24068E35" w16cid:durableId="21175E94"/>
  <w16cid:commentId w16cid:paraId="71317B24" w16cid:durableId="21175E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A37B3" w14:textId="77777777" w:rsidR="006606C7" w:rsidRDefault="006606C7">
      <w:r>
        <w:separator/>
      </w:r>
    </w:p>
  </w:endnote>
  <w:endnote w:type="continuationSeparator" w:id="0">
    <w:p w14:paraId="553D1D83" w14:textId="77777777" w:rsidR="006606C7" w:rsidRDefault="0066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E244" w14:textId="77777777" w:rsidR="006606C7" w:rsidRDefault="006606C7">
      <w:r>
        <w:separator/>
      </w:r>
    </w:p>
  </w:footnote>
  <w:footnote w:type="continuationSeparator" w:id="0">
    <w:p w14:paraId="17B671A3" w14:textId="77777777" w:rsidR="006606C7" w:rsidRDefault="0066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992D" w14:textId="27424A90" w:rsidR="004536CA" w:rsidRDefault="004536CA" w:rsidP="00FA185A">
    <w:pPr>
      <w:pStyle w:val="Header"/>
      <w:jc w:val="center"/>
    </w:pPr>
    <w:r w:rsidRPr="00ED0797">
      <w:rPr>
        <w:i/>
        <w:iCs/>
        <w:sz w:val="22"/>
        <w:szCs w:val="22"/>
      </w:rPr>
      <w:t>Petroleum (Submerged Lands)</w:t>
    </w:r>
    <w:r>
      <w:rPr>
        <w:i/>
        <w:iCs/>
        <w:sz w:val="22"/>
        <w:szCs w:val="22"/>
      </w:rPr>
      <w:br/>
    </w:r>
    <w:r w:rsidRPr="00ED0797">
      <w:rPr>
        <w:i/>
        <w:iCs/>
        <w:sz w:val="22"/>
        <w:szCs w:val="22"/>
      </w:rPr>
      <w:t xml:space="preserve">Legislation Amendment </w:t>
    </w:r>
    <w:r w:rsidR="00FC3D91">
      <w:rPr>
        <w:i/>
        <w:iCs/>
        <w:sz w:val="22"/>
        <w:szCs w:val="22"/>
      </w:rPr>
      <w:t xml:space="preserve">   </w:t>
    </w:r>
    <w:r w:rsidRPr="00ED0797">
      <w:rPr>
        <w:i/>
        <w:iCs/>
        <w:sz w:val="22"/>
        <w:szCs w:val="22"/>
      </w:rPr>
      <w:t>No. 93,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3B"/>
    <w:rsid w:val="000B1A3B"/>
    <w:rsid w:val="001871FC"/>
    <w:rsid w:val="001B0F6F"/>
    <w:rsid w:val="001C0037"/>
    <w:rsid w:val="00297CA1"/>
    <w:rsid w:val="0039649B"/>
    <w:rsid w:val="00437345"/>
    <w:rsid w:val="004536CA"/>
    <w:rsid w:val="004A1E14"/>
    <w:rsid w:val="00522A0B"/>
    <w:rsid w:val="00582DF8"/>
    <w:rsid w:val="0058557F"/>
    <w:rsid w:val="005F24FB"/>
    <w:rsid w:val="006606C7"/>
    <w:rsid w:val="00697913"/>
    <w:rsid w:val="007B2220"/>
    <w:rsid w:val="007D7F3B"/>
    <w:rsid w:val="008179AB"/>
    <w:rsid w:val="009F099C"/>
    <w:rsid w:val="00AA05EF"/>
    <w:rsid w:val="00AD0CBE"/>
    <w:rsid w:val="00AF2ED5"/>
    <w:rsid w:val="00B253D7"/>
    <w:rsid w:val="00B36217"/>
    <w:rsid w:val="00B421ED"/>
    <w:rsid w:val="00B80A16"/>
    <w:rsid w:val="00BD08BB"/>
    <w:rsid w:val="00BF0174"/>
    <w:rsid w:val="00C66176"/>
    <w:rsid w:val="00CA1489"/>
    <w:rsid w:val="00CA1602"/>
    <w:rsid w:val="00D06A09"/>
    <w:rsid w:val="00DC20DB"/>
    <w:rsid w:val="00F77362"/>
    <w:rsid w:val="00FA185A"/>
    <w:rsid w:val="00F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3CF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8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85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BD08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0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08B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08B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D0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08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3D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8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85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BD08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0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08B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08B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D0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08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3D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Pettingill, Tia</cp:lastModifiedBy>
  <cp:revision>3</cp:revision>
  <dcterms:created xsi:type="dcterms:W3CDTF">2019-09-01T23:26:00Z</dcterms:created>
  <dcterms:modified xsi:type="dcterms:W3CDTF">2019-11-06T04:57:00Z</dcterms:modified>
</cp:coreProperties>
</file>