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EC7D8" w14:textId="77777777" w:rsidR="007A49D5" w:rsidRPr="00D42E2A" w:rsidRDefault="00726C48" w:rsidP="0002598C">
      <w:pPr>
        <w:autoSpaceDE w:val="0"/>
        <w:autoSpaceDN w:val="0"/>
        <w:adjustRightInd w:val="0"/>
        <w:spacing w:before="120"/>
        <w:jc w:val="center"/>
        <w:rPr>
          <w:sz w:val="22"/>
          <w:szCs w:val="22"/>
        </w:rPr>
      </w:pPr>
      <w:r>
        <w:rPr>
          <w:noProof/>
          <w:sz w:val="22"/>
          <w:szCs w:val="22"/>
          <w:lang w:val="en-AU" w:eastAsia="en-AU"/>
        </w:rPr>
        <w:drawing>
          <wp:inline distT="0" distB="0" distL="0" distR="0" wp14:anchorId="2800FF22" wp14:editId="494886BB">
            <wp:extent cx="1343660" cy="986155"/>
            <wp:effectExtent l="0" t="0" r="889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660" cy="986155"/>
                    </a:xfrm>
                    <a:prstGeom prst="rect">
                      <a:avLst/>
                    </a:prstGeom>
                    <a:noFill/>
                    <a:ln>
                      <a:noFill/>
                    </a:ln>
                  </pic:spPr>
                </pic:pic>
              </a:graphicData>
            </a:graphic>
          </wp:inline>
        </w:drawing>
      </w:r>
    </w:p>
    <w:p w14:paraId="3C659717" w14:textId="77777777" w:rsidR="007A49D5" w:rsidRPr="0002598C" w:rsidRDefault="007A49D5" w:rsidP="0002598C">
      <w:pPr>
        <w:autoSpaceDE w:val="0"/>
        <w:autoSpaceDN w:val="0"/>
        <w:adjustRightInd w:val="0"/>
        <w:spacing w:before="720"/>
        <w:jc w:val="center"/>
        <w:rPr>
          <w:sz w:val="36"/>
          <w:szCs w:val="22"/>
        </w:rPr>
      </w:pPr>
      <w:r w:rsidRPr="0002598C">
        <w:rPr>
          <w:b/>
          <w:bCs/>
          <w:sz w:val="36"/>
          <w:szCs w:val="22"/>
        </w:rPr>
        <w:t>Com</w:t>
      </w:r>
      <w:bookmarkStart w:id="0" w:name="_GoBack"/>
      <w:bookmarkEnd w:id="0"/>
      <w:r w:rsidRPr="0002598C">
        <w:rPr>
          <w:b/>
          <w:bCs/>
          <w:sz w:val="36"/>
          <w:szCs w:val="22"/>
        </w:rPr>
        <w:t>monwealth Reciprocal Recovery</w:t>
      </w:r>
      <w:r w:rsidR="0002598C">
        <w:rPr>
          <w:b/>
          <w:bCs/>
          <w:sz w:val="36"/>
          <w:szCs w:val="22"/>
        </w:rPr>
        <w:br/>
      </w:r>
      <w:r w:rsidRPr="0002598C">
        <w:rPr>
          <w:b/>
          <w:bCs/>
          <w:sz w:val="36"/>
          <w:szCs w:val="22"/>
        </w:rPr>
        <w:t>Legislation Amendment Act 1994</w:t>
      </w:r>
    </w:p>
    <w:p w14:paraId="20621D3B" w14:textId="6FF4C194" w:rsidR="0002598C" w:rsidRDefault="007A49D5" w:rsidP="0002598C">
      <w:pPr>
        <w:autoSpaceDE w:val="0"/>
        <w:autoSpaceDN w:val="0"/>
        <w:adjustRightInd w:val="0"/>
        <w:spacing w:before="720"/>
        <w:jc w:val="center"/>
        <w:rPr>
          <w:b/>
          <w:bCs/>
          <w:sz w:val="22"/>
          <w:szCs w:val="22"/>
        </w:rPr>
      </w:pPr>
      <w:r w:rsidRPr="003076FA">
        <w:rPr>
          <w:b/>
          <w:bCs/>
        </w:rPr>
        <w:t>No. 68 of 1994</w:t>
      </w:r>
    </w:p>
    <w:p w14:paraId="6F082C09" w14:textId="77777777" w:rsidR="007A49D5" w:rsidRPr="00D42E2A" w:rsidRDefault="007A49D5" w:rsidP="0002598C">
      <w:pPr>
        <w:pBdr>
          <w:bottom w:val="double" w:sz="4" w:space="1" w:color="auto"/>
        </w:pBdr>
        <w:autoSpaceDE w:val="0"/>
        <w:autoSpaceDN w:val="0"/>
        <w:adjustRightInd w:val="0"/>
        <w:spacing w:before="720"/>
        <w:jc w:val="center"/>
        <w:rPr>
          <w:sz w:val="22"/>
          <w:szCs w:val="22"/>
        </w:rPr>
      </w:pPr>
    </w:p>
    <w:p w14:paraId="278E39AD" w14:textId="17B70FF2" w:rsidR="007A49D5" w:rsidRPr="0002598C" w:rsidRDefault="007A49D5" w:rsidP="0002598C">
      <w:pPr>
        <w:autoSpaceDE w:val="0"/>
        <w:autoSpaceDN w:val="0"/>
        <w:adjustRightInd w:val="0"/>
        <w:spacing w:before="720"/>
        <w:jc w:val="center"/>
        <w:rPr>
          <w:sz w:val="26"/>
          <w:szCs w:val="22"/>
        </w:rPr>
      </w:pPr>
      <w:r w:rsidRPr="0002598C">
        <w:rPr>
          <w:b/>
          <w:bCs/>
          <w:sz w:val="26"/>
          <w:szCs w:val="22"/>
        </w:rPr>
        <w:t xml:space="preserve">An Act to amend the </w:t>
      </w:r>
      <w:r w:rsidRPr="0002598C">
        <w:rPr>
          <w:b/>
          <w:bCs/>
          <w:i/>
          <w:iCs/>
          <w:sz w:val="26"/>
          <w:szCs w:val="22"/>
        </w:rPr>
        <w:t>Social Security Act 1991</w:t>
      </w:r>
      <w:r w:rsidRPr="003076FA">
        <w:rPr>
          <w:b/>
          <w:bCs/>
          <w:iCs/>
          <w:sz w:val="26"/>
          <w:szCs w:val="22"/>
        </w:rPr>
        <w:t>,</w:t>
      </w:r>
      <w:r w:rsidRPr="0002598C">
        <w:rPr>
          <w:b/>
          <w:bCs/>
          <w:i/>
          <w:iCs/>
          <w:sz w:val="26"/>
          <w:szCs w:val="22"/>
        </w:rPr>
        <w:t xml:space="preserve"> </w:t>
      </w:r>
      <w:r w:rsidRPr="0002598C">
        <w:rPr>
          <w:b/>
          <w:bCs/>
          <w:sz w:val="26"/>
          <w:szCs w:val="22"/>
        </w:rPr>
        <w:t xml:space="preserve">the </w:t>
      </w:r>
      <w:r w:rsidRPr="0002598C">
        <w:rPr>
          <w:b/>
          <w:bCs/>
          <w:i/>
          <w:iCs/>
          <w:sz w:val="26"/>
          <w:szCs w:val="22"/>
        </w:rPr>
        <w:t>Student</w:t>
      </w:r>
      <w:r w:rsidR="0002598C">
        <w:rPr>
          <w:b/>
          <w:bCs/>
          <w:i/>
          <w:iCs/>
          <w:sz w:val="26"/>
          <w:szCs w:val="22"/>
        </w:rPr>
        <w:br/>
      </w:r>
      <w:r w:rsidRPr="0002598C">
        <w:rPr>
          <w:b/>
          <w:bCs/>
          <w:i/>
          <w:iCs/>
          <w:sz w:val="26"/>
          <w:szCs w:val="22"/>
        </w:rPr>
        <w:t xml:space="preserve">Assistance Act 1973 </w:t>
      </w:r>
      <w:r w:rsidRPr="0002598C">
        <w:rPr>
          <w:b/>
          <w:bCs/>
          <w:sz w:val="26"/>
          <w:szCs w:val="22"/>
        </w:rPr>
        <w:t xml:space="preserve">and the </w:t>
      </w:r>
      <w:r w:rsidRPr="0002598C">
        <w:rPr>
          <w:b/>
          <w:bCs/>
          <w:i/>
          <w:iCs/>
          <w:sz w:val="26"/>
          <w:szCs w:val="22"/>
        </w:rPr>
        <w:t xml:space="preserve">Veterans’ </w:t>
      </w:r>
      <w:r w:rsidR="0002598C">
        <w:rPr>
          <w:b/>
          <w:bCs/>
          <w:i/>
          <w:iCs/>
          <w:sz w:val="26"/>
          <w:szCs w:val="22"/>
        </w:rPr>
        <w:t>E</w:t>
      </w:r>
      <w:r w:rsidRPr="0002598C">
        <w:rPr>
          <w:b/>
          <w:bCs/>
          <w:i/>
          <w:iCs/>
          <w:sz w:val="26"/>
          <w:szCs w:val="22"/>
        </w:rPr>
        <w:t>ntitlements Act 1986</w:t>
      </w:r>
      <w:r w:rsidR="0002598C">
        <w:rPr>
          <w:b/>
          <w:bCs/>
          <w:i/>
          <w:iCs/>
          <w:sz w:val="26"/>
          <w:szCs w:val="22"/>
        </w:rPr>
        <w:br/>
      </w:r>
      <w:r w:rsidRPr="0002598C">
        <w:rPr>
          <w:b/>
          <w:bCs/>
          <w:sz w:val="26"/>
          <w:szCs w:val="22"/>
        </w:rPr>
        <w:t>in relation to recovery of amounts by the Commonwealth</w:t>
      </w:r>
    </w:p>
    <w:p w14:paraId="1647649D" w14:textId="77777777" w:rsidR="007A49D5" w:rsidRPr="00D42E2A" w:rsidRDefault="007A49D5" w:rsidP="0002598C">
      <w:pPr>
        <w:autoSpaceDE w:val="0"/>
        <w:autoSpaceDN w:val="0"/>
        <w:adjustRightInd w:val="0"/>
        <w:spacing w:before="120"/>
        <w:jc w:val="right"/>
        <w:rPr>
          <w:sz w:val="22"/>
          <w:szCs w:val="22"/>
        </w:rPr>
      </w:pPr>
      <w:r w:rsidRPr="00D42E2A">
        <w:rPr>
          <w:sz w:val="22"/>
          <w:szCs w:val="22"/>
        </w:rPr>
        <w:t>[</w:t>
      </w:r>
      <w:r w:rsidRPr="00D42E2A">
        <w:rPr>
          <w:i/>
          <w:iCs/>
          <w:sz w:val="22"/>
          <w:szCs w:val="22"/>
        </w:rPr>
        <w:t>Assented to 30 May 1994</w:t>
      </w:r>
      <w:r w:rsidRPr="00D42E2A">
        <w:rPr>
          <w:sz w:val="22"/>
          <w:szCs w:val="22"/>
        </w:rPr>
        <w:t>]</w:t>
      </w:r>
    </w:p>
    <w:p w14:paraId="4BEB8871" w14:textId="77777777" w:rsidR="007A49D5" w:rsidRPr="00D42E2A" w:rsidRDefault="007A49D5" w:rsidP="007A49D5">
      <w:pPr>
        <w:autoSpaceDE w:val="0"/>
        <w:autoSpaceDN w:val="0"/>
        <w:adjustRightInd w:val="0"/>
        <w:spacing w:before="120"/>
        <w:ind w:left="370"/>
        <w:jc w:val="both"/>
        <w:rPr>
          <w:sz w:val="22"/>
          <w:szCs w:val="22"/>
        </w:rPr>
      </w:pPr>
      <w:r w:rsidRPr="00D42E2A">
        <w:rPr>
          <w:sz w:val="22"/>
          <w:szCs w:val="22"/>
        </w:rPr>
        <w:t>The Parliament of Australia enacts:</w:t>
      </w:r>
    </w:p>
    <w:p w14:paraId="25DE33BD" w14:textId="77777777" w:rsidR="007A49D5" w:rsidRPr="00D42E2A" w:rsidRDefault="007A49D5" w:rsidP="0002598C">
      <w:pPr>
        <w:autoSpaceDE w:val="0"/>
        <w:autoSpaceDN w:val="0"/>
        <w:adjustRightInd w:val="0"/>
        <w:spacing w:before="120"/>
        <w:jc w:val="center"/>
        <w:rPr>
          <w:sz w:val="22"/>
          <w:szCs w:val="22"/>
        </w:rPr>
      </w:pPr>
      <w:r w:rsidRPr="00D42E2A">
        <w:rPr>
          <w:b/>
          <w:bCs/>
          <w:sz w:val="22"/>
          <w:szCs w:val="22"/>
        </w:rPr>
        <w:t>PART 1—PRELIMINARY</w:t>
      </w:r>
    </w:p>
    <w:p w14:paraId="5873A796" w14:textId="77777777" w:rsidR="007A49D5" w:rsidRPr="00D42E2A" w:rsidRDefault="007A49D5" w:rsidP="007A49D5">
      <w:pPr>
        <w:autoSpaceDE w:val="0"/>
        <w:autoSpaceDN w:val="0"/>
        <w:adjustRightInd w:val="0"/>
        <w:spacing w:before="120" w:after="60"/>
        <w:jc w:val="both"/>
        <w:rPr>
          <w:sz w:val="22"/>
          <w:szCs w:val="22"/>
        </w:rPr>
      </w:pPr>
      <w:r w:rsidRPr="00D42E2A">
        <w:rPr>
          <w:b/>
          <w:bCs/>
          <w:sz w:val="22"/>
          <w:szCs w:val="22"/>
        </w:rPr>
        <w:t>Short title</w:t>
      </w:r>
    </w:p>
    <w:p w14:paraId="67F0FBBC" w14:textId="77777777" w:rsidR="007A49D5" w:rsidRPr="00D42E2A" w:rsidRDefault="007A49D5" w:rsidP="007A49D5">
      <w:pPr>
        <w:autoSpaceDE w:val="0"/>
        <w:autoSpaceDN w:val="0"/>
        <w:adjustRightInd w:val="0"/>
        <w:spacing w:before="120"/>
        <w:ind w:firstLine="346"/>
        <w:jc w:val="both"/>
        <w:rPr>
          <w:sz w:val="22"/>
          <w:szCs w:val="22"/>
        </w:rPr>
      </w:pPr>
      <w:r w:rsidRPr="00D42E2A">
        <w:rPr>
          <w:b/>
          <w:sz w:val="22"/>
          <w:szCs w:val="22"/>
        </w:rPr>
        <w:t>1.</w:t>
      </w:r>
      <w:r w:rsidRPr="00D42E2A">
        <w:rPr>
          <w:sz w:val="22"/>
          <w:szCs w:val="22"/>
        </w:rPr>
        <w:t xml:space="preserve"> This Act may be cited as the </w:t>
      </w:r>
      <w:r w:rsidRPr="00D42E2A">
        <w:rPr>
          <w:i/>
          <w:iCs/>
          <w:sz w:val="22"/>
          <w:szCs w:val="22"/>
        </w:rPr>
        <w:t>Commonwealth Reciprocal Recovery Legislation Amendment Act 1994.</w:t>
      </w:r>
    </w:p>
    <w:p w14:paraId="22F637C3" w14:textId="77777777" w:rsidR="007A49D5" w:rsidRPr="00D42E2A" w:rsidRDefault="007A49D5" w:rsidP="007A49D5">
      <w:pPr>
        <w:autoSpaceDE w:val="0"/>
        <w:autoSpaceDN w:val="0"/>
        <w:adjustRightInd w:val="0"/>
        <w:spacing w:before="120" w:after="60"/>
        <w:jc w:val="both"/>
        <w:rPr>
          <w:sz w:val="22"/>
          <w:szCs w:val="22"/>
        </w:rPr>
      </w:pPr>
      <w:r w:rsidRPr="00D42E2A">
        <w:rPr>
          <w:b/>
          <w:bCs/>
          <w:sz w:val="22"/>
          <w:szCs w:val="22"/>
        </w:rPr>
        <w:t>Commencement</w:t>
      </w:r>
    </w:p>
    <w:p w14:paraId="5AC5ECDC" w14:textId="32376C99" w:rsidR="007A49D5" w:rsidRPr="00D42E2A" w:rsidRDefault="007A49D5" w:rsidP="0002598C">
      <w:pPr>
        <w:autoSpaceDE w:val="0"/>
        <w:autoSpaceDN w:val="0"/>
        <w:adjustRightInd w:val="0"/>
        <w:spacing w:before="120"/>
        <w:ind w:firstLine="317"/>
        <w:jc w:val="both"/>
        <w:rPr>
          <w:sz w:val="22"/>
          <w:szCs w:val="22"/>
        </w:rPr>
      </w:pPr>
      <w:r w:rsidRPr="00D42E2A">
        <w:rPr>
          <w:b/>
          <w:bCs/>
          <w:sz w:val="22"/>
          <w:szCs w:val="22"/>
        </w:rPr>
        <w:t>2</w:t>
      </w:r>
      <w:r w:rsidRPr="003076FA">
        <w:rPr>
          <w:b/>
          <w:sz w:val="22"/>
          <w:szCs w:val="22"/>
        </w:rPr>
        <w:t>.(</w:t>
      </w:r>
      <w:r w:rsidRPr="00D42E2A">
        <w:rPr>
          <w:b/>
          <w:bCs/>
          <w:sz w:val="22"/>
          <w:szCs w:val="22"/>
        </w:rPr>
        <w:t>1</w:t>
      </w:r>
      <w:r w:rsidRPr="003076FA">
        <w:rPr>
          <w:b/>
          <w:sz w:val="22"/>
          <w:szCs w:val="22"/>
        </w:rPr>
        <w:t>)</w:t>
      </w:r>
      <w:r w:rsidR="003076FA" w:rsidRPr="003076FA">
        <w:rPr>
          <w:sz w:val="22"/>
          <w:szCs w:val="22"/>
        </w:rPr>
        <w:t xml:space="preserve"> </w:t>
      </w:r>
      <w:r w:rsidRPr="00D42E2A">
        <w:rPr>
          <w:sz w:val="22"/>
          <w:szCs w:val="22"/>
        </w:rPr>
        <w:t>Parts 1 and 3, other than paragraph 7(b), commence on the day on which this Act receives the Royal Assent.</w:t>
      </w:r>
    </w:p>
    <w:p w14:paraId="761C9686" w14:textId="1F8C7EC5" w:rsidR="007A49D5" w:rsidRDefault="007A49D5" w:rsidP="0002598C">
      <w:pPr>
        <w:autoSpaceDE w:val="0"/>
        <w:autoSpaceDN w:val="0"/>
        <w:adjustRightInd w:val="0"/>
        <w:spacing w:before="120"/>
        <w:ind w:firstLine="322"/>
        <w:jc w:val="both"/>
        <w:rPr>
          <w:i/>
          <w:iCs/>
          <w:sz w:val="22"/>
          <w:szCs w:val="22"/>
        </w:rPr>
      </w:pPr>
      <w:r w:rsidRPr="00D42E2A">
        <w:rPr>
          <w:sz w:val="22"/>
          <w:szCs w:val="22"/>
        </w:rPr>
        <w:br w:type="page"/>
      </w:r>
      <w:r w:rsidRPr="00D42E2A">
        <w:rPr>
          <w:b/>
          <w:sz w:val="22"/>
          <w:szCs w:val="22"/>
        </w:rPr>
        <w:lastRenderedPageBreak/>
        <w:t>(2)</w:t>
      </w:r>
      <w:r w:rsidRPr="00D42E2A">
        <w:rPr>
          <w:sz w:val="22"/>
          <w:szCs w:val="22"/>
        </w:rPr>
        <w:tab/>
        <w:t xml:space="preserve">Part 2, paragraph 7(b) and Part 4 commence on 1 July 1994, immediately after the commencement of section 8 of the </w:t>
      </w:r>
      <w:r w:rsidRPr="00D42E2A">
        <w:rPr>
          <w:i/>
          <w:iCs/>
          <w:sz w:val="22"/>
          <w:szCs w:val="22"/>
        </w:rPr>
        <w:t>Social Security Legislation Amendment Act 1994.</w:t>
      </w:r>
    </w:p>
    <w:p w14:paraId="570FEF9E" w14:textId="77777777" w:rsidR="003076FA" w:rsidRPr="00D42E2A" w:rsidRDefault="003076FA" w:rsidP="0002598C">
      <w:pPr>
        <w:autoSpaceDE w:val="0"/>
        <w:autoSpaceDN w:val="0"/>
        <w:adjustRightInd w:val="0"/>
        <w:spacing w:before="120"/>
        <w:ind w:firstLine="322"/>
        <w:jc w:val="both"/>
        <w:rPr>
          <w:sz w:val="22"/>
          <w:szCs w:val="22"/>
        </w:rPr>
      </w:pPr>
    </w:p>
    <w:p w14:paraId="41C79461" w14:textId="1284579C" w:rsidR="007A49D5" w:rsidRPr="00D42E2A" w:rsidRDefault="007A49D5" w:rsidP="0002598C">
      <w:pPr>
        <w:autoSpaceDE w:val="0"/>
        <w:autoSpaceDN w:val="0"/>
        <w:adjustRightInd w:val="0"/>
        <w:spacing w:before="120"/>
        <w:jc w:val="center"/>
        <w:rPr>
          <w:sz w:val="22"/>
          <w:szCs w:val="22"/>
        </w:rPr>
      </w:pPr>
      <w:r w:rsidRPr="00D42E2A">
        <w:rPr>
          <w:b/>
          <w:bCs/>
          <w:sz w:val="22"/>
          <w:szCs w:val="22"/>
        </w:rPr>
        <w:t>PART 2—AMENDMENTS OF THE SOCIAL SECURITY</w:t>
      </w:r>
      <w:r w:rsidR="003076FA">
        <w:rPr>
          <w:b/>
          <w:bCs/>
          <w:sz w:val="22"/>
          <w:szCs w:val="22"/>
        </w:rPr>
        <w:t xml:space="preserve"> </w:t>
      </w:r>
      <w:r w:rsidRPr="00D42E2A">
        <w:rPr>
          <w:b/>
          <w:bCs/>
          <w:sz w:val="22"/>
          <w:szCs w:val="22"/>
        </w:rPr>
        <w:t>ACT 1991</w:t>
      </w:r>
    </w:p>
    <w:p w14:paraId="20943744" w14:textId="77777777" w:rsidR="007A49D5" w:rsidRPr="00D42E2A" w:rsidRDefault="007A49D5" w:rsidP="007A49D5">
      <w:pPr>
        <w:autoSpaceDE w:val="0"/>
        <w:autoSpaceDN w:val="0"/>
        <w:adjustRightInd w:val="0"/>
        <w:spacing w:before="120" w:after="60"/>
        <w:jc w:val="both"/>
        <w:rPr>
          <w:sz w:val="22"/>
          <w:szCs w:val="22"/>
        </w:rPr>
      </w:pPr>
      <w:r w:rsidRPr="00D42E2A">
        <w:rPr>
          <w:b/>
          <w:bCs/>
          <w:sz w:val="22"/>
          <w:szCs w:val="22"/>
        </w:rPr>
        <w:t>Principal Act</w:t>
      </w:r>
    </w:p>
    <w:p w14:paraId="7118E000" w14:textId="77777777" w:rsidR="007A49D5" w:rsidRPr="00D42E2A" w:rsidRDefault="007A49D5" w:rsidP="007A49D5">
      <w:pPr>
        <w:tabs>
          <w:tab w:val="left" w:pos="634"/>
        </w:tabs>
        <w:autoSpaceDE w:val="0"/>
        <w:autoSpaceDN w:val="0"/>
        <w:adjustRightInd w:val="0"/>
        <w:spacing w:before="120"/>
        <w:ind w:left="331"/>
        <w:jc w:val="both"/>
        <w:rPr>
          <w:sz w:val="22"/>
          <w:szCs w:val="22"/>
        </w:rPr>
      </w:pPr>
      <w:r w:rsidRPr="00D42E2A">
        <w:rPr>
          <w:b/>
          <w:bCs/>
          <w:sz w:val="22"/>
          <w:szCs w:val="22"/>
        </w:rPr>
        <w:t>3.</w:t>
      </w:r>
      <w:r w:rsidRPr="00D42E2A">
        <w:rPr>
          <w:b/>
          <w:bCs/>
          <w:sz w:val="22"/>
          <w:szCs w:val="22"/>
        </w:rPr>
        <w:tab/>
      </w:r>
      <w:r w:rsidRPr="00D42E2A">
        <w:rPr>
          <w:sz w:val="22"/>
          <w:szCs w:val="22"/>
        </w:rPr>
        <w:t xml:space="preserve">In this Part, </w:t>
      </w:r>
      <w:r w:rsidRPr="00D42E2A">
        <w:rPr>
          <w:b/>
          <w:bCs/>
          <w:sz w:val="22"/>
          <w:szCs w:val="22"/>
        </w:rPr>
        <w:t xml:space="preserve">“Principal Act” </w:t>
      </w:r>
      <w:r w:rsidRPr="00D42E2A">
        <w:rPr>
          <w:sz w:val="22"/>
          <w:szCs w:val="22"/>
        </w:rPr>
        <w:t xml:space="preserve">means the </w:t>
      </w:r>
      <w:r w:rsidRPr="00D42E2A">
        <w:rPr>
          <w:i/>
          <w:iCs/>
          <w:sz w:val="22"/>
          <w:szCs w:val="22"/>
        </w:rPr>
        <w:t>Social Security Act 1991</w:t>
      </w:r>
      <w:r w:rsidRPr="00D42E2A">
        <w:rPr>
          <w:sz w:val="22"/>
          <w:szCs w:val="22"/>
          <w:vertAlign w:val="superscript"/>
        </w:rPr>
        <w:t>1</w:t>
      </w:r>
      <w:r w:rsidRPr="00D42E2A">
        <w:rPr>
          <w:sz w:val="22"/>
          <w:szCs w:val="22"/>
        </w:rPr>
        <w:t>.</w:t>
      </w:r>
    </w:p>
    <w:p w14:paraId="625657F5" w14:textId="77777777" w:rsidR="007A49D5" w:rsidRPr="00D42E2A" w:rsidRDefault="007A49D5" w:rsidP="007A49D5">
      <w:pPr>
        <w:autoSpaceDE w:val="0"/>
        <w:autoSpaceDN w:val="0"/>
        <w:adjustRightInd w:val="0"/>
        <w:spacing w:before="120" w:after="60"/>
        <w:jc w:val="both"/>
        <w:rPr>
          <w:sz w:val="22"/>
          <w:szCs w:val="22"/>
        </w:rPr>
      </w:pPr>
      <w:r w:rsidRPr="00D42E2A">
        <w:rPr>
          <w:b/>
          <w:bCs/>
          <w:sz w:val="22"/>
          <w:szCs w:val="22"/>
        </w:rPr>
        <w:t>General effect of Chapter</w:t>
      </w:r>
    </w:p>
    <w:p w14:paraId="25794ADD" w14:textId="77777777" w:rsidR="007A49D5" w:rsidRPr="00D42E2A" w:rsidRDefault="007A49D5" w:rsidP="007A49D5">
      <w:pPr>
        <w:tabs>
          <w:tab w:val="left" w:pos="634"/>
        </w:tabs>
        <w:autoSpaceDE w:val="0"/>
        <w:autoSpaceDN w:val="0"/>
        <w:adjustRightInd w:val="0"/>
        <w:spacing w:before="120"/>
        <w:ind w:left="331"/>
        <w:jc w:val="both"/>
        <w:rPr>
          <w:sz w:val="22"/>
          <w:szCs w:val="22"/>
        </w:rPr>
      </w:pPr>
      <w:r w:rsidRPr="00D42E2A">
        <w:rPr>
          <w:b/>
          <w:bCs/>
          <w:sz w:val="22"/>
          <w:szCs w:val="22"/>
        </w:rPr>
        <w:t>4.</w:t>
      </w:r>
      <w:r w:rsidRPr="00D42E2A">
        <w:rPr>
          <w:b/>
          <w:bCs/>
          <w:sz w:val="22"/>
          <w:szCs w:val="22"/>
        </w:rPr>
        <w:tab/>
      </w:r>
      <w:r w:rsidRPr="00D42E2A">
        <w:rPr>
          <w:sz w:val="22"/>
          <w:szCs w:val="22"/>
        </w:rPr>
        <w:t>Section 1222 of the Principal Act is amended:</w:t>
      </w:r>
    </w:p>
    <w:p w14:paraId="3939D99A" w14:textId="77777777" w:rsidR="007A49D5" w:rsidRPr="00D42E2A" w:rsidRDefault="007A49D5" w:rsidP="007A49D5">
      <w:pPr>
        <w:tabs>
          <w:tab w:val="left" w:pos="730"/>
        </w:tabs>
        <w:autoSpaceDE w:val="0"/>
        <w:autoSpaceDN w:val="0"/>
        <w:adjustRightInd w:val="0"/>
        <w:spacing w:before="120"/>
        <w:ind w:left="730" w:hanging="398"/>
        <w:jc w:val="both"/>
        <w:rPr>
          <w:sz w:val="22"/>
          <w:szCs w:val="22"/>
        </w:rPr>
      </w:pPr>
      <w:r w:rsidRPr="00D42E2A">
        <w:rPr>
          <w:b/>
          <w:sz w:val="22"/>
          <w:szCs w:val="22"/>
        </w:rPr>
        <w:t>(a)</w:t>
      </w:r>
      <w:r w:rsidRPr="00D42E2A">
        <w:rPr>
          <w:sz w:val="22"/>
          <w:szCs w:val="22"/>
        </w:rPr>
        <w:tab/>
        <w:t>by inserting after paragraph (1)(c) the following word and paragraph:</w:t>
      </w:r>
    </w:p>
    <w:p w14:paraId="7B5DB033" w14:textId="77777777" w:rsidR="007A49D5" w:rsidRPr="00D42E2A" w:rsidRDefault="007A49D5" w:rsidP="007A49D5">
      <w:pPr>
        <w:autoSpaceDE w:val="0"/>
        <w:autoSpaceDN w:val="0"/>
        <w:adjustRightInd w:val="0"/>
        <w:spacing w:before="120"/>
        <w:ind w:left="1930" w:hanging="1157"/>
        <w:jc w:val="both"/>
        <w:rPr>
          <w:sz w:val="22"/>
          <w:szCs w:val="22"/>
        </w:rPr>
      </w:pPr>
      <w:r w:rsidRPr="00D42E2A">
        <w:rPr>
          <w:sz w:val="22"/>
          <w:szCs w:val="22"/>
        </w:rPr>
        <w:t>“; and (ca) debts incurred under other Acts for failing to repay part or all of overpayments referred to in paragraph (c);”;</w:t>
      </w:r>
    </w:p>
    <w:p w14:paraId="543D8AC3" w14:textId="77777777" w:rsidR="007A49D5" w:rsidRPr="00D42E2A" w:rsidRDefault="007A49D5" w:rsidP="007A49D5">
      <w:pPr>
        <w:tabs>
          <w:tab w:val="left" w:pos="730"/>
        </w:tabs>
        <w:autoSpaceDE w:val="0"/>
        <w:autoSpaceDN w:val="0"/>
        <w:adjustRightInd w:val="0"/>
        <w:spacing w:before="120"/>
        <w:ind w:left="730" w:hanging="398"/>
        <w:jc w:val="both"/>
        <w:rPr>
          <w:sz w:val="22"/>
          <w:szCs w:val="22"/>
        </w:rPr>
      </w:pPr>
      <w:r w:rsidRPr="00D42E2A">
        <w:rPr>
          <w:b/>
          <w:sz w:val="22"/>
          <w:szCs w:val="22"/>
        </w:rPr>
        <w:t>(b)</w:t>
      </w:r>
      <w:r w:rsidRPr="00D42E2A">
        <w:rPr>
          <w:sz w:val="22"/>
          <w:szCs w:val="22"/>
        </w:rPr>
        <w:tab/>
        <w:t>by omitting subsection (3) (but not the Note) and substituting the following subsection:</w:t>
      </w:r>
    </w:p>
    <w:p w14:paraId="58014CF4" w14:textId="77777777" w:rsidR="007A49D5" w:rsidRPr="00D42E2A" w:rsidRDefault="007A49D5" w:rsidP="007A49D5">
      <w:pPr>
        <w:autoSpaceDE w:val="0"/>
        <w:autoSpaceDN w:val="0"/>
        <w:adjustRightInd w:val="0"/>
        <w:spacing w:before="120"/>
        <w:ind w:left="989"/>
        <w:jc w:val="both"/>
        <w:rPr>
          <w:sz w:val="22"/>
          <w:szCs w:val="22"/>
        </w:rPr>
      </w:pPr>
      <w:r w:rsidRPr="00D42E2A">
        <w:rPr>
          <w:sz w:val="22"/>
          <w:szCs w:val="22"/>
        </w:rPr>
        <w:t>“(3)</w:t>
      </w:r>
      <w:r w:rsidRPr="00D42E2A">
        <w:rPr>
          <w:sz w:val="22"/>
          <w:szCs w:val="22"/>
        </w:rPr>
        <w:tab/>
        <w:t>If a person:</w:t>
      </w:r>
    </w:p>
    <w:p w14:paraId="44F21EFB" w14:textId="77777777" w:rsidR="007A49D5" w:rsidRPr="00D42E2A" w:rsidRDefault="007A49D5" w:rsidP="007A49D5">
      <w:pPr>
        <w:tabs>
          <w:tab w:val="left" w:pos="1330"/>
        </w:tabs>
        <w:autoSpaceDE w:val="0"/>
        <w:autoSpaceDN w:val="0"/>
        <w:adjustRightInd w:val="0"/>
        <w:spacing w:before="120"/>
        <w:ind w:left="1330" w:hanging="394"/>
        <w:jc w:val="both"/>
        <w:rPr>
          <w:sz w:val="22"/>
          <w:szCs w:val="22"/>
        </w:rPr>
      </w:pPr>
      <w:r w:rsidRPr="00D42E2A">
        <w:rPr>
          <w:sz w:val="22"/>
          <w:szCs w:val="22"/>
        </w:rPr>
        <w:t>(a)</w:t>
      </w:r>
      <w:r w:rsidRPr="00D42E2A">
        <w:rPr>
          <w:sz w:val="22"/>
          <w:szCs w:val="22"/>
        </w:rPr>
        <w:tab/>
        <w:t>has received an overpayment under certain other Acts or schemes; or</w:t>
      </w:r>
    </w:p>
    <w:p w14:paraId="179B6412" w14:textId="77777777" w:rsidR="007A49D5" w:rsidRPr="00D42E2A" w:rsidRDefault="007A49D5" w:rsidP="007A49D5">
      <w:pPr>
        <w:tabs>
          <w:tab w:val="left" w:pos="1330"/>
        </w:tabs>
        <w:autoSpaceDE w:val="0"/>
        <w:autoSpaceDN w:val="0"/>
        <w:adjustRightInd w:val="0"/>
        <w:spacing w:before="120"/>
        <w:ind w:left="1330" w:hanging="394"/>
        <w:jc w:val="both"/>
        <w:rPr>
          <w:sz w:val="22"/>
          <w:szCs w:val="22"/>
        </w:rPr>
      </w:pPr>
      <w:r w:rsidRPr="00D42E2A">
        <w:rPr>
          <w:sz w:val="22"/>
          <w:szCs w:val="22"/>
        </w:rPr>
        <w:t>(b)</w:t>
      </w:r>
      <w:r w:rsidRPr="00D42E2A">
        <w:rPr>
          <w:sz w:val="22"/>
          <w:szCs w:val="22"/>
        </w:rPr>
        <w:tab/>
        <w:t>has incurred a debt under another Act (whether before or after the commencement of this paragraph) for failing to repay part or all of such an overpayment;</w:t>
      </w:r>
    </w:p>
    <w:p w14:paraId="3F5AB4B2" w14:textId="77777777" w:rsidR="007A49D5" w:rsidRPr="00D42E2A" w:rsidRDefault="007A49D5" w:rsidP="007A49D5">
      <w:pPr>
        <w:autoSpaceDE w:val="0"/>
        <w:autoSpaceDN w:val="0"/>
        <w:adjustRightInd w:val="0"/>
        <w:spacing w:before="120"/>
        <w:ind w:left="730"/>
        <w:jc w:val="both"/>
        <w:rPr>
          <w:sz w:val="22"/>
          <w:szCs w:val="22"/>
        </w:rPr>
      </w:pPr>
      <w:r w:rsidRPr="00D42E2A">
        <w:rPr>
          <w:sz w:val="22"/>
          <w:szCs w:val="22"/>
        </w:rPr>
        <w:t>the amount of the overpayment or debt may be recoverable by means of deductions from the person’s social security payment.”.</w:t>
      </w:r>
    </w:p>
    <w:p w14:paraId="15D2E64F" w14:textId="77777777" w:rsidR="007A49D5" w:rsidRPr="00D42E2A" w:rsidRDefault="007A49D5" w:rsidP="007A49D5">
      <w:pPr>
        <w:autoSpaceDE w:val="0"/>
        <w:autoSpaceDN w:val="0"/>
        <w:adjustRightInd w:val="0"/>
        <w:spacing w:before="120" w:after="60"/>
        <w:jc w:val="both"/>
        <w:rPr>
          <w:sz w:val="22"/>
          <w:szCs w:val="22"/>
        </w:rPr>
      </w:pPr>
      <w:r w:rsidRPr="00D42E2A">
        <w:rPr>
          <w:b/>
          <w:bCs/>
          <w:sz w:val="22"/>
          <w:szCs w:val="22"/>
        </w:rPr>
        <w:t>Deductions from debtor’s pension, benefit or allowance</w:t>
      </w:r>
    </w:p>
    <w:p w14:paraId="56DA2FC7" w14:textId="77777777" w:rsidR="007A49D5" w:rsidRPr="00D42E2A" w:rsidRDefault="007A49D5" w:rsidP="007A49D5">
      <w:pPr>
        <w:tabs>
          <w:tab w:val="left" w:pos="614"/>
        </w:tabs>
        <w:autoSpaceDE w:val="0"/>
        <w:autoSpaceDN w:val="0"/>
        <w:adjustRightInd w:val="0"/>
        <w:spacing w:before="120"/>
        <w:ind w:firstLine="312"/>
        <w:jc w:val="both"/>
        <w:rPr>
          <w:sz w:val="22"/>
          <w:szCs w:val="22"/>
        </w:rPr>
      </w:pPr>
      <w:r w:rsidRPr="00D42E2A">
        <w:rPr>
          <w:b/>
          <w:bCs/>
          <w:sz w:val="22"/>
          <w:szCs w:val="22"/>
        </w:rPr>
        <w:t>5.</w:t>
      </w:r>
      <w:r w:rsidRPr="00D42E2A">
        <w:rPr>
          <w:b/>
          <w:bCs/>
          <w:sz w:val="22"/>
          <w:szCs w:val="22"/>
        </w:rPr>
        <w:tab/>
      </w:r>
      <w:r w:rsidRPr="00D42E2A">
        <w:rPr>
          <w:sz w:val="22"/>
          <w:szCs w:val="22"/>
        </w:rPr>
        <w:t>Section 1231 of the Principal Act is amended by omitting paragraph (1)(b) and substituting the following paragraphs:</w:t>
      </w:r>
    </w:p>
    <w:p w14:paraId="0B67BF49" w14:textId="77777777" w:rsidR="007A49D5" w:rsidRPr="00D42E2A" w:rsidRDefault="007A49D5" w:rsidP="007A49D5">
      <w:pPr>
        <w:autoSpaceDE w:val="0"/>
        <w:autoSpaceDN w:val="0"/>
        <w:adjustRightInd w:val="0"/>
        <w:spacing w:before="120"/>
        <w:ind w:left="854" w:hanging="533"/>
        <w:jc w:val="both"/>
        <w:rPr>
          <w:sz w:val="22"/>
          <w:szCs w:val="22"/>
        </w:rPr>
      </w:pPr>
      <w:r w:rsidRPr="00D42E2A">
        <w:rPr>
          <w:sz w:val="22"/>
          <w:szCs w:val="22"/>
        </w:rPr>
        <w:t>“(b)</w:t>
      </w:r>
      <w:r w:rsidRPr="00D42E2A">
        <w:rPr>
          <w:sz w:val="22"/>
          <w:szCs w:val="22"/>
        </w:rPr>
        <w:tab/>
        <w:t>an overpayment arising under an Act or scheme referred to in subsection 1228(2); or</w:t>
      </w:r>
    </w:p>
    <w:p w14:paraId="26220CC4" w14:textId="77777777" w:rsidR="007A49D5" w:rsidRDefault="007A49D5" w:rsidP="007A49D5">
      <w:pPr>
        <w:autoSpaceDE w:val="0"/>
        <w:autoSpaceDN w:val="0"/>
        <w:adjustRightInd w:val="0"/>
        <w:spacing w:before="120"/>
        <w:ind w:left="850" w:hanging="504"/>
        <w:jc w:val="both"/>
        <w:rPr>
          <w:sz w:val="22"/>
          <w:szCs w:val="22"/>
        </w:rPr>
      </w:pPr>
      <w:r w:rsidRPr="00D42E2A">
        <w:rPr>
          <w:sz w:val="22"/>
          <w:szCs w:val="22"/>
        </w:rPr>
        <w:t>(</w:t>
      </w:r>
      <w:proofErr w:type="spellStart"/>
      <w:r w:rsidRPr="00D42E2A">
        <w:rPr>
          <w:sz w:val="22"/>
          <w:szCs w:val="22"/>
        </w:rPr>
        <w:t>ba</w:t>
      </w:r>
      <w:proofErr w:type="spellEnd"/>
      <w:r w:rsidRPr="00D42E2A">
        <w:rPr>
          <w:sz w:val="22"/>
          <w:szCs w:val="22"/>
        </w:rPr>
        <w:t>)</w:t>
      </w:r>
      <w:r w:rsidRPr="00D42E2A">
        <w:rPr>
          <w:sz w:val="22"/>
          <w:szCs w:val="22"/>
        </w:rPr>
        <w:tab/>
        <w:t>a debt incurred under another Act (whether before or after the commencement of this paragraph) for failing to repay part or all of an overpayment referred to in paragraph (b);”.</w:t>
      </w:r>
    </w:p>
    <w:p w14:paraId="0041EC91" w14:textId="77777777" w:rsidR="003076FA" w:rsidRPr="00D42E2A" w:rsidRDefault="003076FA" w:rsidP="007A49D5">
      <w:pPr>
        <w:autoSpaceDE w:val="0"/>
        <w:autoSpaceDN w:val="0"/>
        <w:adjustRightInd w:val="0"/>
        <w:spacing w:before="120"/>
        <w:ind w:left="850" w:hanging="504"/>
        <w:jc w:val="both"/>
        <w:rPr>
          <w:sz w:val="22"/>
          <w:szCs w:val="22"/>
        </w:rPr>
      </w:pPr>
    </w:p>
    <w:p w14:paraId="03508C5B" w14:textId="7BE1CAEC" w:rsidR="007A49D5" w:rsidRPr="00D42E2A" w:rsidRDefault="007A49D5" w:rsidP="0002598C">
      <w:pPr>
        <w:autoSpaceDE w:val="0"/>
        <w:autoSpaceDN w:val="0"/>
        <w:adjustRightInd w:val="0"/>
        <w:spacing w:before="120"/>
        <w:jc w:val="center"/>
        <w:rPr>
          <w:sz w:val="22"/>
          <w:szCs w:val="22"/>
        </w:rPr>
      </w:pPr>
      <w:r w:rsidRPr="00D42E2A">
        <w:rPr>
          <w:b/>
          <w:bCs/>
          <w:sz w:val="22"/>
          <w:szCs w:val="22"/>
        </w:rPr>
        <w:t>PART 3—AMENDMENTS OF THE STUDENT ASSISTANCE</w:t>
      </w:r>
      <w:r w:rsidR="003076FA">
        <w:rPr>
          <w:b/>
          <w:bCs/>
          <w:sz w:val="22"/>
          <w:szCs w:val="22"/>
        </w:rPr>
        <w:t xml:space="preserve"> </w:t>
      </w:r>
      <w:r w:rsidRPr="00D42E2A">
        <w:rPr>
          <w:b/>
          <w:bCs/>
          <w:sz w:val="22"/>
          <w:szCs w:val="22"/>
        </w:rPr>
        <w:t>ACT 1973</w:t>
      </w:r>
    </w:p>
    <w:p w14:paraId="442527AB" w14:textId="77777777" w:rsidR="007A49D5" w:rsidRPr="00D42E2A" w:rsidRDefault="007A49D5" w:rsidP="007A49D5">
      <w:pPr>
        <w:autoSpaceDE w:val="0"/>
        <w:autoSpaceDN w:val="0"/>
        <w:adjustRightInd w:val="0"/>
        <w:spacing w:before="120" w:after="60"/>
        <w:jc w:val="both"/>
        <w:rPr>
          <w:sz w:val="22"/>
          <w:szCs w:val="22"/>
        </w:rPr>
      </w:pPr>
      <w:r w:rsidRPr="00D42E2A">
        <w:rPr>
          <w:b/>
          <w:bCs/>
          <w:sz w:val="22"/>
          <w:szCs w:val="22"/>
        </w:rPr>
        <w:t>Principal Act</w:t>
      </w:r>
    </w:p>
    <w:p w14:paraId="606FB632" w14:textId="10B86720" w:rsidR="007A49D5" w:rsidRPr="00D42E2A" w:rsidRDefault="007A49D5" w:rsidP="007A49D5">
      <w:pPr>
        <w:autoSpaceDE w:val="0"/>
        <w:autoSpaceDN w:val="0"/>
        <w:adjustRightInd w:val="0"/>
        <w:spacing w:before="120"/>
        <w:ind w:left="326"/>
        <w:jc w:val="both"/>
        <w:rPr>
          <w:sz w:val="22"/>
          <w:szCs w:val="22"/>
        </w:rPr>
      </w:pPr>
      <w:r w:rsidRPr="00D42E2A">
        <w:rPr>
          <w:b/>
          <w:bCs/>
          <w:sz w:val="22"/>
          <w:szCs w:val="22"/>
        </w:rPr>
        <w:t>6</w:t>
      </w:r>
      <w:r w:rsidRPr="003076FA">
        <w:rPr>
          <w:b/>
          <w:sz w:val="22"/>
          <w:szCs w:val="22"/>
        </w:rPr>
        <w:t>.</w:t>
      </w:r>
      <w:r w:rsidRPr="00D42E2A">
        <w:rPr>
          <w:sz w:val="22"/>
          <w:szCs w:val="22"/>
        </w:rPr>
        <w:tab/>
        <w:t xml:space="preserve">In this Part, </w:t>
      </w:r>
      <w:r w:rsidRPr="00D42E2A">
        <w:rPr>
          <w:b/>
          <w:bCs/>
          <w:sz w:val="22"/>
          <w:szCs w:val="22"/>
        </w:rPr>
        <w:t xml:space="preserve">“Principal Act” </w:t>
      </w:r>
      <w:r w:rsidRPr="00D42E2A">
        <w:rPr>
          <w:sz w:val="22"/>
          <w:szCs w:val="22"/>
        </w:rPr>
        <w:t xml:space="preserve">means the </w:t>
      </w:r>
      <w:r w:rsidRPr="00D42E2A">
        <w:rPr>
          <w:i/>
          <w:iCs/>
          <w:sz w:val="22"/>
          <w:szCs w:val="22"/>
        </w:rPr>
        <w:t>Student Assistance Act 1973</w:t>
      </w:r>
      <w:r w:rsidRPr="00D42E2A">
        <w:rPr>
          <w:sz w:val="22"/>
          <w:szCs w:val="22"/>
          <w:vertAlign w:val="superscript"/>
        </w:rPr>
        <w:t>2</w:t>
      </w:r>
      <w:r w:rsidRPr="00D42E2A">
        <w:rPr>
          <w:sz w:val="22"/>
          <w:szCs w:val="22"/>
        </w:rPr>
        <w:t>.</w:t>
      </w:r>
    </w:p>
    <w:p w14:paraId="38AD7C4C" w14:textId="77777777" w:rsidR="007A49D5" w:rsidRPr="00D42E2A" w:rsidRDefault="007A49D5" w:rsidP="007A49D5">
      <w:pPr>
        <w:autoSpaceDE w:val="0"/>
        <w:autoSpaceDN w:val="0"/>
        <w:adjustRightInd w:val="0"/>
        <w:spacing w:before="120" w:after="60"/>
        <w:jc w:val="both"/>
        <w:rPr>
          <w:sz w:val="22"/>
          <w:szCs w:val="22"/>
        </w:rPr>
      </w:pPr>
      <w:r w:rsidRPr="00D42E2A">
        <w:rPr>
          <w:sz w:val="22"/>
          <w:szCs w:val="22"/>
        </w:rPr>
        <w:br w:type="page"/>
      </w:r>
      <w:r w:rsidRPr="00D42E2A">
        <w:rPr>
          <w:b/>
          <w:bCs/>
          <w:sz w:val="22"/>
          <w:szCs w:val="22"/>
        </w:rPr>
        <w:lastRenderedPageBreak/>
        <w:t>Interpretation</w:t>
      </w:r>
    </w:p>
    <w:p w14:paraId="72864B2B" w14:textId="77777777" w:rsidR="007A49D5" w:rsidRPr="00D42E2A" w:rsidRDefault="007A49D5" w:rsidP="007A49D5">
      <w:pPr>
        <w:tabs>
          <w:tab w:val="left" w:pos="629"/>
        </w:tabs>
        <w:autoSpaceDE w:val="0"/>
        <w:autoSpaceDN w:val="0"/>
        <w:adjustRightInd w:val="0"/>
        <w:spacing w:before="120"/>
        <w:ind w:left="326"/>
        <w:jc w:val="both"/>
        <w:rPr>
          <w:sz w:val="22"/>
          <w:szCs w:val="22"/>
        </w:rPr>
      </w:pPr>
      <w:r w:rsidRPr="00D42E2A">
        <w:rPr>
          <w:b/>
          <w:bCs/>
          <w:sz w:val="22"/>
          <w:szCs w:val="22"/>
        </w:rPr>
        <w:t>7.</w:t>
      </w:r>
      <w:r w:rsidRPr="00D42E2A">
        <w:rPr>
          <w:b/>
          <w:bCs/>
          <w:sz w:val="22"/>
          <w:szCs w:val="22"/>
        </w:rPr>
        <w:tab/>
      </w:r>
      <w:r w:rsidRPr="00D42E2A">
        <w:rPr>
          <w:sz w:val="22"/>
          <w:szCs w:val="22"/>
        </w:rPr>
        <w:t>Section 3 of the Principal Act is amended:</w:t>
      </w:r>
    </w:p>
    <w:p w14:paraId="24FEAF7A" w14:textId="77777777" w:rsidR="007A49D5" w:rsidRPr="00D42E2A" w:rsidRDefault="007A49D5" w:rsidP="007A49D5">
      <w:pPr>
        <w:tabs>
          <w:tab w:val="left" w:pos="720"/>
        </w:tabs>
        <w:autoSpaceDE w:val="0"/>
        <w:autoSpaceDN w:val="0"/>
        <w:adjustRightInd w:val="0"/>
        <w:spacing w:before="120"/>
        <w:ind w:left="720" w:hanging="403"/>
        <w:jc w:val="both"/>
        <w:rPr>
          <w:sz w:val="22"/>
          <w:szCs w:val="22"/>
        </w:rPr>
      </w:pPr>
      <w:r w:rsidRPr="00D42E2A">
        <w:rPr>
          <w:b/>
          <w:sz w:val="22"/>
          <w:szCs w:val="22"/>
        </w:rPr>
        <w:t>(a)</w:t>
      </w:r>
      <w:r w:rsidRPr="00D42E2A">
        <w:rPr>
          <w:sz w:val="22"/>
          <w:szCs w:val="22"/>
        </w:rPr>
        <w:tab/>
        <w:t>by inserting “as currently or previously in force” after “provisions” in the definition of “late payment charge” in subsection (1);</w:t>
      </w:r>
    </w:p>
    <w:p w14:paraId="599EA2BA" w14:textId="77777777" w:rsidR="007A49D5" w:rsidRPr="00D42E2A" w:rsidRDefault="007A49D5" w:rsidP="007A49D5">
      <w:pPr>
        <w:tabs>
          <w:tab w:val="left" w:pos="720"/>
        </w:tabs>
        <w:autoSpaceDE w:val="0"/>
        <w:autoSpaceDN w:val="0"/>
        <w:adjustRightInd w:val="0"/>
        <w:spacing w:before="120"/>
        <w:ind w:left="720" w:hanging="403"/>
        <w:jc w:val="both"/>
        <w:rPr>
          <w:sz w:val="22"/>
          <w:szCs w:val="22"/>
        </w:rPr>
      </w:pPr>
      <w:r w:rsidRPr="00D42E2A">
        <w:rPr>
          <w:b/>
          <w:sz w:val="22"/>
          <w:szCs w:val="22"/>
        </w:rPr>
        <w:t>(b)</w:t>
      </w:r>
      <w:r w:rsidRPr="00D42E2A">
        <w:rPr>
          <w:sz w:val="22"/>
          <w:szCs w:val="22"/>
        </w:rPr>
        <w:tab/>
        <w:t>by inserting “or 1229A” after “1229” in paragraph (</w:t>
      </w:r>
      <w:proofErr w:type="spellStart"/>
      <w:r w:rsidRPr="00D42E2A">
        <w:rPr>
          <w:sz w:val="22"/>
          <w:szCs w:val="22"/>
        </w:rPr>
        <w:t>ba</w:t>
      </w:r>
      <w:proofErr w:type="spellEnd"/>
      <w:r w:rsidRPr="00D42E2A">
        <w:rPr>
          <w:sz w:val="22"/>
          <w:szCs w:val="22"/>
        </w:rPr>
        <w:t>) of the definition of “late payment charge” in subsection (1);</w:t>
      </w:r>
    </w:p>
    <w:p w14:paraId="35D59762" w14:textId="77777777" w:rsidR="007A49D5" w:rsidRDefault="007A49D5" w:rsidP="007A49D5">
      <w:pPr>
        <w:tabs>
          <w:tab w:val="left" w:pos="720"/>
        </w:tabs>
        <w:autoSpaceDE w:val="0"/>
        <w:autoSpaceDN w:val="0"/>
        <w:adjustRightInd w:val="0"/>
        <w:spacing w:before="120"/>
        <w:ind w:left="720" w:hanging="403"/>
        <w:jc w:val="both"/>
        <w:rPr>
          <w:sz w:val="22"/>
          <w:szCs w:val="22"/>
        </w:rPr>
      </w:pPr>
      <w:r w:rsidRPr="00D42E2A">
        <w:rPr>
          <w:b/>
          <w:sz w:val="22"/>
          <w:szCs w:val="22"/>
        </w:rPr>
        <w:t>(c)</w:t>
      </w:r>
      <w:r w:rsidRPr="00D42E2A">
        <w:rPr>
          <w:sz w:val="22"/>
          <w:szCs w:val="22"/>
        </w:rPr>
        <w:tab/>
        <w:t>by omitting sub-subparagraph (aa)(ii)(B) of the definition of “Social Security or Veterans’ legislation overpayment” in subsection (1).</w:t>
      </w:r>
    </w:p>
    <w:p w14:paraId="279F5629" w14:textId="77777777" w:rsidR="003076FA" w:rsidRPr="00D42E2A" w:rsidRDefault="003076FA" w:rsidP="007A49D5">
      <w:pPr>
        <w:tabs>
          <w:tab w:val="left" w:pos="720"/>
        </w:tabs>
        <w:autoSpaceDE w:val="0"/>
        <w:autoSpaceDN w:val="0"/>
        <w:adjustRightInd w:val="0"/>
        <w:spacing w:before="120"/>
        <w:ind w:left="720" w:hanging="403"/>
        <w:jc w:val="both"/>
        <w:rPr>
          <w:sz w:val="22"/>
          <w:szCs w:val="22"/>
        </w:rPr>
      </w:pPr>
    </w:p>
    <w:p w14:paraId="5E1D4DF6" w14:textId="3CF37AAA" w:rsidR="007A49D5" w:rsidRPr="00D42E2A" w:rsidRDefault="007A49D5" w:rsidP="0002598C">
      <w:pPr>
        <w:autoSpaceDE w:val="0"/>
        <w:autoSpaceDN w:val="0"/>
        <w:adjustRightInd w:val="0"/>
        <w:spacing w:before="120"/>
        <w:jc w:val="center"/>
        <w:rPr>
          <w:sz w:val="22"/>
          <w:szCs w:val="22"/>
        </w:rPr>
      </w:pPr>
      <w:r w:rsidRPr="00D42E2A">
        <w:rPr>
          <w:b/>
          <w:bCs/>
          <w:sz w:val="22"/>
          <w:szCs w:val="22"/>
        </w:rPr>
        <w:t>PART 4—AMENDMENTS OF THE VETERANS’</w:t>
      </w:r>
      <w:r w:rsidR="003076FA">
        <w:rPr>
          <w:b/>
          <w:bCs/>
          <w:sz w:val="22"/>
          <w:szCs w:val="22"/>
        </w:rPr>
        <w:t xml:space="preserve"> </w:t>
      </w:r>
      <w:r w:rsidRPr="00D42E2A">
        <w:rPr>
          <w:b/>
          <w:bCs/>
          <w:sz w:val="22"/>
          <w:szCs w:val="22"/>
        </w:rPr>
        <w:t>ENTITLEMENTS ACT 1986</w:t>
      </w:r>
    </w:p>
    <w:p w14:paraId="2544BB86" w14:textId="77777777" w:rsidR="007A49D5" w:rsidRPr="00D42E2A" w:rsidRDefault="007A49D5" w:rsidP="007A49D5">
      <w:pPr>
        <w:autoSpaceDE w:val="0"/>
        <w:autoSpaceDN w:val="0"/>
        <w:adjustRightInd w:val="0"/>
        <w:spacing w:before="120" w:after="60"/>
        <w:jc w:val="both"/>
        <w:rPr>
          <w:sz w:val="22"/>
          <w:szCs w:val="22"/>
        </w:rPr>
      </w:pPr>
      <w:r w:rsidRPr="00D42E2A">
        <w:rPr>
          <w:b/>
          <w:bCs/>
          <w:sz w:val="22"/>
          <w:szCs w:val="22"/>
        </w:rPr>
        <w:t>Principal Act</w:t>
      </w:r>
    </w:p>
    <w:p w14:paraId="58DABF65" w14:textId="77777777" w:rsidR="007A49D5" w:rsidRPr="00D42E2A" w:rsidRDefault="007A49D5" w:rsidP="007A49D5">
      <w:pPr>
        <w:tabs>
          <w:tab w:val="left" w:pos="614"/>
        </w:tabs>
        <w:autoSpaceDE w:val="0"/>
        <w:autoSpaceDN w:val="0"/>
        <w:adjustRightInd w:val="0"/>
        <w:spacing w:before="120"/>
        <w:ind w:firstLine="312"/>
        <w:jc w:val="both"/>
        <w:rPr>
          <w:sz w:val="22"/>
          <w:szCs w:val="22"/>
        </w:rPr>
      </w:pPr>
      <w:r w:rsidRPr="00D42E2A">
        <w:rPr>
          <w:b/>
          <w:bCs/>
          <w:sz w:val="22"/>
          <w:szCs w:val="22"/>
        </w:rPr>
        <w:t>8.</w:t>
      </w:r>
      <w:r w:rsidRPr="00D42E2A">
        <w:rPr>
          <w:b/>
          <w:bCs/>
          <w:sz w:val="22"/>
          <w:szCs w:val="22"/>
        </w:rPr>
        <w:tab/>
      </w:r>
      <w:r w:rsidRPr="00D42E2A">
        <w:rPr>
          <w:sz w:val="22"/>
          <w:szCs w:val="22"/>
        </w:rPr>
        <w:t xml:space="preserve">In this Part, </w:t>
      </w:r>
      <w:r w:rsidRPr="00D42E2A">
        <w:rPr>
          <w:b/>
          <w:bCs/>
          <w:sz w:val="22"/>
          <w:szCs w:val="22"/>
        </w:rPr>
        <w:t xml:space="preserve">“Principal Act” </w:t>
      </w:r>
      <w:r w:rsidRPr="00D42E2A">
        <w:rPr>
          <w:sz w:val="22"/>
          <w:szCs w:val="22"/>
        </w:rPr>
        <w:t xml:space="preserve">means the </w:t>
      </w:r>
      <w:r w:rsidRPr="00D42E2A">
        <w:rPr>
          <w:i/>
          <w:iCs/>
          <w:sz w:val="22"/>
          <w:szCs w:val="22"/>
        </w:rPr>
        <w:t>Veterans’ Entitlements Act 1986</w:t>
      </w:r>
      <w:r w:rsidRPr="00D42E2A">
        <w:rPr>
          <w:sz w:val="22"/>
          <w:szCs w:val="22"/>
          <w:vertAlign w:val="superscript"/>
        </w:rPr>
        <w:t>3</w:t>
      </w:r>
      <w:r w:rsidRPr="00D42E2A">
        <w:rPr>
          <w:sz w:val="22"/>
          <w:szCs w:val="22"/>
        </w:rPr>
        <w:t>.</w:t>
      </w:r>
    </w:p>
    <w:p w14:paraId="5AED7CFA" w14:textId="77777777" w:rsidR="007A49D5" w:rsidRPr="00D42E2A" w:rsidRDefault="007A49D5" w:rsidP="007A49D5">
      <w:pPr>
        <w:autoSpaceDE w:val="0"/>
        <w:autoSpaceDN w:val="0"/>
        <w:adjustRightInd w:val="0"/>
        <w:spacing w:before="120" w:after="60"/>
        <w:jc w:val="both"/>
        <w:rPr>
          <w:sz w:val="22"/>
          <w:szCs w:val="22"/>
        </w:rPr>
      </w:pPr>
      <w:r w:rsidRPr="00D42E2A">
        <w:rPr>
          <w:b/>
          <w:bCs/>
          <w:sz w:val="22"/>
          <w:szCs w:val="22"/>
        </w:rPr>
        <w:t>Service pension to be absolutely inalienable</w:t>
      </w:r>
    </w:p>
    <w:p w14:paraId="63E06340" w14:textId="77777777" w:rsidR="007A49D5" w:rsidRPr="00D42E2A" w:rsidRDefault="007A49D5" w:rsidP="007A49D5">
      <w:pPr>
        <w:tabs>
          <w:tab w:val="left" w:pos="629"/>
        </w:tabs>
        <w:autoSpaceDE w:val="0"/>
        <w:autoSpaceDN w:val="0"/>
        <w:adjustRightInd w:val="0"/>
        <w:spacing w:before="120"/>
        <w:ind w:left="326"/>
        <w:jc w:val="both"/>
        <w:rPr>
          <w:sz w:val="22"/>
          <w:szCs w:val="22"/>
        </w:rPr>
      </w:pPr>
      <w:r w:rsidRPr="00D42E2A">
        <w:rPr>
          <w:b/>
          <w:bCs/>
          <w:sz w:val="22"/>
          <w:szCs w:val="22"/>
        </w:rPr>
        <w:t>9.</w:t>
      </w:r>
      <w:r w:rsidRPr="00D42E2A">
        <w:rPr>
          <w:b/>
          <w:bCs/>
          <w:sz w:val="22"/>
          <w:szCs w:val="22"/>
        </w:rPr>
        <w:tab/>
      </w:r>
      <w:r w:rsidRPr="00D42E2A">
        <w:rPr>
          <w:sz w:val="22"/>
          <w:szCs w:val="22"/>
        </w:rPr>
        <w:t>Section 58G of the Principal Act is amended:</w:t>
      </w:r>
    </w:p>
    <w:p w14:paraId="324C85B0" w14:textId="77777777" w:rsidR="007A49D5" w:rsidRPr="00D42E2A" w:rsidRDefault="007A49D5" w:rsidP="007A49D5">
      <w:pPr>
        <w:tabs>
          <w:tab w:val="left" w:pos="725"/>
        </w:tabs>
        <w:autoSpaceDE w:val="0"/>
        <w:autoSpaceDN w:val="0"/>
        <w:adjustRightInd w:val="0"/>
        <w:spacing w:before="120"/>
        <w:ind w:left="725" w:hanging="394"/>
        <w:jc w:val="both"/>
        <w:rPr>
          <w:sz w:val="22"/>
          <w:szCs w:val="22"/>
        </w:rPr>
      </w:pPr>
      <w:r w:rsidRPr="00D42E2A">
        <w:rPr>
          <w:b/>
          <w:sz w:val="22"/>
          <w:szCs w:val="22"/>
        </w:rPr>
        <w:t>(a)</w:t>
      </w:r>
      <w:r w:rsidRPr="00D42E2A">
        <w:rPr>
          <w:sz w:val="22"/>
          <w:szCs w:val="22"/>
        </w:rPr>
        <w:tab/>
        <w:t>by omitting from subsection (2) “205(2)(c)” and substituting “205(2)(e)”;</w:t>
      </w:r>
    </w:p>
    <w:p w14:paraId="3CB178F2" w14:textId="77777777" w:rsidR="007A49D5" w:rsidRPr="00D42E2A" w:rsidRDefault="007A49D5" w:rsidP="007A49D5">
      <w:pPr>
        <w:tabs>
          <w:tab w:val="left" w:pos="725"/>
        </w:tabs>
        <w:autoSpaceDE w:val="0"/>
        <w:autoSpaceDN w:val="0"/>
        <w:adjustRightInd w:val="0"/>
        <w:spacing w:before="120"/>
        <w:ind w:left="331"/>
        <w:jc w:val="both"/>
        <w:rPr>
          <w:sz w:val="22"/>
          <w:szCs w:val="22"/>
        </w:rPr>
      </w:pPr>
      <w:r w:rsidRPr="00D42E2A">
        <w:rPr>
          <w:b/>
          <w:sz w:val="22"/>
          <w:szCs w:val="22"/>
        </w:rPr>
        <w:t>(b)</w:t>
      </w:r>
      <w:r w:rsidRPr="00D42E2A">
        <w:rPr>
          <w:sz w:val="22"/>
          <w:szCs w:val="22"/>
        </w:rPr>
        <w:tab/>
        <w:t>by omitting from the Note “205(2)(c)” and substituting “205(2)(e)”.</w:t>
      </w:r>
    </w:p>
    <w:p w14:paraId="7F79A4BE" w14:textId="77777777" w:rsidR="007A49D5" w:rsidRPr="00D42E2A" w:rsidRDefault="007A49D5" w:rsidP="007A49D5">
      <w:pPr>
        <w:autoSpaceDE w:val="0"/>
        <w:autoSpaceDN w:val="0"/>
        <w:adjustRightInd w:val="0"/>
        <w:spacing w:before="120" w:after="60"/>
        <w:jc w:val="both"/>
        <w:rPr>
          <w:sz w:val="22"/>
          <w:szCs w:val="22"/>
        </w:rPr>
      </w:pPr>
      <w:r w:rsidRPr="00D42E2A">
        <w:rPr>
          <w:b/>
          <w:bCs/>
          <w:sz w:val="22"/>
          <w:szCs w:val="22"/>
        </w:rPr>
        <w:t>Attendant allowance</w:t>
      </w:r>
    </w:p>
    <w:p w14:paraId="78B1FC24" w14:textId="77777777" w:rsidR="007A49D5" w:rsidRPr="00D42E2A" w:rsidRDefault="007A49D5" w:rsidP="007A49D5">
      <w:pPr>
        <w:tabs>
          <w:tab w:val="left" w:pos="734"/>
        </w:tabs>
        <w:autoSpaceDE w:val="0"/>
        <w:autoSpaceDN w:val="0"/>
        <w:adjustRightInd w:val="0"/>
        <w:spacing w:before="120"/>
        <w:ind w:firstLine="326"/>
        <w:jc w:val="both"/>
        <w:rPr>
          <w:sz w:val="22"/>
          <w:szCs w:val="22"/>
        </w:rPr>
      </w:pPr>
      <w:r w:rsidRPr="00D42E2A">
        <w:rPr>
          <w:b/>
          <w:bCs/>
          <w:sz w:val="22"/>
          <w:szCs w:val="22"/>
        </w:rPr>
        <w:t>10.</w:t>
      </w:r>
      <w:r w:rsidRPr="00D42E2A">
        <w:rPr>
          <w:b/>
          <w:bCs/>
          <w:sz w:val="22"/>
          <w:szCs w:val="22"/>
        </w:rPr>
        <w:tab/>
      </w:r>
      <w:r w:rsidRPr="00D42E2A">
        <w:rPr>
          <w:sz w:val="22"/>
          <w:szCs w:val="22"/>
        </w:rPr>
        <w:t>Section 98 of the Principal Act is amended by adding at the end of subparagraph (4A)(b)(ii) “and debts” after “overpayments”.</w:t>
      </w:r>
    </w:p>
    <w:p w14:paraId="5F22D94D" w14:textId="77777777" w:rsidR="007A49D5" w:rsidRPr="00D42E2A" w:rsidRDefault="007A49D5" w:rsidP="007A49D5">
      <w:pPr>
        <w:autoSpaceDE w:val="0"/>
        <w:autoSpaceDN w:val="0"/>
        <w:adjustRightInd w:val="0"/>
        <w:spacing w:before="120" w:after="60"/>
        <w:jc w:val="both"/>
        <w:rPr>
          <w:sz w:val="22"/>
          <w:szCs w:val="22"/>
        </w:rPr>
      </w:pPr>
      <w:r w:rsidRPr="00D42E2A">
        <w:rPr>
          <w:b/>
          <w:bCs/>
          <w:sz w:val="22"/>
          <w:szCs w:val="22"/>
        </w:rPr>
        <w:t>Recovery of overpayments</w:t>
      </w:r>
    </w:p>
    <w:p w14:paraId="56F75249" w14:textId="77777777" w:rsidR="007A49D5" w:rsidRPr="00D42E2A" w:rsidRDefault="007A49D5" w:rsidP="007A49D5">
      <w:pPr>
        <w:tabs>
          <w:tab w:val="left" w:pos="754"/>
        </w:tabs>
        <w:autoSpaceDE w:val="0"/>
        <w:autoSpaceDN w:val="0"/>
        <w:adjustRightInd w:val="0"/>
        <w:spacing w:before="120"/>
        <w:ind w:left="346"/>
        <w:jc w:val="both"/>
        <w:rPr>
          <w:sz w:val="22"/>
          <w:szCs w:val="22"/>
        </w:rPr>
      </w:pPr>
      <w:r w:rsidRPr="00D42E2A">
        <w:rPr>
          <w:b/>
          <w:bCs/>
          <w:sz w:val="22"/>
          <w:szCs w:val="22"/>
        </w:rPr>
        <w:t>11.</w:t>
      </w:r>
      <w:r w:rsidRPr="00D42E2A">
        <w:rPr>
          <w:b/>
          <w:bCs/>
          <w:sz w:val="22"/>
          <w:szCs w:val="22"/>
        </w:rPr>
        <w:tab/>
      </w:r>
      <w:r w:rsidRPr="00D42E2A">
        <w:rPr>
          <w:sz w:val="22"/>
          <w:szCs w:val="22"/>
        </w:rPr>
        <w:t>Section 205 of the Principal Act is amended:</w:t>
      </w:r>
    </w:p>
    <w:p w14:paraId="691CA943" w14:textId="77777777" w:rsidR="007A49D5" w:rsidRPr="00D42E2A" w:rsidRDefault="007A49D5" w:rsidP="007A49D5">
      <w:pPr>
        <w:tabs>
          <w:tab w:val="left" w:pos="734"/>
        </w:tabs>
        <w:autoSpaceDE w:val="0"/>
        <w:autoSpaceDN w:val="0"/>
        <w:adjustRightInd w:val="0"/>
        <w:spacing w:before="120"/>
        <w:ind w:left="336"/>
        <w:jc w:val="both"/>
        <w:rPr>
          <w:sz w:val="22"/>
          <w:szCs w:val="22"/>
        </w:rPr>
      </w:pPr>
      <w:r w:rsidRPr="00D42E2A">
        <w:rPr>
          <w:b/>
          <w:sz w:val="22"/>
          <w:szCs w:val="22"/>
        </w:rPr>
        <w:t>(a)</w:t>
      </w:r>
      <w:r w:rsidRPr="00D42E2A">
        <w:rPr>
          <w:sz w:val="22"/>
          <w:szCs w:val="22"/>
        </w:rPr>
        <w:tab/>
        <w:t>by adding at the end of paragraph (1)(a) “or”;</w:t>
      </w:r>
    </w:p>
    <w:p w14:paraId="0B965B04" w14:textId="77777777" w:rsidR="007A49D5" w:rsidRPr="00D42E2A" w:rsidRDefault="007A49D5" w:rsidP="007A49D5">
      <w:pPr>
        <w:tabs>
          <w:tab w:val="left" w:pos="734"/>
        </w:tabs>
        <w:autoSpaceDE w:val="0"/>
        <w:autoSpaceDN w:val="0"/>
        <w:adjustRightInd w:val="0"/>
        <w:spacing w:before="120"/>
        <w:ind w:left="336"/>
        <w:jc w:val="both"/>
        <w:rPr>
          <w:sz w:val="22"/>
          <w:szCs w:val="22"/>
        </w:rPr>
      </w:pPr>
      <w:r w:rsidRPr="00D42E2A">
        <w:rPr>
          <w:b/>
          <w:sz w:val="22"/>
          <w:szCs w:val="22"/>
        </w:rPr>
        <w:t>(b)</w:t>
      </w:r>
      <w:r w:rsidRPr="00D42E2A">
        <w:rPr>
          <w:sz w:val="22"/>
          <w:szCs w:val="22"/>
        </w:rPr>
        <w:tab/>
        <w:t>by adding at the end of paragraph (1)(b) “or”;</w:t>
      </w:r>
    </w:p>
    <w:p w14:paraId="222E5C9B" w14:textId="77777777" w:rsidR="007A49D5" w:rsidRPr="00D42E2A" w:rsidRDefault="007A49D5" w:rsidP="007A49D5">
      <w:pPr>
        <w:tabs>
          <w:tab w:val="left" w:pos="734"/>
        </w:tabs>
        <w:autoSpaceDE w:val="0"/>
        <w:autoSpaceDN w:val="0"/>
        <w:adjustRightInd w:val="0"/>
        <w:spacing w:before="120"/>
        <w:ind w:left="734" w:hanging="398"/>
        <w:jc w:val="both"/>
        <w:rPr>
          <w:sz w:val="22"/>
          <w:szCs w:val="22"/>
        </w:rPr>
      </w:pPr>
      <w:r w:rsidRPr="00D42E2A">
        <w:rPr>
          <w:b/>
          <w:sz w:val="22"/>
          <w:szCs w:val="22"/>
        </w:rPr>
        <w:t>(c)</w:t>
      </w:r>
      <w:r w:rsidRPr="00D42E2A">
        <w:rPr>
          <w:sz w:val="22"/>
          <w:szCs w:val="22"/>
        </w:rPr>
        <w:tab/>
        <w:t>by adding at the end of subsection (1) the following word and paragraphs:</w:t>
      </w:r>
    </w:p>
    <w:p w14:paraId="67A369F7" w14:textId="77777777" w:rsidR="007A49D5" w:rsidRPr="00D42E2A" w:rsidRDefault="007A49D5" w:rsidP="007A49D5">
      <w:pPr>
        <w:autoSpaceDE w:val="0"/>
        <w:autoSpaceDN w:val="0"/>
        <w:adjustRightInd w:val="0"/>
        <w:spacing w:before="120"/>
        <w:ind w:left="1694" w:hanging="898"/>
        <w:jc w:val="both"/>
        <w:rPr>
          <w:sz w:val="22"/>
          <w:szCs w:val="22"/>
        </w:rPr>
      </w:pPr>
      <w:r w:rsidRPr="00D42E2A">
        <w:rPr>
          <w:sz w:val="22"/>
          <w:szCs w:val="22"/>
        </w:rPr>
        <w:t>“; or (e) a person has incurred a debt under another Act (whether before or after the commencement of this paragraph) for failing to repay part or all of an amount that has been paid as described in paragraph (b); or</w:t>
      </w:r>
    </w:p>
    <w:p w14:paraId="032529C3" w14:textId="77777777" w:rsidR="007A49D5" w:rsidRPr="00D42E2A" w:rsidRDefault="007A49D5" w:rsidP="007A49D5">
      <w:pPr>
        <w:autoSpaceDE w:val="0"/>
        <w:autoSpaceDN w:val="0"/>
        <w:adjustRightInd w:val="0"/>
        <w:spacing w:before="120"/>
        <w:ind w:left="1694" w:hanging="360"/>
        <w:jc w:val="both"/>
        <w:rPr>
          <w:sz w:val="22"/>
          <w:szCs w:val="22"/>
        </w:rPr>
      </w:pPr>
      <w:r w:rsidRPr="00D42E2A">
        <w:rPr>
          <w:sz w:val="22"/>
          <w:szCs w:val="22"/>
        </w:rPr>
        <w:t>(f)</w:t>
      </w:r>
      <w:r w:rsidRPr="00D42E2A">
        <w:rPr>
          <w:sz w:val="22"/>
          <w:szCs w:val="22"/>
        </w:rPr>
        <w:tab/>
        <w:t xml:space="preserve">a person has incurred a debt under the </w:t>
      </w:r>
      <w:r w:rsidRPr="00D42E2A">
        <w:rPr>
          <w:i/>
          <w:iCs/>
          <w:sz w:val="22"/>
          <w:szCs w:val="22"/>
        </w:rPr>
        <w:t xml:space="preserve">Social Security Act 1991 </w:t>
      </w:r>
      <w:r w:rsidRPr="00D42E2A">
        <w:rPr>
          <w:sz w:val="22"/>
          <w:szCs w:val="22"/>
        </w:rPr>
        <w:t>(whether before or after the commencement of this paragraph) for failing to repay part or all of an amount that has been paid as described in paragraph (c) or (d).”;</w:t>
      </w:r>
    </w:p>
    <w:p w14:paraId="43BFC913" w14:textId="77777777" w:rsidR="007A49D5" w:rsidRPr="00D42E2A" w:rsidRDefault="007A49D5" w:rsidP="007A49D5">
      <w:pPr>
        <w:tabs>
          <w:tab w:val="left" w:pos="394"/>
        </w:tabs>
        <w:autoSpaceDE w:val="0"/>
        <w:autoSpaceDN w:val="0"/>
        <w:adjustRightInd w:val="0"/>
        <w:spacing w:before="120"/>
        <w:jc w:val="both"/>
        <w:rPr>
          <w:sz w:val="22"/>
          <w:szCs w:val="22"/>
        </w:rPr>
      </w:pPr>
      <w:r w:rsidRPr="00D42E2A">
        <w:rPr>
          <w:sz w:val="22"/>
          <w:szCs w:val="22"/>
        </w:rPr>
        <w:br w:type="page"/>
      </w:r>
      <w:r w:rsidRPr="00D42E2A">
        <w:rPr>
          <w:b/>
          <w:sz w:val="22"/>
          <w:szCs w:val="22"/>
        </w:rPr>
        <w:lastRenderedPageBreak/>
        <w:t>(d)</w:t>
      </w:r>
      <w:r w:rsidRPr="00D42E2A">
        <w:rPr>
          <w:sz w:val="22"/>
          <w:szCs w:val="22"/>
        </w:rPr>
        <w:tab/>
        <w:t>by omitting subsection (2) and substituting the following subsection:</w:t>
      </w:r>
    </w:p>
    <w:p w14:paraId="2F91B054" w14:textId="77777777" w:rsidR="007A49D5" w:rsidRPr="00D42E2A" w:rsidRDefault="007A49D5" w:rsidP="007A49D5">
      <w:pPr>
        <w:autoSpaceDE w:val="0"/>
        <w:autoSpaceDN w:val="0"/>
        <w:adjustRightInd w:val="0"/>
        <w:spacing w:before="120"/>
        <w:ind w:left="653"/>
        <w:jc w:val="both"/>
        <w:rPr>
          <w:sz w:val="22"/>
          <w:szCs w:val="22"/>
        </w:rPr>
      </w:pPr>
      <w:r w:rsidRPr="00D42E2A">
        <w:rPr>
          <w:sz w:val="22"/>
          <w:szCs w:val="22"/>
        </w:rPr>
        <w:t>“(2)</w:t>
      </w:r>
      <w:r w:rsidRPr="00D42E2A">
        <w:rPr>
          <w:sz w:val="22"/>
          <w:szCs w:val="22"/>
        </w:rPr>
        <w:tab/>
        <w:t>If:</w:t>
      </w:r>
    </w:p>
    <w:p w14:paraId="03264981" w14:textId="77777777" w:rsidR="007A49D5" w:rsidRPr="00D42E2A" w:rsidRDefault="007A49D5" w:rsidP="007A49D5">
      <w:pPr>
        <w:tabs>
          <w:tab w:val="left" w:pos="998"/>
        </w:tabs>
        <w:autoSpaceDE w:val="0"/>
        <w:autoSpaceDN w:val="0"/>
        <w:adjustRightInd w:val="0"/>
        <w:spacing w:before="120"/>
        <w:ind w:left="998" w:hanging="394"/>
        <w:jc w:val="both"/>
        <w:rPr>
          <w:sz w:val="22"/>
          <w:szCs w:val="22"/>
        </w:rPr>
      </w:pPr>
      <w:r w:rsidRPr="00D42E2A">
        <w:rPr>
          <w:sz w:val="22"/>
          <w:szCs w:val="22"/>
        </w:rPr>
        <w:t>(a)</w:t>
      </w:r>
      <w:r w:rsidRPr="00D42E2A">
        <w:rPr>
          <w:sz w:val="22"/>
          <w:szCs w:val="22"/>
        </w:rPr>
        <w:tab/>
        <w:t>an amount (‘overpayment’) has been paid as described in paragraph (1)(a), (b), (c) or (d) to a person; or</w:t>
      </w:r>
    </w:p>
    <w:p w14:paraId="6EDE9C2C" w14:textId="77777777" w:rsidR="007A49D5" w:rsidRPr="00D42E2A" w:rsidRDefault="007A49D5" w:rsidP="007A49D5">
      <w:pPr>
        <w:tabs>
          <w:tab w:val="left" w:pos="998"/>
        </w:tabs>
        <w:autoSpaceDE w:val="0"/>
        <w:autoSpaceDN w:val="0"/>
        <w:adjustRightInd w:val="0"/>
        <w:spacing w:before="120"/>
        <w:ind w:left="998" w:hanging="394"/>
        <w:jc w:val="both"/>
        <w:rPr>
          <w:sz w:val="22"/>
          <w:szCs w:val="22"/>
        </w:rPr>
      </w:pPr>
      <w:r w:rsidRPr="00D42E2A">
        <w:rPr>
          <w:sz w:val="22"/>
          <w:szCs w:val="22"/>
        </w:rPr>
        <w:t>(b)</w:t>
      </w:r>
      <w:r w:rsidRPr="00D42E2A">
        <w:rPr>
          <w:sz w:val="22"/>
          <w:szCs w:val="22"/>
        </w:rPr>
        <w:tab/>
        <w:t>a person has incurred a debt as described in paragraph (1)(e) or(f);</w:t>
      </w:r>
    </w:p>
    <w:p w14:paraId="6D1A3AAC" w14:textId="77777777" w:rsidR="007A49D5" w:rsidRPr="00D42E2A" w:rsidRDefault="007A49D5" w:rsidP="007A49D5">
      <w:pPr>
        <w:autoSpaceDE w:val="0"/>
        <w:autoSpaceDN w:val="0"/>
        <w:adjustRightInd w:val="0"/>
        <w:spacing w:before="120"/>
        <w:ind w:left="408"/>
        <w:jc w:val="both"/>
        <w:rPr>
          <w:sz w:val="22"/>
          <w:szCs w:val="22"/>
        </w:rPr>
      </w:pPr>
      <w:r w:rsidRPr="00D42E2A">
        <w:rPr>
          <w:sz w:val="22"/>
          <w:szCs w:val="22"/>
        </w:rPr>
        <w:t>an amount not exceeding the amount of the overpayment or debt may (whether or not proceedings have been instituted in a court to recover the overpayment or debt) be recovered by deductions:</w:t>
      </w:r>
    </w:p>
    <w:p w14:paraId="2249BE9D" w14:textId="77777777" w:rsidR="007A49D5" w:rsidRPr="00D42E2A" w:rsidRDefault="007A49D5" w:rsidP="007A49D5">
      <w:pPr>
        <w:tabs>
          <w:tab w:val="left" w:pos="998"/>
        </w:tabs>
        <w:autoSpaceDE w:val="0"/>
        <w:autoSpaceDN w:val="0"/>
        <w:adjustRightInd w:val="0"/>
        <w:spacing w:before="120"/>
        <w:ind w:left="998" w:hanging="394"/>
        <w:jc w:val="both"/>
        <w:rPr>
          <w:sz w:val="22"/>
          <w:szCs w:val="22"/>
        </w:rPr>
      </w:pPr>
      <w:r w:rsidRPr="00D42E2A">
        <w:rPr>
          <w:sz w:val="22"/>
          <w:szCs w:val="22"/>
        </w:rPr>
        <w:t>(c)</w:t>
      </w:r>
      <w:r w:rsidRPr="00D42E2A">
        <w:rPr>
          <w:sz w:val="22"/>
          <w:szCs w:val="22"/>
        </w:rPr>
        <w:tab/>
        <w:t>from a pension, allowance or pecuniary benefit payable to that person under this Act; or</w:t>
      </w:r>
    </w:p>
    <w:p w14:paraId="022256B2" w14:textId="77777777" w:rsidR="007A49D5" w:rsidRPr="00D42E2A" w:rsidRDefault="007A49D5" w:rsidP="007A49D5">
      <w:pPr>
        <w:tabs>
          <w:tab w:val="left" w:pos="998"/>
        </w:tabs>
        <w:autoSpaceDE w:val="0"/>
        <w:autoSpaceDN w:val="0"/>
        <w:adjustRightInd w:val="0"/>
        <w:spacing w:before="120"/>
        <w:ind w:left="998" w:hanging="394"/>
        <w:jc w:val="both"/>
        <w:rPr>
          <w:sz w:val="22"/>
          <w:szCs w:val="22"/>
        </w:rPr>
      </w:pPr>
      <w:r w:rsidRPr="00D42E2A">
        <w:rPr>
          <w:sz w:val="22"/>
          <w:szCs w:val="22"/>
        </w:rPr>
        <w:t>(d)</w:t>
      </w:r>
      <w:r w:rsidRPr="00D42E2A">
        <w:rPr>
          <w:sz w:val="22"/>
          <w:szCs w:val="22"/>
        </w:rPr>
        <w:tab/>
        <w:t>from any amount that, because of the person’s death is to be dealt with in accordance with sections 123A to 123E (inclusive); or</w:t>
      </w:r>
    </w:p>
    <w:p w14:paraId="7A648CFA" w14:textId="77777777" w:rsidR="007A49D5" w:rsidRPr="00D42E2A" w:rsidRDefault="007A49D5" w:rsidP="007A49D5">
      <w:pPr>
        <w:tabs>
          <w:tab w:val="left" w:pos="998"/>
        </w:tabs>
        <w:autoSpaceDE w:val="0"/>
        <w:autoSpaceDN w:val="0"/>
        <w:adjustRightInd w:val="0"/>
        <w:spacing w:before="120"/>
        <w:ind w:left="998" w:hanging="394"/>
        <w:jc w:val="both"/>
        <w:rPr>
          <w:sz w:val="22"/>
          <w:szCs w:val="22"/>
        </w:rPr>
      </w:pPr>
      <w:r w:rsidRPr="00D42E2A">
        <w:rPr>
          <w:sz w:val="22"/>
          <w:szCs w:val="22"/>
        </w:rPr>
        <w:t>(e)</w:t>
      </w:r>
      <w:r w:rsidRPr="00D42E2A">
        <w:rPr>
          <w:sz w:val="22"/>
          <w:szCs w:val="22"/>
        </w:rPr>
        <w:tab/>
        <w:t>with the consent of another person, from any pension, allowance or other pecuniary benefit payable to that other person under this Act;</w:t>
      </w:r>
    </w:p>
    <w:p w14:paraId="7E815A5D" w14:textId="77777777" w:rsidR="007A49D5" w:rsidRPr="00D42E2A" w:rsidRDefault="007A49D5" w:rsidP="007A49D5">
      <w:pPr>
        <w:autoSpaceDE w:val="0"/>
        <w:autoSpaceDN w:val="0"/>
        <w:adjustRightInd w:val="0"/>
        <w:spacing w:before="120"/>
        <w:ind w:left="408"/>
        <w:jc w:val="both"/>
        <w:rPr>
          <w:sz w:val="22"/>
          <w:szCs w:val="22"/>
        </w:rPr>
      </w:pPr>
      <w:r w:rsidRPr="00D42E2A">
        <w:rPr>
          <w:sz w:val="22"/>
          <w:szCs w:val="22"/>
        </w:rPr>
        <w:t>but the total amount recovered, whether by deduction or by proceedings in a court or both, is not to exceed the amount of the overpayment or debt.”;</w:t>
      </w:r>
    </w:p>
    <w:p w14:paraId="4374A92E" w14:textId="77777777" w:rsidR="007A49D5" w:rsidRPr="00D42E2A" w:rsidRDefault="007A49D5" w:rsidP="007A49D5">
      <w:pPr>
        <w:tabs>
          <w:tab w:val="left" w:pos="394"/>
        </w:tabs>
        <w:autoSpaceDE w:val="0"/>
        <w:autoSpaceDN w:val="0"/>
        <w:adjustRightInd w:val="0"/>
        <w:spacing w:before="120"/>
        <w:ind w:left="394" w:hanging="394"/>
        <w:jc w:val="both"/>
        <w:rPr>
          <w:sz w:val="22"/>
          <w:szCs w:val="22"/>
        </w:rPr>
      </w:pPr>
      <w:r w:rsidRPr="00D42E2A">
        <w:rPr>
          <w:b/>
          <w:sz w:val="22"/>
          <w:szCs w:val="22"/>
        </w:rPr>
        <w:t>(e)</w:t>
      </w:r>
      <w:r w:rsidRPr="00D42E2A">
        <w:rPr>
          <w:sz w:val="22"/>
          <w:szCs w:val="22"/>
        </w:rPr>
        <w:tab/>
        <w:t>by adding at the end of the definition of “excluded amount” in subsection (8) the following word and paragraph:</w:t>
      </w:r>
    </w:p>
    <w:p w14:paraId="6D8B2C3D" w14:textId="77777777" w:rsidR="007A49D5" w:rsidRPr="00D42E2A" w:rsidRDefault="007A49D5" w:rsidP="007A49D5">
      <w:pPr>
        <w:autoSpaceDE w:val="0"/>
        <w:autoSpaceDN w:val="0"/>
        <w:adjustRightInd w:val="0"/>
        <w:spacing w:before="120"/>
        <w:ind w:left="1248" w:hanging="782"/>
        <w:jc w:val="both"/>
        <w:rPr>
          <w:sz w:val="22"/>
          <w:szCs w:val="22"/>
        </w:rPr>
      </w:pPr>
      <w:r w:rsidRPr="00D42E2A">
        <w:rPr>
          <w:sz w:val="22"/>
          <w:szCs w:val="22"/>
        </w:rPr>
        <w:t>“or (c) a recoverable amount arising because of a debt incurred as mentioned in paragraph (1)(e) or (f);”;</w:t>
      </w:r>
    </w:p>
    <w:p w14:paraId="0F2D1AE5" w14:textId="77777777" w:rsidR="007A49D5" w:rsidRPr="00D42E2A" w:rsidRDefault="007A49D5" w:rsidP="007A49D5">
      <w:pPr>
        <w:tabs>
          <w:tab w:val="left" w:pos="384"/>
        </w:tabs>
        <w:autoSpaceDE w:val="0"/>
        <w:autoSpaceDN w:val="0"/>
        <w:adjustRightInd w:val="0"/>
        <w:spacing w:before="120"/>
        <w:ind w:left="384" w:hanging="384"/>
        <w:jc w:val="both"/>
        <w:rPr>
          <w:sz w:val="22"/>
          <w:szCs w:val="22"/>
        </w:rPr>
      </w:pPr>
      <w:r w:rsidRPr="00D42E2A">
        <w:rPr>
          <w:b/>
          <w:sz w:val="22"/>
          <w:szCs w:val="22"/>
        </w:rPr>
        <w:t>(f)</w:t>
      </w:r>
      <w:r w:rsidRPr="00D42E2A">
        <w:rPr>
          <w:sz w:val="22"/>
          <w:szCs w:val="22"/>
        </w:rPr>
        <w:tab/>
        <w:t>by adding at the end of paragraph (a) of the definition of “recoverable amount” in subsection (8) “or”;</w:t>
      </w:r>
    </w:p>
    <w:p w14:paraId="506D8B0C" w14:textId="77777777" w:rsidR="007A49D5" w:rsidRPr="00D42E2A" w:rsidRDefault="007A49D5" w:rsidP="007A49D5">
      <w:pPr>
        <w:tabs>
          <w:tab w:val="left" w:pos="384"/>
        </w:tabs>
        <w:autoSpaceDE w:val="0"/>
        <w:autoSpaceDN w:val="0"/>
        <w:adjustRightInd w:val="0"/>
        <w:spacing w:before="120"/>
        <w:ind w:left="384" w:hanging="384"/>
        <w:jc w:val="both"/>
        <w:rPr>
          <w:sz w:val="22"/>
          <w:szCs w:val="22"/>
        </w:rPr>
      </w:pPr>
      <w:r w:rsidRPr="00D42E2A">
        <w:rPr>
          <w:b/>
          <w:sz w:val="22"/>
          <w:szCs w:val="22"/>
        </w:rPr>
        <w:t>(g)</w:t>
      </w:r>
      <w:r w:rsidRPr="00D42E2A">
        <w:rPr>
          <w:sz w:val="22"/>
          <w:szCs w:val="22"/>
        </w:rPr>
        <w:tab/>
        <w:t>by adding at the end of the definition of “recoverable amount” in subsection (8) the following word and paragraph:</w:t>
      </w:r>
    </w:p>
    <w:p w14:paraId="157C2C9F" w14:textId="2770C77F" w:rsidR="007A49D5" w:rsidRPr="00D42E2A" w:rsidRDefault="007A49D5" w:rsidP="007A49D5">
      <w:pPr>
        <w:autoSpaceDE w:val="0"/>
        <w:autoSpaceDN w:val="0"/>
        <w:adjustRightInd w:val="0"/>
        <w:spacing w:before="120"/>
        <w:ind w:left="1358" w:hanging="907"/>
        <w:jc w:val="both"/>
        <w:rPr>
          <w:sz w:val="22"/>
          <w:szCs w:val="22"/>
        </w:rPr>
      </w:pPr>
      <w:r w:rsidRPr="00D42E2A">
        <w:rPr>
          <w:sz w:val="22"/>
          <w:szCs w:val="22"/>
        </w:rPr>
        <w:t>“; or (d) if a debt of a kind referred to in paragraph (1)(e) or (f) has been incurred by a person—an amount equal to the amount of the debt.”</w:t>
      </w:r>
      <w:r w:rsidR="003076FA" w:rsidRPr="003076FA">
        <w:rPr>
          <w:sz w:val="22"/>
          <w:szCs w:val="22"/>
        </w:rPr>
        <w:t>.</w:t>
      </w:r>
    </w:p>
    <w:p w14:paraId="57C87A65" w14:textId="77777777" w:rsidR="007A49D5" w:rsidRPr="00D42E2A" w:rsidRDefault="007A49D5" w:rsidP="007A49D5">
      <w:pPr>
        <w:autoSpaceDE w:val="0"/>
        <w:autoSpaceDN w:val="0"/>
        <w:adjustRightInd w:val="0"/>
        <w:spacing w:before="120"/>
        <w:jc w:val="center"/>
        <w:rPr>
          <w:sz w:val="22"/>
          <w:szCs w:val="22"/>
        </w:rPr>
      </w:pPr>
      <w:r w:rsidRPr="00D42E2A">
        <w:rPr>
          <w:sz w:val="22"/>
          <w:szCs w:val="22"/>
        </w:rPr>
        <w:br w:type="page"/>
      </w:r>
      <w:r w:rsidRPr="00D42E2A">
        <w:rPr>
          <w:b/>
          <w:bCs/>
          <w:sz w:val="22"/>
          <w:szCs w:val="22"/>
        </w:rPr>
        <w:lastRenderedPageBreak/>
        <w:t>NOTES</w:t>
      </w:r>
    </w:p>
    <w:p w14:paraId="410C5C18" w14:textId="77777777" w:rsidR="007A49D5" w:rsidRPr="002751A1" w:rsidRDefault="007A49D5" w:rsidP="007A49D5">
      <w:pPr>
        <w:autoSpaceDE w:val="0"/>
        <w:autoSpaceDN w:val="0"/>
        <w:adjustRightInd w:val="0"/>
        <w:spacing w:before="120"/>
        <w:jc w:val="both"/>
        <w:rPr>
          <w:sz w:val="20"/>
          <w:szCs w:val="22"/>
        </w:rPr>
      </w:pPr>
      <w:r w:rsidRPr="002751A1">
        <w:rPr>
          <w:i/>
          <w:iCs/>
          <w:sz w:val="20"/>
          <w:szCs w:val="22"/>
        </w:rPr>
        <w:t>Social Security Act 1991</w:t>
      </w:r>
    </w:p>
    <w:p w14:paraId="1235D1AC" w14:textId="77777777" w:rsidR="007A49D5" w:rsidRPr="002751A1" w:rsidRDefault="007A49D5" w:rsidP="0002598C">
      <w:pPr>
        <w:tabs>
          <w:tab w:val="left" w:pos="350"/>
        </w:tabs>
        <w:autoSpaceDE w:val="0"/>
        <w:autoSpaceDN w:val="0"/>
        <w:adjustRightInd w:val="0"/>
        <w:spacing w:before="120"/>
        <w:ind w:left="360" w:hanging="360"/>
        <w:jc w:val="both"/>
        <w:rPr>
          <w:sz w:val="20"/>
          <w:szCs w:val="22"/>
        </w:rPr>
      </w:pPr>
      <w:r w:rsidRPr="002751A1">
        <w:rPr>
          <w:sz w:val="20"/>
          <w:szCs w:val="22"/>
        </w:rPr>
        <w:t>1.</w:t>
      </w:r>
      <w:r w:rsidRPr="002751A1">
        <w:rPr>
          <w:sz w:val="20"/>
          <w:szCs w:val="22"/>
        </w:rPr>
        <w:tab/>
        <w:t>No. 46, 1991, as amended. For previous amendments, see Nos. 68, 69, 70, 73, 74, 115, 116, 141, 175, 194 and 208, 1991; Nos. 12, 69, 81, 94, 118, 133, 134, 138, 228, 229, 230, 233 and 241, 1992; and Nos. 25, 36, 61, 120 and 121, 1993; and No. 55, 1994.</w:t>
      </w:r>
    </w:p>
    <w:p w14:paraId="35B97BDE" w14:textId="77777777" w:rsidR="007A49D5" w:rsidRPr="002751A1" w:rsidRDefault="007A49D5" w:rsidP="007A49D5">
      <w:pPr>
        <w:autoSpaceDE w:val="0"/>
        <w:autoSpaceDN w:val="0"/>
        <w:adjustRightInd w:val="0"/>
        <w:spacing w:before="120"/>
        <w:jc w:val="both"/>
        <w:rPr>
          <w:sz w:val="20"/>
          <w:szCs w:val="22"/>
        </w:rPr>
      </w:pPr>
      <w:r w:rsidRPr="002751A1">
        <w:rPr>
          <w:i/>
          <w:iCs/>
          <w:sz w:val="20"/>
          <w:szCs w:val="22"/>
        </w:rPr>
        <w:t>Student Assistance Act 1973</w:t>
      </w:r>
    </w:p>
    <w:p w14:paraId="27D1B8F5" w14:textId="77777777" w:rsidR="007A49D5" w:rsidRPr="002751A1" w:rsidRDefault="007A49D5" w:rsidP="007A49D5">
      <w:pPr>
        <w:tabs>
          <w:tab w:val="left" w:pos="360"/>
        </w:tabs>
        <w:autoSpaceDE w:val="0"/>
        <w:autoSpaceDN w:val="0"/>
        <w:adjustRightInd w:val="0"/>
        <w:spacing w:before="120"/>
        <w:ind w:left="360" w:hanging="360"/>
        <w:jc w:val="both"/>
        <w:rPr>
          <w:sz w:val="20"/>
          <w:szCs w:val="22"/>
        </w:rPr>
      </w:pPr>
      <w:r w:rsidRPr="002751A1">
        <w:rPr>
          <w:sz w:val="20"/>
          <w:szCs w:val="22"/>
        </w:rPr>
        <w:t>2.</w:t>
      </w:r>
      <w:r w:rsidRPr="002751A1">
        <w:rPr>
          <w:sz w:val="20"/>
          <w:szCs w:val="22"/>
        </w:rPr>
        <w:tab/>
        <w:t>No. 155, 1973, as amended. For previous amendments, see No. 26, 1982; Nos. 63, 72, 120 and 165, 1984; No. 137, 1985; No. 114, 1986; Nos. 125, 130 and 141, 1987; No. 35, 1988; Nos. 76 and 171, 1989; Nos. 70, 95 and 147, 1991; and No. 138, 1992.</w:t>
      </w:r>
    </w:p>
    <w:p w14:paraId="33B16985" w14:textId="77777777" w:rsidR="007A49D5" w:rsidRPr="002751A1" w:rsidRDefault="007A49D5" w:rsidP="007A49D5">
      <w:pPr>
        <w:autoSpaceDE w:val="0"/>
        <w:autoSpaceDN w:val="0"/>
        <w:adjustRightInd w:val="0"/>
        <w:spacing w:before="120"/>
        <w:jc w:val="both"/>
        <w:rPr>
          <w:sz w:val="20"/>
          <w:szCs w:val="22"/>
        </w:rPr>
      </w:pPr>
      <w:r w:rsidRPr="002751A1">
        <w:rPr>
          <w:i/>
          <w:iCs/>
          <w:sz w:val="20"/>
          <w:szCs w:val="22"/>
        </w:rPr>
        <w:t>Veterans’ Entitlements Act 1986</w:t>
      </w:r>
    </w:p>
    <w:p w14:paraId="3829D6FA" w14:textId="77777777" w:rsidR="007A49D5" w:rsidRPr="002751A1" w:rsidRDefault="007A49D5" w:rsidP="007A49D5">
      <w:pPr>
        <w:tabs>
          <w:tab w:val="left" w:pos="360"/>
        </w:tabs>
        <w:autoSpaceDE w:val="0"/>
        <w:autoSpaceDN w:val="0"/>
        <w:adjustRightInd w:val="0"/>
        <w:spacing w:before="120"/>
        <w:ind w:left="360" w:hanging="360"/>
        <w:jc w:val="both"/>
        <w:rPr>
          <w:sz w:val="20"/>
          <w:szCs w:val="22"/>
        </w:rPr>
      </w:pPr>
      <w:r w:rsidRPr="002751A1">
        <w:rPr>
          <w:sz w:val="20"/>
          <w:szCs w:val="22"/>
        </w:rPr>
        <w:t>3.</w:t>
      </w:r>
      <w:r w:rsidRPr="002751A1">
        <w:rPr>
          <w:sz w:val="20"/>
          <w:szCs w:val="22"/>
        </w:rPr>
        <w:tab/>
        <w:t>No. 27, 1986, as amended. For previous amendments see, No. 106, 1986 (as amended by Nos. 78 and 130, 1987); No. 130, 1986; No. 78, 1987 (as amended by No. 164, 1989); No. 88, 1987; No. 130, 1987 (as amended by No. 133, 1988); No. 13, 1988 (as amended by No. 83, 1989; and No. 73, 1991); Nos. 35 and 79, 1988; No. 134, 1988 (as amended by No. 164, 1989); No. 135, 1988 (as amended by Nos. 84 and 164, 1989; and No. 73, 1991); Nos. 59, 83, 84, 93 and 163, 1989; No. 164, 1989 (as amended by No. 56, 1990; and No. 73, 1991); Nos. 59, 83, 84, 93, 163, 1989; No. 164, 1989 (as amended by No. 56, 1990; and No. 73, 1991); Nos. 56, 84 and 119, 1990; No. 2, 1991 (as amended by No. 73, 1991); No. 72, 1991; No. 73, 1991 (as amended by No. 74, 1991); Nos. 74, 122, 175 and 208, 1991; Nos. 12, 51, 70, 94 and 228, 1992; and Nos. 27, 36 and 121, 1993.</w:t>
      </w:r>
    </w:p>
    <w:p w14:paraId="38290F7C" w14:textId="77777777" w:rsidR="007A49D5" w:rsidRPr="002751A1" w:rsidRDefault="007A49D5" w:rsidP="007A49D5">
      <w:pPr>
        <w:autoSpaceDE w:val="0"/>
        <w:autoSpaceDN w:val="0"/>
        <w:adjustRightInd w:val="0"/>
        <w:spacing w:before="120"/>
        <w:jc w:val="both"/>
        <w:rPr>
          <w:sz w:val="20"/>
          <w:szCs w:val="22"/>
        </w:rPr>
      </w:pPr>
      <w:r w:rsidRPr="002751A1">
        <w:rPr>
          <w:sz w:val="20"/>
          <w:szCs w:val="22"/>
        </w:rPr>
        <w:t>[</w:t>
      </w:r>
      <w:r w:rsidRPr="002751A1">
        <w:rPr>
          <w:i/>
          <w:iCs/>
          <w:sz w:val="20"/>
          <w:szCs w:val="22"/>
        </w:rPr>
        <w:t>Minister’s second reading speech made in</w:t>
      </w:r>
      <w:r w:rsidRPr="002751A1">
        <w:rPr>
          <w:sz w:val="20"/>
          <w:szCs w:val="22"/>
        </w:rPr>
        <w:t>—</w:t>
      </w:r>
    </w:p>
    <w:p w14:paraId="1A43D9A5" w14:textId="77777777" w:rsidR="007A49D5" w:rsidRPr="002751A1" w:rsidRDefault="007A49D5" w:rsidP="0002598C">
      <w:pPr>
        <w:autoSpaceDE w:val="0"/>
        <w:autoSpaceDN w:val="0"/>
        <w:adjustRightInd w:val="0"/>
        <w:ind w:left="792"/>
        <w:jc w:val="both"/>
        <w:rPr>
          <w:sz w:val="20"/>
          <w:szCs w:val="22"/>
        </w:rPr>
      </w:pPr>
      <w:r w:rsidRPr="002751A1">
        <w:rPr>
          <w:i/>
          <w:iCs/>
          <w:sz w:val="20"/>
          <w:szCs w:val="22"/>
        </w:rPr>
        <w:t>House of Representatives on 5 May 1994</w:t>
      </w:r>
    </w:p>
    <w:p w14:paraId="3801615D" w14:textId="77777777" w:rsidR="007A49D5" w:rsidRPr="002751A1" w:rsidRDefault="007A49D5" w:rsidP="0002598C">
      <w:pPr>
        <w:autoSpaceDE w:val="0"/>
        <w:autoSpaceDN w:val="0"/>
        <w:adjustRightInd w:val="0"/>
        <w:ind w:left="792"/>
        <w:jc w:val="both"/>
        <w:rPr>
          <w:sz w:val="20"/>
          <w:szCs w:val="22"/>
        </w:rPr>
      </w:pPr>
      <w:r w:rsidRPr="002751A1">
        <w:rPr>
          <w:i/>
          <w:iCs/>
          <w:sz w:val="20"/>
          <w:szCs w:val="22"/>
        </w:rPr>
        <w:t>Senate on 9 May 1994</w:t>
      </w:r>
      <w:r w:rsidR="00F85079">
        <w:rPr>
          <w:sz w:val="20"/>
          <w:szCs w:val="22"/>
        </w:rPr>
        <w:t>]</w:t>
      </w:r>
    </w:p>
    <w:sectPr w:rsidR="007A49D5" w:rsidRPr="002751A1" w:rsidSect="00726C48">
      <w:head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0F5334" w15:done="0"/>
  <w15:commentEx w15:paraId="48E2A05E" w15:done="0"/>
  <w15:commentEx w15:paraId="5CC7090C" w15:done="0"/>
  <w15:commentEx w15:paraId="37DD19DE" w15:done="0"/>
  <w15:commentEx w15:paraId="294AF535" w15:done="0"/>
  <w15:commentEx w15:paraId="00149F55" w15:done="0"/>
  <w15:commentEx w15:paraId="5F781875" w15:done="0"/>
  <w15:commentEx w15:paraId="6B4127C8" w15:done="0"/>
  <w15:commentEx w15:paraId="0B503765" w15:done="0"/>
  <w15:commentEx w15:paraId="5B4616A0" w15:done="0"/>
  <w15:commentEx w15:paraId="47308E4B" w15:done="0"/>
  <w15:commentEx w15:paraId="47E87043" w15:done="0"/>
  <w15:commentEx w15:paraId="41CA5976" w15:done="0"/>
  <w15:commentEx w15:paraId="481844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0F5334" w16cid:durableId="2110BA3F"/>
  <w16cid:commentId w16cid:paraId="48E2A05E" w16cid:durableId="2110BA48"/>
  <w16cid:commentId w16cid:paraId="5CC7090C" w16cid:durableId="2110BA59"/>
  <w16cid:commentId w16cid:paraId="37DD19DE" w16cid:durableId="2110BA5F"/>
  <w16cid:commentId w16cid:paraId="294AF535" w16cid:durableId="2110BA65"/>
  <w16cid:commentId w16cid:paraId="00149F55" w16cid:durableId="2110BA70"/>
  <w16cid:commentId w16cid:paraId="5F781875" w16cid:durableId="2110BA80"/>
  <w16cid:commentId w16cid:paraId="6B4127C8" w16cid:durableId="2110BA86"/>
  <w16cid:commentId w16cid:paraId="0B503765" w16cid:durableId="2110BA98"/>
  <w16cid:commentId w16cid:paraId="5B4616A0" w16cid:durableId="2110BAA1"/>
  <w16cid:commentId w16cid:paraId="47308E4B" w16cid:durableId="2110BAA9"/>
  <w16cid:commentId w16cid:paraId="47E87043" w16cid:durableId="2110BAB9"/>
  <w16cid:commentId w16cid:paraId="41CA5976" w16cid:durableId="2110BAC0"/>
  <w16cid:commentId w16cid:paraId="48184488" w16cid:durableId="2110BA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4D964" w14:textId="77777777" w:rsidR="00251E16" w:rsidRDefault="00251E16">
      <w:r>
        <w:separator/>
      </w:r>
    </w:p>
  </w:endnote>
  <w:endnote w:type="continuationSeparator" w:id="0">
    <w:p w14:paraId="5BE16CA3" w14:textId="77777777" w:rsidR="00251E16" w:rsidRDefault="0025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2442A" w14:textId="77777777" w:rsidR="00251E16" w:rsidRDefault="00251E16">
      <w:r>
        <w:separator/>
      </w:r>
    </w:p>
  </w:footnote>
  <w:footnote w:type="continuationSeparator" w:id="0">
    <w:p w14:paraId="0CC04C08" w14:textId="77777777" w:rsidR="00251E16" w:rsidRDefault="00251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66E0D" w14:textId="667E8A4C" w:rsidR="0002598C" w:rsidRDefault="0002598C" w:rsidP="0002598C">
    <w:pPr>
      <w:pStyle w:val="Header"/>
      <w:jc w:val="center"/>
    </w:pPr>
    <w:r w:rsidRPr="00D42E2A">
      <w:rPr>
        <w:i/>
        <w:iCs/>
        <w:sz w:val="22"/>
        <w:szCs w:val="22"/>
      </w:rPr>
      <w:t>Commonwealth Reciprocal Recovery</w:t>
    </w:r>
    <w:r>
      <w:rPr>
        <w:i/>
        <w:iCs/>
        <w:sz w:val="22"/>
        <w:szCs w:val="22"/>
      </w:rPr>
      <w:br/>
    </w:r>
    <w:r w:rsidRPr="00D42E2A">
      <w:rPr>
        <w:i/>
        <w:iCs/>
        <w:sz w:val="22"/>
        <w:szCs w:val="22"/>
      </w:rPr>
      <w:t xml:space="preserve">Legislation Amendment </w:t>
    </w:r>
    <w:r w:rsidR="003076FA">
      <w:rPr>
        <w:i/>
        <w:iCs/>
        <w:sz w:val="22"/>
        <w:szCs w:val="22"/>
      </w:rPr>
      <w:t xml:space="preserve">   </w:t>
    </w:r>
    <w:r w:rsidRPr="00D42E2A">
      <w:rPr>
        <w:i/>
        <w:iCs/>
        <w:sz w:val="22"/>
        <w:szCs w:val="22"/>
      </w:rPr>
      <w:t>No. 68,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9D5"/>
    <w:rsid w:val="0002598C"/>
    <w:rsid w:val="000B1A3B"/>
    <w:rsid w:val="001B0F6F"/>
    <w:rsid w:val="001C0037"/>
    <w:rsid w:val="00251E16"/>
    <w:rsid w:val="002751A1"/>
    <w:rsid w:val="00297CA1"/>
    <w:rsid w:val="003076FA"/>
    <w:rsid w:val="0039649B"/>
    <w:rsid w:val="003B15B0"/>
    <w:rsid w:val="00437345"/>
    <w:rsid w:val="004A1E14"/>
    <w:rsid w:val="00522A0B"/>
    <w:rsid w:val="005578CC"/>
    <w:rsid w:val="00582DF8"/>
    <w:rsid w:val="005F24FB"/>
    <w:rsid w:val="00697913"/>
    <w:rsid w:val="00726C48"/>
    <w:rsid w:val="007A49D5"/>
    <w:rsid w:val="009F099C"/>
    <w:rsid w:val="00AA05EF"/>
    <w:rsid w:val="00AF6FF1"/>
    <w:rsid w:val="00B36217"/>
    <w:rsid w:val="00B421ED"/>
    <w:rsid w:val="00BF0174"/>
    <w:rsid w:val="00BF05B3"/>
    <w:rsid w:val="00CA1489"/>
    <w:rsid w:val="00D06A09"/>
    <w:rsid w:val="00DC20DB"/>
    <w:rsid w:val="00F8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6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98C"/>
    <w:pPr>
      <w:tabs>
        <w:tab w:val="center" w:pos="4320"/>
        <w:tab w:val="right" w:pos="8640"/>
      </w:tabs>
    </w:pPr>
  </w:style>
  <w:style w:type="paragraph" w:styleId="Footer">
    <w:name w:val="footer"/>
    <w:basedOn w:val="Normal"/>
    <w:rsid w:val="0002598C"/>
    <w:pPr>
      <w:tabs>
        <w:tab w:val="center" w:pos="4320"/>
        <w:tab w:val="right" w:pos="8640"/>
      </w:tabs>
    </w:pPr>
  </w:style>
  <w:style w:type="character" w:styleId="CommentReference">
    <w:name w:val="annotation reference"/>
    <w:basedOn w:val="DefaultParagraphFont"/>
    <w:semiHidden/>
    <w:unhideWhenUsed/>
    <w:rsid w:val="00AF6FF1"/>
    <w:rPr>
      <w:sz w:val="16"/>
      <w:szCs w:val="16"/>
    </w:rPr>
  </w:style>
  <w:style w:type="paragraph" w:styleId="CommentText">
    <w:name w:val="annotation text"/>
    <w:basedOn w:val="Normal"/>
    <w:link w:val="CommentTextChar"/>
    <w:semiHidden/>
    <w:unhideWhenUsed/>
    <w:rsid w:val="00AF6FF1"/>
    <w:rPr>
      <w:sz w:val="20"/>
      <w:szCs w:val="20"/>
    </w:rPr>
  </w:style>
  <w:style w:type="character" w:customStyle="1" w:styleId="CommentTextChar">
    <w:name w:val="Comment Text Char"/>
    <w:basedOn w:val="DefaultParagraphFont"/>
    <w:link w:val="CommentText"/>
    <w:semiHidden/>
    <w:rsid w:val="00AF6FF1"/>
  </w:style>
  <w:style w:type="paragraph" w:styleId="CommentSubject">
    <w:name w:val="annotation subject"/>
    <w:basedOn w:val="CommentText"/>
    <w:next w:val="CommentText"/>
    <w:link w:val="CommentSubjectChar"/>
    <w:semiHidden/>
    <w:unhideWhenUsed/>
    <w:rsid w:val="00AF6FF1"/>
    <w:rPr>
      <w:b/>
      <w:bCs/>
    </w:rPr>
  </w:style>
  <w:style w:type="character" w:customStyle="1" w:styleId="CommentSubjectChar">
    <w:name w:val="Comment Subject Char"/>
    <w:basedOn w:val="CommentTextChar"/>
    <w:link w:val="CommentSubject"/>
    <w:semiHidden/>
    <w:rsid w:val="00AF6FF1"/>
    <w:rPr>
      <w:b/>
      <w:bCs/>
    </w:rPr>
  </w:style>
  <w:style w:type="paragraph" w:styleId="BalloonText">
    <w:name w:val="Balloon Text"/>
    <w:basedOn w:val="Normal"/>
    <w:link w:val="BalloonTextChar"/>
    <w:semiHidden/>
    <w:unhideWhenUsed/>
    <w:rsid w:val="00AF6FF1"/>
    <w:rPr>
      <w:rFonts w:ascii="Segoe UI" w:hAnsi="Segoe UI" w:cs="Segoe UI"/>
      <w:sz w:val="18"/>
      <w:szCs w:val="18"/>
    </w:rPr>
  </w:style>
  <w:style w:type="character" w:customStyle="1" w:styleId="BalloonTextChar">
    <w:name w:val="Balloon Text Char"/>
    <w:basedOn w:val="DefaultParagraphFont"/>
    <w:link w:val="BalloonText"/>
    <w:semiHidden/>
    <w:rsid w:val="00AF6FF1"/>
    <w:rPr>
      <w:rFonts w:ascii="Segoe UI" w:hAnsi="Segoe UI" w:cs="Segoe UI"/>
      <w:sz w:val="18"/>
      <w:szCs w:val="18"/>
    </w:rPr>
  </w:style>
  <w:style w:type="paragraph" w:styleId="Revision">
    <w:name w:val="Revision"/>
    <w:hidden/>
    <w:uiPriority w:val="99"/>
    <w:semiHidden/>
    <w:rsid w:val="003076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98C"/>
    <w:pPr>
      <w:tabs>
        <w:tab w:val="center" w:pos="4320"/>
        <w:tab w:val="right" w:pos="8640"/>
      </w:tabs>
    </w:pPr>
  </w:style>
  <w:style w:type="paragraph" w:styleId="Footer">
    <w:name w:val="footer"/>
    <w:basedOn w:val="Normal"/>
    <w:rsid w:val="0002598C"/>
    <w:pPr>
      <w:tabs>
        <w:tab w:val="center" w:pos="4320"/>
        <w:tab w:val="right" w:pos="8640"/>
      </w:tabs>
    </w:pPr>
  </w:style>
  <w:style w:type="character" w:styleId="CommentReference">
    <w:name w:val="annotation reference"/>
    <w:basedOn w:val="DefaultParagraphFont"/>
    <w:semiHidden/>
    <w:unhideWhenUsed/>
    <w:rsid w:val="00AF6FF1"/>
    <w:rPr>
      <w:sz w:val="16"/>
      <w:szCs w:val="16"/>
    </w:rPr>
  </w:style>
  <w:style w:type="paragraph" w:styleId="CommentText">
    <w:name w:val="annotation text"/>
    <w:basedOn w:val="Normal"/>
    <w:link w:val="CommentTextChar"/>
    <w:semiHidden/>
    <w:unhideWhenUsed/>
    <w:rsid w:val="00AF6FF1"/>
    <w:rPr>
      <w:sz w:val="20"/>
      <w:szCs w:val="20"/>
    </w:rPr>
  </w:style>
  <w:style w:type="character" w:customStyle="1" w:styleId="CommentTextChar">
    <w:name w:val="Comment Text Char"/>
    <w:basedOn w:val="DefaultParagraphFont"/>
    <w:link w:val="CommentText"/>
    <w:semiHidden/>
    <w:rsid w:val="00AF6FF1"/>
  </w:style>
  <w:style w:type="paragraph" w:styleId="CommentSubject">
    <w:name w:val="annotation subject"/>
    <w:basedOn w:val="CommentText"/>
    <w:next w:val="CommentText"/>
    <w:link w:val="CommentSubjectChar"/>
    <w:semiHidden/>
    <w:unhideWhenUsed/>
    <w:rsid w:val="00AF6FF1"/>
    <w:rPr>
      <w:b/>
      <w:bCs/>
    </w:rPr>
  </w:style>
  <w:style w:type="character" w:customStyle="1" w:styleId="CommentSubjectChar">
    <w:name w:val="Comment Subject Char"/>
    <w:basedOn w:val="CommentTextChar"/>
    <w:link w:val="CommentSubject"/>
    <w:semiHidden/>
    <w:rsid w:val="00AF6FF1"/>
    <w:rPr>
      <w:b/>
      <w:bCs/>
    </w:rPr>
  </w:style>
  <w:style w:type="paragraph" w:styleId="BalloonText">
    <w:name w:val="Balloon Text"/>
    <w:basedOn w:val="Normal"/>
    <w:link w:val="BalloonTextChar"/>
    <w:semiHidden/>
    <w:unhideWhenUsed/>
    <w:rsid w:val="00AF6FF1"/>
    <w:rPr>
      <w:rFonts w:ascii="Segoe UI" w:hAnsi="Segoe UI" w:cs="Segoe UI"/>
      <w:sz w:val="18"/>
      <w:szCs w:val="18"/>
    </w:rPr>
  </w:style>
  <w:style w:type="character" w:customStyle="1" w:styleId="BalloonTextChar">
    <w:name w:val="Balloon Text Char"/>
    <w:basedOn w:val="DefaultParagraphFont"/>
    <w:link w:val="BalloonText"/>
    <w:semiHidden/>
    <w:rsid w:val="00AF6FF1"/>
    <w:rPr>
      <w:rFonts w:ascii="Segoe UI" w:hAnsi="Segoe UI" w:cs="Segoe UI"/>
      <w:sz w:val="18"/>
      <w:szCs w:val="18"/>
    </w:rPr>
  </w:style>
  <w:style w:type="paragraph" w:styleId="Revision">
    <w:name w:val="Revision"/>
    <w:hidden/>
    <w:uiPriority w:val="99"/>
    <w:semiHidden/>
    <w:rsid w:val="003076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1227</Words>
  <Characters>5790</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Pettingill, Tia</cp:lastModifiedBy>
  <cp:revision>3</cp:revision>
  <dcterms:created xsi:type="dcterms:W3CDTF">2019-08-27T22:34:00Z</dcterms:created>
  <dcterms:modified xsi:type="dcterms:W3CDTF">2019-11-04T04:46:00Z</dcterms:modified>
</cp:coreProperties>
</file>