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8A9B6" w14:textId="77777777" w:rsidR="00176BC6" w:rsidRPr="000F08D6" w:rsidRDefault="00AD4697" w:rsidP="00E06DE3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63824EC2" wp14:editId="191444B7">
            <wp:extent cx="1404620" cy="1097280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37479" w14:textId="77777777" w:rsidR="00E06DE3" w:rsidRDefault="00176BC6" w:rsidP="00E06DE3">
      <w:pPr>
        <w:shd w:val="clear" w:color="000000" w:fill="auto"/>
        <w:autoSpaceDE w:val="0"/>
        <w:autoSpaceDN w:val="0"/>
        <w:adjustRightInd w:val="0"/>
        <w:spacing w:before="720"/>
        <w:jc w:val="center"/>
        <w:rPr>
          <w:b/>
          <w:bCs/>
          <w:sz w:val="36"/>
          <w:szCs w:val="22"/>
        </w:rPr>
      </w:pPr>
      <w:r w:rsidRPr="00E06DE3">
        <w:rPr>
          <w:b/>
          <w:bCs/>
          <w:sz w:val="36"/>
          <w:szCs w:val="22"/>
        </w:rPr>
        <w:t>Au</w:t>
      </w:r>
      <w:bookmarkStart w:id="0" w:name="_GoBack"/>
      <w:bookmarkEnd w:id="0"/>
      <w:r w:rsidRPr="00E06DE3">
        <w:rPr>
          <w:b/>
          <w:bCs/>
          <w:sz w:val="36"/>
          <w:szCs w:val="22"/>
        </w:rPr>
        <w:t>stralian National Training Authority</w:t>
      </w:r>
      <w:r w:rsidR="00E06DE3">
        <w:rPr>
          <w:b/>
          <w:bCs/>
          <w:sz w:val="36"/>
          <w:szCs w:val="22"/>
        </w:rPr>
        <w:br/>
      </w:r>
      <w:r w:rsidRPr="00E06DE3">
        <w:rPr>
          <w:b/>
          <w:bCs/>
          <w:sz w:val="36"/>
          <w:szCs w:val="22"/>
        </w:rPr>
        <w:t>Amendment Act (No. 2) 1993</w:t>
      </w:r>
    </w:p>
    <w:p w14:paraId="7D781920" w14:textId="29139542" w:rsidR="00E06DE3" w:rsidRDefault="00176BC6" w:rsidP="00E06DE3">
      <w:pPr>
        <w:shd w:val="clear" w:color="000000" w:fill="auto"/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9316D8">
        <w:rPr>
          <w:b/>
          <w:bCs/>
        </w:rPr>
        <w:t>No. 111 of 1993</w:t>
      </w:r>
    </w:p>
    <w:p w14:paraId="0368D24C" w14:textId="77777777" w:rsidR="00E06DE3" w:rsidRDefault="009316D8" w:rsidP="00E06DE3">
      <w:pPr>
        <w:shd w:val="clear" w:color="000000" w:fill="auto"/>
        <w:autoSpaceDE w:val="0"/>
        <w:autoSpaceDN w:val="0"/>
        <w:adjustRightInd w:val="0"/>
        <w:spacing w:befor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99CEA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67584FD9" w14:textId="77777777" w:rsidR="00176BC6" w:rsidRPr="00E06DE3" w:rsidRDefault="00176BC6" w:rsidP="00E06DE3">
      <w:pPr>
        <w:shd w:val="clear" w:color="000000" w:fill="auto"/>
        <w:autoSpaceDE w:val="0"/>
        <w:autoSpaceDN w:val="0"/>
        <w:adjustRightInd w:val="0"/>
        <w:spacing w:before="720"/>
        <w:jc w:val="center"/>
        <w:rPr>
          <w:sz w:val="26"/>
          <w:szCs w:val="26"/>
        </w:rPr>
      </w:pPr>
      <w:r w:rsidRPr="00E06DE3">
        <w:rPr>
          <w:b/>
          <w:bCs/>
          <w:sz w:val="26"/>
          <w:szCs w:val="26"/>
        </w:rPr>
        <w:t xml:space="preserve">An Act to amend the </w:t>
      </w:r>
      <w:r w:rsidRPr="00E06DE3">
        <w:rPr>
          <w:b/>
          <w:bCs/>
          <w:i/>
          <w:iCs/>
          <w:sz w:val="26"/>
          <w:szCs w:val="26"/>
        </w:rPr>
        <w:t>Australian National Training Authority</w:t>
      </w:r>
      <w:r w:rsidR="00E06DE3">
        <w:rPr>
          <w:b/>
          <w:bCs/>
          <w:i/>
          <w:iCs/>
          <w:sz w:val="26"/>
          <w:szCs w:val="26"/>
        </w:rPr>
        <w:br/>
      </w:r>
      <w:r w:rsidRPr="00E06DE3">
        <w:rPr>
          <w:b/>
          <w:bCs/>
          <w:i/>
          <w:iCs/>
          <w:sz w:val="26"/>
          <w:szCs w:val="26"/>
        </w:rPr>
        <w:t>Act 1992</w:t>
      </w:r>
    </w:p>
    <w:p w14:paraId="41FC3869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4046"/>
        <w:jc w:val="right"/>
        <w:rPr>
          <w:sz w:val="22"/>
          <w:szCs w:val="22"/>
        </w:rPr>
      </w:pPr>
      <w:r w:rsidRPr="009C0563">
        <w:rPr>
          <w:sz w:val="22"/>
          <w:szCs w:val="22"/>
        </w:rPr>
        <w:t>[</w:t>
      </w:r>
      <w:r w:rsidRPr="009C0563">
        <w:rPr>
          <w:i/>
          <w:iCs/>
          <w:sz w:val="22"/>
          <w:szCs w:val="22"/>
        </w:rPr>
        <w:t>Assented to 24 December 1993</w:t>
      </w:r>
      <w:r w:rsidRPr="009C0563">
        <w:rPr>
          <w:sz w:val="22"/>
          <w:szCs w:val="22"/>
        </w:rPr>
        <w:t>]</w:t>
      </w:r>
    </w:p>
    <w:p w14:paraId="040CE24C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The Parliament of Australia enacts:</w:t>
      </w:r>
    </w:p>
    <w:p w14:paraId="7D524264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Short title etc.</w:t>
      </w:r>
    </w:p>
    <w:p w14:paraId="57C9ECCA" w14:textId="3020F78E" w:rsidR="00176BC6" w:rsidRPr="000F08D6" w:rsidRDefault="00176BC6" w:rsidP="00E95601">
      <w:pPr>
        <w:shd w:val="clear" w:color="000000" w:fill="auto"/>
        <w:tabs>
          <w:tab w:val="left" w:pos="900"/>
        </w:tabs>
        <w:autoSpaceDE w:val="0"/>
        <w:autoSpaceDN w:val="0"/>
        <w:adjustRightInd w:val="0"/>
        <w:spacing w:before="120"/>
        <w:ind w:firstLine="35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1</w:t>
      </w:r>
      <w:r w:rsidRPr="009316D8">
        <w:rPr>
          <w:b/>
          <w:sz w:val="22"/>
          <w:szCs w:val="22"/>
        </w:rPr>
        <w:t>.(</w:t>
      </w:r>
      <w:r w:rsidRPr="009C0563">
        <w:rPr>
          <w:b/>
          <w:bCs/>
          <w:sz w:val="22"/>
          <w:szCs w:val="22"/>
        </w:rPr>
        <w:t>1</w:t>
      </w:r>
      <w:r w:rsidRPr="009316D8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 xml:space="preserve">This Act may be cited as the </w:t>
      </w:r>
      <w:r w:rsidRPr="009C0563">
        <w:rPr>
          <w:i/>
          <w:iCs/>
          <w:sz w:val="22"/>
          <w:szCs w:val="22"/>
        </w:rPr>
        <w:t>Australian National Training Authority Amendment Act (No. 2) 1993.</w:t>
      </w:r>
    </w:p>
    <w:p w14:paraId="788DE1F6" w14:textId="173FD15C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316D8">
        <w:rPr>
          <w:b/>
          <w:sz w:val="22"/>
          <w:szCs w:val="22"/>
        </w:rPr>
        <w:t>(</w:t>
      </w:r>
      <w:r w:rsidRPr="009C0563">
        <w:rPr>
          <w:b/>
          <w:bCs/>
          <w:sz w:val="22"/>
          <w:szCs w:val="22"/>
        </w:rPr>
        <w:t>2</w:t>
      </w:r>
      <w:r w:rsidRPr="009316D8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 xml:space="preserve">In this Act, </w:t>
      </w:r>
      <w:r w:rsidRPr="009C0563">
        <w:rPr>
          <w:b/>
          <w:bCs/>
          <w:sz w:val="22"/>
          <w:szCs w:val="22"/>
        </w:rPr>
        <w:t xml:space="preserve">“Principal Act” </w:t>
      </w:r>
      <w:r w:rsidRPr="009C0563">
        <w:rPr>
          <w:sz w:val="22"/>
          <w:szCs w:val="22"/>
        </w:rPr>
        <w:t xml:space="preserve">means the </w:t>
      </w:r>
      <w:r w:rsidRPr="009C0563">
        <w:rPr>
          <w:i/>
          <w:iCs/>
          <w:sz w:val="22"/>
          <w:szCs w:val="22"/>
        </w:rPr>
        <w:t>Australian National Training Authority Act 1992</w:t>
      </w:r>
      <w:r w:rsidRPr="009C0563">
        <w:rPr>
          <w:sz w:val="22"/>
          <w:szCs w:val="22"/>
          <w:vertAlign w:val="superscript"/>
        </w:rPr>
        <w:t>1</w:t>
      </w:r>
      <w:r w:rsidRPr="009C0563">
        <w:rPr>
          <w:sz w:val="22"/>
          <w:szCs w:val="22"/>
        </w:rPr>
        <w:t>.</w:t>
      </w:r>
    </w:p>
    <w:p w14:paraId="76229FBD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Commencement</w:t>
      </w:r>
    </w:p>
    <w:p w14:paraId="2956FBCA" w14:textId="08F4E701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2</w:t>
      </w:r>
      <w:r w:rsidRPr="009316D8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This Act commences on the day on which it receives the Royal Assent.</w:t>
      </w:r>
    </w:p>
    <w:p w14:paraId="09063E0A" w14:textId="3DC2A8A5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0F08D6">
        <w:rPr>
          <w:sz w:val="22"/>
          <w:szCs w:val="22"/>
        </w:rPr>
        <w:br w:type="page"/>
      </w:r>
      <w:r w:rsidRPr="009C0563">
        <w:rPr>
          <w:b/>
          <w:bCs/>
          <w:sz w:val="22"/>
          <w:szCs w:val="22"/>
        </w:rPr>
        <w:lastRenderedPageBreak/>
        <w:t>Interpretation</w:t>
      </w:r>
    </w:p>
    <w:p w14:paraId="4F86CE50" w14:textId="77777777" w:rsidR="00176BC6" w:rsidRPr="000F08D6" w:rsidRDefault="00176BC6" w:rsidP="00E06DE3">
      <w:pPr>
        <w:shd w:val="clear" w:color="000000" w:fill="auto"/>
        <w:tabs>
          <w:tab w:val="left" w:pos="610"/>
        </w:tabs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>Section 4 of the Principal Act is amended by omitting from the definition of “year” in subsection (1) “means” and substituting “, except in section 27, means”.</w:t>
      </w:r>
    </w:p>
    <w:p w14:paraId="01A5B440" w14:textId="77777777" w:rsidR="00176BC6" w:rsidRPr="000F08D6" w:rsidRDefault="00176BC6" w:rsidP="00E06DE3">
      <w:pPr>
        <w:shd w:val="clear" w:color="000000" w:fill="auto"/>
        <w:tabs>
          <w:tab w:val="left" w:pos="610"/>
        </w:tabs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9C0563">
        <w:rPr>
          <w:b/>
          <w:sz w:val="22"/>
          <w:szCs w:val="22"/>
        </w:rPr>
        <w:t>4.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following section is inserted in Part 8 of the Principal Act immediately before section 48:</w:t>
      </w:r>
    </w:p>
    <w:p w14:paraId="4D009EEA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right="9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Transfer of administration of certain national programs to the Authority</w:t>
      </w:r>
    </w:p>
    <w:p w14:paraId="2BDD6288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“47A.(1) In this section:</w:t>
      </w:r>
    </w:p>
    <w:p w14:paraId="6719D372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 xml:space="preserve">‘agreement’ </w:t>
      </w:r>
      <w:r w:rsidRPr="009C0563">
        <w:rPr>
          <w:sz w:val="22"/>
          <w:szCs w:val="22"/>
        </w:rPr>
        <w:t>includes contract;</w:t>
      </w:r>
    </w:p>
    <w:p w14:paraId="64D1A6A9" w14:textId="640D4373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‘transfer day’</w:t>
      </w:r>
      <w:r w:rsidRPr="009316D8">
        <w:rPr>
          <w:bCs/>
          <w:sz w:val="22"/>
          <w:szCs w:val="22"/>
        </w:rPr>
        <w:t>,</w:t>
      </w:r>
      <w:r w:rsidRPr="009C0563">
        <w:rPr>
          <w:b/>
          <w:bCs/>
          <w:sz w:val="22"/>
          <w:szCs w:val="22"/>
        </w:rPr>
        <w:t xml:space="preserve"> </w:t>
      </w:r>
      <w:r w:rsidRPr="009C0563">
        <w:rPr>
          <w:sz w:val="22"/>
          <w:szCs w:val="22"/>
        </w:rPr>
        <w:t>in relation to a particular transferred agreement, means the day on which a declaration under subsection (2) relating to that agreement takes effect;</w:t>
      </w:r>
    </w:p>
    <w:p w14:paraId="59F390F6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 xml:space="preserve">‘transferred agreement’ </w:t>
      </w:r>
      <w:r w:rsidRPr="009C0563">
        <w:rPr>
          <w:sz w:val="22"/>
          <w:szCs w:val="22"/>
        </w:rPr>
        <w:t>means an agreement specified in a declaration under subsection (2).</w:t>
      </w:r>
    </w:p>
    <w:p w14:paraId="700D18F6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Minister may declare in writing:</w:t>
      </w:r>
    </w:p>
    <w:p w14:paraId="41838F47" w14:textId="77777777" w:rsidR="00176BC6" w:rsidRPr="000F08D6" w:rsidRDefault="00176BC6" w:rsidP="00E06DE3">
      <w:pPr>
        <w:shd w:val="clear" w:color="000000" w:fill="auto"/>
        <w:tabs>
          <w:tab w:val="left" w:pos="720"/>
        </w:tabs>
        <w:autoSpaceDE w:val="0"/>
        <w:autoSpaceDN w:val="0"/>
        <w:adjustRightInd w:val="0"/>
        <w:spacing w:before="120"/>
        <w:ind w:left="720" w:hanging="403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that a specified agreement entered into by the Commonwealth was made for the purposes of a specified national program; and</w:t>
      </w:r>
    </w:p>
    <w:p w14:paraId="6F1C5EA6" w14:textId="77777777" w:rsidR="00176BC6" w:rsidRPr="000F08D6" w:rsidRDefault="00176BC6" w:rsidP="00E06DE3">
      <w:pPr>
        <w:shd w:val="clear" w:color="000000" w:fill="auto"/>
        <w:tabs>
          <w:tab w:val="left" w:pos="720"/>
        </w:tabs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that this section is to apply to the agreement.</w:t>
      </w:r>
    </w:p>
    <w:p w14:paraId="2E67E790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“(3)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day on which a declaration under subsection (2) takes effect is ascertained in the following way:</w:t>
      </w:r>
    </w:p>
    <w:p w14:paraId="632B5075" w14:textId="77777777" w:rsidR="00176BC6" w:rsidRPr="000F08D6" w:rsidRDefault="00176BC6" w:rsidP="00E06DE3">
      <w:pPr>
        <w:shd w:val="clear" w:color="000000" w:fill="auto"/>
        <w:tabs>
          <w:tab w:val="left" w:pos="710"/>
        </w:tabs>
        <w:autoSpaceDE w:val="0"/>
        <w:autoSpaceDN w:val="0"/>
        <w:adjustRightInd w:val="0"/>
        <w:spacing w:before="120"/>
        <w:ind w:left="710" w:hanging="389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if the declaration relating to the agreement is expressed to take effect on a specified day, the transfer day is:</w:t>
      </w:r>
    </w:p>
    <w:p w14:paraId="0FBA8DD8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970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</w:t>
      </w:r>
      <w:proofErr w:type="spellStart"/>
      <w:r w:rsidRPr="009C0563">
        <w:rPr>
          <w:sz w:val="22"/>
          <w:szCs w:val="22"/>
        </w:rPr>
        <w:t>i</w:t>
      </w:r>
      <w:proofErr w:type="spellEnd"/>
      <w:r w:rsidRPr="009C0563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that day; or</w:t>
      </w:r>
    </w:p>
    <w:p w14:paraId="02E05C2F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1315" w:hanging="413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(ii)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day on which a copy of the declaration is given by the Commonwealth to the other party to the agreement;</w:t>
      </w:r>
    </w:p>
    <w:p w14:paraId="743D19D7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710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whichever is the later;</w:t>
      </w:r>
    </w:p>
    <w:p w14:paraId="671531BC" w14:textId="77777777" w:rsidR="00176BC6" w:rsidRPr="000F08D6" w:rsidRDefault="00176BC6" w:rsidP="00E06DE3">
      <w:pPr>
        <w:shd w:val="clear" w:color="000000" w:fill="auto"/>
        <w:tabs>
          <w:tab w:val="left" w:pos="710"/>
        </w:tabs>
        <w:autoSpaceDE w:val="0"/>
        <w:autoSpaceDN w:val="0"/>
        <w:adjustRightInd w:val="0"/>
        <w:spacing w:before="120"/>
        <w:ind w:left="710" w:hanging="389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if the declaration is not so expressed, the transfer day is the day on which a copy of the declaration is given by the Commonwealth to the other party to the agreement.</w:t>
      </w:r>
    </w:p>
    <w:p w14:paraId="3321E7F8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“(4)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 copy of a declaration may be given to a person by post.</w:t>
      </w:r>
    </w:p>
    <w:p w14:paraId="36CCD36F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“(5)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On and after the transfer day, a transferred agreement has effect as if:</w:t>
      </w:r>
    </w:p>
    <w:p w14:paraId="6AD827F5" w14:textId="77777777" w:rsidR="00176BC6" w:rsidRPr="000F08D6" w:rsidRDefault="00176BC6" w:rsidP="00E06DE3">
      <w:pPr>
        <w:shd w:val="clear" w:color="000000" w:fill="auto"/>
        <w:tabs>
          <w:tab w:val="left" w:pos="715"/>
        </w:tabs>
        <w:autoSpaceDE w:val="0"/>
        <w:autoSpaceDN w:val="0"/>
        <w:adjustRightInd w:val="0"/>
        <w:spacing w:before="120"/>
        <w:ind w:left="715" w:hanging="398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Authority were a party to the agreement instead of the Commonwealth; and</w:t>
      </w:r>
    </w:p>
    <w:p w14:paraId="0181CBA8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715" w:hanging="384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any reference in the agreement to the Commonwealth in its capacity as a party to the agreement were a reference to the Authority; and</w:t>
      </w:r>
    </w:p>
    <w:p w14:paraId="6B6EA400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left="715" w:hanging="384"/>
        <w:jc w:val="both"/>
        <w:rPr>
          <w:sz w:val="22"/>
          <w:szCs w:val="22"/>
        </w:rPr>
      </w:pPr>
      <w:r w:rsidRPr="000F08D6">
        <w:rPr>
          <w:sz w:val="22"/>
          <w:szCs w:val="22"/>
        </w:rPr>
        <w:br w:type="page"/>
      </w:r>
      <w:r w:rsidRPr="009C0563">
        <w:rPr>
          <w:sz w:val="22"/>
          <w:szCs w:val="22"/>
        </w:rPr>
        <w:lastRenderedPageBreak/>
        <w:t>(c)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any reference in the agreement to the Department of Employment, Education and Training (however expressed) were a reference to the Authority; and</w:t>
      </w:r>
    </w:p>
    <w:p w14:paraId="0E968825" w14:textId="77777777" w:rsidR="00176BC6" w:rsidRPr="000F08D6" w:rsidRDefault="00176BC6" w:rsidP="00E06DE3">
      <w:pPr>
        <w:shd w:val="clear" w:color="000000" w:fill="auto"/>
        <w:tabs>
          <w:tab w:val="left" w:pos="715"/>
        </w:tabs>
        <w:autoSpaceDE w:val="0"/>
        <w:autoSpaceDN w:val="0"/>
        <w:adjustRightInd w:val="0"/>
        <w:spacing w:before="120"/>
        <w:ind w:left="715" w:hanging="398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(d)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any reference in the agreement to an officer of that Department were a reference to the Chief Executive Officer of the Authority; and</w:t>
      </w:r>
    </w:p>
    <w:p w14:paraId="3FF1A0EC" w14:textId="77777777" w:rsidR="00176BC6" w:rsidRPr="000F08D6" w:rsidRDefault="00176BC6" w:rsidP="00E06DE3">
      <w:pPr>
        <w:shd w:val="clear" w:color="000000" w:fill="auto"/>
        <w:tabs>
          <w:tab w:val="left" w:pos="715"/>
        </w:tabs>
        <w:autoSpaceDE w:val="0"/>
        <w:autoSpaceDN w:val="0"/>
        <w:adjustRightInd w:val="0"/>
        <w:spacing w:before="120"/>
        <w:ind w:left="715" w:hanging="398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(e)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anything done by or for the Commonwealth, before the transfer day, in connection with the agreement had been done by the Authority; and</w:t>
      </w:r>
    </w:p>
    <w:p w14:paraId="33B76164" w14:textId="77777777" w:rsidR="00176BC6" w:rsidRPr="000F08D6" w:rsidRDefault="00176BC6" w:rsidP="00E06DE3">
      <w:pPr>
        <w:shd w:val="clear" w:color="000000" w:fill="auto"/>
        <w:tabs>
          <w:tab w:val="left" w:pos="715"/>
        </w:tabs>
        <w:autoSpaceDE w:val="0"/>
        <w:autoSpaceDN w:val="0"/>
        <w:adjustRightInd w:val="0"/>
        <w:spacing w:before="120"/>
        <w:ind w:left="715" w:hanging="398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(f)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any payment made to the Commonwealth, before the transfer day, in connection with the agreement had been made to the Authority.</w:t>
      </w:r>
    </w:p>
    <w:p w14:paraId="1D200323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“(6)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Minister may delegate the power conferred by subsection (2) to the Secretary to the Department.”.</w:t>
      </w:r>
    </w:p>
    <w:p w14:paraId="702505F7" w14:textId="77777777" w:rsidR="00E06DE3" w:rsidRDefault="009316D8" w:rsidP="00E06DE3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3EEA7F9">
          <v:shape id="_x0000_i1026" type="#_x0000_t75" style="width:467.25pt;height:1.5pt" o:hrpct="0" o:hralign="center" o:hr="t">
            <v:imagedata r:id="rId8" o:title="BD10219_"/>
          </v:shape>
        </w:pict>
      </w:r>
    </w:p>
    <w:p w14:paraId="5762D408" w14:textId="77777777" w:rsidR="00176BC6" w:rsidRPr="000F08D6" w:rsidRDefault="00176BC6" w:rsidP="00E06DE3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NOTE</w:t>
      </w:r>
    </w:p>
    <w:p w14:paraId="056D2820" w14:textId="77777777" w:rsidR="00176BC6" w:rsidRPr="009316D8" w:rsidRDefault="00176BC6" w:rsidP="00E06DE3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9316D8">
        <w:rPr>
          <w:sz w:val="20"/>
          <w:szCs w:val="20"/>
        </w:rPr>
        <w:t>1.</w:t>
      </w:r>
      <w:r w:rsidR="00E06DE3" w:rsidRPr="009316D8">
        <w:rPr>
          <w:sz w:val="20"/>
          <w:szCs w:val="20"/>
        </w:rPr>
        <w:t xml:space="preserve"> </w:t>
      </w:r>
      <w:r w:rsidRPr="009316D8">
        <w:rPr>
          <w:sz w:val="20"/>
          <w:szCs w:val="20"/>
        </w:rPr>
        <w:t>No. 203, 1992, as amended by No. 4, 1993.</w:t>
      </w:r>
    </w:p>
    <w:p w14:paraId="47A918B5" w14:textId="77777777" w:rsidR="00176BC6" w:rsidRPr="009316D8" w:rsidRDefault="00176BC6" w:rsidP="00E06DE3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9316D8">
        <w:rPr>
          <w:sz w:val="20"/>
          <w:szCs w:val="20"/>
        </w:rPr>
        <w:t>[</w:t>
      </w:r>
      <w:r w:rsidRPr="009316D8">
        <w:rPr>
          <w:i/>
          <w:iCs/>
          <w:sz w:val="20"/>
          <w:szCs w:val="20"/>
        </w:rPr>
        <w:t>Minister’s second reading speech made in</w:t>
      </w:r>
      <w:r w:rsidRPr="009316D8">
        <w:rPr>
          <w:sz w:val="20"/>
          <w:szCs w:val="20"/>
        </w:rPr>
        <w:t>—</w:t>
      </w:r>
    </w:p>
    <w:p w14:paraId="3D25C3BA" w14:textId="77777777" w:rsidR="00176BC6" w:rsidRPr="009316D8" w:rsidRDefault="00176BC6" w:rsidP="00E06DE3">
      <w:pPr>
        <w:shd w:val="clear" w:color="000000" w:fill="auto"/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9316D8">
        <w:rPr>
          <w:i/>
          <w:iCs/>
          <w:sz w:val="20"/>
          <w:szCs w:val="20"/>
        </w:rPr>
        <w:t>House of Representatives on 7 September 1993</w:t>
      </w:r>
    </w:p>
    <w:p w14:paraId="6CD28697" w14:textId="41E16C3E" w:rsidR="00976153" w:rsidRDefault="00176BC6" w:rsidP="00E06DE3">
      <w:pPr>
        <w:autoSpaceDE w:val="0"/>
        <w:autoSpaceDN w:val="0"/>
        <w:adjustRightInd w:val="0"/>
        <w:ind w:left="792"/>
        <w:jc w:val="both"/>
      </w:pPr>
      <w:r w:rsidRPr="009316D8">
        <w:rPr>
          <w:i/>
          <w:iCs/>
          <w:sz w:val="20"/>
          <w:szCs w:val="20"/>
        </w:rPr>
        <w:t>Senate on 21 October 1993</w:t>
      </w:r>
      <w:r w:rsidR="0088206D" w:rsidRPr="009316D8">
        <w:rPr>
          <w:sz w:val="20"/>
          <w:szCs w:val="20"/>
        </w:rPr>
        <w:t>]</w:t>
      </w:r>
    </w:p>
    <w:sectPr w:rsidR="00976153" w:rsidSect="00AD4697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FD9F77" w15:done="0"/>
  <w15:commentEx w15:paraId="5A274CC6" w15:done="0"/>
  <w15:commentEx w15:paraId="289937D0" w15:done="0"/>
  <w15:commentEx w15:paraId="2909055E" w15:done="0"/>
  <w15:commentEx w15:paraId="37784B9F" w15:done="0"/>
  <w15:commentEx w15:paraId="44C8C086" w15:done="0"/>
  <w15:commentEx w15:paraId="01C951B0" w15:done="0"/>
  <w15:commentEx w15:paraId="7C41C5CF" w15:done="0"/>
  <w15:commentEx w15:paraId="254D5B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FD9F77" w16cid:durableId="20FBFEA9"/>
  <w16cid:commentId w16cid:paraId="5A274CC6" w16cid:durableId="20FBFEBD"/>
  <w16cid:commentId w16cid:paraId="289937D0" w16cid:durableId="20FBFEC5"/>
  <w16cid:commentId w16cid:paraId="2909055E" w16cid:durableId="20FBFECC"/>
  <w16cid:commentId w16cid:paraId="37784B9F" w16cid:durableId="20FBFED3"/>
  <w16cid:commentId w16cid:paraId="44C8C086" w16cid:durableId="20FBFEDA"/>
  <w16cid:commentId w16cid:paraId="01C951B0" w16cid:durableId="20FBFEE3"/>
  <w16cid:commentId w16cid:paraId="7C41C5CF" w16cid:durableId="20FBFEFB"/>
  <w16cid:commentId w16cid:paraId="254D5B3B" w16cid:durableId="20FBFF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0E95" w14:textId="77777777" w:rsidR="002E6A6B" w:rsidRDefault="002E6A6B">
      <w:r>
        <w:separator/>
      </w:r>
    </w:p>
  </w:endnote>
  <w:endnote w:type="continuationSeparator" w:id="0">
    <w:p w14:paraId="42B68788" w14:textId="77777777" w:rsidR="002E6A6B" w:rsidRDefault="002E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5C8BC" w14:textId="77777777" w:rsidR="002E6A6B" w:rsidRDefault="002E6A6B">
      <w:r>
        <w:separator/>
      </w:r>
    </w:p>
  </w:footnote>
  <w:footnote w:type="continuationSeparator" w:id="0">
    <w:p w14:paraId="2191CF3D" w14:textId="77777777" w:rsidR="002E6A6B" w:rsidRDefault="002E6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38636" w14:textId="6170C1AB" w:rsidR="00E06DE3" w:rsidRDefault="00E06DE3" w:rsidP="00E06DE3">
    <w:pPr>
      <w:pStyle w:val="Header"/>
      <w:jc w:val="center"/>
    </w:pPr>
    <w:r w:rsidRPr="009C0563">
      <w:rPr>
        <w:i/>
        <w:iCs/>
        <w:sz w:val="22"/>
        <w:szCs w:val="22"/>
      </w:rPr>
      <w:t>Australian National Training Authority</w:t>
    </w:r>
    <w:r>
      <w:rPr>
        <w:i/>
        <w:iCs/>
        <w:sz w:val="22"/>
        <w:szCs w:val="22"/>
      </w:rPr>
      <w:br/>
    </w:r>
    <w:r w:rsidRPr="009C0563">
      <w:rPr>
        <w:i/>
        <w:iCs/>
        <w:sz w:val="22"/>
        <w:szCs w:val="22"/>
      </w:rPr>
      <w:t xml:space="preserve">Amendment (No. 2) </w:t>
    </w:r>
    <w:r w:rsidR="009316D8">
      <w:rPr>
        <w:i/>
        <w:iCs/>
        <w:sz w:val="22"/>
        <w:szCs w:val="22"/>
      </w:rPr>
      <w:t xml:space="preserve">   </w:t>
    </w:r>
    <w:r w:rsidRPr="009C0563">
      <w:rPr>
        <w:i/>
        <w:iCs/>
        <w:sz w:val="22"/>
        <w:szCs w:val="22"/>
      </w:rPr>
      <w:t>No. 111,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C6"/>
    <w:rsid w:val="00000032"/>
    <w:rsid w:val="00063268"/>
    <w:rsid w:val="000D2B9D"/>
    <w:rsid w:val="000E2CB2"/>
    <w:rsid w:val="00153D73"/>
    <w:rsid w:val="00176BC6"/>
    <w:rsid w:val="001D5380"/>
    <w:rsid w:val="002110F6"/>
    <w:rsid w:val="00245BC2"/>
    <w:rsid w:val="002B30CC"/>
    <w:rsid w:val="002C099A"/>
    <w:rsid w:val="002E6A6B"/>
    <w:rsid w:val="003123AB"/>
    <w:rsid w:val="00342A1A"/>
    <w:rsid w:val="003A25E7"/>
    <w:rsid w:val="003E57C4"/>
    <w:rsid w:val="00403998"/>
    <w:rsid w:val="004B5672"/>
    <w:rsid w:val="005630E7"/>
    <w:rsid w:val="005D78F4"/>
    <w:rsid w:val="006B4434"/>
    <w:rsid w:val="00704E56"/>
    <w:rsid w:val="0088206D"/>
    <w:rsid w:val="009316D8"/>
    <w:rsid w:val="00976153"/>
    <w:rsid w:val="00AD4697"/>
    <w:rsid w:val="00AF19A5"/>
    <w:rsid w:val="00D54027"/>
    <w:rsid w:val="00DF6B71"/>
    <w:rsid w:val="00E06DE3"/>
    <w:rsid w:val="00E141EB"/>
    <w:rsid w:val="00E72297"/>
    <w:rsid w:val="00E95601"/>
    <w:rsid w:val="00E97D1D"/>
    <w:rsid w:val="00EB7B44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3986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D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3123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2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23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2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23A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1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23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16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D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3123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2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23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2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23A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1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23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16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3</cp:revision>
  <dcterms:created xsi:type="dcterms:W3CDTF">2019-08-12T05:08:00Z</dcterms:created>
  <dcterms:modified xsi:type="dcterms:W3CDTF">2019-10-31T00:01:00Z</dcterms:modified>
</cp:coreProperties>
</file>