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4CF28" w14:textId="77777777" w:rsidR="007C4631" w:rsidRPr="000F08D6" w:rsidRDefault="008E5BE3" w:rsidP="00396869">
      <w:pPr>
        <w:shd w:val="clear" w:color="000000" w:fill="auto"/>
        <w:autoSpaceDE w:val="0"/>
        <w:autoSpaceDN w:val="0"/>
        <w:adjustRightInd w:val="0"/>
        <w:spacing w:before="120"/>
        <w:jc w:val="center"/>
        <w:rPr>
          <w:sz w:val="22"/>
          <w:szCs w:val="22"/>
        </w:rPr>
      </w:pPr>
      <w:r>
        <w:rPr>
          <w:noProof/>
          <w:sz w:val="22"/>
          <w:szCs w:val="22"/>
          <w:lang w:val="en-AU" w:eastAsia="en-AU"/>
        </w:rPr>
        <w:drawing>
          <wp:inline distT="0" distB="0" distL="0" distR="0" wp14:anchorId="35A8685E" wp14:editId="18B8BC43">
            <wp:extent cx="1353185"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185" cy="987425"/>
                    </a:xfrm>
                    <a:prstGeom prst="rect">
                      <a:avLst/>
                    </a:prstGeom>
                    <a:noFill/>
                    <a:ln>
                      <a:noFill/>
                    </a:ln>
                  </pic:spPr>
                </pic:pic>
              </a:graphicData>
            </a:graphic>
          </wp:inline>
        </w:drawing>
      </w:r>
    </w:p>
    <w:p w14:paraId="6B5C1C27" w14:textId="77777777" w:rsidR="007C4631" w:rsidRPr="00396869" w:rsidRDefault="007C4631" w:rsidP="00396869">
      <w:pPr>
        <w:shd w:val="clear" w:color="000000" w:fill="auto"/>
        <w:autoSpaceDE w:val="0"/>
        <w:autoSpaceDN w:val="0"/>
        <w:adjustRightInd w:val="0"/>
        <w:spacing w:before="480"/>
        <w:jc w:val="center"/>
        <w:rPr>
          <w:sz w:val="36"/>
          <w:szCs w:val="22"/>
        </w:rPr>
      </w:pPr>
      <w:r w:rsidRPr="00396869">
        <w:rPr>
          <w:b/>
          <w:bCs/>
          <w:sz w:val="36"/>
          <w:szCs w:val="22"/>
        </w:rPr>
        <w:t>Telecommunications (Interception)</w:t>
      </w:r>
      <w:r w:rsidR="00396869">
        <w:rPr>
          <w:b/>
          <w:bCs/>
          <w:sz w:val="36"/>
          <w:szCs w:val="22"/>
        </w:rPr>
        <w:br/>
      </w:r>
      <w:r w:rsidRPr="00396869">
        <w:rPr>
          <w:b/>
          <w:bCs/>
          <w:sz w:val="36"/>
          <w:szCs w:val="22"/>
        </w:rPr>
        <w:t>Amendment Act 1993</w:t>
      </w:r>
    </w:p>
    <w:p w14:paraId="47B0F037" w14:textId="79357FF6" w:rsidR="00396869" w:rsidRDefault="007C4631" w:rsidP="00396869">
      <w:pPr>
        <w:shd w:val="clear" w:color="000000" w:fill="auto"/>
        <w:autoSpaceDE w:val="0"/>
        <w:autoSpaceDN w:val="0"/>
        <w:adjustRightInd w:val="0"/>
        <w:spacing w:before="480"/>
        <w:jc w:val="center"/>
        <w:rPr>
          <w:b/>
          <w:bCs/>
          <w:sz w:val="22"/>
          <w:szCs w:val="22"/>
        </w:rPr>
      </w:pPr>
      <w:r w:rsidRPr="00A243AF">
        <w:rPr>
          <w:b/>
          <w:bCs/>
        </w:rPr>
        <w:t>No. 103 of 1993</w:t>
      </w:r>
    </w:p>
    <w:p w14:paraId="69FC451F" w14:textId="77777777" w:rsidR="007C4631" w:rsidRPr="00396869" w:rsidRDefault="007C4631" w:rsidP="00396869">
      <w:pPr>
        <w:shd w:val="clear" w:color="000000" w:fill="auto"/>
        <w:autoSpaceDE w:val="0"/>
        <w:autoSpaceDN w:val="0"/>
        <w:adjustRightInd w:val="0"/>
        <w:spacing w:before="480"/>
        <w:jc w:val="center"/>
        <w:rPr>
          <w:sz w:val="22"/>
          <w:szCs w:val="22"/>
        </w:rPr>
      </w:pPr>
      <w:r w:rsidRPr="00396869">
        <w:rPr>
          <w:b/>
          <w:bCs/>
          <w:sz w:val="22"/>
          <w:szCs w:val="22"/>
        </w:rPr>
        <w:t>TABLE OF PROVISIONS</w:t>
      </w:r>
    </w:p>
    <w:p w14:paraId="0DF4999F" w14:textId="77777777" w:rsidR="007C4631" w:rsidRPr="000F08D6" w:rsidRDefault="007C4631" w:rsidP="00396869">
      <w:pPr>
        <w:shd w:val="clear" w:color="000000" w:fill="auto"/>
        <w:autoSpaceDE w:val="0"/>
        <w:autoSpaceDN w:val="0"/>
        <w:adjustRightInd w:val="0"/>
        <w:spacing w:before="120"/>
        <w:jc w:val="center"/>
        <w:rPr>
          <w:sz w:val="22"/>
          <w:szCs w:val="22"/>
        </w:rPr>
      </w:pPr>
      <w:r w:rsidRPr="009C0563">
        <w:rPr>
          <w:sz w:val="22"/>
          <w:szCs w:val="22"/>
        </w:rPr>
        <w:t>PART 1—PRELIMINARY</w:t>
      </w:r>
    </w:p>
    <w:p w14:paraId="7BB616B0" w14:textId="77777777" w:rsidR="007C4631" w:rsidRPr="000F08D6" w:rsidRDefault="007C4631" w:rsidP="00396869">
      <w:pPr>
        <w:shd w:val="clear" w:color="000000" w:fill="auto"/>
        <w:autoSpaceDE w:val="0"/>
        <w:autoSpaceDN w:val="0"/>
        <w:adjustRightInd w:val="0"/>
        <w:spacing w:before="120"/>
        <w:rPr>
          <w:sz w:val="22"/>
          <w:szCs w:val="22"/>
        </w:rPr>
      </w:pPr>
      <w:r w:rsidRPr="009C0563">
        <w:rPr>
          <w:sz w:val="22"/>
          <w:szCs w:val="22"/>
        </w:rPr>
        <w:t>Section</w:t>
      </w:r>
    </w:p>
    <w:p w14:paraId="13916B68" w14:textId="77777777" w:rsidR="007C4631" w:rsidRPr="000F08D6" w:rsidRDefault="007C4631" w:rsidP="00396869">
      <w:pPr>
        <w:shd w:val="clear" w:color="000000" w:fill="auto"/>
        <w:tabs>
          <w:tab w:val="left" w:pos="864"/>
        </w:tabs>
        <w:autoSpaceDE w:val="0"/>
        <w:autoSpaceDN w:val="0"/>
        <w:adjustRightInd w:val="0"/>
        <w:ind w:left="235"/>
        <w:rPr>
          <w:sz w:val="22"/>
          <w:szCs w:val="22"/>
        </w:rPr>
      </w:pPr>
      <w:r w:rsidRPr="009C0563">
        <w:rPr>
          <w:sz w:val="22"/>
          <w:szCs w:val="22"/>
        </w:rPr>
        <w:t>1.</w:t>
      </w:r>
      <w:r>
        <w:rPr>
          <w:sz w:val="22"/>
          <w:szCs w:val="22"/>
        </w:rPr>
        <w:tab/>
      </w:r>
      <w:r w:rsidRPr="009C0563">
        <w:rPr>
          <w:sz w:val="22"/>
          <w:szCs w:val="22"/>
        </w:rPr>
        <w:t>Short title etc.</w:t>
      </w:r>
    </w:p>
    <w:p w14:paraId="4CD225DC" w14:textId="77777777" w:rsidR="007C4631" w:rsidRPr="000F08D6" w:rsidRDefault="007C4631" w:rsidP="00396869">
      <w:pPr>
        <w:shd w:val="clear" w:color="000000" w:fill="auto"/>
        <w:tabs>
          <w:tab w:val="left" w:pos="864"/>
        </w:tabs>
        <w:autoSpaceDE w:val="0"/>
        <w:autoSpaceDN w:val="0"/>
        <w:adjustRightInd w:val="0"/>
        <w:ind w:left="235"/>
        <w:rPr>
          <w:sz w:val="22"/>
          <w:szCs w:val="22"/>
        </w:rPr>
      </w:pPr>
      <w:r w:rsidRPr="009C0563">
        <w:rPr>
          <w:sz w:val="22"/>
          <w:szCs w:val="22"/>
        </w:rPr>
        <w:t>2.</w:t>
      </w:r>
      <w:r>
        <w:rPr>
          <w:sz w:val="22"/>
          <w:szCs w:val="22"/>
        </w:rPr>
        <w:tab/>
      </w:r>
      <w:r w:rsidRPr="009C0563">
        <w:rPr>
          <w:sz w:val="22"/>
          <w:szCs w:val="22"/>
        </w:rPr>
        <w:t>Commencement</w:t>
      </w:r>
    </w:p>
    <w:p w14:paraId="350341CA" w14:textId="77777777" w:rsidR="007C4631" w:rsidRPr="000F08D6" w:rsidRDefault="007C4631" w:rsidP="00396869">
      <w:pPr>
        <w:shd w:val="clear" w:color="000000" w:fill="auto"/>
        <w:tabs>
          <w:tab w:val="left" w:pos="864"/>
        </w:tabs>
        <w:autoSpaceDE w:val="0"/>
        <w:autoSpaceDN w:val="0"/>
        <w:adjustRightInd w:val="0"/>
        <w:ind w:left="235"/>
        <w:rPr>
          <w:sz w:val="22"/>
          <w:szCs w:val="22"/>
        </w:rPr>
      </w:pPr>
      <w:r w:rsidRPr="009C0563">
        <w:rPr>
          <w:sz w:val="22"/>
          <w:szCs w:val="22"/>
        </w:rPr>
        <w:t>3.</w:t>
      </w:r>
      <w:r>
        <w:rPr>
          <w:sz w:val="22"/>
          <w:szCs w:val="22"/>
        </w:rPr>
        <w:tab/>
      </w:r>
      <w:r w:rsidRPr="009C0563">
        <w:rPr>
          <w:sz w:val="22"/>
          <w:szCs w:val="22"/>
        </w:rPr>
        <w:t>Interpretation</w:t>
      </w:r>
    </w:p>
    <w:p w14:paraId="58FFA631" w14:textId="77777777" w:rsidR="007C4631" w:rsidRPr="000F08D6" w:rsidRDefault="007C4631" w:rsidP="00396869">
      <w:pPr>
        <w:shd w:val="clear" w:color="000000" w:fill="auto"/>
        <w:tabs>
          <w:tab w:val="left" w:pos="864"/>
        </w:tabs>
        <w:autoSpaceDE w:val="0"/>
        <w:autoSpaceDN w:val="0"/>
        <w:adjustRightInd w:val="0"/>
        <w:ind w:left="235"/>
        <w:rPr>
          <w:sz w:val="22"/>
          <w:szCs w:val="22"/>
        </w:rPr>
      </w:pPr>
      <w:r w:rsidRPr="009C0563">
        <w:rPr>
          <w:sz w:val="22"/>
          <w:szCs w:val="22"/>
        </w:rPr>
        <w:t>4.</w:t>
      </w:r>
      <w:r>
        <w:rPr>
          <w:sz w:val="22"/>
          <w:szCs w:val="22"/>
        </w:rPr>
        <w:tab/>
      </w:r>
      <w:r w:rsidRPr="009C0563">
        <w:rPr>
          <w:sz w:val="22"/>
          <w:szCs w:val="22"/>
        </w:rPr>
        <w:t>Communicating etc. certain information</w:t>
      </w:r>
    </w:p>
    <w:p w14:paraId="62978E66" w14:textId="77777777" w:rsidR="007C4631" w:rsidRPr="000F08D6" w:rsidRDefault="007C4631" w:rsidP="00396869">
      <w:pPr>
        <w:shd w:val="clear" w:color="000000" w:fill="auto"/>
        <w:tabs>
          <w:tab w:val="left" w:pos="864"/>
        </w:tabs>
        <w:autoSpaceDE w:val="0"/>
        <w:autoSpaceDN w:val="0"/>
        <w:adjustRightInd w:val="0"/>
        <w:ind w:left="235"/>
        <w:rPr>
          <w:sz w:val="22"/>
          <w:szCs w:val="22"/>
        </w:rPr>
      </w:pPr>
      <w:r w:rsidRPr="009C0563">
        <w:rPr>
          <w:sz w:val="22"/>
          <w:szCs w:val="22"/>
        </w:rPr>
        <w:t>5.</w:t>
      </w:r>
      <w:r>
        <w:rPr>
          <w:sz w:val="22"/>
          <w:szCs w:val="22"/>
        </w:rPr>
        <w:tab/>
      </w:r>
      <w:r w:rsidRPr="009C0563">
        <w:rPr>
          <w:sz w:val="22"/>
          <w:szCs w:val="22"/>
        </w:rPr>
        <w:t>Interception of a communication</w:t>
      </w:r>
    </w:p>
    <w:p w14:paraId="6B3ECEC5" w14:textId="77777777" w:rsidR="007C4631" w:rsidRPr="000F08D6" w:rsidRDefault="007C4631" w:rsidP="00396869">
      <w:pPr>
        <w:shd w:val="clear" w:color="000000" w:fill="auto"/>
        <w:tabs>
          <w:tab w:val="left" w:pos="864"/>
        </w:tabs>
        <w:autoSpaceDE w:val="0"/>
        <w:autoSpaceDN w:val="0"/>
        <w:adjustRightInd w:val="0"/>
        <w:ind w:left="235"/>
        <w:rPr>
          <w:sz w:val="22"/>
          <w:szCs w:val="22"/>
        </w:rPr>
      </w:pPr>
      <w:r w:rsidRPr="009C0563">
        <w:rPr>
          <w:sz w:val="22"/>
          <w:szCs w:val="22"/>
        </w:rPr>
        <w:t>6.</w:t>
      </w:r>
      <w:r>
        <w:rPr>
          <w:sz w:val="22"/>
          <w:szCs w:val="22"/>
        </w:rPr>
        <w:tab/>
      </w:r>
      <w:r w:rsidRPr="009C0563">
        <w:rPr>
          <w:sz w:val="22"/>
          <w:szCs w:val="22"/>
        </w:rPr>
        <w:t>Investigation of an offence</w:t>
      </w:r>
    </w:p>
    <w:p w14:paraId="638F5519" w14:textId="77777777" w:rsidR="007C4631" w:rsidRPr="000F08D6" w:rsidRDefault="007C4631" w:rsidP="00396869">
      <w:pPr>
        <w:shd w:val="clear" w:color="000000" w:fill="auto"/>
        <w:tabs>
          <w:tab w:val="left" w:pos="864"/>
        </w:tabs>
        <w:autoSpaceDE w:val="0"/>
        <w:autoSpaceDN w:val="0"/>
        <w:adjustRightInd w:val="0"/>
        <w:ind w:left="235"/>
        <w:rPr>
          <w:sz w:val="22"/>
          <w:szCs w:val="22"/>
        </w:rPr>
      </w:pPr>
      <w:r w:rsidRPr="009C0563">
        <w:rPr>
          <w:sz w:val="22"/>
          <w:szCs w:val="22"/>
        </w:rPr>
        <w:t>7.</w:t>
      </w:r>
      <w:r>
        <w:rPr>
          <w:sz w:val="22"/>
          <w:szCs w:val="22"/>
        </w:rPr>
        <w:tab/>
      </w:r>
      <w:r w:rsidRPr="009C0563">
        <w:rPr>
          <w:sz w:val="22"/>
          <w:szCs w:val="22"/>
        </w:rPr>
        <w:t>Lawfully obtained information</w:t>
      </w:r>
    </w:p>
    <w:p w14:paraId="0CC091E7" w14:textId="77777777" w:rsidR="007C4631" w:rsidRPr="000F08D6" w:rsidRDefault="007C4631" w:rsidP="00396869">
      <w:pPr>
        <w:shd w:val="clear" w:color="000000" w:fill="auto"/>
        <w:tabs>
          <w:tab w:val="left" w:pos="864"/>
        </w:tabs>
        <w:autoSpaceDE w:val="0"/>
        <w:autoSpaceDN w:val="0"/>
        <w:adjustRightInd w:val="0"/>
        <w:ind w:left="235"/>
        <w:rPr>
          <w:sz w:val="22"/>
          <w:szCs w:val="22"/>
        </w:rPr>
      </w:pPr>
      <w:r w:rsidRPr="009C0563">
        <w:rPr>
          <w:sz w:val="22"/>
          <w:szCs w:val="22"/>
        </w:rPr>
        <w:t>8.</w:t>
      </w:r>
      <w:r>
        <w:rPr>
          <w:sz w:val="22"/>
          <w:szCs w:val="22"/>
        </w:rPr>
        <w:tab/>
      </w:r>
      <w:r w:rsidRPr="009C0563">
        <w:rPr>
          <w:sz w:val="22"/>
          <w:szCs w:val="22"/>
        </w:rPr>
        <w:t>Relevant proceeding</w:t>
      </w:r>
    </w:p>
    <w:p w14:paraId="52A9FB05" w14:textId="77777777" w:rsidR="007C4631" w:rsidRPr="000F08D6" w:rsidRDefault="007C4631" w:rsidP="00396869">
      <w:pPr>
        <w:shd w:val="clear" w:color="000000" w:fill="auto"/>
        <w:tabs>
          <w:tab w:val="left" w:pos="864"/>
        </w:tabs>
        <w:autoSpaceDE w:val="0"/>
        <w:autoSpaceDN w:val="0"/>
        <w:adjustRightInd w:val="0"/>
        <w:ind w:left="235"/>
        <w:rPr>
          <w:sz w:val="22"/>
          <w:szCs w:val="22"/>
        </w:rPr>
      </w:pPr>
      <w:r w:rsidRPr="009C0563">
        <w:rPr>
          <w:sz w:val="22"/>
          <w:szCs w:val="22"/>
        </w:rPr>
        <w:t>9.</w:t>
      </w:r>
      <w:r>
        <w:rPr>
          <w:sz w:val="22"/>
          <w:szCs w:val="22"/>
        </w:rPr>
        <w:tab/>
      </w:r>
      <w:r w:rsidRPr="009C0563">
        <w:rPr>
          <w:sz w:val="22"/>
          <w:szCs w:val="22"/>
        </w:rPr>
        <w:t>Insertion of new section:</w:t>
      </w:r>
    </w:p>
    <w:p w14:paraId="5E0FE02E"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6N.</w:t>
      </w:r>
      <w:r w:rsidR="00396869">
        <w:rPr>
          <w:sz w:val="22"/>
          <w:szCs w:val="22"/>
        </w:rPr>
        <w:tab/>
      </w:r>
      <w:r w:rsidRPr="009C0563">
        <w:rPr>
          <w:sz w:val="22"/>
          <w:szCs w:val="22"/>
        </w:rPr>
        <w:t>Declaration of staff members of State Police Forces</w:t>
      </w:r>
    </w:p>
    <w:p w14:paraId="22183E19"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10.</w:t>
      </w:r>
      <w:r>
        <w:rPr>
          <w:sz w:val="22"/>
          <w:szCs w:val="22"/>
        </w:rPr>
        <w:tab/>
      </w:r>
      <w:r w:rsidRPr="009C0563">
        <w:rPr>
          <w:sz w:val="22"/>
          <w:szCs w:val="22"/>
        </w:rPr>
        <w:t>Telecommunications not to be intercepted</w:t>
      </w:r>
    </w:p>
    <w:p w14:paraId="17130273"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11.</w:t>
      </w:r>
      <w:r>
        <w:rPr>
          <w:sz w:val="22"/>
          <w:szCs w:val="22"/>
        </w:rPr>
        <w:tab/>
      </w:r>
      <w:r w:rsidRPr="009C0563">
        <w:rPr>
          <w:sz w:val="22"/>
          <w:szCs w:val="22"/>
        </w:rPr>
        <w:t>Insertion of new section:</w:t>
      </w:r>
    </w:p>
    <w:p w14:paraId="4F51C68D" w14:textId="77777777" w:rsidR="007C4631" w:rsidRPr="000F08D6" w:rsidRDefault="007C4631" w:rsidP="00396869">
      <w:pPr>
        <w:shd w:val="clear" w:color="000000" w:fill="auto"/>
        <w:tabs>
          <w:tab w:val="left" w:pos="1819"/>
        </w:tabs>
        <w:autoSpaceDE w:val="0"/>
        <w:autoSpaceDN w:val="0"/>
        <w:adjustRightInd w:val="0"/>
        <w:ind w:left="1118"/>
        <w:rPr>
          <w:sz w:val="22"/>
          <w:szCs w:val="22"/>
        </w:rPr>
      </w:pPr>
      <w:r w:rsidRPr="009C0563">
        <w:rPr>
          <w:sz w:val="22"/>
          <w:szCs w:val="22"/>
        </w:rPr>
        <w:t>18.</w:t>
      </w:r>
      <w:r>
        <w:rPr>
          <w:sz w:val="22"/>
          <w:szCs w:val="22"/>
        </w:rPr>
        <w:tab/>
      </w:r>
      <w:r w:rsidRPr="009C0563">
        <w:rPr>
          <w:sz w:val="22"/>
          <w:szCs w:val="22"/>
        </w:rPr>
        <w:t>Evidentiary certificates</w:t>
      </w:r>
    </w:p>
    <w:p w14:paraId="0F3AE1B9"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12.</w:t>
      </w:r>
      <w:r>
        <w:rPr>
          <w:sz w:val="22"/>
          <w:szCs w:val="22"/>
        </w:rPr>
        <w:tab/>
      </w:r>
      <w:r w:rsidRPr="009C0563">
        <w:rPr>
          <w:sz w:val="22"/>
          <w:szCs w:val="22"/>
        </w:rPr>
        <w:t>Repeal of section and substitution of new section:</w:t>
      </w:r>
    </w:p>
    <w:p w14:paraId="60F22928"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33.</w:t>
      </w:r>
      <w:r>
        <w:rPr>
          <w:sz w:val="22"/>
          <w:szCs w:val="22"/>
        </w:rPr>
        <w:tab/>
      </w:r>
      <w:r w:rsidRPr="009C0563">
        <w:rPr>
          <w:sz w:val="22"/>
          <w:szCs w:val="22"/>
        </w:rPr>
        <w:t>Functions</w:t>
      </w:r>
    </w:p>
    <w:p w14:paraId="4521D127"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13.</w:t>
      </w:r>
      <w:r>
        <w:rPr>
          <w:sz w:val="22"/>
          <w:szCs w:val="22"/>
        </w:rPr>
        <w:tab/>
      </w:r>
      <w:r w:rsidRPr="009C0563">
        <w:rPr>
          <w:sz w:val="22"/>
          <w:szCs w:val="22"/>
        </w:rPr>
        <w:t>Agency may apply for warrant</w:t>
      </w:r>
    </w:p>
    <w:p w14:paraId="3D61950B"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14.</w:t>
      </w:r>
      <w:r>
        <w:rPr>
          <w:sz w:val="22"/>
          <w:szCs w:val="22"/>
        </w:rPr>
        <w:tab/>
      </w:r>
      <w:r w:rsidRPr="009C0563">
        <w:rPr>
          <w:sz w:val="22"/>
          <w:szCs w:val="22"/>
        </w:rPr>
        <w:t>Limit on authority conferred by warrant under section 45 or 46</w:t>
      </w:r>
    </w:p>
    <w:p w14:paraId="639F9299"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15.</w:t>
      </w:r>
      <w:r>
        <w:rPr>
          <w:sz w:val="22"/>
          <w:szCs w:val="22"/>
        </w:rPr>
        <w:tab/>
      </w:r>
      <w:r w:rsidRPr="009C0563">
        <w:rPr>
          <w:sz w:val="22"/>
          <w:szCs w:val="22"/>
        </w:rPr>
        <w:t>Judge may revoke warrant where section 51 contravened</w:t>
      </w:r>
    </w:p>
    <w:p w14:paraId="7BC7DBFC"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16.</w:t>
      </w:r>
      <w:r>
        <w:rPr>
          <w:sz w:val="22"/>
          <w:szCs w:val="22"/>
        </w:rPr>
        <w:tab/>
      </w:r>
      <w:r w:rsidRPr="009C0563">
        <w:rPr>
          <w:sz w:val="22"/>
          <w:szCs w:val="22"/>
        </w:rPr>
        <w:t>Notification to Australian Federal Police of issue of warrants to other agencies</w:t>
      </w:r>
    </w:p>
    <w:p w14:paraId="3D4F3BAC"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17.</w:t>
      </w:r>
      <w:r>
        <w:rPr>
          <w:sz w:val="22"/>
          <w:szCs w:val="22"/>
        </w:rPr>
        <w:tab/>
      </w:r>
      <w:r w:rsidRPr="009C0563">
        <w:rPr>
          <w:sz w:val="22"/>
          <w:szCs w:val="22"/>
        </w:rPr>
        <w:t>Repeal of sections and substitution of new sections:</w:t>
      </w:r>
    </w:p>
    <w:p w14:paraId="23B10955"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54.</w:t>
      </w:r>
      <w:r>
        <w:rPr>
          <w:sz w:val="22"/>
          <w:szCs w:val="22"/>
        </w:rPr>
        <w:tab/>
      </w:r>
      <w:r w:rsidRPr="009C0563">
        <w:rPr>
          <w:sz w:val="22"/>
          <w:szCs w:val="22"/>
        </w:rPr>
        <w:t>Entry into force of certain warrants</w:t>
      </w:r>
    </w:p>
    <w:p w14:paraId="59BFBF2B"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55.</w:t>
      </w:r>
      <w:r>
        <w:rPr>
          <w:sz w:val="22"/>
          <w:szCs w:val="22"/>
        </w:rPr>
        <w:tab/>
      </w:r>
      <w:r w:rsidRPr="009C0563">
        <w:rPr>
          <w:sz w:val="22"/>
          <w:szCs w:val="22"/>
        </w:rPr>
        <w:t>Exercise of authority conferred by warrant</w:t>
      </w:r>
    </w:p>
    <w:p w14:paraId="2C15C4CA"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18.</w:t>
      </w:r>
      <w:r>
        <w:rPr>
          <w:sz w:val="22"/>
          <w:szCs w:val="22"/>
        </w:rPr>
        <w:tab/>
      </w:r>
      <w:r w:rsidRPr="009C0563">
        <w:rPr>
          <w:sz w:val="22"/>
          <w:szCs w:val="22"/>
        </w:rPr>
        <w:t>Revocation of warrant issued to Australian Federal Police</w:t>
      </w:r>
    </w:p>
    <w:p w14:paraId="5A2B5000"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19.</w:t>
      </w:r>
      <w:r>
        <w:rPr>
          <w:sz w:val="22"/>
          <w:szCs w:val="22"/>
        </w:rPr>
        <w:tab/>
      </w:r>
      <w:r w:rsidRPr="009C0563">
        <w:rPr>
          <w:sz w:val="22"/>
          <w:szCs w:val="22"/>
        </w:rPr>
        <w:t>Revocation of warrant by chief officer of other agency</w:t>
      </w:r>
    </w:p>
    <w:p w14:paraId="4AA8E8F1"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20.</w:t>
      </w:r>
      <w:r>
        <w:rPr>
          <w:sz w:val="22"/>
          <w:szCs w:val="22"/>
        </w:rPr>
        <w:tab/>
      </w:r>
      <w:r w:rsidRPr="009C0563">
        <w:rPr>
          <w:sz w:val="22"/>
          <w:szCs w:val="22"/>
        </w:rPr>
        <w:t>Notification to Managing Director of carrier of issue or revocation of certain warrants</w:t>
      </w:r>
    </w:p>
    <w:p w14:paraId="4CFD3054"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21.</w:t>
      </w:r>
      <w:r>
        <w:rPr>
          <w:sz w:val="22"/>
          <w:szCs w:val="22"/>
        </w:rPr>
        <w:tab/>
      </w:r>
      <w:r w:rsidRPr="009C0563">
        <w:rPr>
          <w:sz w:val="22"/>
          <w:szCs w:val="22"/>
        </w:rPr>
        <w:t>Evidentiary certificates</w:t>
      </w:r>
    </w:p>
    <w:p w14:paraId="2833EAFF"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22.</w:t>
      </w:r>
      <w:r>
        <w:rPr>
          <w:sz w:val="22"/>
          <w:szCs w:val="22"/>
        </w:rPr>
        <w:tab/>
      </w:r>
      <w:r w:rsidRPr="009C0563">
        <w:rPr>
          <w:sz w:val="22"/>
          <w:szCs w:val="22"/>
        </w:rPr>
        <w:t>Certified copy of warrant</w:t>
      </w:r>
    </w:p>
    <w:p w14:paraId="6ACB025D" w14:textId="77777777" w:rsidR="007C4631" w:rsidRPr="000F08D6" w:rsidRDefault="007C4631" w:rsidP="00396869">
      <w:pPr>
        <w:shd w:val="clear" w:color="000000" w:fill="auto"/>
        <w:tabs>
          <w:tab w:val="left" w:pos="720"/>
        </w:tabs>
        <w:autoSpaceDE w:val="0"/>
        <w:autoSpaceDN w:val="0"/>
        <w:adjustRightInd w:val="0"/>
        <w:ind w:left="144"/>
        <w:rPr>
          <w:sz w:val="22"/>
          <w:szCs w:val="22"/>
        </w:rPr>
      </w:pPr>
      <w:r w:rsidRPr="009C0563">
        <w:rPr>
          <w:sz w:val="22"/>
          <w:szCs w:val="22"/>
        </w:rPr>
        <w:t>23.</w:t>
      </w:r>
      <w:r>
        <w:rPr>
          <w:sz w:val="22"/>
          <w:szCs w:val="22"/>
        </w:rPr>
        <w:tab/>
      </w:r>
      <w:r w:rsidRPr="009C0563">
        <w:rPr>
          <w:sz w:val="22"/>
          <w:szCs w:val="22"/>
        </w:rPr>
        <w:t>Repeal of section and substitution of new section:</w:t>
      </w:r>
    </w:p>
    <w:p w14:paraId="09269FCD"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65A.</w:t>
      </w:r>
      <w:r w:rsidR="00396869">
        <w:rPr>
          <w:sz w:val="22"/>
          <w:szCs w:val="22"/>
        </w:rPr>
        <w:tab/>
      </w:r>
      <w:r w:rsidRPr="009C0563">
        <w:rPr>
          <w:sz w:val="22"/>
          <w:szCs w:val="22"/>
        </w:rPr>
        <w:t>Employee of carrier may communicate information to agency</w:t>
      </w:r>
    </w:p>
    <w:p w14:paraId="29CD323F" w14:textId="77777777" w:rsidR="008E5BE3" w:rsidRDefault="008E5BE3" w:rsidP="00396869">
      <w:pPr>
        <w:shd w:val="clear" w:color="000000" w:fill="auto"/>
        <w:autoSpaceDE w:val="0"/>
        <w:autoSpaceDN w:val="0"/>
        <w:adjustRightInd w:val="0"/>
        <w:spacing w:before="120"/>
        <w:jc w:val="center"/>
        <w:rPr>
          <w:sz w:val="22"/>
          <w:szCs w:val="22"/>
        </w:rPr>
        <w:sectPr w:rsidR="008E5BE3" w:rsidSect="008E5BE3">
          <w:headerReference w:type="default" r:id="rId8"/>
          <w:pgSz w:w="12240" w:h="15840"/>
          <w:pgMar w:top="1440" w:right="1440" w:bottom="1440" w:left="1440" w:header="720" w:footer="720" w:gutter="0"/>
          <w:cols w:space="720"/>
          <w:titlePg/>
          <w:docGrid w:linePitch="360"/>
        </w:sectPr>
      </w:pPr>
    </w:p>
    <w:p w14:paraId="400D6C42" w14:textId="77777777" w:rsidR="007C4631" w:rsidRPr="000F08D6" w:rsidRDefault="007C4631" w:rsidP="00396869">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5DFF03DB" w14:textId="77777777" w:rsidR="007C4631" w:rsidRPr="000F08D6" w:rsidRDefault="007C4631" w:rsidP="007C4631">
      <w:pPr>
        <w:shd w:val="clear" w:color="000000" w:fill="auto"/>
        <w:autoSpaceDE w:val="0"/>
        <w:autoSpaceDN w:val="0"/>
        <w:adjustRightInd w:val="0"/>
        <w:spacing w:before="120"/>
        <w:rPr>
          <w:sz w:val="22"/>
          <w:szCs w:val="22"/>
        </w:rPr>
      </w:pPr>
      <w:r w:rsidRPr="009C0563">
        <w:rPr>
          <w:sz w:val="22"/>
          <w:szCs w:val="22"/>
        </w:rPr>
        <w:t>Section</w:t>
      </w:r>
    </w:p>
    <w:p w14:paraId="1B43C745" w14:textId="77777777" w:rsidR="007C4631" w:rsidRPr="000F08D6" w:rsidRDefault="007C4631" w:rsidP="007C4631">
      <w:pPr>
        <w:shd w:val="clear" w:color="000000" w:fill="auto"/>
        <w:tabs>
          <w:tab w:val="left" w:pos="922"/>
        </w:tabs>
        <w:autoSpaceDE w:val="0"/>
        <w:autoSpaceDN w:val="0"/>
        <w:adjustRightInd w:val="0"/>
        <w:spacing w:before="120"/>
        <w:ind w:left="206"/>
        <w:rPr>
          <w:sz w:val="22"/>
          <w:szCs w:val="22"/>
        </w:rPr>
      </w:pPr>
      <w:r w:rsidRPr="009C0563">
        <w:rPr>
          <w:sz w:val="22"/>
          <w:szCs w:val="22"/>
        </w:rPr>
        <w:t>24.</w:t>
      </w:r>
      <w:r>
        <w:rPr>
          <w:sz w:val="22"/>
          <w:szCs w:val="22"/>
        </w:rPr>
        <w:tab/>
      </w:r>
      <w:r w:rsidRPr="009C0563">
        <w:rPr>
          <w:sz w:val="22"/>
          <w:szCs w:val="22"/>
        </w:rPr>
        <w:t>Destruction of restricted records</w:t>
      </w:r>
    </w:p>
    <w:p w14:paraId="12406C53"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25.</w:t>
      </w:r>
      <w:r>
        <w:rPr>
          <w:sz w:val="22"/>
          <w:szCs w:val="22"/>
        </w:rPr>
        <w:tab/>
      </w:r>
      <w:r w:rsidRPr="009C0563">
        <w:rPr>
          <w:sz w:val="22"/>
          <w:szCs w:val="22"/>
        </w:rPr>
        <w:t>Commonwealth agencies to keep documents connected with issue of warrants</w:t>
      </w:r>
    </w:p>
    <w:p w14:paraId="4C885FDA"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26.</w:t>
      </w:r>
      <w:r>
        <w:rPr>
          <w:sz w:val="22"/>
          <w:szCs w:val="22"/>
        </w:rPr>
        <w:tab/>
      </w:r>
      <w:r w:rsidRPr="009C0563">
        <w:rPr>
          <w:sz w:val="22"/>
          <w:szCs w:val="22"/>
        </w:rPr>
        <w:t>Other records to be kept by Commonwealth agencies in connection with interceptions</w:t>
      </w:r>
    </w:p>
    <w:p w14:paraId="26D214C6"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27.</w:t>
      </w:r>
      <w:r>
        <w:rPr>
          <w:sz w:val="22"/>
          <w:szCs w:val="22"/>
        </w:rPr>
        <w:tab/>
      </w:r>
      <w:r w:rsidRPr="009C0563">
        <w:rPr>
          <w:sz w:val="22"/>
          <w:szCs w:val="22"/>
        </w:rPr>
        <w:t>Insertion of new sections:</w:t>
      </w:r>
    </w:p>
    <w:p w14:paraId="6473BCF4"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81A.</w:t>
      </w:r>
      <w:r w:rsidR="00396869">
        <w:rPr>
          <w:sz w:val="22"/>
          <w:szCs w:val="22"/>
        </w:rPr>
        <w:tab/>
      </w:r>
      <w:r w:rsidRPr="009C0563">
        <w:rPr>
          <w:sz w:val="22"/>
          <w:szCs w:val="22"/>
        </w:rPr>
        <w:t>Register of Warrants</w:t>
      </w:r>
    </w:p>
    <w:p w14:paraId="4724D25A"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81B.</w:t>
      </w:r>
      <w:r w:rsidR="00396869">
        <w:rPr>
          <w:sz w:val="22"/>
          <w:szCs w:val="22"/>
        </w:rPr>
        <w:tab/>
      </w:r>
      <w:r w:rsidRPr="009C0563">
        <w:rPr>
          <w:sz w:val="22"/>
          <w:szCs w:val="22"/>
        </w:rPr>
        <w:t>Regular submission of Register to Minister</w:t>
      </w:r>
    </w:p>
    <w:p w14:paraId="6AA6AE3E"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28.</w:t>
      </w:r>
      <w:r>
        <w:rPr>
          <w:sz w:val="22"/>
          <w:szCs w:val="22"/>
        </w:rPr>
        <w:tab/>
      </w:r>
      <w:r w:rsidRPr="009C0563">
        <w:rPr>
          <w:sz w:val="22"/>
          <w:szCs w:val="22"/>
        </w:rPr>
        <w:t>Functions of Ombudsman</w:t>
      </w:r>
    </w:p>
    <w:p w14:paraId="177781C7"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29.</w:t>
      </w:r>
      <w:r>
        <w:rPr>
          <w:sz w:val="22"/>
          <w:szCs w:val="22"/>
        </w:rPr>
        <w:tab/>
      </w:r>
      <w:r w:rsidRPr="009C0563">
        <w:rPr>
          <w:sz w:val="22"/>
          <w:szCs w:val="22"/>
        </w:rPr>
        <w:t>Insertion of new section:</w:t>
      </w:r>
    </w:p>
    <w:p w14:paraId="5EBA6F6E"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92A.</w:t>
      </w:r>
      <w:r w:rsidR="00396869">
        <w:rPr>
          <w:sz w:val="22"/>
          <w:szCs w:val="22"/>
        </w:rPr>
        <w:tab/>
      </w:r>
      <w:r w:rsidRPr="009C0563">
        <w:rPr>
          <w:sz w:val="22"/>
          <w:szCs w:val="22"/>
        </w:rPr>
        <w:t>Exchange of information between Ombudsman and State inspecting authorities</w:t>
      </w:r>
    </w:p>
    <w:p w14:paraId="3151BB62"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30.</w:t>
      </w:r>
      <w:r>
        <w:rPr>
          <w:sz w:val="22"/>
          <w:szCs w:val="22"/>
        </w:rPr>
        <w:tab/>
      </w:r>
      <w:r w:rsidRPr="009C0563">
        <w:rPr>
          <w:sz w:val="22"/>
          <w:szCs w:val="22"/>
        </w:rPr>
        <w:t>Annual reports regarding applications and warrants under Part VI</w:t>
      </w:r>
    </w:p>
    <w:p w14:paraId="278E7213"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31.</w:t>
      </w:r>
      <w:r>
        <w:rPr>
          <w:sz w:val="22"/>
          <w:szCs w:val="22"/>
        </w:rPr>
        <w:tab/>
      </w:r>
      <w:r w:rsidRPr="009C0563">
        <w:rPr>
          <w:sz w:val="22"/>
          <w:szCs w:val="22"/>
        </w:rPr>
        <w:t>Annual reports by State authorities</w:t>
      </w:r>
    </w:p>
    <w:p w14:paraId="1EBB03B8"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32.</w:t>
      </w:r>
      <w:r>
        <w:rPr>
          <w:sz w:val="22"/>
          <w:szCs w:val="22"/>
        </w:rPr>
        <w:tab/>
      </w:r>
      <w:r w:rsidRPr="009C0563">
        <w:rPr>
          <w:sz w:val="22"/>
          <w:szCs w:val="22"/>
        </w:rPr>
        <w:t>Repeal of section and substitution of new sections:</w:t>
      </w:r>
    </w:p>
    <w:p w14:paraId="078A61E5"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102A.</w:t>
      </w:r>
      <w:r w:rsidR="00396869">
        <w:rPr>
          <w:sz w:val="22"/>
          <w:szCs w:val="22"/>
        </w:rPr>
        <w:tab/>
      </w:r>
      <w:r w:rsidRPr="009C0563">
        <w:rPr>
          <w:sz w:val="22"/>
          <w:szCs w:val="22"/>
        </w:rPr>
        <w:t>Report regarding interceptions without warrant</w:t>
      </w:r>
    </w:p>
    <w:p w14:paraId="62DA3C92" w14:textId="77777777" w:rsidR="007C4631" w:rsidRPr="000F08D6" w:rsidRDefault="007C4631" w:rsidP="00396869">
      <w:pPr>
        <w:shd w:val="clear" w:color="000000" w:fill="auto"/>
        <w:tabs>
          <w:tab w:val="left" w:pos="1814"/>
        </w:tabs>
        <w:autoSpaceDE w:val="0"/>
        <w:autoSpaceDN w:val="0"/>
        <w:adjustRightInd w:val="0"/>
        <w:ind w:left="1099"/>
        <w:rPr>
          <w:sz w:val="22"/>
          <w:szCs w:val="22"/>
        </w:rPr>
      </w:pPr>
      <w:r w:rsidRPr="009C0563">
        <w:rPr>
          <w:sz w:val="22"/>
          <w:szCs w:val="22"/>
        </w:rPr>
        <w:t>103.</w:t>
      </w:r>
      <w:r>
        <w:rPr>
          <w:sz w:val="22"/>
          <w:szCs w:val="22"/>
        </w:rPr>
        <w:tab/>
      </w:r>
      <w:r w:rsidRPr="009C0563">
        <w:rPr>
          <w:sz w:val="22"/>
          <w:szCs w:val="22"/>
        </w:rPr>
        <w:t>Other information to be included in report</w:t>
      </w:r>
    </w:p>
    <w:p w14:paraId="69529796"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33.</w:t>
      </w:r>
      <w:r>
        <w:rPr>
          <w:sz w:val="22"/>
          <w:szCs w:val="22"/>
        </w:rPr>
        <w:tab/>
      </w:r>
      <w:r w:rsidRPr="009C0563">
        <w:rPr>
          <w:sz w:val="22"/>
          <w:szCs w:val="22"/>
        </w:rPr>
        <w:t>Repeals</w:t>
      </w:r>
    </w:p>
    <w:p w14:paraId="208E3A93" w14:textId="77777777" w:rsidR="007C4631" w:rsidRPr="000F08D6" w:rsidRDefault="007C4631" w:rsidP="00396869">
      <w:pPr>
        <w:shd w:val="clear" w:color="000000" w:fill="auto"/>
        <w:tabs>
          <w:tab w:val="left" w:pos="922"/>
        </w:tabs>
        <w:autoSpaceDE w:val="0"/>
        <w:autoSpaceDN w:val="0"/>
        <w:adjustRightInd w:val="0"/>
        <w:ind w:left="202"/>
        <w:rPr>
          <w:sz w:val="22"/>
          <w:szCs w:val="22"/>
        </w:rPr>
      </w:pPr>
      <w:r w:rsidRPr="009C0563">
        <w:rPr>
          <w:sz w:val="22"/>
          <w:szCs w:val="22"/>
        </w:rPr>
        <w:t>34.</w:t>
      </w:r>
      <w:r>
        <w:rPr>
          <w:sz w:val="22"/>
          <w:szCs w:val="22"/>
        </w:rPr>
        <w:tab/>
      </w:r>
      <w:r w:rsidRPr="009C0563">
        <w:rPr>
          <w:sz w:val="22"/>
          <w:szCs w:val="22"/>
        </w:rPr>
        <w:t>Further amendments</w:t>
      </w:r>
    </w:p>
    <w:p w14:paraId="0B69CE28" w14:textId="77777777" w:rsidR="007C4631" w:rsidRPr="000F08D6" w:rsidRDefault="007C4631" w:rsidP="00396869">
      <w:pPr>
        <w:shd w:val="clear" w:color="000000" w:fill="auto"/>
        <w:autoSpaceDE w:val="0"/>
        <w:autoSpaceDN w:val="0"/>
        <w:adjustRightInd w:val="0"/>
        <w:spacing w:before="120"/>
        <w:jc w:val="center"/>
        <w:rPr>
          <w:sz w:val="22"/>
          <w:szCs w:val="22"/>
        </w:rPr>
      </w:pPr>
      <w:r w:rsidRPr="009C0563">
        <w:rPr>
          <w:sz w:val="22"/>
          <w:szCs w:val="22"/>
        </w:rPr>
        <w:t>SCHEDULE</w:t>
      </w:r>
    </w:p>
    <w:p w14:paraId="75168335" w14:textId="77777777" w:rsidR="007C4631" w:rsidRPr="000F08D6" w:rsidRDefault="007C4631" w:rsidP="00396869">
      <w:pPr>
        <w:autoSpaceDE w:val="0"/>
        <w:autoSpaceDN w:val="0"/>
        <w:adjustRightInd w:val="0"/>
        <w:spacing w:before="120"/>
        <w:jc w:val="center"/>
        <w:rPr>
          <w:sz w:val="22"/>
          <w:szCs w:val="22"/>
        </w:rPr>
      </w:pPr>
      <w:r w:rsidRPr="009C0563">
        <w:rPr>
          <w:sz w:val="22"/>
          <w:szCs w:val="22"/>
        </w:rPr>
        <w:t>FURTHER AMENDMENTS</w:t>
      </w:r>
    </w:p>
    <w:p w14:paraId="7BB48EAC" w14:textId="77777777" w:rsidR="008E5BE3" w:rsidRDefault="008E5BE3" w:rsidP="00396869">
      <w:pPr>
        <w:autoSpaceDE w:val="0"/>
        <w:autoSpaceDN w:val="0"/>
        <w:adjustRightInd w:val="0"/>
        <w:spacing w:before="120"/>
        <w:jc w:val="center"/>
        <w:rPr>
          <w:sz w:val="22"/>
          <w:szCs w:val="22"/>
        </w:rPr>
        <w:sectPr w:rsidR="008E5BE3" w:rsidSect="008E5BE3">
          <w:pgSz w:w="12240" w:h="15840"/>
          <w:pgMar w:top="1440" w:right="1440" w:bottom="1440" w:left="1440" w:header="720" w:footer="720" w:gutter="0"/>
          <w:cols w:space="720"/>
          <w:titlePg/>
          <w:docGrid w:linePitch="360"/>
        </w:sectPr>
      </w:pPr>
    </w:p>
    <w:p w14:paraId="58D25797" w14:textId="77777777" w:rsidR="00396869" w:rsidRDefault="008E5BE3" w:rsidP="00396869">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021B0F37" wp14:editId="63235F49">
            <wp:extent cx="1353185" cy="9874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185" cy="987425"/>
                    </a:xfrm>
                    <a:prstGeom prst="rect">
                      <a:avLst/>
                    </a:prstGeom>
                    <a:noFill/>
                    <a:ln>
                      <a:noFill/>
                    </a:ln>
                  </pic:spPr>
                </pic:pic>
              </a:graphicData>
            </a:graphic>
          </wp:inline>
        </w:drawing>
      </w:r>
    </w:p>
    <w:p w14:paraId="1877267B" w14:textId="77777777" w:rsidR="007C4631" w:rsidRPr="00396869" w:rsidRDefault="007C4631" w:rsidP="00396869">
      <w:pPr>
        <w:autoSpaceDE w:val="0"/>
        <w:autoSpaceDN w:val="0"/>
        <w:adjustRightInd w:val="0"/>
        <w:spacing w:before="720"/>
        <w:jc w:val="center"/>
        <w:rPr>
          <w:sz w:val="36"/>
          <w:szCs w:val="22"/>
        </w:rPr>
      </w:pPr>
      <w:r w:rsidRPr="00396869">
        <w:rPr>
          <w:b/>
          <w:bCs/>
          <w:sz w:val="36"/>
          <w:szCs w:val="22"/>
        </w:rPr>
        <w:t>Telecommunications (Interception)</w:t>
      </w:r>
      <w:r w:rsidR="00396869">
        <w:rPr>
          <w:b/>
          <w:bCs/>
          <w:sz w:val="36"/>
          <w:szCs w:val="22"/>
        </w:rPr>
        <w:br/>
      </w:r>
      <w:r w:rsidRPr="00396869">
        <w:rPr>
          <w:b/>
          <w:bCs/>
          <w:sz w:val="36"/>
          <w:szCs w:val="22"/>
        </w:rPr>
        <w:t>Amendment Act 1993</w:t>
      </w:r>
    </w:p>
    <w:p w14:paraId="2E0C025E" w14:textId="5DB7679C" w:rsidR="00396869" w:rsidRDefault="007C4631" w:rsidP="00396869">
      <w:pPr>
        <w:pBdr>
          <w:bottom w:val="double" w:sz="4" w:space="1" w:color="auto"/>
        </w:pBdr>
        <w:shd w:val="clear" w:color="000000" w:fill="auto"/>
        <w:autoSpaceDE w:val="0"/>
        <w:autoSpaceDN w:val="0"/>
        <w:adjustRightInd w:val="0"/>
        <w:spacing w:before="720"/>
        <w:jc w:val="center"/>
        <w:rPr>
          <w:b/>
          <w:bCs/>
          <w:sz w:val="22"/>
          <w:szCs w:val="22"/>
        </w:rPr>
      </w:pPr>
      <w:r w:rsidRPr="00A243AF">
        <w:rPr>
          <w:b/>
          <w:bCs/>
        </w:rPr>
        <w:t>No. 103 of 1993</w:t>
      </w:r>
    </w:p>
    <w:p w14:paraId="1DC3A725" w14:textId="77777777" w:rsidR="007C4631" w:rsidRPr="000F08D6" w:rsidRDefault="007C4631" w:rsidP="00396869">
      <w:pPr>
        <w:pBdr>
          <w:bottom w:val="double" w:sz="4" w:space="1" w:color="auto"/>
        </w:pBdr>
        <w:shd w:val="clear" w:color="000000" w:fill="auto"/>
        <w:autoSpaceDE w:val="0"/>
        <w:autoSpaceDN w:val="0"/>
        <w:adjustRightInd w:val="0"/>
        <w:spacing w:before="720"/>
        <w:jc w:val="center"/>
        <w:rPr>
          <w:sz w:val="22"/>
          <w:szCs w:val="22"/>
        </w:rPr>
      </w:pPr>
    </w:p>
    <w:p w14:paraId="75EFE57E" w14:textId="429DBFDC" w:rsidR="007C4631" w:rsidRPr="00396869" w:rsidRDefault="007C4631" w:rsidP="00AD6A1C">
      <w:pPr>
        <w:shd w:val="clear" w:color="000000" w:fill="auto"/>
        <w:autoSpaceDE w:val="0"/>
        <w:autoSpaceDN w:val="0"/>
        <w:adjustRightInd w:val="0"/>
        <w:spacing w:before="720"/>
        <w:jc w:val="center"/>
        <w:rPr>
          <w:sz w:val="26"/>
          <w:szCs w:val="22"/>
        </w:rPr>
      </w:pPr>
      <w:r w:rsidRPr="00396869">
        <w:rPr>
          <w:b/>
          <w:bCs/>
          <w:sz w:val="26"/>
          <w:szCs w:val="22"/>
        </w:rPr>
        <w:t xml:space="preserve">An Act to amend the </w:t>
      </w:r>
      <w:r w:rsidRPr="00396869">
        <w:rPr>
          <w:b/>
          <w:bCs/>
          <w:i/>
          <w:iCs/>
          <w:sz w:val="26"/>
          <w:szCs w:val="22"/>
        </w:rPr>
        <w:t>Telecommunications (Interception)</w:t>
      </w:r>
      <w:r w:rsidR="00396869">
        <w:rPr>
          <w:b/>
          <w:bCs/>
          <w:i/>
          <w:iCs/>
          <w:sz w:val="26"/>
          <w:szCs w:val="22"/>
        </w:rPr>
        <w:br/>
      </w:r>
      <w:r w:rsidRPr="00396869">
        <w:rPr>
          <w:b/>
          <w:bCs/>
          <w:i/>
          <w:iCs/>
          <w:sz w:val="26"/>
          <w:szCs w:val="22"/>
        </w:rPr>
        <w:t>Act 1979</w:t>
      </w:r>
      <w:r w:rsidRPr="00A243AF">
        <w:rPr>
          <w:b/>
          <w:bCs/>
          <w:iCs/>
          <w:sz w:val="26"/>
          <w:szCs w:val="22"/>
        </w:rPr>
        <w:t>,</w:t>
      </w:r>
      <w:r w:rsidRPr="00396869">
        <w:rPr>
          <w:b/>
          <w:bCs/>
          <w:i/>
          <w:iCs/>
          <w:sz w:val="26"/>
          <w:szCs w:val="22"/>
        </w:rPr>
        <w:t xml:space="preserve"> </w:t>
      </w:r>
      <w:r w:rsidRPr="00396869">
        <w:rPr>
          <w:b/>
          <w:bCs/>
          <w:sz w:val="26"/>
          <w:szCs w:val="22"/>
        </w:rPr>
        <w:t>and for related purposes</w:t>
      </w:r>
    </w:p>
    <w:p w14:paraId="0F4415AD" w14:textId="77777777" w:rsidR="007C4631" w:rsidRPr="000F08D6" w:rsidRDefault="007C4631" w:rsidP="00396869">
      <w:pPr>
        <w:shd w:val="clear" w:color="000000" w:fill="auto"/>
        <w:autoSpaceDE w:val="0"/>
        <w:autoSpaceDN w:val="0"/>
        <w:adjustRightInd w:val="0"/>
        <w:spacing w:before="120"/>
        <w:jc w:val="right"/>
        <w:rPr>
          <w:sz w:val="22"/>
          <w:szCs w:val="22"/>
        </w:rPr>
      </w:pPr>
      <w:r w:rsidRPr="009C0563">
        <w:rPr>
          <w:sz w:val="22"/>
          <w:szCs w:val="22"/>
        </w:rPr>
        <w:t>[</w:t>
      </w:r>
      <w:r w:rsidRPr="009C0563">
        <w:rPr>
          <w:i/>
          <w:iCs/>
          <w:sz w:val="22"/>
          <w:szCs w:val="22"/>
        </w:rPr>
        <w:t>Assented to 22 December 1993</w:t>
      </w:r>
      <w:r w:rsidRPr="009C0563">
        <w:rPr>
          <w:sz w:val="22"/>
          <w:szCs w:val="22"/>
        </w:rPr>
        <w:t>]</w:t>
      </w:r>
    </w:p>
    <w:p w14:paraId="42004DE9" w14:textId="77777777" w:rsidR="007C4631" w:rsidRPr="000F08D6" w:rsidRDefault="007C4631" w:rsidP="007C4631">
      <w:pPr>
        <w:shd w:val="clear" w:color="000000" w:fill="auto"/>
        <w:autoSpaceDE w:val="0"/>
        <w:autoSpaceDN w:val="0"/>
        <w:adjustRightInd w:val="0"/>
        <w:spacing w:before="120"/>
        <w:ind w:left="379"/>
        <w:rPr>
          <w:sz w:val="22"/>
          <w:szCs w:val="22"/>
        </w:rPr>
      </w:pPr>
      <w:r w:rsidRPr="009C0563">
        <w:rPr>
          <w:sz w:val="22"/>
          <w:szCs w:val="22"/>
        </w:rPr>
        <w:t>The Parliament of Australia enacts:</w:t>
      </w:r>
    </w:p>
    <w:p w14:paraId="20B9C91A"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Short title etc.</w:t>
      </w:r>
    </w:p>
    <w:p w14:paraId="12649BAD" w14:textId="77777777" w:rsidR="007C4631" w:rsidRPr="000F08D6" w:rsidRDefault="007C4631" w:rsidP="00AD6A1C">
      <w:pPr>
        <w:shd w:val="clear" w:color="000000" w:fill="auto"/>
        <w:tabs>
          <w:tab w:val="left" w:pos="900"/>
        </w:tabs>
        <w:autoSpaceDE w:val="0"/>
        <w:autoSpaceDN w:val="0"/>
        <w:adjustRightInd w:val="0"/>
        <w:spacing w:before="120"/>
        <w:ind w:firstLine="355"/>
        <w:jc w:val="both"/>
        <w:rPr>
          <w:sz w:val="22"/>
          <w:szCs w:val="22"/>
        </w:rPr>
      </w:pPr>
      <w:r w:rsidRPr="009C0563">
        <w:rPr>
          <w:b/>
          <w:sz w:val="22"/>
          <w:szCs w:val="22"/>
        </w:rPr>
        <w:t>1.(1)</w:t>
      </w:r>
      <w:r>
        <w:rPr>
          <w:sz w:val="22"/>
          <w:szCs w:val="22"/>
        </w:rPr>
        <w:tab/>
      </w:r>
      <w:r w:rsidRPr="009C0563">
        <w:rPr>
          <w:sz w:val="22"/>
          <w:szCs w:val="22"/>
        </w:rPr>
        <w:t xml:space="preserve">This Act may be cited as the </w:t>
      </w:r>
      <w:r w:rsidRPr="009C0563">
        <w:rPr>
          <w:i/>
          <w:iCs/>
          <w:sz w:val="22"/>
          <w:szCs w:val="22"/>
        </w:rPr>
        <w:t>Telecommunications (Interception) Amendment Act 1993.</w:t>
      </w:r>
    </w:p>
    <w:p w14:paraId="38B4FC49" w14:textId="70B06B34" w:rsidR="007C4631" w:rsidRPr="000F08D6" w:rsidRDefault="007C4631" w:rsidP="007C4631">
      <w:pPr>
        <w:shd w:val="clear" w:color="000000" w:fill="auto"/>
        <w:autoSpaceDE w:val="0"/>
        <w:autoSpaceDN w:val="0"/>
        <w:adjustRightInd w:val="0"/>
        <w:spacing w:before="120"/>
        <w:ind w:firstLine="317"/>
        <w:jc w:val="both"/>
        <w:rPr>
          <w:sz w:val="22"/>
          <w:szCs w:val="22"/>
        </w:rPr>
      </w:pPr>
      <w:r w:rsidRPr="00A243AF">
        <w:rPr>
          <w:b/>
          <w:sz w:val="22"/>
          <w:szCs w:val="22"/>
        </w:rPr>
        <w:t>(</w:t>
      </w:r>
      <w:r w:rsidRPr="009C0563">
        <w:rPr>
          <w:b/>
          <w:bCs/>
          <w:sz w:val="22"/>
          <w:szCs w:val="22"/>
        </w:rPr>
        <w:t>2</w:t>
      </w:r>
      <w:r w:rsidRPr="00A243AF">
        <w:rPr>
          <w:b/>
          <w:sz w:val="22"/>
          <w:szCs w:val="22"/>
        </w:rPr>
        <w:t>)</w:t>
      </w:r>
      <w:r>
        <w:rPr>
          <w:sz w:val="22"/>
          <w:szCs w:val="22"/>
        </w:rPr>
        <w:tab/>
      </w:r>
      <w:r w:rsidRPr="009C0563">
        <w:rPr>
          <w:sz w:val="22"/>
          <w:szCs w:val="22"/>
        </w:rPr>
        <w:t xml:space="preserve">In this Act, </w:t>
      </w:r>
      <w:r w:rsidRPr="009C0563">
        <w:rPr>
          <w:b/>
          <w:bCs/>
          <w:sz w:val="22"/>
          <w:szCs w:val="22"/>
        </w:rPr>
        <w:t xml:space="preserve">“Principal Act” </w:t>
      </w:r>
      <w:r w:rsidRPr="009C0563">
        <w:rPr>
          <w:sz w:val="22"/>
          <w:szCs w:val="22"/>
        </w:rPr>
        <w:t xml:space="preserve">means the </w:t>
      </w:r>
      <w:r w:rsidRPr="009C0563">
        <w:rPr>
          <w:i/>
          <w:iCs/>
          <w:sz w:val="22"/>
          <w:szCs w:val="22"/>
        </w:rPr>
        <w:t>Telecommunications (Interception) Act 1979</w:t>
      </w:r>
      <w:r w:rsidRPr="00A243AF">
        <w:rPr>
          <w:iCs/>
          <w:sz w:val="22"/>
          <w:szCs w:val="22"/>
          <w:vertAlign w:val="superscript"/>
        </w:rPr>
        <w:t>1</w:t>
      </w:r>
      <w:r w:rsidRPr="00A243AF">
        <w:rPr>
          <w:iCs/>
          <w:sz w:val="22"/>
          <w:szCs w:val="22"/>
        </w:rPr>
        <w:t>.</w:t>
      </w:r>
    </w:p>
    <w:p w14:paraId="123F5E74"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Commencement</w:t>
      </w:r>
    </w:p>
    <w:p w14:paraId="24174B21" w14:textId="0DE7C0E8" w:rsidR="007C4631" w:rsidRPr="000F08D6" w:rsidRDefault="007C4631" w:rsidP="00AD6A1C">
      <w:pPr>
        <w:shd w:val="clear" w:color="000000" w:fill="auto"/>
        <w:tabs>
          <w:tab w:val="left" w:pos="900"/>
        </w:tabs>
        <w:autoSpaceDE w:val="0"/>
        <w:autoSpaceDN w:val="0"/>
        <w:adjustRightInd w:val="0"/>
        <w:spacing w:before="120"/>
        <w:ind w:firstLine="312"/>
        <w:jc w:val="both"/>
        <w:rPr>
          <w:sz w:val="22"/>
          <w:szCs w:val="22"/>
        </w:rPr>
      </w:pPr>
      <w:r w:rsidRPr="009C0563">
        <w:rPr>
          <w:b/>
          <w:bCs/>
          <w:sz w:val="22"/>
          <w:szCs w:val="22"/>
        </w:rPr>
        <w:t>2</w:t>
      </w:r>
      <w:r w:rsidRPr="00A243AF">
        <w:rPr>
          <w:b/>
          <w:sz w:val="22"/>
          <w:szCs w:val="22"/>
        </w:rPr>
        <w:t>.(</w:t>
      </w:r>
      <w:r w:rsidRPr="009C0563">
        <w:rPr>
          <w:b/>
          <w:bCs/>
          <w:sz w:val="22"/>
          <w:szCs w:val="22"/>
        </w:rPr>
        <w:t>1</w:t>
      </w:r>
      <w:r w:rsidRPr="00A243AF">
        <w:rPr>
          <w:b/>
          <w:sz w:val="22"/>
          <w:szCs w:val="22"/>
        </w:rPr>
        <w:t>)</w:t>
      </w:r>
      <w:r>
        <w:rPr>
          <w:sz w:val="22"/>
          <w:szCs w:val="22"/>
        </w:rPr>
        <w:tab/>
      </w:r>
      <w:r w:rsidRPr="009C0563">
        <w:rPr>
          <w:sz w:val="22"/>
          <w:szCs w:val="22"/>
        </w:rPr>
        <w:t>Except for the sections referred to in subsection (2), this Act commences on the day on which it receives the Royal Assent.</w:t>
      </w:r>
    </w:p>
    <w:p w14:paraId="2CA9F34D" w14:textId="77777777" w:rsidR="007C4631" w:rsidRPr="000F08D6" w:rsidRDefault="007C4631" w:rsidP="007C4631">
      <w:pPr>
        <w:shd w:val="clear" w:color="000000" w:fill="auto"/>
        <w:tabs>
          <w:tab w:val="left" w:pos="720"/>
        </w:tabs>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Subject to subsection (3), subsection 3(2) and sections 5, 12, 14, 15, 16, 17, 18, 24, 25, 26, 27 and 28 commence on a day to be fixed by Proclamation.</w:t>
      </w:r>
    </w:p>
    <w:p w14:paraId="0EE7A14D" w14:textId="77777777" w:rsidR="007C4631" w:rsidRPr="000F08D6" w:rsidRDefault="007C4631" w:rsidP="00AD6A1C">
      <w:pPr>
        <w:shd w:val="clear" w:color="000000" w:fill="auto"/>
        <w:tabs>
          <w:tab w:val="left" w:pos="720"/>
        </w:tabs>
        <w:autoSpaceDE w:val="0"/>
        <w:autoSpaceDN w:val="0"/>
        <w:adjustRightInd w:val="0"/>
        <w:spacing w:before="120"/>
        <w:ind w:firstLine="322"/>
        <w:jc w:val="both"/>
        <w:rPr>
          <w:sz w:val="22"/>
          <w:szCs w:val="22"/>
        </w:rPr>
      </w:pPr>
      <w:r w:rsidRPr="009C0563">
        <w:rPr>
          <w:b/>
          <w:sz w:val="22"/>
          <w:szCs w:val="22"/>
        </w:rPr>
        <w:t>(3)</w:t>
      </w:r>
      <w:r>
        <w:rPr>
          <w:sz w:val="22"/>
          <w:szCs w:val="22"/>
        </w:rPr>
        <w:tab/>
      </w:r>
      <w:r w:rsidRPr="009C0563">
        <w:rPr>
          <w:sz w:val="22"/>
          <w:szCs w:val="22"/>
        </w:rPr>
        <w:t>If the provisions referred to in subsection (2) do not commence under that subsection before 1 March 1994, they commence on that day.</w:t>
      </w:r>
    </w:p>
    <w:p w14:paraId="6723AFA8" w14:textId="7263F1BF" w:rsidR="007C4631" w:rsidRPr="000F08D6" w:rsidRDefault="007C4631" w:rsidP="007C4631">
      <w:pPr>
        <w:shd w:val="clear" w:color="000000" w:fill="auto"/>
        <w:autoSpaceDE w:val="0"/>
        <w:autoSpaceDN w:val="0"/>
        <w:adjustRightInd w:val="0"/>
        <w:spacing w:before="120" w:after="60"/>
        <w:rPr>
          <w:sz w:val="22"/>
          <w:szCs w:val="22"/>
        </w:rPr>
      </w:pPr>
      <w:r w:rsidRPr="000F08D6">
        <w:rPr>
          <w:sz w:val="22"/>
          <w:szCs w:val="22"/>
        </w:rPr>
        <w:br w:type="page"/>
      </w:r>
      <w:r w:rsidRPr="009C0563">
        <w:rPr>
          <w:b/>
          <w:bCs/>
          <w:sz w:val="22"/>
          <w:szCs w:val="22"/>
        </w:rPr>
        <w:lastRenderedPageBreak/>
        <w:t>Interpretation</w:t>
      </w:r>
    </w:p>
    <w:p w14:paraId="5F16B212" w14:textId="357D3F85" w:rsidR="007C4631" w:rsidRPr="000F08D6" w:rsidRDefault="007C4631" w:rsidP="007C4631">
      <w:pPr>
        <w:shd w:val="clear" w:color="000000" w:fill="auto"/>
        <w:autoSpaceDE w:val="0"/>
        <w:autoSpaceDN w:val="0"/>
        <w:adjustRightInd w:val="0"/>
        <w:spacing w:before="120"/>
        <w:ind w:left="317"/>
        <w:rPr>
          <w:sz w:val="22"/>
          <w:szCs w:val="22"/>
        </w:rPr>
      </w:pPr>
      <w:r w:rsidRPr="009C0563">
        <w:rPr>
          <w:b/>
          <w:bCs/>
          <w:sz w:val="22"/>
          <w:szCs w:val="22"/>
        </w:rPr>
        <w:t>3</w:t>
      </w:r>
      <w:r w:rsidRPr="00A243AF">
        <w:rPr>
          <w:b/>
          <w:sz w:val="22"/>
          <w:szCs w:val="22"/>
        </w:rPr>
        <w:t>.(</w:t>
      </w:r>
      <w:r w:rsidRPr="009C0563">
        <w:rPr>
          <w:b/>
          <w:bCs/>
          <w:sz w:val="22"/>
          <w:szCs w:val="22"/>
        </w:rPr>
        <w:t>1</w:t>
      </w:r>
      <w:r w:rsidRPr="00A243AF">
        <w:rPr>
          <w:b/>
          <w:sz w:val="22"/>
          <w:szCs w:val="22"/>
        </w:rPr>
        <w:t>)</w:t>
      </w:r>
      <w:r w:rsidR="00A243AF" w:rsidRPr="00A243AF">
        <w:rPr>
          <w:sz w:val="22"/>
          <w:szCs w:val="22"/>
        </w:rPr>
        <w:t xml:space="preserve"> </w:t>
      </w:r>
      <w:r w:rsidRPr="009C0563">
        <w:rPr>
          <w:sz w:val="22"/>
          <w:szCs w:val="22"/>
        </w:rPr>
        <w:t>Section 5 of the Principal Act is amended:</w:t>
      </w:r>
    </w:p>
    <w:p w14:paraId="04BA47EA" w14:textId="77777777" w:rsidR="007C4631" w:rsidRPr="000F08D6" w:rsidRDefault="007C4631" w:rsidP="007C4631">
      <w:pPr>
        <w:shd w:val="clear" w:color="000000" w:fill="auto"/>
        <w:tabs>
          <w:tab w:val="left" w:pos="710"/>
        </w:tabs>
        <w:autoSpaceDE w:val="0"/>
        <w:autoSpaceDN w:val="0"/>
        <w:adjustRightInd w:val="0"/>
        <w:spacing w:before="120"/>
        <w:ind w:left="710" w:hanging="403"/>
        <w:jc w:val="both"/>
        <w:rPr>
          <w:sz w:val="22"/>
          <w:szCs w:val="22"/>
        </w:rPr>
      </w:pPr>
      <w:r w:rsidRPr="009C0563">
        <w:rPr>
          <w:b/>
          <w:sz w:val="22"/>
          <w:szCs w:val="22"/>
        </w:rPr>
        <w:t>(a)</w:t>
      </w:r>
      <w:r>
        <w:rPr>
          <w:sz w:val="22"/>
          <w:szCs w:val="22"/>
        </w:rPr>
        <w:tab/>
      </w:r>
      <w:r w:rsidRPr="009C0563">
        <w:rPr>
          <w:sz w:val="22"/>
          <w:szCs w:val="22"/>
        </w:rPr>
        <w:t>by omitting from the definition of “agency” in subsection (1) “Parts IIA and” (wherever occurring) and substituting “Part”;</w:t>
      </w:r>
    </w:p>
    <w:p w14:paraId="79659AA5" w14:textId="77777777" w:rsidR="007C4631" w:rsidRPr="000F08D6" w:rsidRDefault="007C4631" w:rsidP="007C4631">
      <w:pPr>
        <w:shd w:val="clear" w:color="000000" w:fill="auto"/>
        <w:tabs>
          <w:tab w:val="left" w:pos="710"/>
        </w:tabs>
        <w:autoSpaceDE w:val="0"/>
        <w:autoSpaceDN w:val="0"/>
        <w:adjustRightInd w:val="0"/>
        <w:spacing w:before="120"/>
        <w:ind w:left="710" w:hanging="403"/>
        <w:jc w:val="both"/>
        <w:rPr>
          <w:sz w:val="22"/>
          <w:szCs w:val="22"/>
        </w:rPr>
      </w:pPr>
      <w:r w:rsidRPr="009C0563">
        <w:rPr>
          <w:b/>
          <w:sz w:val="22"/>
          <w:szCs w:val="22"/>
        </w:rPr>
        <w:t>(b)</w:t>
      </w:r>
      <w:r>
        <w:rPr>
          <w:sz w:val="22"/>
          <w:szCs w:val="22"/>
        </w:rPr>
        <w:tab/>
      </w:r>
      <w:r w:rsidRPr="009C0563">
        <w:rPr>
          <w:sz w:val="22"/>
          <w:szCs w:val="22"/>
        </w:rPr>
        <w:t>by adding at the end of the definition of “chief officer” in subsection (1) the following word and paragraph:</w:t>
      </w:r>
    </w:p>
    <w:p w14:paraId="49EAA673" w14:textId="77777777" w:rsidR="007C4631" w:rsidRPr="000F08D6" w:rsidRDefault="007C4631" w:rsidP="007C4631">
      <w:pPr>
        <w:shd w:val="clear" w:color="000000" w:fill="auto"/>
        <w:autoSpaceDE w:val="0"/>
        <w:autoSpaceDN w:val="0"/>
        <w:adjustRightInd w:val="0"/>
        <w:spacing w:before="120"/>
        <w:ind w:left="1498" w:hanging="754"/>
        <w:jc w:val="both"/>
        <w:rPr>
          <w:sz w:val="22"/>
          <w:szCs w:val="22"/>
        </w:rPr>
      </w:pPr>
      <w:r w:rsidRPr="009C0563">
        <w:rPr>
          <w:sz w:val="22"/>
          <w:szCs w:val="22"/>
        </w:rPr>
        <w:t>“or(f) in the case of the Criminal Justice Commission—the Chairman of the Commission;”;</w:t>
      </w:r>
    </w:p>
    <w:p w14:paraId="4A006304" w14:textId="77777777" w:rsidR="007C4631" w:rsidRPr="000F08D6" w:rsidRDefault="007C4631" w:rsidP="007C4631">
      <w:pPr>
        <w:shd w:val="clear" w:color="000000" w:fill="auto"/>
        <w:tabs>
          <w:tab w:val="left" w:pos="710"/>
        </w:tabs>
        <w:autoSpaceDE w:val="0"/>
        <w:autoSpaceDN w:val="0"/>
        <w:adjustRightInd w:val="0"/>
        <w:spacing w:before="120"/>
        <w:ind w:left="710" w:hanging="403"/>
        <w:jc w:val="both"/>
        <w:rPr>
          <w:sz w:val="22"/>
          <w:szCs w:val="22"/>
        </w:rPr>
      </w:pPr>
      <w:r w:rsidRPr="009C0563">
        <w:rPr>
          <w:b/>
          <w:sz w:val="22"/>
          <w:szCs w:val="22"/>
        </w:rPr>
        <w:t>(c)</w:t>
      </w:r>
      <w:r>
        <w:rPr>
          <w:sz w:val="22"/>
          <w:szCs w:val="22"/>
        </w:rPr>
        <w:tab/>
      </w:r>
      <w:r w:rsidRPr="009C0563">
        <w:rPr>
          <w:sz w:val="22"/>
          <w:szCs w:val="22"/>
        </w:rPr>
        <w:t>by omitting from subparagraph (a)(iv) of the definition of “class 2 offence” in subsection (1) “narcotic drugs” and substituting “prescribed substances”;</w:t>
      </w:r>
    </w:p>
    <w:p w14:paraId="0BE3771C" w14:textId="77777777" w:rsidR="007C4631" w:rsidRPr="000F08D6" w:rsidRDefault="007C4631" w:rsidP="007C4631">
      <w:pPr>
        <w:shd w:val="clear" w:color="000000" w:fill="auto"/>
        <w:tabs>
          <w:tab w:val="left" w:pos="710"/>
        </w:tabs>
        <w:autoSpaceDE w:val="0"/>
        <w:autoSpaceDN w:val="0"/>
        <w:adjustRightInd w:val="0"/>
        <w:spacing w:before="120"/>
        <w:ind w:left="710" w:hanging="403"/>
        <w:jc w:val="both"/>
        <w:rPr>
          <w:sz w:val="22"/>
          <w:szCs w:val="22"/>
        </w:rPr>
      </w:pPr>
      <w:r w:rsidRPr="009C0563">
        <w:rPr>
          <w:b/>
          <w:sz w:val="22"/>
          <w:szCs w:val="22"/>
        </w:rPr>
        <w:t>(d)</w:t>
      </w:r>
      <w:r>
        <w:rPr>
          <w:sz w:val="22"/>
          <w:szCs w:val="22"/>
        </w:rPr>
        <w:tab/>
      </w:r>
      <w:r w:rsidRPr="009C0563">
        <w:rPr>
          <w:sz w:val="22"/>
          <w:szCs w:val="22"/>
        </w:rPr>
        <w:t>by inserting after paragraph (a) of the definition of “class 2 offence” in subsection (1) the following paragraph:</w:t>
      </w:r>
    </w:p>
    <w:p w14:paraId="305D1ACE" w14:textId="1F939E85" w:rsidR="007C4631" w:rsidRPr="000F08D6" w:rsidRDefault="007C4631" w:rsidP="007C4631">
      <w:pPr>
        <w:shd w:val="clear" w:color="000000" w:fill="auto"/>
        <w:autoSpaceDE w:val="0"/>
        <w:autoSpaceDN w:val="0"/>
        <w:adjustRightInd w:val="0"/>
        <w:spacing w:before="120"/>
        <w:ind w:left="1493" w:hanging="624"/>
        <w:rPr>
          <w:sz w:val="22"/>
          <w:szCs w:val="22"/>
        </w:rPr>
      </w:pPr>
      <w:r w:rsidRPr="009C0563">
        <w:rPr>
          <w:sz w:val="22"/>
          <w:szCs w:val="22"/>
        </w:rPr>
        <w:t>“(aa)</w:t>
      </w:r>
      <w:r>
        <w:rPr>
          <w:sz w:val="22"/>
          <w:szCs w:val="22"/>
        </w:rPr>
        <w:tab/>
      </w:r>
      <w:r w:rsidRPr="009C0563">
        <w:rPr>
          <w:sz w:val="22"/>
          <w:szCs w:val="22"/>
        </w:rPr>
        <w:t xml:space="preserve">an offence against a provision of Part VIA of the </w:t>
      </w:r>
      <w:r w:rsidRPr="009C0563">
        <w:rPr>
          <w:i/>
          <w:iCs/>
          <w:sz w:val="22"/>
          <w:szCs w:val="22"/>
        </w:rPr>
        <w:t>Crimes Act 1914</w:t>
      </w:r>
      <w:r w:rsidRPr="00A243AF">
        <w:rPr>
          <w:iCs/>
          <w:sz w:val="22"/>
          <w:szCs w:val="22"/>
        </w:rPr>
        <w:t>;</w:t>
      </w:r>
      <w:r w:rsidRPr="009C0563">
        <w:rPr>
          <w:i/>
          <w:iCs/>
          <w:sz w:val="22"/>
          <w:szCs w:val="22"/>
        </w:rPr>
        <w:t xml:space="preserve"> </w:t>
      </w:r>
      <w:r w:rsidRPr="009C0563">
        <w:rPr>
          <w:sz w:val="22"/>
          <w:szCs w:val="22"/>
        </w:rPr>
        <w:t>or”;</w:t>
      </w:r>
    </w:p>
    <w:p w14:paraId="7EDA1C0F" w14:textId="77777777" w:rsidR="007C4631" w:rsidRPr="000F08D6" w:rsidRDefault="007C4631" w:rsidP="007C4631">
      <w:pPr>
        <w:shd w:val="clear" w:color="000000" w:fill="auto"/>
        <w:tabs>
          <w:tab w:val="left" w:pos="710"/>
        </w:tabs>
        <w:autoSpaceDE w:val="0"/>
        <w:autoSpaceDN w:val="0"/>
        <w:adjustRightInd w:val="0"/>
        <w:spacing w:before="120"/>
        <w:ind w:left="710" w:hanging="403"/>
        <w:jc w:val="both"/>
        <w:rPr>
          <w:sz w:val="22"/>
          <w:szCs w:val="22"/>
        </w:rPr>
      </w:pPr>
      <w:r w:rsidRPr="009C0563">
        <w:rPr>
          <w:b/>
          <w:sz w:val="22"/>
          <w:szCs w:val="22"/>
        </w:rPr>
        <w:t>(e)</w:t>
      </w:r>
      <w:r>
        <w:rPr>
          <w:sz w:val="22"/>
          <w:szCs w:val="22"/>
        </w:rPr>
        <w:tab/>
      </w:r>
      <w:r w:rsidRPr="009C0563">
        <w:rPr>
          <w:sz w:val="22"/>
          <w:szCs w:val="22"/>
        </w:rPr>
        <w:t>by omitting from paragraph (b) of the definition of “class 2 offence” in subsection (1) “paragraph (a)” and substituting “paragraph (a) or (aa)”;</w:t>
      </w:r>
    </w:p>
    <w:p w14:paraId="107379BE" w14:textId="77777777" w:rsidR="007C4631" w:rsidRPr="000F08D6" w:rsidRDefault="007C4631" w:rsidP="007C4631">
      <w:pPr>
        <w:shd w:val="clear" w:color="000000" w:fill="auto"/>
        <w:tabs>
          <w:tab w:val="left" w:pos="710"/>
        </w:tabs>
        <w:autoSpaceDE w:val="0"/>
        <w:autoSpaceDN w:val="0"/>
        <w:adjustRightInd w:val="0"/>
        <w:spacing w:before="120"/>
        <w:ind w:left="710" w:hanging="403"/>
        <w:jc w:val="both"/>
        <w:rPr>
          <w:sz w:val="22"/>
          <w:szCs w:val="22"/>
        </w:rPr>
      </w:pPr>
      <w:r w:rsidRPr="009C0563">
        <w:rPr>
          <w:b/>
          <w:sz w:val="22"/>
          <w:szCs w:val="22"/>
        </w:rPr>
        <w:t>(f)</w:t>
      </w:r>
      <w:r>
        <w:rPr>
          <w:sz w:val="22"/>
          <w:szCs w:val="22"/>
        </w:rPr>
        <w:tab/>
      </w:r>
      <w:r w:rsidRPr="009C0563">
        <w:rPr>
          <w:sz w:val="22"/>
          <w:szCs w:val="22"/>
        </w:rPr>
        <w:t>by adding at the end of the definition of “eligible authority” in subsection (1) the following word and paragraph:</w:t>
      </w:r>
    </w:p>
    <w:p w14:paraId="39121F1A" w14:textId="77777777" w:rsidR="007C4631" w:rsidRPr="000F08D6" w:rsidRDefault="007C4631" w:rsidP="007C4631">
      <w:pPr>
        <w:shd w:val="clear" w:color="000000" w:fill="auto"/>
        <w:autoSpaceDE w:val="0"/>
        <w:autoSpaceDN w:val="0"/>
        <w:adjustRightInd w:val="0"/>
        <w:spacing w:before="120"/>
        <w:ind w:left="1555" w:hanging="782"/>
        <w:jc w:val="both"/>
        <w:rPr>
          <w:sz w:val="22"/>
          <w:szCs w:val="22"/>
        </w:rPr>
      </w:pPr>
      <w:r w:rsidRPr="009C0563">
        <w:rPr>
          <w:sz w:val="22"/>
          <w:szCs w:val="22"/>
        </w:rPr>
        <w:t>“or (c) in the case of Queensland—the Criminal Justice Commission;”;</w:t>
      </w:r>
    </w:p>
    <w:p w14:paraId="07400150" w14:textId="77777777" w:rsidR="007C4631" w:rsidRPr="000F08D6" w:rsidRDefault="007C4631" w:rsidP="007C4631">
      <w:pPr>
        <w:shd w:val="clear" w:color="000000" w:fill="auto"/>
        <w:tabs>
          <w:tab w:val="left" w:pos="710"/>
        </w:tabs>
        <w:autoSpaceDE w:val="0"/>
        <w:autoSpaceDN w:val="0"/>
        <w:adjustRightInd w:val="0"/>
        <w:spacing w:before="120"/>
        <w:ind w:left="710" w:hanging="403"/>
        <w:jc w:val="both"/>
        <w:rPr>
          <w:sz w:val="22"/>
          <w:szCs w:val="22"/>
        </w:rPr>
      </w:pPr>
      <w:r w:rsidRPr="009C0563">
        <w:rPr>
          <w:b/>
          <w:sz w:val="22"/>
          <w:szCs w:val="22"/>
        </w:rPr>
        <w:t>(g)</w:t>
      </w:r>
      <w:r>
        <w:rPr>
          <w:sz w:val="22"/>
          <w:szCs w:val="22"/>
        </w:rPr>
        <w:tab/>
      </w:r>
      <w:r w:rsidRPr="009C0563">
        <w:rPr>
          <w:sz w:val="22"/>
          <w:szCs w:val="22"/>
        </w:rPr>
        <w:t>by adding at the end of the definition of “officer” in subsection (1) the following word and paragraph:</w:t>
      </w:r>
    </w:p>
    <w:p w14:paraId="3D7F1DE0" w14:textId="77777777" w:rsidR="007C4631" w:rsidRPr="000F08D6" w:rsidRDefault="007C4631" w:rsidP="007C4631">
      <w:pPr>
        <w:shd w:val="clear" w:color="000000" w:fill="auto"/>
        <w:autoSpaceDE w:val="0"/>
        <w:autoSpaceDN w:val="0"/>
        <w:adjustRightInd w:val="0"/>
        <w:spacing w:before="120"/>
        <w:ind w:left="797"/>
        <w:rPr>
          <w:sz w:val="22"/>
          <w:szCs w:val="22"/>
        </w:rPr>
      </w:pPr>
      <w:r w:rsidRPr="009C0563">
        <w:rPr>
          <w:sz w:val="22"/>
          <w:szCs w:val="22"/>
        </w:rPr>
        <w:t>“or (f) in the case of the Criminal Justice Commission:</w:t>
      </w:r>
    </w:p>
    <w:p w14:paraId="50A9DC9C" w14:textId="77777777" w:rsidR="007C4631" w:rsidRPr="000F08D6" w:rsidRDefault="007C4631" w:rsidP="007C4631">
      <w:pPr>
        <w:shd w:val="clear" w:color="000000" w:fill="auto"/>
        <w:autoSpaceDE w:val="0"/>
        <w:autoSpaceDN w:val="0"/>
        <w:adjustRightInd w:val="0"/>
        <w:spacing w:before="120"/>
        <w:ind w:left="1685"/>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 Commissioner of the Commission; or</w:t>
      </w:r>
    </w:p>
    <w:p w14:paraId="1F813C64" w14:textId="77777777" w:rsidR="007C4631" w:rsidRPr="000F08D6" w:rsidRDefault="007C4631" w:rsidP="007C4631">
      <w:pPr>
        <w:shd w:val="clear" w:color="000000" w:fill="auto"/>
        <w:autoSpaceDE w:val="0"/>
        <w:autoSpaceDN w:val="0"/>
        <w:adjustRightInd w:val="0"/>
        <w:spacing w:before="120"/>
        <w:ind w:left="2026" w:hanging="408"/>
        <w:rPr>
          <w:sz w:val="22"/>
          <w:szCs w:val="22"/>
        </w:rPr>
      </w:pPr>
      <w:r w:rsidRPr="009C0563">
        <w:rPr>
          <w:sz w:val="22"/>
          <w:szCs w:val="22"/>
        </w:rPr>
        <w:t>(ii)</w:t>
      </w:r>
      <w:r>
        <w:rPr>
          <w:sz w:val="22"/>
          <w:szCs w:val="22"/>
        </w:rPr>
        <w:tab/>
      </w:r>
      <w:r w:rsidRPr="009C0563">
        <w:rPr>
          <w:sz w:val="22"/>
          <w:szCs w:val="22"/>
        </w:rPr>
        <w:t>a person who is an officer of the Commission for the purposes of the Criminal Justice Act;”;</w:t>
      </w:r>
    </w:p>
    <w:p w14:paraId="3BF69B80" w14:textId="77777777" w:rsidR="007C4631" w:rsidRPr="000F08D6" w:rsidRDefault="007C4631" w:rsidP="007C4631">
      <w:pPr>
        <w:shd w:val="clear" w:color="000000" w:fill="auto"/>
        <w:autoSpaceDE w:val="0"/>
        <w:autoSpaceDN w:val="0"/>
        <w:adjustRightInd w:val="0"/>
        <w:spacing w:before="120"/>
        <w:ind w:left="715" w:hanging="408"/>
        <w:jc w:val="both"/>
        <w:rPr>
          <w:sz w:val="22"/>
          <w:szCs w:val="22"/>
        </w:rPr>
      </w:pPr>
      <w:r w:rsidRPr="009C0563">
        <w:rPr>
          <w:b/>
          <w:sz w:val="22"/>
          <w:szCs w:val="22"/>
        </w:rPr>
        <w:t>(h)</w:t>
      </w:r>
      <w:r>
        <w:rPr>
          <w:sz w:val="22"/>
          <w:szCs w:val="22"/>
        </w:rPr>
        <w:tab/>
      </w:r>
      <w:r w:rsidRPr="009C0563">
        <w:rPr>
          <w:sz w:val="22"/>
          <w:szCs w:val="22"/>
        </w:rPr>
        <w:t>by omitting from paragraph (b) of the definition of “prescribed investigation” in subsection (1) “Drug” (wherever occurring);</w:t>
      </w:r>
    </w:p>
    <w:p w14:paraId="7EB848CD" w14:textId="77777777" w:rsidR="007C4631" w:rsidRPr="000F08D6" w:rsidRDefault="007C4631" w:rsidP="007C4631">
      <w:pPr>
        <w:shd w:val="clear" w:color="000000" w:fill="auto"/>
        <w:autoSpaceDE w:val="0"/>
        <w:autoSpaceDN w:val="0"/>
        <w:adjustRightInd w:val="0"/>
        <w:spacing w:before="120"/>
        <w:ind w:left="715" w:hanging="336"/>
        <w:jc w:val="both"/>
        <w:rPr>
          <w:sz w:val="22"/>
          <w:szCs w:val="22"/>
        </w:rPr>
      </w:pPr>
      <w:r w:rsidRPr="009C0563">
        <w:rPr>
          <w:b/>
          <w:sz w:val="22"/>
          <w:szCs w:val="22"/>
        </w:rPr>
        <w:t>(</w:t>
      </w:r>
      <w:proofErr w:type="spellStart"/>
      <w:r w:rsidRPr="009C0563">
        <w:rPr>
          <w:b/>
          <w:sz w:val="22"/>
          <w:szCs w:val="22"/>
        </w:rPr>
        <w:t>i</w:t>
      </w:r>
      <w:proofErr w:type="spellEnd"/>
      <w:r w:rsidRPr="009C0563">
        <w:rPr>
          <w:b/>
          <w:sz w:val="22"/>
          <w:szCs w:val="22"/>
        </w:rPr>
        <w:t>)</w:t>
      </w:r>
      <w:r>
        <w:rPr>
          <w:sz w:val="22"/>
          <w:szCs w:val="22"/>
        </w:rPr>
        <w:tab/>
      </w:r>
      <w:r w:rsidRPr="009C0563">
        <w:rPr>
          <w:sz w:val="22"/>
          <w:szCs w:val="22"/>
        </w:rPr>
        <w:t>by adding at the end of the definition of “prescribed investigation” in subsection (1) the following word and paragraph:</w:t>
      </w:r>
    </w:p>
    <w:p w14:paraId="7ECDCF5D" w14:textId="77777777" w:rsidR="007C4631" w:rsidRPr="000F08D6" w:rsidRDefault="007C4631" w:rsidP="00396869">
      <w:pPr>
        <w:shd w:val="clear" w:color="000000" w:fill="auto"/>
        <w:autoSpaceDE w:val="0"/>
        <w:autoSpaceDN w:val="0"/>
        <w:adjustRightInd w:val="0"/>
        <w:spacing w:before="120"/>
        <w:ind w:left="1440" w:hanging="720"/>
        <w:jc w:val="both"/>
        <w:rPr>
          <w:sz w:val="22"/>
          <w:szCs w:val="22"/>
        </w:rPr>
      </w:pPr>
      <w:r w:rsidRPr="009C0563">
        <w:rPr>
          <w:sz w:val="22"/>
          <w:szCs w:val="22"/>
        </w:rPr>
        <w:t>“or (d)</w:t>
      </w:r>
      <w:r w:rsidR="00396869">
        <w:rPr>
          <w:sz w:val="22"/>
          <w:szCs w:val="22"/>
        </w:rPr>
        <w:tab/>
      </w:r>
      <w:r w:rsidRPr="009C0563">
        <w:rPr>
          <w:sz w:val="22"/>
          <w:szCs w:val="22"/>
        </w:rPr>
        <w:t>in the case of the Criminal Justice Commission—means an investigation that the Commission is conducting in the performance of its functions under the Criminal Justice Act;”;</w:t>
      </w:r>
    </w:p>
    <w:p w14:paraId="38991C65" w14:textId="77777777" w:rsidR="007C4631" w:rsidRPr="000F08D6" w:rsidRDefault="007C4631" w:rsidP="00396869">
      <w:pPr>
        <w:shd w:val="clear" w:color="000000" w:fill="auto"/>
        <w:autoSpaceDE w:val="0"/>
        <w:autoSpaceDN w:val="0"/>
        <w:adjustRightInd w:val="0"/>
        <w:spacing w:before="120"/>
        <w:ind w:left="715" w:hanging="336"/>
        <w:jc w:val="both"/>
        <w:rPr>
          <w:sz w:val="22"/>
          <w:szCs w:val="22"/>
        </w:rPr>
      </w:pPr>
      <w:r w:rsidRPr="009C0563">
        <w:rPr>
          <w:b/>
          <w:sz w:val="22"/>
          <w:szCs w:val="22"/>
        </w:rPr>
        <w:t>(j)</w:t>
      </w:r>
      <w:r>
        <w:rPr>
          <w:sz w:val="22"/>
          <w:szCs w:val="22"/>
        </w:rPr>
        <w:tab/>
      </w:r>
      <w:r w:rsidRPr="009C0563">
        <w:rPr>
          <w:sz w:val="22"/>
          <w:szCs w:val="22"/>
        </w:rPr>
        <w:t>by omitting paragraph (c) of the definition of “record” in subsection (1);</w:t>
      </w:r>
    </w:p>
    <w:p w14:paraId="64E32109" w14:textId="77777777" w:rsidR="007C4631" w:rsidRDefault="007C4631" w:rsidP="00396869">
      <w:pPr>
        <w:shd w:val="clear" w:color="000000" w:fill="auto"/>
        <w:autoSpaceDE w:val="0"/>
        <w:autoSpaceDN w:val="0"/>
        <w:adjustRightInd w:val="0"/>
        <w:spacing w:before="120"/>
        <w:ind w:left="715" w:hanging="336"/>
        <w:jc w:val="both"/>
        <w:rPr>
          <w:sz w:val="22"/>
          <w:szCs w:val="22"/>
        </w:rPr>
      </w:pPr>
      <w:r w:rsidRPr="009C0563">
        <w:rPr>
          <w:b/>
          <w:sz w:val="22"/>
          <w:szCs w:val="22"/>
        </w:rPr>
        <w:t>(k)</w:t>
      </w:r>
      <w:r>
        <w:rPr>
          <w:sz w:val="22"/>
          <w:szCs w:val="22"/>
        </w:rPr>
        <w:tab/>
      </w:r>
      <w:r w:rsidRPr="009C0563">
        <w:rPr>
          <w:sz w:val="22"/>
          <w:szCs w:val="22"/>
        </w:rPr>
        <w:t>by adding at the end of the definition of “relevant offence” in subsection (1) the following word and paragraph:</w:t>
      </w:r>
    </w:p>
    <w:p w14:paraId="78774802" w14:textId="77777777" w:rsidR="007C4631" w:rsidRPr="000F08D6" w:rsidRDefault="007C4631" w:rsidP="00396869">
      <w:pPr>
        <w:shd w:val="clear" w:color="000000" w:fill="auto"/>
        <w:autoSpaceDE w:val="0"/>
        <w:autoSpaceDN w:val="0"/>
        <w:adjustRightInd w:val="0"/>
        <w:spacing w:before="120"/>
        <w:ind w:left="1440" w:hanging="720"/>
        <w:jc w:val="both"/>
        <w:rPr>
          <w:sz w:val="22"/>
          <w:szCs w:val="22"/>
        </w:rPr>
      </w:pPr>
      <w:r w:rsidRPr="000F08D6">
        <w:rPr>
          <w:sz w:val="22"/>
          <w:szCs w:val="22"/>
        </w:rPr>
        <w:br w:type="page"/>
      </w:r>
      <w:r w:rsidRPr="009C0563">
        <w:rPr>
          <w:sz w:val="22"/>
          <w:szCs w:val="22"/>
        </w:rPr>
        <w:lastRenderedPageBreak/>
        <w:t>“or (f)</w:t>
      </w:r>
      <w:r w:rsidR="00396869">
        <w:rPr>
          <w:sz w:val="22"/>
          <w:szCs w:val="22"/>
        </w:rPr>
        <w:tab/>
      </w:r>
      <w:r w:rsidRPr="009C0563">
        <w:rPr>
          <w:sz w:val="22"/>
          <w:szCs w:val="22"/>
        </w:rPr>
        <w:t>in the case of the Criminal Justice Commission—a prescribed offence that is an offence against the law of Queensland and to which a prescribed investigation relates;”;</w:t>
      </w:r>
    </w:p>
    <w:p w14:paraId="13126A98" w14:textId="77777777" w:rsidR="007C4631" w:rsidRPr="000F08D6" w:rsidRDefault="007C4631" w:rsidP="00396869">
      <w:pPr>
        <w:shd w:val="clear" w:color="000000" w:fill="auto"/>
        <w:autoSpaceDE w:val="0"/>
        <w:autoSpaceDN w:val="0"/>
        <w:adjustRightInd w:val="0"/>
        <w:spacing w:before="120"/>
        <w:ind w:left="715" w:hanging="336"/>
        <w:jc w:val="both"/>
        <w:rPr>
          <w:sz w:val="22"/>
          <w:szCs w:val="22"/>
        </w:rPr>
      </w:pPr>
      <w:r w:rsidRPr="009C0563">
        <w:rPr>
          <w:b/>
          <w:sz w:val="22"/>
          <w:szCs w:val="22"/>
        </w:rPr>
        <w:t>(l)</w:t>
      </w:r>
      <w:r>
        <w:rPr>
          <w:sz w:val="22"/>
          <w:szCs w:val="22"/>
        </w:rPr>
        <w:tab/>
      </w:r>
      <w:r w:rsidRPr="009C0563">
        <w:rPr>
          <w:sz w:val="22"/>
          <w:szCs w:val="22"/>
        </w:rPr>
        <w:t>by omitting from subsection (1) the definitions of “certifying officer”, “Commissioner” and “restricted record” and substituting respectively the following definitions:</w:t>
      </w:r>
    </w:p>
    <w:p w14:paraId="448FF20E" w14:textId="19C524CF" w:rsidR="007C4631" w:rsidRPr="000F08D6" w:rsidRDefault="007C4631" w:rsidP="0058578A">
      <w:pPr>
        <w:shd w:val="clear" w:color="000000" w:fill="auto"/>
        <w:autoSpaceDE w:val="0"/>
        <w:autoSpaceDN w:val="0"/>
        <w:adjustRightInd w:val="0"/>
        <w:spacing w:before="120"/>
        <w:ind w:left="720"/>
        <w:jc w:val="both"/>
        <w:rPr>
          <w:sz w:val="22"/>
          <w:szCs w:val="22"/>
        </w:rPr>
      </w:pPr>
      <w:r w:rsidRPr="00A243AF">
        <w:rPr>
          <w:sz w:val="22"/>
          <w:szCs w:val="22"/>
        </w:rPr>
        <w:t>“</w:t>
      </w:r>
      <w:r w:rsidRPr="009C0563">
        <w:rPr>
          <w:b/>
          <w:sz w:val="22"/>
          <w:szCs w:val="22"/>
        </w:rPr>
        <w:t xml:space="preserve"> ‘</w:t>
      </w:r>
      <w:r w:rsidRPr="009C0563">
        <w:rPr>
          <w:b/>
          <w:bCs/>
          <w:sz w:val="22"/>
          <w:szCs w:val="22"/>
        </w:rPr>
        <w:t xml:space="preserve">certifying officer’, </w:t>
      </w:r>
      <w:r w:rsidRPr="009C0563">
        <w:rPr>
          <w:sz w:val="22"/>
          <w:szCs w:val="22"/>
        </w:rPr>
        <w:t>in relation to an agency, or an eligible authority of a State, means:</w:t>
      </w:r>
    </w:p>
    <w:p w14:paraId="6145DCB3" w14:textId="77777777" w:rsidR="007C4631" w:rsidRPr="000F08D6" w:rsidRDefault="007C4631" w:rsidP="007C4631">
      <w:pPr>
        <w:shd w:val="clear" w:color="000000" w:fill="auto"/>
        <w:tabs>
          <w:tab w:val="left" w:pos="1066"/>
        </w:tabs>
        <w:autoSpaceDE w:val="0"/>
        <w:autoSpaceDN w:val="0"/>
        <w:adjustRightInd w:val="0"/>
        <w:spacing w:before="120"/>
        <w:ind w:left="1066" w:hanging="398"/>
        <w:jc w:val="both"/>
        <w:rPr>
          <w:sz w:val="22"/>
          <w:szCs w:val="22"/>
        </w:rPr>
      </w:pPr>
      <w:r w:rsidRPr="009C0563">
        <w:rPr>
          <w:sz w:val="22"/>
          <w:szCs w:val="22"/>
        </w:rPr>
        <w:t>(a)</w:t>
      </w:r>
      <w:r>
        <w:rPr>
          <w:sz w:val="22"/>
          <w:szCs w:val="22"/>
        </w:rPr>
        <w:tab/>
      </w:r>
      <w:r w:rsidRPr="009C0563">
        <w:rPr>
          <w:sz w:val="22"/>
          <w:szCs w:val="22"/>
        </w:rPr>
        <w:t>in the case of the Australian Federal Police—the Commissioner of Police, a Deputy Commissioner of Police or a member of the rank of Assistant Commissioner; or</w:t>
      </w:r>
    </w:p>
    <w:p w14:paraId="5030A228" w14:textId="77777777" w:rsidR="007C4631" w:rsidRPr="000F08D6" w:rsidRDefault="007C4631" w:rsidP="007C4631">
      <w:pPr>
        <w:shd w:val="clear" w:color="000000" w:fill="auto"/>
        <w:tabs>
          <w:tab w:val="left" w:pos="1066"/>
        </w:tabs>
        <w:autoSpaceDE w:val="0"/>
        <w:autoSpaceDN w:val="0"/>
        <w:adjustRightInd w:val="0"/>
        <w:spacing w:before="120"/>
        <w:ind w:left="667"/>
        <w:rPr>
          <w:sz w:val="22"/>
          <w:szCs w:val="22"/>
        </w:rPr>
      </w:pPr>
      <w:r w:rsidRPr="009C0563">
        <w:rPr>
          <w:sz w:val="22"/>
          <w:szCs w:val="22"/>
        </w:rPr>
        <w:t>(b)</w:t>
      </w:r>
      <w:r>
        <w:rPr>
          <w:sz w:val="22"/>
          <w:szCs w:val="22"/>
        </w:rPr>
        <w:tab/>
      </w:r>
      <w:r w:rsidRPr="009C0563">
        <w:rPr>
          <w:sz w:val="22"/>
          <w:szCs w:val="22"/>
        </w:rPr>
        <w:t>in the case of the Authority:</w:t>
      </w:r>
    </w:p>
    <w:p w14:paraId="74C9BE48" w14:textId="77777777" w:rsidR="007C4631" w:rsidRPr="000F08D6" w:rsidRDefault="007C4631" w:rsidP="0058578A">
      <w:pPr>
        <w:shd w:val="clear" w:color="000000" w:fill="auto"/>
        <w:autoSpaceDE w:val="0"/>
        <w:autoSpaceDN w:val="0"/>
        <w:adjustRightInd w:val="0"/>
        <w:spacing w:before="120"/>
        <w:ind w:left="1714" w:hanging="413"/>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 member of the Authority; or</w:t>
      </w:r>
    </w:p>
    <w:p w14:paraId="7A95C39E" w14:textId="77777777" w:rsidR="007C4631" w:rsidRPr="000F08D6" w:rsidRDefault="007C4631" w:rsidP="007C4631">
      <w:pPr>
        <w:shd w:val="clear" w:color="000000" w:fill="auto"/>
        <w:autoSpaceDE w:val="0"/>
        <w:autoSpaceDN w:val="0"/>
        <w:adjustRightInd w:val="0"/>
        <w:spacing w:before="120"/>
        <w:ind w:left="1714" w:hanging="413"/>
        <w:jc w:val="both"/>
        <w:rPr>
          <w:sz w:val="22"/>
          <w:szCs w:val="22"/>
        </w:rPr>
      </w:pPr>
      <w:r w:rsidRPr="009C0563">
        <w:rPr>
          <w:sz w:val="22"/>
          <w:szCs w:val="22"/>
        </w:rPr>
        <w:t>(ii)</w:t>
      </w:r>
      <w:r>
        <w:rPr>
          <w:sz w:val="22"/>
          <w:szCs w:val="22"/>
        </w:rPr>
        <w:tab/>
      </w:r>
      <w:r w:rsidRPr="009C0563">
        <w:rPr>
          <w:sz w:val="22"/>
          <w:szCs w:val="22"/>
        </w:rPr>
        <w:t xml:space="preserve">a member of the staff of the Authority who is a Senior Executive Service officer within the meaning of the </w:t>
      </w:r>
      <w:r w:rsidRPr="009C0563">
        <w:rPr>
          <w:i/>
          <w:iCs/>
          <w:sz w:val="22"/>
          <w:szCs w:val="22"/>
        </w:rPr>
        <w:t xml:space="preserve">Public Service Act 1922 </w:t>
      </w:r>
      <w:r w:rsidRPr="009C0563">
        <w:rPr>
          <w:sz w:val="22"/>
          <w:szCs w:val="22"/>
        </w:rPr>
        <w:t xml:space="preserve">and is </w:t>
      </w:r>
      <w:proofErr w:type="spellStart"/>
      <w:r w:rsidRPr="009C0563">
        <w:rPr>
          <w:sz w:val="22"/>
          <w:szCs w:val="22"/>
        </w:rPr>
        <w:t>authorised</w:t>
      </w:r>
      <w:proofErr w:type="spellEnd"/>
      <w:r w:rsidRPr="009C0563">
        <w:rPr>
          <w:sz w:val="22"/>
          <w:szCs w:val="22"/>
        </w:rPr>
        <w:t xml:space="preserve"> in writing by the Chairman of the Authority for the purposes of this paragraph; or</w:t>
      </w:r>
    </w:p>
    <w:p w14:paraId="5E7E8127" w14:textId="77777777" w:rsidR="007C4631" w:rsidRPr="000F08D6" w:rsidRDefault="007C4631" w:rsidP="007C4631">
      <w:pPr>
        <w:shd w:val="clear" w:color="000000" w:fill="auto"/>
        <w:tabs>
          <w:tab w:val="left" w:pos="1066"/>
        </w:tabs>
        <w:autoSpaceDE w:val="0"/>
        <w:autoSpaceDN w:val="0"/>
        <w:adjustRightInd w:val="0"/>
        <w:spacing w:before="120"/>
        <w:ind w:left="1066" w:hanging="398"/>
        <w:jc w:val="both"/>
        <w:rPr>
          <w:sz w:val="22"/>
          <w:szCs w:val="22"/>
        </w:rPr>
      </w:pPr>
      <w:r w:rsidRPr="009C0563">
        <w:rPr>
          <w:sz w:val="22"/>
          <w:szCs w:val="22"/>
        </w:rPr>
        <w:t>(c)</w:t>
      </w:r>
      <w:r>
        <w:rPr>
          <w:sz w:val="22"/>
          <w:szCs w:val="22"/>
        </w:rPr>
        <w:tab/>
      </w:r>
      <w:r w:rsidRPr="009C0563">
        <w:rPr>
          <w:sz w:val="22"/>
          <w:szCs w:val="22"/>
        </w:rPr>
        <w:t>in the case of the Police Force of a State—the Commissioner, a Deputy Commissioner or an officer whose rank is equivalent to that of Assistant Commissioner of the Australian Federal Police; or</w:t>
      </w:r>
    </w:p>
    <w:p w14:paraId="362D9FA4" w14:textId="77777777" w:rsidR="007C4631" w:rsidRPr="000F08D6" w:rsidRDefault="007C4631" w:rsidP="007C4631">
      <w:pPr>
        <w:shd w:val="clear" w:color="000000" w:fill="auto"/>
        <w:tabs>
          <w:tab w:val="left" w:pos="1066"/>
        </w:tabs>
        <w:autoSpaceDE w:val="0"/>
        <w:autoSpaceDN w:val="0"/>
        <w:adjustRightInd w:val="0"/>
        <w:spacing w:before="120"/>
        <w:ind w:left="1066" w:hanging="398"/>
        <w:jc w:val="both"/>
        <w:rPr>
          <w:sz w:val="22"/>
          <w:szCs w:val="22"/>
        </w:rPr>
      </w:pPr>
      <w:r w:rsidRPr="009C0563">
        <w:rPr>
          <w:sz w:val="22"/>
          <w:szCs w:val="22"/>
        </w:rPr>
        <w:t>(d)</w:t>
      </w:r>
      <w:r>
        <w:rPr>
          <w:sz w:val="22"/>
          <w:szCs w:val="22"/>
        </w:rPr>
        <w:tab/>
      </w:r>
      <w:r w:rsidRPr="009C0563">
        <w:rPr>
          <w:sz w:val="22"/>
          <w:szCs w:val="22"/>
        </w:rPr>
        <w:t>in the case of the Crime Commission—a member of the Crime Commission; or</w:t>
      </w:r>
    </w:p>
    <w:p w14:paraId="0F5234B1" w14:textId="77777777" w:rsidR="007C4631" w:rsidRPr="000F08D6" w:rsidRDefault="007C4631" w:rsidP="007C4631">
      <w:pPr>
        <w:shd w:val="clear" w:color="000000" w:fill="auto"/>
        <w:tabs>
          <w:tab w:val="left" w:pos="1066"/>
        </w:tabs>
        <w:autoSpaceDE w:val="0"/>
        <w:autoSpaceDN w:val="0"/>
        <w:adjustRightInd w:val="0"/>
        <w:spacing w:before="120"/>
        <w:ind w:left="1066" w:hanging="398"/>
        <w:jc w:val="both"/>
        <w:rPr>
          <w:sz w:val="22"/>
          <w:szCs w:val="22"/>
        </w:rPr>
      </w:pPr>
      <w:r w:rsidRPr="009C0563">
        <w:rPr>
          <w:sz w:val="22"/>
          <w:szCs w:val="22"/>
        </w:rPr>
        <w:t>(e)</w:t>
      </w:r>
      <w:r>
        <w:rPr>
          <w:sz w:val="22"/>
          <w:szCs w:val="22"/>
        </w:rPr>
        <w:tab/>
      </w:r>
      <w:r w:rsidRPr="009C0563">
        <w:rPr>
          <w:sz w:val="22"/>
          <w:szCs w:val="22"/>
        </w:rPr>
        <w:t>in the case of the Independent Commission Against Corruption—the Commissioner or an Assistant Commissioner of the Independent Commission Against Corruption; or</w:t>
      </w:r>
    </w:p>
    <w:p w14:paraId="5FBC232B" w14:textId="77777777" w:rsidR="007C4631" w:rsidRPr="000F08D6" w:rsidRDefault="007C4631" w:rsidP="007C4631">
      <w:pPr>
        <w:shd w:val="clear" w:color="000000" w:fill="auto"/>
        <w:tabs>
          <w:tab w:val="left" w:pos="1066"/>
        </w:tabs>
        <w:autoSpaceDE w:val="0"/>
        <w:autoSpaceDN w:val="0"/>
        <w:adjustRightInd w:val="0"/>
        <w:spacing w:before="120"/>
        <w:ind w:left="1066" w:hanging="398"/>
        <w:jc w:val="both"/>
        <w:rPr>
          <w:sz w:val="22"/>
          <w:szCs w:val="22"/>
        </w:rPr>
      </w:pPr>
      <w:r w:rsidRPr="009C0563">
        <w:rPr>
          <w:sz w:val="22"/>
          <w:szCs w:val="22"/>
        </w:rPr>
        <w:t>(f)</w:t>
      </w:r>
      <w:r>
        <w:rPr>
          <w:sz w:val="22"/>
          <w:szCs w:val="22"/>
        </w:rPr>
        <w:tab/>
      </w:r>
      <w:r w:rsidRPr="009C0563">
        <w:rPr>
          <w:sz w:val="22"/>
          <w:szCs w:val="22"/>
        </w:rPr>
        <w:t>in the case of the Criminal Justice Commission—a Commissioner of the Criminal Justice Commission;</w:t>
      </w:r>
    </w:p>
    <w:p w14:paraId="4F9E23A7" w14:textId="77777777" w:rsidR="007C4631" w:rsidRPr="000F08D6" w:rsidRDefault="007C4631" w:rsidP="007C4631">
      <w:pPr>
        <w:shd w:val="clear" w:color="000000" w:fill="auto"/>
        <w:autoSpaceDE w:val="0"/>
        <w:autoSpaceDN w:val="0"/>
        <w:adjustRightInd w:val="0"/>
        <w:spacing w:before="120"/>
        <w:ind w:left="485"/>
        <w:rPr>
          <w:sz w:val="22"/>
          <w:szCs w:val="22"/>
        </w:rPr>
      </w:pPr>
      <w:r w:rsidRPr="009C0563">
        <w:rPr>
          <w:b/>
          <w:bCs/>
          <w:sz w:val="22"/>
          <w:szCs w:val="22"/>
        </w:rPr>
        <w:t xml:space="preserve">‘Commissioner’ </w:t>
      </w:r>
      <w:r w:rsidRPr="009C0563">
        <w:rPr>
          <w:sz w:val="22"/>
          <w:szCs w:val="22"/>
        </w:rPr>
        <w:t>means:</w:t>
      </w:r>
    </w:p>
    <w:p w14:paraId="00CAA140" w14:textId="77777777" w:rsidR="007C4631" w:rsidRPr="000F08D6" w:rsidRDefault="007C4631" w:rsidP="007C4631">
      <w:pPr>
        <w:shd w:val="clear" w:color="000000" w:fill="auto"/>
        <w:tabs>
          <w:tab w:val="left" w:pos="1070"/>
        </w:tabs>
        <w:autoSpaceDE w:val="0"/>
        <w:autoSpaceDN w:val="0"/>
        <w:adjustRightInd w:val="0"/>
        <w:spacing w:before="120"/>
        <w:ind w:left="1070" w:hanging="398"/>
        <w:jc w:val="both"/>
        <w:rPr>
          <w:sz w:val="22"/>
          <w:szCs w:val="22"/>
        </w:rPr>
      </w:pPr>
      <w:r w:rsidRPr="009C0563">
        <w:rPr>
          <w:sz w:val="22"/>
          <w:szCs w:val="22"/>
        </w:rPr>
        <w:t>(a)</w:t>
      </w:r>
      <w:r>
        <w:rPr>
          <w:sz w:val="22"/>
          <w:szCs w:val="22"/>
        </w:rPr>
        <w:tab/>
      </w:r>
      <w:r w:rsidRPr="009C0563">
        <w:rPr>
          <w:sz w:val="22"/>
          <w:szCs w:val="22"/>
        </w:rPr>
        <w:t>in relation to the Police Force of a State—the Commissioner of Police (however designated) of that State; or</w:t>
      </w:r>
    </w:p>
    <w:p w14:paraId="7898D715" w14:textId="77777777" w:rsidR="007C4631" w:rsidRPr="000F08D6" w:rsidRDefault="007C4631" w:rsidP="007C4631">
      <w:pPr>
        <w:shd w:val="clear" w:color="000000" w:fill="auto"/>
        <w:tabs>
          <w:tab w:val="left" w:pos="1070"/>
        </w:tabs>
        <w:autoSpaceDE w:val="0"/>
        <w:autoSpaceDN w:val="0"/>
        <w:adjustRightInd w:val="0"/>
        <w:spacing w:before="120"/>
        <w:ind w:left="1070" w:hanging="398"/>
        <w:jc w:val="both"/>
        <w:rPr>
          <w:sz w:val="22"/>
          <w:szCs w:val="22"/>
        </w:rPr>
      </w:pPr>
      <w:r w:rsidRPr="009C0563">
        <w:rPr>
          <w:sz w:val="22"/>
          <w:szCs w:val="22"/>
        </w:rPr>
        <w:t>(b)</w:t>
      </w:r>
      <w:r>
        <w:rPr>
          <w:sz w:val="22"/>
          <w:szCs w:val="22"/>
        </w:rPr>
        <w:tab/>
      </w:r>
      <w:r w:rsidRPr="009C0563">
        <w:rPr>
          <w:sz w:val="22"/>
          <w:szCs w:val="22"/>
        </w:rPr>
        <w:t>in relation to the Criminal Justice Commission—a member of the Commission, including the Chairman;</w:t>
      </w:r>
    </w:p>
    <w:p w14:paraId="1A8041BC" w14:textId="51CC2C3D" w:rsidR="007C4631" w:rsidRPr="000F08D6" w:rsidRDefault="007C4631" w:rsidP="000A1D60">
      <w:pPr>
        <w:shd w:val="clear" w:color="000000" w:fill="auto"/>
        <w:autoSpaceDE w:val="0"/>
        <w:autoSpaceDN w:val="0"/>
        <w:adjustRightInd w:val="0"/>
        <w:spacing w:before="120"/>
        <w:ind w:left="488"/>
        <w:jc w:val="both"/>
        <w:rPr>
          <w:sz w:val="22"/>
          <w:szCs w:val="22"/>
        </w:rPr>
      </w:pPr>
      <w:r w:rsidRPr="009C0563">
        <w:rPr>
          <w:b/>
          <w:bCs/>
          <w:sz w:val="22"/>
          <w:szCs w:val="22"/>
        </w:rPr>
        <w:t xml:space="preserve">‘restricted record’ </w:t>
      </w:r>
      <w:r w:rsidRPr="009C0563">
        <w:rPr>
          <w:sz w:val="22"/>
          <w:szCs w:val="22"/>
        </w:rPr>
        <w:t>means a record obtained by means of an interception, whether or not in contravention of subsection 7(1), of a communication passing over a telecommunications system;”;</w:t>
      </w:r>
    </w:p>
    <w:p w14:paraId="4566871D" w14:textId="77777777" w:rsidR="007C4631" w:rsidRPr="000F08D6" w:rsidRDefault="007C4631" w:rsidP="00396869">
      <w:pPr>
        <w:shd w:val="clear" w:color="000000" w:fill="auto"/>
        <w:autoSpaceDE w:val="0"/>
        <w:autoSpaceDN w:val="0"/>
        <w:adjustRightInd w:val="0"/>
        <w:spacing w:before="120"/>
        <w:ind w:left="715" w:hanging="336"/>
        <w:jc w:val="both"/>
        <w:rPr>
          <w:sz w:val="22"/>
          <w:szCs w:val="22"/>
        </w:rPr>
      </w:pPr>
      <w:r w:rsidRPr="009C0563">
        <w:rPr>
          <w:b/>
          <w:sz w:val="22"/>
          <w:szCs w:val="22"/>
        </w:rPr>
        <w:t>(m)</w:t>
      </w:r>
      <w:r>
        <w:rPr>
          <w:sz w:val="22"/>
          <w:szCs w:val="22"/>
        </w:rPr>
        <w:tab/>
      </w:r>
      <w:r w:rsidRPr="009C0563">
        <w:rPr>
          <w:sz w:val="22"/>
          <w:szCs w:val="22"/>
        </w:rPr>
        <w:t>by omitting from subsection (1) the definition of “telegram”;</w:t>
      </w:r>
    </w:p>
    <w:p w14:paraId="095A37C2" w14:textId="77777777" w:rsidR="007C4631" w:rsidRPr="000F08D6" w:rsidRDefault="007C4631" w:rsidP="00396869">
      <w:pPr>
        <w:shd w:val="clear" w:color="000000" w:fill="auto"/>
        <w:autoSpaceDE w:val="0"/>
        <w:autoSpaceDN w:val="0"/>
        <w:adjustRightInd w:val="0"/>
        <w:spacing w:before="120"/>
        <w:ind w:left="715" w:hanging="336"/>
        <w:jc w:val="both"/>
        <w:rPr>
          <w:sz w:val="22"/>
          <w:szCs w:val="22"/>
        </w:rPr>
      </w:pPr>
      <w:r w:rsidRPr="009C0563">
        <w:rPr>
          <w:b/>
          <w:sz w:val="22"/>
          <w:szCs w:val="22"/>
        </w:rPr>
        <w:t>(n)</w:t>
      </w:r>
      <w:r>
        <w:rPr>
          <w:sz w:val="22"/>
          <w:szCs w:val="22"/>
        </w:rPr>
        <w:tab/>
      </w:r>
      <w:r w:rsidRPr="009C0563">
        <w:rPr>
          <w:sz w:val="22"/>
          <w:szCs w:val="22"/>
        </w:rPr>
        <w:t>by inserting in subsection (1) the following definitions:</w:t>
      </w:r>
    </w:p>
    <w:p w14:paraId="6519C73F" w14:textId="7875D846" w:rsidR="007C4631" w:rsidRPr="000F08D6" w:rsidRDefault="007C4631" w:rsidP="007C4631">
      <w:pPr>
        <w:shd w:val="clear" w:color="000000" w:fill="auto"/>
        <w:autoSpaceDE w:val="0"/>
        <w:autoSpaceDN w:val="0"/>
        <w:adjustRightInd w:val="0"/>
        <w:spacing w:before="120"/>
        <w:ind w:left="739"/>
        <w:jc w:val="both"/>
        <w:rPr>
          <w:sz w:val="22"/>
          <w:szCs w:val="22"/>
        </w:rPr>
      </w:pPr>
      <w:r w:rsidRPr="000F08D6">
        <w:rPr>
          <w:sz w:val="22"/>
          <w:szCs w:val="22"/>
        </w:rPr>
        <w:br w:type="page"/>
      </w:r>
      <w:r w:rsidRPr="000A1D60">
        <w:rPr>
          <w:sz w:val="22"/>
          <w:szCs w:val="22"/>
        </w:rPr>
        <w:lastRenderedPageBreak/>
        <w:t>“</w:t>
      </w:r>
      <w:r w:rsidRPr="009C0563">
        <w:rPr>
          <w:b/>
          <w:sz w:val="22"/>
          <w:szCs w:val="22"/>
        </w:rPr>
        <w:t xml:space="preserve"> ‘</w:t>
      </w:r>
      <w:r w:rsidRPr="009C0563">
        <w:rPr>
          <w:b/>
          <w:bCs/>
          <w:sz w:val="22"/>
          <w:szCs w:val="22"/>
        </w:rPr>
        <w:t xml:space="preserve">Criminal Justice Act’ </w:t>
      </w:r>
      <w:r w:rsidRPr="009C0563">
        <w:rPr>
          <w:sz w:val="22"/>
          <w:szCs w:val="22"/>
        </w:rPr>
        <w:t xml:space="preserve">means the </w:t>
      </w:r>
      <w:r w:rsidRPr="009C0563">
        <w:rPr>
          <w:i/>
          <w:iCs/>
          <w:sz w:val="22"/>
          <w:szCs w:val="22"/>
        </w:rPr>
        <w:t xml:space="preserve">Criminal Justice Act 1989 </w:t>
      </w:r>
      <w:r w:rsidRPr="009C0563">
        <w:rPr>
          <w:sz w:val="22"/>
          <w:szCs w:val="22"/>
        </w:rPr>
        <w:t>of Queensland;</w:t>
      </w:r>
    </w:p>
    <w:p w14:paraId="28FD9773" w14:textId="77777777" w:rsidR="007C4631" w:rsidRPr="000F08D6" w:rsidRDefault="007C4631" w:rsidP="007C4631">
      <w:pPr>
        <w:shd w:val="clear" w:color="000000" w:fill="auto"/>
        <w:autoSpaceDE w:val="0"/>
        <w:autoSpaceDN w:val="0"/>
        <w:adjustRightInd w:val="0"/>
        <w:spacing w:before="120"/>
        <w:ind w:left="734"/>
        <w:jc w:val="both"/>
        <w:rPr>
          <w:sz w:val="22"/>
          <w:szCs w:val="22"/>
        </w:rPr>
      </w:pPr>
      <w:r w:rsidRPr="009C0563">
        <w:rPr>
          <w:b/>
          <w:bCs/>
          <w:sz w:val="22"/>
          <w:szCs w:val="22"/>
        </w:rPr>
        <w:t xml:space="preserve">‘Criminal Justice Commission’ </w:t>
      </w:r>
      <w:r w:rsidRPr="009C0563">
        <w:rPr>
          <w:sz w:val="22"/>
          <w:szCs w:val="22"/>
        </w:rPr>
        <w:t>means the Criminal Justice Commission of Queensland;</w:t>
      </w:r>
    </w:p>
    <w:p w14:paraId="23A7EF45" w14:textId="77777777" w:rsidR="007C4631" w:rsidRPr="000F08D6" w:rsidRDefault="007C4631" w:rsidP="007C4631">
      <w:pPr>
        <w:shd w:val="clear" w:color="000000" w:fill="auto"/>
        <w:autoSpaceDE w:val="0"/>
        <w:autoSpaceDN w:val="0"/>
        <w:adjustRightInd w:val="0"/>
        <w:spacing w:before="120"/>
        <w:ind w:left="734"/>
        <w:jc w:val="both"/>
        <w:rPr>
          <w:sz w:val="22"/>
          <w:szCs w:val="22"/>
        </w:rPr>
      </w:pPr>
      <w:r w:rsidRPr="009C0563">
        <w:rPr>
          <w:b/>
          <w:bCs/>
          <w:sz w:val="22"/>
          <w:szCs w:val="22"/>
        </w:rPr>
        <w:t xml:space="preserve">‘Deputy Director-General of Security’ </w:t>
      </w:r>
      <w:r w:rsidRPr="009C0563">
        <w:rPr>
          <w:sz w:val="22"/>
          <w:szCs w:val="22"/>
        </w:rPr>
        <w:t>means an officer of the Organization who holds office as Deputy Director-General of Security;</w:t>
      </w:r>
    </w:p>
    <w:p w14:paraId="7C92F165" w14:textId="2E6589A2" w:rsidR="007C4631" w:rsidRPr="000F08D6" w:rsidRDefault="007C4631" w:rsidP="007C4631">
      <w:pPr>
        <w:shd w:val="clear" w:color="000000" w:fill="auto"/>
        <w:autoSpaceDE w:val="0"/>
        <w:autoSpaceDN w:val="0"/>
        <w:adjustRightInd w:val="0"/>
        <w:spacing w:before="120"/>
        <w:ind w:left="715"/>
        <w:jc w:val="both"/>
        <w:rPr>
          <w:sz w:val="22"/>
          <w:szCs w:val="22"/>
        </w:rPr>
      </w:pPr>
      <w:r w:rsidRPr="009C0563">
        <w:rPr>
          <w:b/>
          <w:bCs/>
          <w:sz w:val="22"/>
          <w:szCs w:val="22"/>
        </w:rPr>
        <w:t xml:space="preserve">‘prescribed substance’ </w:t>
      </w:r>
      <w:r w:rsidRPr="009C0563">
        <w:rPr>
          <w:sz w:val="22"/>
          <w:szCs w:val="22"/>
        </w:rPr>
        <w:t xml:space="preserve">means a substance that is a narcotic drug or psychotropic substance for the purposes of the </w:t>
      </w:r>
      <w:r w:rsidRPr="009C0563">
        <w:rPr>
          <w:i/>
          <w:iCs/>
          <w:sz w:val="22"/>
          <w:szCs w:val="22"/>
        </w:rPr>
        <w:t>Crimes (Traffic in Narcotic Drugs and Psychotropic Substances) Act 1990</w:t>
      </w:r>
      <w:r w:rsidRPr="000A1D60">
        <w:rPr>
          <w:iCs/>
          <w:sz w:val="22"/>
          <w:szCs w:val="22"/>
        </w:rPr>
        <w:t>;</w:t>
      </w:r>
    </w:p>
    <w:p w14:paraId="2C43ACE6" w14:textId="77777777" w:rsidR="007C4631" w:rsidRPr="000F08D6" w:rsidRDefault="007C4631" w:rsidP="007C4631">
      <w:pPr>
        <w:shd w:val="clear" w:color="000000" w:fill="auto"/>
        <w:autoSpaceDE w:val="0"/>
        <w:autoSpaceDN w:val="0"/>
        <w:adjustRightInd w:val="0"/>
        <w:spacing w:before="120"/>
        <w:ind w:left="739"/>
        <w:rPr>
          <w:sz w:val="22"/>
          <w:szCs w:val="22"/>
        </w:rPr>
      </w:pPr>
      <w:r w:rsidRPr="009C0563">
        <w:rPr>
          <w:b/>
          <w:bCs/>
          <w:sz w:val="22"/>
          <w:szCs w:val="22"/>
        </w:rPr>
        <w:t xml:space="preserve">‘secretary’ </w:t>
      </w:r>
      <w:r w:rsidRPr="009C0563">
        <w:rPr>
          <w:sz w:val="22"/>
          <w:szCs w:val="22"/>
        </w:rPr>
        <w:t>has the same meaning as in the Corporations Law;</w:t>
      </w:r>
    </w:p>
    <w:p w14:paraId="3B4CBB1D" w14:textId="342A63BC" w:rsidR="007C4631" w:rsidRPr="000F08D6" w:rsidRDefault="007C4631" w:rsidP="007C4631">
      <w:pPr>
        <w:shd w:val="clear" w:color="000000" w:fill="auto"/>
        <w:autoSpaceDE w:val="0"/>
        <w:autoSpaceDN w:val="0"/>
        <w:adjustRightInd w:val="0"/>
        <w:spacing w:before="120"/>
        <w:ind w:left="730"/>
        <w:jc w:val="both"/>
        <w:rPr>
          <w:sz w:val="22"/>
          <w:szCs w:val="22"/>
        </w:rPr>
      </w:pPr>
      <w:r w:rsidRPr="009C0563">
        <w:rPr>
          <w:b/>
          <w:bCs/>
          <w:sz w:val="22"/>
          <w:szCs w:val="22"/>
        </w:rPr>
        <w:t>‘staff member’</w:t>
      </w:r>
      <w:r w:rsidRPr="000A1D60">
        <w:rPr>
          <w:bCs/>
          <w:sz w:val="22"/>
          <w:szCs w:val="22"/>
        </w:rPr>
        <w:t>,</w:t>
      </w:r>
      <w:r w:rsidRPr="009C0563">
        <w:rPr>
          <w:b/>
          <w:bCs/>
          <w:sz w:val="22"/>
          <w:szCs w:val="22"/>
        </w:rPr>
        <w:t xml:space="preserve"> </w:t>
      </w:r>
      <w:r w:rsidRPr="009C0563">
        <w:rPr>
          <w:sz w:val="22"/>
          <w:szCs w:val="22"/>
        </w:rPr>
        <w:t xml:space="preserve">in relation to the Australian Federal Police, has the same meaning as in the </w:t>
      </w:r>
      <w:r w:rsidRPr="009C0563">
        <w:rPr>
          <w:i/>
          <w:iCs/>
          <w:sz w:val="22"/>
          <w:szCs w:val="22"/>
        </w:rPr>
        <w:t>Australian Federal Police Act 1979</w:t>
      </w:r>
      <w:r w:rsidRPr="000A1D60">
        <w:rPr>
          <w:iCs/>
          <w:sz w:val="22"/>
          <w:szCs w:val="22"/>
        </w:rPr>
        <w:t>;”.</w:t>
      </w:r>
    </w:p>
    <w:p w14:paraId="09B30CEC" w14:textId="77777777" w:rsidR="007C4631" w:rsidRPr="000F08D6" w:rsidRDefault="007C4631" w:rsidP="007C4631">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Section 5 of the Principal Act is amended by inserting in subsection (1) the following definition:</w:t>
      </w:r>
    </w:p>
    <w:p w14:paraId="350374DB" w14:textId="3A3A5FBD" w:rsidR="007C4631" w:rsidRPr="000F08D6" w:rsidRDefault="007C4631" w:rsidP="007C4631">
      <w:pPr>
        <w:shd w:val="clear" w:color="000000" w:fill="auto"/>
        <w:autoSpaceDE w:val="0"/>
        <w:autoSpaceDN w:val="0"/>
        <w:adjustRightInd w:val="0"/>
        <w:spacing w:before="120"/>
        <w:rPr>
          <w:sz w:val="22"/>
          <w:szCs w:val="22"/>
        </w:rPr>
      </w:pPr>
      <w:r w:rsidRPr="000A1D60">
        <w:rPr>
          <w:sz w:val="22"/>
          <w:szCs w:val="22"/>
        </w:rPr>
        <w:t>“</w:t>
      </w:r>
      <w:r w:rsidRPr="009C0563">
        <w:rPr>
          <w:b/>
          <w:sz w:val="22"/>
          <w:szCs w:val="22"/>
        </w:rPr>
        <w:t xml:space="preserve"> ‘</w:t>
      </w:r>
      <w:r w:rsidRPr="009C0563">
        <w:rPr>
          <w:b/>
          <w:bCs/>
          <w:sz w:val="22"/>
          <w:szCs w:val="22"/>
        </w:rPr>
        <w:t xml:space="preserve">Register’ </w:t>
      </w:r>
      <w:r w:rsidRPr="009C0563">
        <w:rPr>
          <w:sz w:val="22"/>
          <w:szCs w:val="22"/>
        </w:rPr>
        <w:t>means the Register of Warrants kept under section 81A;”.</w:t>
      </w:r>
    </w:p>
    <w:p w14:paraId="60A6B519" w14:textId="77777777" w:rsidR="007C4631" w:rsidRPr="000F08D6" w:rsidRDefault="007C4631" w:rsidP="007C4631">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 xml:space="preserve">An </w:t>
      </w:r>
      <w:proofErr w:type="spellStart"/>
      <w:r w:rsidRPr="009C0563">
        <w:rPr>
          <w:sz w:val="22"/>
          <w:szCs w:val="22"/>
        </w:rPr>
        <w:t>authorisation</w:t>
      </w:r>
      <w:proofErr w:type="spellEnd"/>
      <w:r w:rsidRPr="009C0563">
        <w:rPr>
          <w:sz w:val="22"/>
          <w:szCs w:val="22"/>
        </w:rPr>
        <w:t xml:space="preserve"> in force for the purposes of paragraph (c) of the definition of “prescribed officer” in subsection 60(4) of the Principal Act immediately before the commencement of this section has effect, for the purposes of the Principal Act as amended by this Act, as if it were an </w:t>
      </w:r>
      <w:proofErr w:type="spellStart"/>
      <w:r w:rsidRPr="009C0563">
        <w:rPr>
          <w:sz w:val="22"/>
          <w:szCs w:val="22"/>
        </w:rPr>
        <w:t>authorisation</w:t>
      </w:r>
      <w:proofErr w:type="spellEnd"/>
      <w:r w:rsidRPr="009C0563">
        <w:rPr>
          <w:sz w:val="22"/>
          <w:szCs w:val="22"/>
        </w:rPr>
        <w:t xml:space="preserve"> for the purposes of subparagraph (b)(ii) of the definition of “certifying officer” in subsection 5(1) of the Principal Act, as amended by this Act.</w:t>
      </w:r>
    </w:p>
    <w:p w14:paraId="767E5B1E"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Communicating etc. certain information</w:t>
      </w:r>
    </w:p>
    <w:p w14:paraId="687A8256" w14:textId="77777777" w:rsidR="007C4631" w:rsidRPr="000F08D6" w:rsidRDefault="007C4631" w:rsidP="007C4631">
      <w:pPr>
        <w:shd w:val="clear" w:color="000000" w:fill="auto"/>
        <w:tabs>
          <w:tab w:val="left" w:pos="619"/>
        </w:tabs>
        <w:autoSpaceDE w:val="0"/>
        <w:autoSpaceDN w:val="0"/>
        <w:adjustRightInd w:val="0"/>
        <w:spacing w:before="120"/>
        <w:ind w:left="322"/>
        <w:rPr>
          <w:sz w:val="22"/>
          <w:szCs w:val="22"/>
        </w:rPr>
      </w:pPr>
      <w:r w:rsidRPr="009C0563">
        <w:rPr>
          <w:b/>
          <w:bCs/>
          <w:sz w:val="22"/>
          <w:szCs w:val="22"/>
        </w:rPr>
        <w:t>4.</w:t>
      </w:r>
      <w:r>
        <w:rPr>
          <w:bCs/>
          <w:sz w:val="22"/>
          <w:szCs w:val="22"/>
        </w:rPr>
        <w:tab/>
      </w:r>
      <w:r w:rsidRPr="009C0563">
        <w:rPr>
          <w:sz w:val="22"/>
          <w:szCs w:val="22"/>
        </w:rPr>
        <w:t>Section 5A of the Principal Act is amended:</w:t>
      </w:r>
    </w:p>
    <w:p w14:paraId="3EE70192" w14:textId="77777777" w:rsidR="007C4631" w:rsidRPr="000F08D6" w:rsidRDefault="007C4631" w:rsidP="007C4631">
      <w:pPr>
        <w:shd w:val="clear" w:color="000000" w:fill="auto"/>
        <w:tabs>
          <w:tab w:val="left" w:pos="715"/>
        </w:tabs>
        <w:autoSpaceDE w:val="0"/>
        <w:autoSpaceDN w:val="0"/>
        <w:adjustRightInd w:val="0"/>
        <w:spacing w:before="120"/>
        <w:ind w:left="715" w:hanging="398"/>
        <w:jc w:val="both"/>
        <w:rPr>
          <w:sz w:val="22"/>
          <w:szCs w:val="22"/>
        </w:rPr>
      </w:pPr>
      <w:r w:rsidRPr="009C0563">
        <w:rPr>
          <w:b/>
          <w:sz w:val="22"/>
          <w:szCs w:val="22"/>
        </w:rPr>
        <w:t>(a)</w:t>
      </w:r>
      <w:r>
        <w:rPr>
          <w:sz w:val="22"/>
          <w:szCs w:val="22"/>
        </w:rPr>
        <w:tab/>
      </w:r>
      <w:r w:rsidRPr="009C0563">
        <w:rPr>
          <w:sz w:val="22"/>
          <w:szCs w:val="22"/>
        </w:rPr>
        <w:t>by omitting “obtained:” and paragraphs (a) and (b) and substituting “obtained by an interception, whether or not in contravention of subsection 7(1), of a communication”;</w:t>
      </w:r>
    </w:p>
    <w:p w14:paraId="3F342032" w14:textId="77777777" w:rsidR="007C4631" w:rsidRPr="000F08D6" w:rsidRDefault="007C4631" w:rsidP="007C4631">
      <w:pPr>
        <w:shd w:val="clear" w:color="000000" w:fill="auto"/>
        <w:tabs>
          <w:tab w:val="left" w:pos="715"/>
        </w:tabs>
        <w:autoSpaceDE w:val="0"/>
        <w:autoSpaceDN w:val="0"/>
        <w:adjustRightInd w:val="0"/>
        <w:spacing w:before="120"/>
        <w:ind w:left="317"/>
        <w:rPr>
          <w:sz w:val="22"/>
          <w:szCs w:val="22"/>
        </w:rPr>
      </w:pPr>
      <w:r w:rsidRPr="009C0563">
        <w:rPr>
          <w:b/>
          <w:sz w:val="22"/>
          <w:szCs w:val="22"/>
        </w:rPr>
        <w:t>(b)</w:t>
      </w:r>
      <w:r>
        <w:rPr>
          <w:sz w:val="22"/>
          <w:szCs w:val="22"/>
        </w:rPr>
        <w:tab/>
      </w:r>
      <w:r w:rsidRPr="009C0563">
        <w:rPr>
          <w:sz w:val="22"/>
          <w:szCs w:val="22"/>
        </w:rPr>
        <w:t>by omitting “, or by virtue of the warrant, as the case may be,”.</w:t>
      </w:r>
    </w:p>
    <w:p w14:paraId="4DC3F60E"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Interception of a communication</w:t>
      </w:r>
    </w:p>
    <w:p w14:paraId="71C35365" w14:textId="77777777" w:rsidR="007C4631" w:rsidRPr="000F08D6" w:rsidRDefault="007C4631" w:rsidP="007C4631">
      <w:pPr>
        <w:shd w:val="clear" w:color="000000" w:fill="auto"/>
        <w:tabs>
          <w:tab w:val="left" w:pos="619"/>
        </w:tabs>
        <w:autoSpaceDE w:val="0"/>
        <w:autoSpaceDN w:val="0"/>
        <w:adjustRightInd w:val="0"/>
        <w:spacing w:before="120"/>
        <w:ind w:left="322"/>
        <w:rPr>
          <w:sz w:val="22"/>
          <w:szCs w:val="22"/>
        </w:rPr>
      </w:pPr>
      <w:r w:rsidRPr="009C0563">
        <w:rPr>
          <w:b/>
          <w:bCs/>
          <w:sz w:val="22"/>
          <w:szCs w:val="22"/>
        </w:rPr>
        <w:t>5.</w:t>
      </w:r>
      <w:r>
        <w:rPr>
          <w:bCs/>
          <w:sz w:val="22"/>
          <w:szCs w:val="22"/>
        </w:rPr>
        <w:tab/>
      </w:r>
      <w:r w:rsidRPr="009C0563">
        <w:rPr>
          <w:sz w:val="22"/>
          <w:szCs w:val="22"/>
        </w:rPr>
        <w:t>Section 6 of the Principal Act is amended:</w:t>
      </w:r>
    </w:p>
    <w:p w14:paraId="6D634180" w14:textId="77777777" w:rsidR="007C4631" w:rsidRPr="000F08D6" w:rsidRDefault="007C4631" w:rsidP="007C4631">
      <w:pPr>
        <w:shd w:val="clear" w:color="000000" w:fill="auto"/>
        <w:tabs>
          <w:tab w:val="left" w:pos="710"/>
        </w:tabs>
        <w:autoSpaceDE w:val="0"/>
        <w:autoSpaceDN w:val="0"/>
        <w:adjustRightInd w:val="0"/>
        <w:spacing w:before="120"/>
        <w:ind w:left="312"/>
        <w:rPr>
          <w:sz w:val="22"/>
          <w:szCs w:val="22"/>
        </w:rPr>
      </w:pPr>
      <w:r w:rsidRPr="009C0563">
        <w:rPr>
          <w:b/>
          <w:sz w:val="22"/>
          <w:szCs w:val="22"/>
        </w:rPr>
        <w:t>(a)</w:t>
      </w:r>
      <w:r>
        <w:rPr>
          <w:sz w:val="22"/>
          <w:szCs w:val="22"/>
        </w:rPr>
        <w:tab/>
      </w:r>
      <w:r w:rsidRPr="009C0563">
        <w:rPr>
          <w:sz w:val="22"/>
          <w:szCs w:val="22"/>
        </w:rPr>
        <w:t>by omitting from subsection (2) “, or in a vessel, vehicle or aircraft,”;</w:t>
      </w:r>
    </w:p>
    <w:p w14:paraId="13D4B66D" w14:textId="77777777" w:rsidR="007C4631" w:rsidRPr="000F08D6" w:rsidRDefault="007C4631" w:rsidP="007C4631">
      <w:pPr>
        <w:shd w:val="clear" w:color="000000" w:fill="auto"/>
        <w:tabs>
          <w:tab w:val="left" w:pos="710"/>
        </w:tabs>
        <w:autoSpaceDE w:val="0"/>
        <w:autoSpaceDN w:val="0"/>
        <w:adjustRightInd w:val="0"/>
        <w:spacing w:before="120"/>
        <w:ind w:left="312"/>
        <w:rPr>
          <w:sz w:val="22"/>
          <w:szCs w:val="22"/>
        </w:rPr>
      </w:pPr>
      <w:r w:rsidRPr="009C0563">
        <w:rPr>
          <w:b/>
          <w:sz w:val="22"/>
          <w:szCs w:val="22"/>
        </w:rPr>
        <w:t>(b)</w:t>
      </w:r>
      <w:r>
        <w:rPr>
          <w:sz w:val="22"/>
          <w:szCs w:val="22"/>
        </w:rPr>
        <w:tab/>
      </w:r>
      <w:r w:rsidRPr="009C0563">
        <w:rPr>
          <w:sz w:val="22"/>
          <w:szCs w:val="22"/>
        </w:rPr>
        <w:t>by omitting subsections (3) and (4).</w:t>
      </w:r>
    </w:p>
    <w:p w14:paraId="62672EDD"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Investigation of an offence</w:t>
      </w:r>
    </w:p>
    <w:p w14:paraId="2B7DC820" w14:textId="77777777" w:rsidR="007C4631" w:rsidRPr="000F08D6" w:rsidRDefault="007C4631" w:rsidP="007F149A">
      <w:pPr>
        <w:shd w:val="clear" w:color="000000" w:fill="auto"/>
        <w:tabs>
          <w:tab w:val="left" w:pos="619"/>
        </w:tabs>
        <w:autoSpaceDE w:val="0"/>
        <w:autoSpaceDN w:val="0"/>
        <w:adjustRightInd w:val="0"/>
        <w:spacing w:before="120"/>
        <w:ind w:firstLine="322"/>
        <w:rPr>
          <w:sz w:val="22"/>
          <w:szCs w:val="22"/>
        </w:rPr>
      </w:pPr>
      <w:r w:rsidRPr="009C0563">
        <w:rPr>
          <w:b/>
          <w:bCs/>
          <w:sz w:val="22"/>
          <w:szCs w:val="22"/>
        </w:rPr>
        <w:t>6.</w:t>
      </w:r>
      <w:r>
        <w:rPr>
          <w:bCs/>
          <w:sz w:val="22"/>
          <w:szCs w:val="22"/>
        </w:rPr>
        <w:tab/>
      </w:r>
      <w:r w:rsidRPr="009C0563">
        <w:rPr>
          <w:sz w:val="22"/>
          <w:szCs w:val="22"/>
        </w:rPr>
        <w:t>Section 6A of the Principal Act is amended by inserting in paragraph (1)(c) “, the Criminal Justice Commission” after “Crime Commission”.</w:t>
      </w:r>
    </w:p>
    <w:p w14:paraId="1373466C" w14:textId="77777777" w:rsidR="007C4631" w:rsidRPr="000F08D6" w:rsidRDefault="007C4631" w:rsidP="007C4631">
      <w:pPr>
        <w:shd w:val="clear" w:color="000000" w:fill="auto"/>
        <w:autoSpaceDE w:val="0"/>
        <w:autoSpaceDN w:val="0"/>
        <w:adjustRightInd w:val="0"/>
        <w:spacing w:before="120" w:after="60"/>
        <w:rPr>
          <w:sz w:val="22"/>
          <w:szCs w:val="22"/>
        </w:rPr>
      </w:pPr>
      <w:r w:rsidRPr="000F08D6">
        <w:rPr>
          <w:sz w:val="22"/>
          <w:szCs w:val="22"/>
        </w:rPr>
        <w:br w:type="page"/>
      </w:r>
      <w:r w:rsidRPr="009C0563">
        <w:rPr>
          <w:b/>
          <w:bCs/>
          <w:sz w:val="22"/>
          <w:szCs w:val="22"/>
        </w:rPr>
        <w:lastRenderedPageBreak/>
        <w:t>Lawfully obtained information</w:t>
      </w:r>
    </w:p>
    <w:p w14:paraId="48616C0F" w14:textId="77777777" w:rsidR="007C4631" w:rsidRPr="000F08D6" w:rsidRDefault="007C4631" w:rsidP="007C4631">
      <w:pPr>
        <w:shd w:val="clear" w:color="000000" w:fill="auto"/>
        <w:tabs>
          <w:tab w:val="left" w:pos="624"/>
        </w:tabs>
        <w:autoSpaceDE w:val="0"/>
        <w:autoSpaceDN w:val="0"/>
        <w:adjustRightInd w:val="0"/>
        <w:spacing w:before="120"/>
        <w:ind w:left="322"/>
        <w:rPr>
          <w:sz w:val="22"/>
          <w:szCs w:val="22"/>
        </w:rPr>
      </w:pPr>
      <w:r w:rsidRPr="009C0563">
        <w:rPr>
          <w:b/>
          <w:bCs/>
          <w:sz w:val="22"/>
          <w:szCs w:val="22"/>
        </w:rPr>
        <w:t>7.</w:t>
      </w:r>
      <w:r>
        <w:rPr>
          <w:bCs/>
          <w:sz w:val="22"/>
          <w:szCs w:val="22"/>
        </w:rPr>
        <w:tab/>
      </w:r>
      <w:r w:rsidRPr="009C0563">
        <w:rPr>
          <w:sz w:val="22"/>
          <w:szCs w:val="22"/>
        </w:rPr>
        <w:t>Section 6E of the Principal Act is amended:</w:t>
      </w:r>
    </w:p>
    <w:p w14:paraId="5C7B5895" w14:textId="77777777" w:rsidR="007C4631" w:rsidRPr="000F08D6" w:rsidRDefault="007C4631" w:rsidP="007C4631">
      <w:pPr>
        <w:shd w:val="clear" w:color="000000" w:fill="auto"/>
        <w:tabs>
          <w:tab w:val="left" w:pos="720"/>
        </w:tabs>
        <w:autoSpaceDE w:val="0"/>
        <w:autoSpaceDN w:val="0"/>
        <w:adjustRightInd w:val="0"/>
        <w:spacing w:before="120"/>
        <w:ind w:left="720" w:hanging="403"/>
        <w:jc w:val="both"/>
        <w:rPr>
          <w:sz w:val="22"/>
          <w:szCs w:val="22"/>
        </w:rPr>
      </w:pPr>
      <w:r w:rsidRPr="009C0563">
        <w:rPr>
          <w:b/>
          <w:sz w:val="22"/>
          <w:szCs w:val="22"/>
        </w:rPr>
        <w:t>(a)</w:t>
      </w:r>
      <w:r>
        <w:rPr>
          <w:sz w:val="22"/>
          <w:szCs w:val="22"/>
        </w:rPr>
        <w:tab/>
      </w:r>
      <w:r w:rsidRPr="009C0563">
        <w:rPr>
          <w:sz w:val="22"/>
          <w:szCs w:val="22"/>
        </w:rPr>
        <w:t>by omitting from subsection (1) “this section):” and paragraphs (a) and (b) and substituting “this section) by intercepting, otherwise than in contravention of subsection 7(1), a communication passing over a telecommunications system.”;</w:t>
      </w:r>
    </w:p>
    <w:p w14:paraId="030243DE" w14:textId="77777777" w:rsidR="007C4631" w:rsidRPr="000F08D6" w:rsidRDefault="007C4631" w:rsidP="007C4631">
      <w:pPr>
        <w:shd w:val="clear" w:color="000000" w:fill="auto"/>
        <w:tabs>
          <w:tab w:val="left" w:pos="720"/>
        </w:tabs>
        <w:autoSpaceDE w:val="0"/>
        <w:autoSpaceDN w:val="0"/>
        <w:adjustRightInd w:val="0"/>
        <w:spacing w:before="120"/>
        <w:ind w:left="720" w:hanging="403"/>
        <w:jc w:val="both"/>
        <w:rPr>
          <w:sz w:val="22"/>
          <w:szCs w:val="22"/>
        </w:rPr>
      </w:pPr>
      <w:r w:rsidRPr="009C0563">
        <w:rPr>
          <w:b/>
          <w:sz w:val="22"/>
          <w:szCs w:val="22"/>
        </w:rPr>
        <w:t>(b)</w:t>
      </w:r>
      <w:r>
        <w:rPr>
          <w:sz w:val="22"/>
          <w:szCs w:val="22"/>
        </w:rPr>
        <w:tab/>
      </w:r>
      <w:r w:rsidRPr="009C0563">
        <w:rPr>
          <w:sz w:val="22"/>
          <w:szCs w:val="22"/>
        </w:rPr>
        <w:t>by omitting paragraphs (2)(a), (b) and (c) and substituting the following paragraphs:</w:t>
      </w:r>
    </w:p>
    <w:p w14:paraId="08F2592B" w14:textId="77777777" w:rsidR="007C4631" w:rsidRPr="000F08D6" w:rsidRDefault="007C4631" w:rsidP="007C4631">
      <w:pPr>
        <w:shd w:val="clear" w:color="000000" w:fill="auto"/>
        <w:autoSpaceDE w:val="0"/>
        <w:autoSpaceDN w:val="0"/>
        <w:adjustRightInd w:val="0"/>
        <w:spacing w:before="120"/>
        <w:ind w:left="1555" w:hanging="509"/>
        <w:jc w:val="both"/>
        <w:rPr>
          <w:sz w:val="22"/>
          <w:szCs w:val="22"/>
        </w:rPr>
      </w:pPr>
      <w:r w:rsidRPr="009C0563">
        <w:rPr>
          <w:sz w:val="22"/>
          <w:szCs w:val="22"/>
        </w:rPr>
        <w:t>“(a)</w:t>
      </w:r>
      <w:r>
        <w:rPr>
          <w:sz w:val="22"/>
          <w:szCs w:val="22"/>
        </w:rPr>
        <w:tab/>
      </w:r>
      <w:r w:rsidRPr="009C0563">
        <w:rPr>
          <w:sz w:val="22"/>
          <w:szCs w:val="22"/>
        </w:rPr>
        <w:t>information obtained, whether before or after the commencement of this section, by intercepting a communication under a warrant issued to the agency or authority; or</w:t>
      </w:r>
    </w:p>
    <w:p w14:paraId="54537EF8" w14:textId="77777777" w:rsidR="007C4631" w:rsidRPr="000F08D6" w:rsidRDefault="007C4631" w:rsidP="007C4631">
      <w:pPr>
        <w:shd w:val="clear" w:color="000000" w:fill="auto"/>
        <w:autoSpaceDE w:val="0"/>
        <w:autoSpaceDN w:val="0"/>
        <w:adjustRightInd w:val="0"/>
        <w:spacing w:before="120"/>
        <w:ind w:left="1560" w:hanging="398"/>
        <w:jc w:val="both"/>
        <w:rPr>
          <w:sz w:val="22"/>
          <w:szCs w:val="22"/>
        </w:rPr>
      </w:pPr>
      <w:r w:rsidRPr="009C0563">
        <w:rPr>
          <w:sz w:val="22"/>
          <w:szCs w:val="22"/>
        </w:rPr>
        <w:t>(b)</w:t>
      </w:r>
      <w:r>
        <w:rPr>
          <w:sz w:val="22"/>
          <w:szCs w:val="22"/>
        </w:rPr>
        <w:tab/>
      </w:r>
      <w:r w:rsidRPr="009C0563">
        <w:rPr>
          <w:sz w:val="22"/>
          <w:szCs w:val="22"/>
        </w:rPr>
        <w:t>information communicated to the agency or authority in accordance with section 65A.”.</w:t>
      </w:r>
    </w:p>
    <w:p w14:paraId="223AD158"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Relevant proceeding</w:t>
      </w:r>
    </w:p>
    <w:p w14:paraId="457DDEAE" w14:textId="77777777" w:rsidR="007C4631" w:rsidRPr="000F08D6" w:rsidRDefault="007C4631" w:rsidP="007C4631">
      <w:pPr>
        <w:shd w:val="clear" w:color="000000" w:fill="auto"/>
        <w:tabs>
          <w:tab w:val="left" w:pos="624"/>
        </w:tabs>
        <w:autoSpaceDE w:val="0"/>
        <w:autoSpaceDN w:val="0"/>
        <w:adjustRightInd w:val="0"/>
        <w:spacing w:before="120"/>
        <w:ind w:firstLine="322"/>
        <w:jc w:val="both"/>
        <w:rPr>
          <w:sz w:val="22"/>
          <w:szCs w:val="22"/>
        </w:rPr>
      </w:pPr>
      <w:r w:rsidRPr="009C0563">
        <w:rPr>
          <w:b/>
          <w:bCs/>
          <w:sz w:val="22"/>
          <w:szCs w:val="22"/>
        </w:rPr>
        <w:t>8.</w:t>
      </w:r>
      <w:r>
        <w:rPr>
          <w:bCs/>
          <w:sz w:val="22"/>
          <w:szCs w:val="22"/>
        </w:rPr>
        <w:tab/>
      </w:r>
      <w:r w:rsidRPr="009C0563">
        <w:rPr>
          <w:sz w:val="22"/>
          <w:szCs w:val="22"/>
        </w:rPr>
        <w:t>Section 6L of the Principal Act is amended by adding at the end of subsection (2) the following word and paragraph:</w:t>
      </w:r>
    </w:p>
    <w:p w14:paraId="08D49E85" w14:textId="77777777" w:rsidR="007C4631" w:rsidRPr="000F08D6" w:rsidRDefault="007C4631" w:rsidP="007C4631">
      <w:pPr>
        <w:shd w:val="clear" w:color="000000" w:fill="auto"/>
        <w:autoSpaceDE w:val="0"/>
        <w:autoSpaceDN w:val="0"/>
        <w:adjustRightInd w:val="0"/>
        <w:spacing w:before="120"/>
        <w:jc w:val="both"/>
        <w:rPr>
          <w:sz w:val="22"/>
          <w:szCs w:val="22"/>
        </w:rPr>
      </w:pPr>
      <w:r w:rsidRPr="009C0563">
        <w:rPr>
          <w:sz w:val="22"/>
          <w:szCs w:val="22"/>
        </w:rPr>
        <w:t>“or (c) in the case of the Criminal Justice Commission—a reference to:</w:t>
      </w:r>
    </w:p>
    <w:p w14:paraId="5FD1F79B" w14:textId="77777777" w:rsidR="007C4631" w:rsidRPr="000F08D6" w:rsidRDefault="007C4631" w:rsidP="007C4631">
      <w:pPr>
        <w:shd w:val="clear" w:color="000000" w:fill="auto"/>
        <w:autoSpaceDE w:val="0"/>
        <w:autoSpaceDN w:val="0"/>
        <w:adjustRightInd w:val="0"/>
        <w:spacing w:before="120"/>
        <w:ind w:left="1325"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 proceeding by way of a prosecution for a prescribed offence that is an offence against the law of Queensland and to which a prescribed investigation relates or related; or</w:t>
      </w:r>
    </w:p>
    <w:p w14:paraId="1514E45B" w14:textId="77777777" w:rsidR="007C4631" w:rsidRPr="000F08D6" w:rsidRDefault="007C4631" w:rsidP="007C4631">
      <w:pPr>
        <w:shd w:val="clear" w:color="000000" w:fill="auto"/>
        <w:autoSpaceDE w:val="0"/>
        <w:autoSpaceDN w:val="0"/>
        <w:adjustRightInd w:val="0"/>
        <w:spacing w:before="120"/>
        <w:ind w:left="1320" w:hanging="408"/>
        <w:jc w:val="both"/>
        <w:rPr>
          <w:sz w:val="22"/>
          <w:szCs w:val="22"/>
        </w:rPr>
      </w:pPr>
      <w:r w:rsidRPr="009C0563">
        <w:rPr>
          <w:sz w:val="22"/>
          <w:szCs w:val="22"/>
        </w:rPr>
        <w:t>(ii)</w:t>
      </w:r>
      <w:r>
        <w:rPr>
          <w:sz w:val="22"/>
          <w:szCs w:val="22"/>
        </w:rPr>
        <w:tab/>
      </w:r>
      <w:r w:rsidRPr="009C0563">
        <w:rPr>
          <w:sz w:val="22"/>
          <w:szCs w:val="22"/>
        </w:rPr>
        <w:t>a proceeding under a law of Queensland for the confiscation or forfeiture of property, or for the imposition of a pecuniary penalty, in connection with the commission of a prescribed offence.”.</w:t>
      </w:r>
    </w:p>
    <w:p w14:paraId="5D8931E0" w14:textId="61002E7E" w:rsidR="007C4631" w:rsidRPr="000F08D6" w:rsidRDefault="007C4631" w:rsidP="007C4631">
      <w:pPr>
        <w:shd w:val="clear" w:color="000000" w:fill="auto"/>
        <w:tabs>
          <w:tab w:val="left" w:pos="624"/>
        </w:tabs>
        <w:autoSpaceDE w:val="0"/>
        <w:autoSpaceDN w:val="0"/>
        <w:adjustRightInd w:val="0"/>
        <w:spacing w:before="120"/>
        <w:ind w:firstLine="322"/>
        <w:jc w:val="both"/>
        <w:rPr>
          <w:sz w:val="22"/>
          <w:szCs w:val="22"/>
        </w:rPr>
      </w:pPr>
      <w:r w:rsidRPr="009C0563">
        <w:rPr>
          <w:b/>
          <w:sz w:val="22"/>
          <w:szCs w:val="22"/>
        </w:rPr>
        <w:t>9.</w:t>
      </w:r>
      <w:r>
        <w:rPr>
          <w:sz w:val="22"/>
          <w:szCs w:val="22"/>
        </w:rPr>
        <w:tab/>
      </w:r>
      <w:r w:rsidRPr="009C0563">
        <w:rPr>
          <w:sz w:val="22"/>
          <w:szCs w:val="22"/>
        </w:rPr>
        <w:t xml:space="preserve">After section 6M of the Principal Act, the following section is inserted in Part </w:t>
      </w:r>
      <w:r w:rsidR="000A1D60">
        <w:rPr>
          <w:sz w:val="22"/>
          <w:szCs w:val="22"/>
        </w:rPr>
        <w:t>I</w:t>
      </w:r>
      <w:r w:rsidRPr="009C0563">
        <w:rPr>
          <w:sz w:val="22"/>
          <w:szCs w:val="22"/>
        </w:rPr>
        <w:t>A:</w:t>
      </w:r>
    </w:p>
    <w:p w14:paraId="734B4EC4"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Declaration of staff members of State Police Forces</w:t>
      </w:r>
    </w:p>
    <w:p w14:paraId="2B19A0BA"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“6N.(1) This section applies to an agency that is the Police Force of a State.</w:t>
      </w:r>
    </w:p>
    <w:p w14:paraId="1137CC3A"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The Minister may make a written declaration that members of an agency included in a specified class of members of the agency occupy positions corresponding to those of staff members of the Australian Federal Police.</w:t>
      </w:r>
    </w:p>
    <w:p w14:paraId="24A27994"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Members included in the class of members of an agency specified in a declaration are referred to in this Act, in relation to the agency concerned, as staff members.”.</w:t>
      </w:r>
    </w:p>
    <w:p w14:paraId="081EF890"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Telecommunications not to be intercepted</w:t>
      </w:r>
    </w:p>
    <w:p w14:paraId="27325EF7" w14:textId="77777777" w:rsidR="007C4631" w:rsidRPr="000F08D6" w:rsidRDefault="007C4631" w:rsidP="007C4631">
      <w:pPr>
        <w:shd w:val="clear" w:color="000000" w:fill="auto"/>
        <w:tabs>
          <w:tab w:val="left" w:pos="754"/>
        </w:tabs>
        <w:autoSpaceDE w:val="0"/>
        <w:autoSpaceDN w:val="0"/>
        <w:adjustRightInd w:val="0"/>
        <w:spacing w:before="120"/>
        <w:ind w:left="331"/>
        <w:rPr>
          <w:sz w:val="22"/>
          <w:szCs w:val="22"/>
        </w:rPr>
      </w:pPr>
      <w:r w:rsidRPr="009C0563">
        <w:rPr>
          <w:b/>
          <w:bCs/>
          <w:sz w:val="22"/>
          <w:szCs w:val="22"/>
        </w:rPr>
        <w:t>10.</w:t>
      </w:r>
      <w:r>
        <w:rPr>
          <w:bCs/>
          <w:sz w:val="22"/>
          <w:szCs w:val="22"/>
        </w:rPr>
        <w:tab/>
      </w:r>
      <w:r w:rsidRPr="009C0563">
        <w:rPr>
          <w:sz w:val="22"/>
          <w:szCs w:val="22"/>
        </w:rPr>
        <w:t>Section 7 of the Principal Act is amended:</w:t>
      </w:r>
    </w:p>
    <w:p w14:paraId="5271FB7A" w14:textId="4A78ABDD" w:rsidR="007C4631" w:rsidRPr="000F08D6" w:rsidRDefault="007C4631" w:rsidP="000A1D60">
      <w:pPr>
        <w:shd w:val="clear" w:color="000000" w:fill="auto"/>
        <w:tabs>
          <w:tab w:val="left" w:pos="720"/>
        </w:tabs>
        <w:autoSpaceDE w:val="0"/>
        <w:autoSpaceDN w:val="0"/>
        <w:adjustRightInd w:val="0"/>
        <w:spacing w:before="120"/>
        <w:ind w:left="720" w:hanging="403"/>
        <w:jc w:val="both"/>
        <w:rPr>
          <w:sz w:val="22"/>
          <w:szCs w:val="22"/>
        </w:rPr>
      </w:pPr>
      <w:r w:rsidRPr="009C0563">
        <w:rPr>
          <w:b/>
          <w:sz w:val="22"/>
          <w:szCs w:val="22"/>
        </w:rPr>
        <w:t>(a)</w:t>
      </w:r>
      <w:r w:rsidRPr="000A1D60">
        <w:rPr>
          <w:b/>
          <w:sz w:val="22"/>
          <w:szCs w:val="22"/>
        </w:rPr>
        <w:tab/>
      </w:r>
      <w:r w:rsidRPr="000A1D60">
        <w:rPr>
          <w:sz w:val="22"/>
          <w:szCs w:val="22"/>
        </w:rPr>
        <w:t>by inserting after paragraph (2)(aa) the following paragraphs:</w:t>
      </w:r>
    </w:p>
    <w:p w14:paraId="79C957AD" w14:textId="77777777" w:rsidR="007C4631" w:rsidRPr="000F08D6" w:rsidRDefault="007C4631" w:rsidP="0020422B">
      <w:pPr>
        <w:shd w:val="clear" w:color="000000" w:fill="auto"/>
        <w:autoSpaceDE w:val="0"/>
        <w:autoSpaceDN w:val="0"/>
        <w:adjustRightInd w:val="0"/>
        <w:spacing w:before="120"/>
        <w:ind w:left="1027" w:hanging="604"/>
        <w:jc w:val="both"/>
        <w:rPr>
          <w:sz w:val="22"/>
          <w:szCs w:val="22"/>
        </w:rPr>
      </w:pPr>
      <w:r w:rsidRPr="000F08D6">
        <w:rPr>
          <w:sz w:val="22"/>
          <w:szCs w:val="22"/>
        </w:rPr>
        <w:br w:type="page"/>
      </w:r>
      <w:r w:rsidRPr="009C0563">
        <w:rPr>
          <w:sz w:val="22"/>
          <w:szCs w:val="22"/>
        </w:rPr>
        <w:lastRenderedPageBreak/>
        <w:t>“(ab)</w:t>
      </w:r>
      <w:r>
        <w:rPr>
          <w:sz w:val="22"/>
          <w:szCs w:val="22"/>
        </w:rPr>
        <w:tab/>
      </w:r>
      <w:r w:rsidRPr="009C0563">
        <w:rPr>
          <w:sz w:val="22"/>
          <w:szCs w:val="22"/>
        </w:rPr>
        <w:t>the interception of a communication by a person lawfully engaged in duties relating to the installation, connection or maintenance of equipment used, or to be used, for the interception of communications under warrants;</w:t>
      </w:r>
    </w:p>
    <w:p w14:paraId="3C357851" w14:textId="77777777" w:rsidR="007C4631" w:rsidRPr="000F08D6" w:rsidRDefault="007C4631" w:rsidP="007C4631">
      <w:pPr>
        <w:shd w:val="clear" w:color="000000" w:fill="auto"/>
        <w:autoSpaceDE w:val="0"/>
        <w:autoSpaceDN w:val="0"/>
        <w:adjustRightInd w:val="0"/>
        <w:spacing w:before="120"/>
        <w:ind w:left="1027" w:hanging="494"/>
        <w:jc w:val="both"/>
        <w:rPr>
          <w:sz w:val="22"/>
          <w:szCs w:val="22"/>
        </w:rPr>
      </w:pPr>
      <w:r w:rsidRPr="009C0563">
        <w:rPr>
          <w:sz w:val="22"/>
          <w:szCs w:val="22"/>
        </w:rPr>
        <w:t>(ac)</w:t>
      </w:r>
      <w:r>
        <w:rPr>
          <w:sz w:val="22"/>
          <w:szCs w:val="22"/>
        </w:rPr>
        <w:tab/>
      </w:r>
      <w:r w:rsidRPr="009C0563">
        <w:rPr>
          <w:sz w:val="22"/>
          <w:szCs w:val="22"/>
        </w:rPr>
        <w:t>the interception of a communication where the interception results from, or is incidental to, action taken by an officer of the Organization, in the lawful performance of his or her duties, for the purpose of:</w:t>
      </w:r>
    </w:p>
    <w:p w14:paraId="6A5587A0" w14:textId="77777777" w:rsidR="007C4631" w:rsidRPr="000F08D6" w:rsidRDefault="007C4631" w:rsidP="007C4631">
      <w:pPr>
        <w:shd w:val="clear" w:color="000000" w:fill="auto"/>
        <w:autoSpaceDE w:val="0"/>
        <w:autoSpaceDN w:val="0"/>
        <w:adjustRightInd w:val="0"/>
        <w:spacing w:before="120"/>
        <w:ind w:left="1507" w:hanging="35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discovering whether a listening device is being used at, or in relation to, a particular place; or</w:t>
      </w:r>
    </w:p>
    <w:p w14:paraId="6E40FAE9" w14:textId="77777777" w:rsidR="007C4631" w:rsidRPr="000F08D6" w:rsidRDefault="007C4631" w:rsidP="007C4631">
      <w:pPr>
        <w:shd w:val="clear" w:color="000000" w:fill="auto"/>
        <w:autoSpaceDE w:val="0"/>
        <w:autoSpaceDN w:val="0"/>
        <w:adjustRightInd w:val="0"/>
        <w:spacing w:before="120"/>
        <w:ind w:left="1090"/>
        <w:jc w:val="both"/>
        <w:rPr>
          <w:sz w:val="22"/>
          <w:szCs w:val="22"/>
        </w:rPr>
      </w:pPr>
      <w:r w:rsidRPr="009C0563">
        <w:rPr>
          <w:sz w:val="22"/>
          <w:szCs w:val="22"/>
        </w:rPr>
        <w:t>(ii)</w:t>
      </w:r>
      <w:r>
        <w:rPr>
          <w:sz w:val="22"/>
          <w:szCs w:val="22"/>
        </w:rPr>
        <w:tab/>
      </w:r>
      <w:r w:rsidRPr="009C0563">
        <w:rPr>
          <w:sz w:val="22"/>
          <w:szCs w:val="22"/>
        </w:rPr>
        <w:t>determining the location of a listening device;”;</w:t>
      </w:r>
    </w:p>
    <w:p w14:paraId="4DE6AB2A" w14:textId="745CA07F" w:rsidR="007C4631" w:rsidRPr="000A1D60" w:rsidRDefault="007C4631" w:rsidP="000A1D60">
      <w:pPr>
        <w:shd w:val="clear" w:color="000000" w:fill="auto"/>
        <w:tabs>
          <w:tab w:val="left" w:pos="720"/>
        </w:tabs>
        <w:autoSpaceDE w:val="0"/>
        <w:autoSpaceDN w:val="0"/>
        <w:adjustRightInd w:val="0"/>
        <w:spacing w:before="120"/>
        <w:ind w:left="720" w:hanging="403"/>
        <w:jc w:val="both"/>
        <w:rPr>
          <w:b/>
          <w:sz w:val="22"/>
          <w:szCs w:val="22"/>
        </w:rPr>
      </w:pPr>
      <w:r w:rsidRPr="009C0563">
        <w:rPr>
          <w:b/>
          <w:sz w:val="22"/>
          <w:szCs w:val="22"/>
        </w:rPr>
        <w:t>(b)</w:t>
      </w:r>
      <w:r w:rsidRPr="000A1D60">
        <w:rPr>
          <w:b/>
          <w:sz w:val="22"/>
          <w:szCs w:val="22"/>
        </w:rPr>
        <w:tab/>
      </w:r>
      <w:r w:rsidRPr="000A1D60">
        <w:rPr>
          <w:sz w:val="22"/>
          <w:szCs w:val="22"/>
        </w:rPr>
        <w:t>by adding at the end the following subsections:</w:t>
      </w:r>
    </w:p>
    <w:p w14:paraId="2541411A" w14:textId="77777777" w:rsidR="007C4631" w:rsidRPr="000F08D6" w:rsidRDefault="007C4631" w:rsidP="0020422B">
      <w:pPr>
        <w:shd w:val="clear" w:color="000000" w:fill="auto"/>
        <w:tabs>
          <w:tab w:val="left" w:pos="1080"/>
        </w:tabs>
        <w:autoSpaceDE w:val="0"/>
        <w:autoSpaceDN w:val="0"/>
        <w:adjustRightInd w:val="0"/>
        <w:spacing w:before="120"/>
        <w:ind w:left="270" w:firstLine="254"/>
        <w:jc w:val="both"/>
        <w:rPr>
          <w:sz w:val="22"/>
          <w:szCs w:val="22"/>
        </w:rPr>
      </w:pPr>
      <w:r w:rsidRPr="009C0563">
        <w:rPr>
          <w:sz w:val="22"/>
          <w:szCs w:val="22"/>
        </w:rPr>
        <w:t>“(3)</w:t>
      </w:r>
      <w:r>
        <w:rPr>
          <w:sz w:val="22"/>
          <w:szCs w:val="22"/>
        </w:rPr>
        <w:tab/>
      </w:r>
      <w:r w:rsidRPr="009C0563">
        <w:rPr>
          <w:sz w:val="22"/>
          <w:szCs w:val="22"/>
        </w:rPr>
        <w:t xml:space="preserve">In subsection (2), </w:t>
      </w:r>
      <w:r w:rsidRPr="009C0563">
        <w:rPr>
          <w:b/>
          <w:bCs/>
          <w:sz w:val="22"/>
          <w:szCs w:val="22"/>
        </w:rPr>
        <w:t xml:space="preserve">‘listening device’ </w:t>
      </w:r>
      <w:r w:rsidRPr="009C0563">
        <w:rPr>
          <w:sz w:val="22"/>
          <w:szCs w:val="22"/>
        </w:rPr>
        <w:t xml:space="preserve">has the same meaning as in Division 2 of Part III of the </w:t>
      </w:r>
      <w:r w:rsidRPr="009C0563">
        <w:rPr>
          <w:i/>
          <w:iCs/>
          <w:sz w:val="22"/>
          <w:szCs w:val="22"/>
        </w:rPr>
        <w:t>Australian Security Intelligence Organization Act 1979.</w:t>
      </w:r>
    </w:p>
    <w:p w14:paraId="536B49ED" w14:textId="77777777" w:rsidR="007C4631" w:rsidRPr="000F08D6" w:rsidRDefault="007C4631" w:rsidP="0020422B">
      <w:pPr>
        <w:shd w:val="clear" w:color="000000" w:fill="auto"/>
        <w:tabs>
          <w:tab w:val="left" w:pos="1080"/>
        </w:tabs>
        <w:autoSpaceDE w:val="0"/>
        <w:autoSpaceDN w:val="0"/>
        <w:adjustRightInd w:val="0"/>
        <w:spacing w:before="120"/>
        <w:ind w:left="270" w:firstLine="254"/>
        <w:jc w:val="both"/>
        <w:rPr>
          <w:sz w:val="22"/>
          <w:szCs w:val="22"/>
        </w:rPr>
      </w:pPr>
      <w:r w:rsidRPr="009C0563">
        <w:rPr>
          <w:sz w:val="22"/>
          <w:szCs w:val="22"/>
        </w:rPr>
        <w:t>“(4)</w:t>
      </w:r>
      <w:r>
        <w:rPr>
          <w:sz w:val="22"/>
          <w:szCs w:val="22"/>
        </w:rPr>
        <w:tab/>
      </w:r>
      <w:r w:rsidRPr="009C0563">
        <w:rPr>
          <w:sz w:val="22"/>
          <w:szCs w:val="22"/>
        </w:rPr>
        <w:t>Subsection (1) does not apply to, or in relation to, an act done by an officer of an agency in relation to a communication if the following conditions are satisfied:</w:t>
      </w:r>
    </w:p>
    <w:p w14:paraId="55FFEDE0" w14:textId="77777777" w:rsidR="007C4631" w:rsidRPr="000F08D6" w:rsidRDefault="007C4631" w:rsidP="007C4631">
      <w:pPr>
        <w:shd w:val="clear" w:color="000000" w:fill="auto"/>
        <w:tabs>
          <w:tab w:val="left" w:pos="768"/>
        </w:tabs>
        <w:autoSpaceDE w:val="0"/>
        <w:autoSpaceDN w:val="0"/>
        <w:adjustRightInd w:val="0"/>
        <w:spacing w:before="120"/>
        <w:ind w:left="782" w:hanging="384"/>
        <w:jc w:val="both"/>
        <w:rPr>
          <w:sz w:val="22"/>
          <w:szCs w:val="22"/>
        </w:rPr>
      </w:pPr>
      <w:r w:rsidRPr="009C0563">
        <w:rPr>
          <w:sz w:val="22"/>
          <w:szCs w:val="22"/>
        </w:rPr>
        <w:t>(a)</w:t>
      </w:r>
      <w:r>
        <w:rPr>
          <w:sz w:val="22"/>
          <w:szCs w:val="22"/>
        </w:rPr>
        <w:tab/>
      </w:r>
      <w:r w:rsidRPr="009C0563">
        <w:rPr>
          <w:sz w:val="22"/>
          <w:szCs w:val="22"/>
        </w:rPr>
        <w:t>the officer or another officer of the agency is a party to the communication; and</w:t>
      </w:r>
    </w:p>
    <w:p w14:paraId="56558FFA" w14:textId="77777777" w:rsidR="007C4631" w:rsidRPr="000F08D6" w:rsidRDefault="007C4631" w:rsidP="007C4631">
      <w:pPr>
        <w:shd w:val="clear" w:color="000000" w:fill="auto"/>
        <w:tabs>
          <w:tab w:val="left" w:pos="768"/>
        </w:tabs>
        <w:autoSpaceDE w:val="0"/>
        <w:autoSpaceDN w:val="0"/>
        <w:adjustRightInd w:val="0"/>
        <w:spacing w:before="120"/>
        <w:ind w:left="782" w:hanging="398"/>
        <w:jc w:val="both"/>
        <w:rPr>
          <w:sz w:val="22"/>
          <w:szCs w:val="22"/>
        </w:rPr>
      </w:pPr>
      <w:r w:rsidRPr="009C0563">
        <w:rPr>
          <w:sz w:val="22"/>
          <w:szCs w:val="22"/>
        </w:rPr>
        <w:t>(b)</w:t>
      </w:r>
      <w:r>
        <w:rPr>
          <w:sz w:val="22"/>
          <w:szCs w:val="22"/>
        </w:rPr>
        <w:tab/>
      </w:r>
      <w:r w:rsidRPr="009C0563">
        <w:rPr>
          <w:sz w:val="22"/>
          <w:szCs w:val="22"/>
        </w:rPr>
        <w:t>there are reasonable grounds for suspecting that another party to the communication has:</w:t>
      </w:r>
    </w:p>
    <w:p w14:paraId="2B814F5A" w14:textId="77777777" w:rsidR="007C4631" w:rsidRPr="000F08D6" w:rsidRDefault="007C4631" w:rsidP="007C4631">
      <w:pPr>
        <w:shd w:val="clear" w:color="000000" w:fill="auto"/>
        <w:autoSpaceDE w:val="0"/>
        <w:autoSpaceDN w:val="0"/>
        <w:adjustRightInd w:val="0"/>
        <w:spacing w:before="120"/>
        <w:ind w:left="1440"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done an act that has resulted, or may result, in loss of life or the infliction of serious personal injury; or</w:t>
      </w:r>
    </w:p>
    <w:p w14:paraId="1ACDE7E5" w14:textId="77777777" w:rsidR="007C4631" w:rsidRPr="000F08D6" w:rsidRDefault="007C4631" w:rsidP="007C4631">
      <w:pPr>
        <w:shd w:val="clear" w:color="000000" w:fill="auto"/>
        <w:autoSpaceDE w:val="0"/>
        <w:autoSpaceDN w:val="0"/>
        <w:adjustRightInd w:val="0"/>
        <w:spacing w:before="120"/>
        <w:ind w:left="1435" w:hanging="408"/>
        <w:jc w:val="both"/>
        <w:rPr>
          <w:sz w:val="22"/>
          <w:szCs w:val="22"/>
        </w:rPr>
      </w:pPr>
      <w:r w:rsidRPr="009C0563">
        <w:rPr>
          <w:sz w:val="22"/>
          <w:szCs w:val="22"/>
        </w:rPr>
        <w:t>(ii)</w:t>
      </w:r>
      <w:r>
        <w:rPr>
          <w:sz w:val="22"/>
          <w:szCs w:val="22"/>
        </w:rPr>
        <w:tab/>
      </w:r>
      <w:r w:rsidRPr="009C0563">
        <w:rPr>
          <w:sz w:val="22"/>
          <w:szCs w:val="22"/>
        </w:rPr>
        <w:t>threatened to kill or seriously injure another person or to cause serious damage to property; or</w:t>
      </w:r>
    </w:p>
    <w:p w14:paraId="6845F882" w14:textId="77777777" w:rsidR="007C4631" w:rsidRPr="000F08D6" w:rsidRDefault="007C4631" w:rsidP="007C4631">
      <w:pPr>
        <w:shd w:val="clear" w:color="000000" w:fill="auto"/>
        <w:autoSpaceDE w:val="0"/>
        <w:autoSpaceDN w:val="0"/>
        <w:adjustRightInd w:val="0"/>
        <w:spacing w:before="120"/>
        <w:ind w:left="1435" w:hanging="480"/>
        <w:jc w:val="both"/>
        <w:rPr>
          <w:sz w:val="22"/>
          <w:szCs w:val="22"/>
        </w:rPr>
      </w:pPr>
      <w:r w:rsidRPr="009C0563">
        <w:rPr>
          <w:sz w:val="22"/>
          <w:szCs w:val="22"/>
        </w:rPr>
        <w:t>(iii)</w:t>
      </w:r>
      <w:r>
        <w:rPr>
          <w:sz w:val="22"/>
          <w:szCs w:val="22"/>
        </w:rPr>
        <w:tab/>
      </w:r>
      <w:r w:rsidRPr="009C0563">
        <w:rPr>
          <w:sz w:val="22"/>
          <w:szCs w:val="22"/>
        </w:rPr>
        <w:t>threatened to take his or her own life or to do an act that would or may endanger his or her own life or create a serious threat to his or her health or safety; and</w:t>
      </w:r>
    </w:p>
    <w:p w14:paraId="5F5B7588" w14:textId="77777777" w:rsidR="007C4631" w:rsidRPr="000F08D6" w:rsidRDefault="007C4631" w:rsidP="007C4631">
      <w:pPr>
        <w:shd w:val="clear" w:color="000000" w:fill="auto"/>
        <w:tabs>
          <w:tab w:val="left" w:pos="768"/>
        </w:tabs>
        <w:autoSpaceDE w:val="0"/>
        <w:autoSpaceDN w:val="0"/>
        <w:adjustRightInd w:val="0"/>
        <w:spacing w:before="120"/>
        <w:ind w:left="768" w:hanging="374"/>
        <w:jc w:val="both"/>
        <w:rPr>
          <w:sz w:val="22"/>
          <w:szCs w:val="22"/>
        </w:rPr>
      </w:pPr>
      <w:r w:rsidRPr="009C0563">
        <w:rPr>
          <w:sz w:val="22"/>
          <w:szCs w:val="22"/>
        </w:rPr>
        <w:t>(c)</w:t>
      </w:r>
      <w:r>
        <w:rPr>
          <w:sz w:val="22"/>
          <w:szCs w:val="22"/>
        </w:rPr>
        <w:tab/>
      </w:r>
      <w:r w:rsidRPr="009C0563">
        <w:rPr>
          <w:sz w:val="22"/>
          <w:szCs w:val="22"/>
        </w:rPr>
        <w:t>because of the urgency of the need for the act to be done, it is not reasonably practicable for an application for a Part VI warrant to be made.</w:t>
      </w:r>
    </w:p>
    <w:p w14:paraId="52B8C83C" w14:textId="77777777" w:rsidR="007C4631" w:rsidRPr="000F08D6" w:rsidRDefault="007C4631" w:rsidP="0020422B">
      <w:pPr>
        <w:shd w:val="clear" w:color="000000" w:fill="auto"/>
        <w:tabs>
          <w:tab w:val="left" w:pos="1080"/>
        </w:tabs>
        <w:autoSpaceDE w:val="0"/>
        <w:autoSpaceDN w:val="0"/>
        <w:adjustRightInd w:val="0"/>
        <w:spacing w:before="120"/>
        <w:ind w:left="270" w:firstLine="254"/>
        <w:jc w:val="both"/>
        <w:rPr>
          <w:sz w:val="22"/>
          <w:szCs w:val="22"/>
        </w:rPr>
      </w:pPr>
      <w:r w:rsidRPr="009C0563">
        <w:rPr>
          <w:sz w:val="22"/>
          <w:szCs w:val="22"/>
        </w:rPr>
        <w:t>“(5)</w:t>
      </w:r>
      <w:r>
        <w:rPr>
          <w:sz w:val="22"/>
          <w:szCs w:val="22"/>
        </w:rPr>
        <w:tab/>
      </w:r>
      <w:r w:rsidRPr="009C0563">
        <w:rPr>
          <w:sz w:val="22"/>
          <w:szCs w:val="22"/>
        </w:rPr>
        <w:t>Subsection (1) does not apply to, or in relation to, an act done by an officer of an agency in relation to a communication if the following conditions are satisfied:</w:t>
      </w:r>
    </w:p>
    <w:p w14:paraId="15E679DF" w14:textId="77777777" w:rsidR="007C4631" w:rsidRPr="000F08D6" w:rsidRDefault="007C4631" w:rsidP="007C4631">
      <w:pPr>
        <w:shd w:val="clear" w:color="000000" w:fill="auto"/>
        <w:tabs>
          <w:tab w:val="left" w:pos="773"/>
        </w:tabs>
        <w:autoSpaceDE w:val="0"/>
        <w:autoSpaceDN w:val="0"/>
        <w:adjustRightInd w:val="0"/>
        <w:spacing w:before="120"/>
        <w:ind w:left="778" w:hanging="389"/>
        <w:jc w:val="both"/>
        <w:rPr>
          <w:sz w:val="22"/>
          <w:szCs w:val="22"/>
        </w:rPr>
      </w:pPr>
      <w:r w:rsidRPr="009C0563">
        <w:rPr>
          <w:sz w:val="22"/>
          <w:szCs w:val="22"/>
        </w:rPr>
        <w:t>(a)</w:t>
      </w:r>
      <w:r>
        <w:rPr>
          <w:sz w:val="22"/>
          <w:szCs w:val="22"/>
        </w:rPr>
        <w:tab/>
      </w:r>
      <w:r w:rsidRPr="009C0563">
        <w:rPr>
          <w:sz w:val="22"/>
          <w:szCs w:val="22"/>
        </w:rPr>
        <w:t>the person to whom the communication is directed has consented to the doing of the act; and</w:t>
      </w:r>
    </w:p>
    <w:p w14:paraId="45DE0BD8" w14:textId="77777777" w:rsidR="007C4631" w:rsidRPr="000F08D6" w:rsidRDefault="007C4631" w:rsidP="007C4631">
      <w:pPr>
        <w:shd w:val="clear" w:color="000000" w:fill="auto"/>
        <w:tabs>
          <w:tab w:val="left" w:pos="773"/>
        </w:tabs>
        <w:autoSpaceDE w:val="0"/>
        <w:autoSpaceDN w:val="0"/>
        <w:adjustRightInd w:val="0"/>
        <w:spacing w:before="120"/>
        <w:ind w:left="773" w:hanging="398"/>
        <w:jc w:val="both"/>
        <w:rPr>
          <w:sz w:val="22"/>
          <w:szCs w:val="22"/>
        </w:rPr>
      </w:pPr>
      <w:r w:rsidRPr="009C0563">
        <w:rPr>
          <w:sz w:val="22"/>
          <w:szCs w:val="22"/>
        </w:rPr>
        <w:t>(b)</w:t>
      </w:r>
      <w:r>
        <w:rPr>
          <w:sz w:val="22"/>
          <w:szCs w:val="22"/>
        </w:rPr>
        <w:tab/>
      </w:r>
      <w:r w:rsidRPr="009C0563">
        <w:rPr>
          <w:sz w:val="22"/>
          <w:szCs w:val="22"/>
        </w:rPr>
        <w:t>there are reasonable grounds for believing that that person is likely to receive a communication from a person who has:</w:t>
      </w:r>
    </w:p>
    <w:p w14:paraId="72794145" w14:textId="77777777" w:rsidR="007C4631" w:rsidRPr="000F08D6" w:rsidRDefault="007C4631" w:rsidP="007C4631">
      <w:pPr>
        <w:shd w:val="clear" w:color="000000" w:fill="auto"/>
        <w:autoSpaceDE w:val="0"/>
        <w:autoSpaceDN w:val="0"/>
        <w:adjustRightInd w:val="0"/>
        <w:spacing w:before="120"/>
        <w:ind w:left="1997" w:hanging="413"/>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done an act that has resulted, or may result, in loss of life or the infliction of serious personal injury; or</w:t>
      </w:r>
    </w:p>
    <w:p w14:paraId="30C9F22C" w14:textId="77777777" w:rsidR="007C4631" w:rsidRPr="000F08D6" w:rsidRDefault="007C4631" w:rsidP="007C4631">
      <w:pPr>
        <w:shd w:val="clear" w:color="000000" w:fill="auto"/>
        <w:autoSpaceDE w:val="0"/>
        <w:autoSpaceDN w:val="0"/>
        <w:adjustRightInd w:val="0"/>
        <w:spacing w:before="120"/>
        <w:ind w:left="1997" w:hanging="413"/>
        <w:jc w:val="both"/>
        <w:rPr>
          <w:sz w:val="22"/>
          <w:szCs w:val="22"/>
        </w:rPr>
      </w:pPr>
      <w:r w:rsidRPr="000F08D6">
        <w:rPr>
          <w:sz w:val="22"/>
          <w:szCs w:val="22"/>
        </w:rPr>
        <w:br w:type="page"/>
      </w:r>
      <w:r w:rsidRPr="009C0563">
        <w:rPr>
          <w:sz w:val="22"/>
          <w:szCs w:val="22"/>
        </w:rPr>
        <w:lastRenderedPageBreak/>
        <w:t>(ii)</w:t>
      </w:r>
      <w:r>
        <w:rPr>
          <w:sz w:val="22"/>
          <w:szCs w:val="22"/>
        </w:rPr>
        <w:tab/>
      </w:r>
      <w:r w:rsidRPr="009C0563">
        <w:rPr>
          <w:sz w:val="22"/>
          <w:szCs w:val="22"/>
        </w:rPr>
        <w:t>threatened to kill or seriously injure another person or to cause serious damage to property; or</w:t>
      </w:r>
    </w:p>
    <w:p w14:paraId="4E5C506F" w14:textId="77777777" w:rsidR="007C4631" w:rsidRPr="000F08D6" w:rsidRDefault="007C4631" w:rsidP="007C4631">
      <w:pPr>
        <w:shd w:val="clear" w:color="000000" w:fill="auto"/>
        <w:autoSpaceDE w:val="0"/>
        <w:autoSpaceDN w:val="0"/>
        <w:adjustRightInd w:val="0"/>
        <w:spacing w:before="120"/>
        <w:ind w:left="1992" w:hanging="475"/>
        <w:jc w:val="both"/>
        <w:rPr>
          <w:sz w:val="22"/>
          <w:szCs w:val="22"/>
        </w:rPr>
      </w:pPr>
      <w:r w:rsidRPr="009C0563">
        <w:rPr>
          <w:sz w:val="22"/>
          <w:szCs w:val="22"/>
        </w:rPr>
        <w:t>(iii)</w:t>
      </w:r>
      <w:r>
        <w:rPr>
          <w:sz w:val="22"/>
          <w:szCs w:val="22"/>
        </w:rPr>
        <w:tab/>
      </w:r>
      <w:r w:rsidRPr="009C0563">
        <w:rPr>
          <w:sz w:val="22"/>
          <w:szCs w:val="22"/>
        </w:rPr>
        <w:t>threatened to take his or her own life or to do an act that would or may endanger his or her own life or create a serious threat to his or her health or safety; and</w:t>
      </w:r>
    </w:p>
    <w:p w14:paraId="468692FB" w14:textId="77777777" w:rsidR="007C4631" w:rsidRPr="000F08D6" w:rsidRDefault="007C4631" w:rsidP="007C4631">
      <w:pPr>
        <w:shd w:val="clear" w:color="000000" w:fill="auto"/>
        <w:autoSpaceDE w:val="0"/>
        <w:autoSpaceDN w:val="0"/>
        <w:adjustRightInd w:val="0"/>
        <w:spacing w:before="120"/>
        <w:ind w:left="1330" w:hanging="379"/>
        <w:jc w:val="both"/>
        <w:rPr>
          <w:sz w:val="22"/>
          <w:szCs w:val="22"/>
        </w:rPr>
      </w:pPr>
      <w:r w:rsidRPr="009C0563">
        <w:rPr>
          <w:sz w:val="22"/>
          <w:szCs w:val="22"/>
        </w:rPr>
        <w:t>(c)</w:t>
      </w:r>
      <w:r>
        <w:rPr>
          <w:sz w:val="22"/>
          <w:szCs w:val="22"/>
        </w:rPr>
        <w:tab/>
      </w:r>
      <w:r w:rsidRPr="009C0563">
        <w:rPr>
          <w:sz w:val="22"/>
          <w:szCs w:val="22"/>
        </w:rPr>
        <w:t>because of the urgency of the need for the act to be done, it is not reasonably practicable for an application for a Part VI warrant to be made.</w:t>
      </w:r>
    </w:p>
    <w:p w14:paraId="33C18D29" w14:textId="77777777" w:rsidR="007C4631" w:rsidRPr="000F08D6" w:rsidRDefault="007C4631" w:rsidP="007C4631">
      <w:pPr>
        <w:shd w:val="clear" w:color="000000" w:fill="auto"/>
        <w:autoSpaceDE w:val="0"/>
        <w:autoSpaceDN w:val="0"/>
        <w:adjustRightInd w:val="0"/>
        <w:spacing w:before="120"/>
        <w:ind w:left="739" w:firstLine="254"/>
        <w:jc w:val="both"/>
        <w:rPr>
          <w:sz w:val="22"/>
          <w:szCs w:val="22"/>
        </w:rPr>
      </w:pPr>
      <w:r w:rsidRPr="009C0563">
        <w:rPr>
          <w:sz w:val="22"/>
          <w:szCs w:val="22"/>
        </w:rPr>
        <w:t>“(6)</w:t>
      </w:r>
      <w:r>
        <w:rPr>
          <w:sz w:val="22"/>
          <w:szCs w:val="22"/>
        </w:rPr>
        <w:tab/>
      </w:r>
      <w:r w:rsidRPr="009C0563">
        <w:rPr>
          <w:sz w:val="22"/>
          <w:szCs w:val="22"/>
        </w:rPr>
        <w:t>As soon as practicable after the doing of an act in relation to a communication under the provisions of subsection (4) or (5), an officer of the agency which is concerned with the communication shall cause an application for a Part VI warrant to be made in relation to the matter.</w:t>
      </w:r>
    </w:p>
    <w:p w14:paraId="23513FE7" w14:textId="77777777" w:rsidR="007C4631" w:rsidRPr="000F08D6" w:rsidRDefault="007C4631" w:rsidP="007C4631">
      <w:pPr>
        <w:shd w:val="clear" w:color="000000" w:fill="auto"/>
        <w:autoSpaceDE w:val="0"/>
        <w:autoSpaceDN w:val="0"/>
        <w:adjustRightInd w:val="0"/>
        <w:spacing w:before="120"/>
        <w:ind w:left="734" w:firstLine="250"/>
        <w:jc w:val="both"/>
        <w:rPr>
          <w:sz w:val="22"/>
          <w:szCs w:val="22"/>
        </w:rPr>
      </w:pPr>
      <w:r w:rsidRPr="009C0563">
        <w:rPr>
          <w:sz w:val="22"/>
          <w:szCs w:val="22"/>
        </w:rPr>
        <w:t>“(7)</w:t>
      </w:r>
      <w:r>
        <w:rPr>
          <w:sz w:val="22"/>
          <w:szCs w:val="22"/>
        </w:rPr>
        <w:tab/>
      </w:r>
      <w:r w:rsidRPr="009C0563">
        <w:rPr>
          <w:sz w:val="22"/>
          <w:szCs w:val="22"/>
        </w:rPr>
        <w:t>Where after considering an application made in relation to a matter arising under subsections (4) or (5) and (6) a judge does not issue a warrant in relation to the application, the chief officer of the agency concerned shall ensure that no further action is taken by the agency to intercept the communication or to cause it to be intercepted.</w:t>
      </w:r>
    </w:p>
    <w:p w14:paraId="7F0D4ADE" w14:textId="77777777" w:rsidR="007C4631" w:rsidRPr="000F08D6" w:rsidRDefault="007C4631" w:rsidP="007C4631">
      <w:pPr>
        <w:shd w:val="clear" w:color="000000" w:fill="auto"/>
        <w:autoSpaceDE w:val="0"/>
        <w:autoSpaceDN w:val="0"/>
        <w:adjustRightInd w:val="0"/>
        <w:spacing w:before="120"/>
        <w:ind w:left="734" w:firstLine="254"/>
        <w:jc w:val="both"/>
        <w:rPr>
          <w:sz w:val="22"/>
          <w:szCs w:val="22"/>
        </w:rPr>
      </w:pPr>
      <w:r w:rsidRPr="009C0563">
        <w:rPr>
          <w:sz w:val="22"/>
          <w:szCs w:val="22"/>
        </w:rPr>
        <w:t>“(8)</w:t>
      </w:r>
      <w:r>
        <w:rPr>
          <w:sz w:val="22"/>
          <w:szCs w:val="22"/>
        </w:rPr>
        <w:tab/>
      </w:r>
      <w:r w:rsidRPr="009C0563">
        <w:rPr>
          <w:sz w:val="22"/>
          <w:szCs w:val="22"/>
        </w:rPr>
        <w:t>Subsections (4), (5), (6) and (7) only apply where the agency concerned is:</w:t>
      </w:r>
    </w:p>
    <w:p w14:paraId="3BFE3191" w14:textId="77777777" w:rsidR="007C4631" w:rsidRPr="000F08D6" w:rsidRDefault="007C4631" w:rsidP="007C4631">
      <w:pPr>
        <w:shd w:val="clear" w:color="000000" w:fill="auto"/>
        <w:tabs>
          <w:tab w:val="left" w:pos="1325"/>
        </w:tabs>
        <w:autoSpaceDE w:val="0"/>
        <w:autoSpaceDN w:val="0"/>
        <w:adjustRightInd w:val="0"/>
        <w:spacing w:before="120"/>
        <w:ind w:left="931"/>
        <w:rPr>
          <w:sz w:val="22"/>
          <w:szCs w:val="22"/>
        </w:rPr>
      </w:pPr>
      <w:r w:rsidRPr="009C0563">
        <w:rPr>
          <w:sz w:val="22"/>
          <w:szCs w:val="22"/>
        </w:rPr>
        <w:t>(a)</w:t>
      </w:r>
      <w:r>
        <w:rPr>
          <w:sz w:val="22"/>
          <w:szCs w:val="22"/>
        </w:rPr>
        <w:tab/>
      </w:r>
      <w:r w:rsidRPr="009C0563">
        <w:rPr>
          <w:sz w:val="22"/>
          <w:szCs w:val="22"/>
        </w:rPr>
        <w:t>the Australian Federal Police; or</w:t>
      </w:r>
    </w:p>
    <w:p w14:paraId="21C05887" w14:textId="77777777" w:rsidR="007C4631" w:rsidRPr="000F08D6" w:rsidRDefault="007C4631" w:rsidP="007C4631">
      <w:pPr>
        <w:shd w:val="clear" w:color="000000" w:fill="auto"/>
        <w:tabs>
          <w:tab w:val="left" w:pos="1325"/>
        </w:tabs>
        <w:autoSpaceDE w:val="0"/>
        <w:autoSpaceDN w:val="0"/>
        <w:adjustRightInd w:val="0"/>
        <w:spacing w:before="120"/>
        <w:ind w:left="931"/>
        <w:rPr>
          <w:sz w:val="22"/>
          <w:szCs w:val="22"/>
        </w:rPr>
      </w:pPr>
      <w:r w:rsidRPr="009C0563">
        <w:rPr>
          <w:sz w:val="22"/>
          <w:szCs w:val="22"/>
        </w:rPr>
        <w:t>(b)</w:t>
      </w:r>
      <w:r>
        <w:rPr>
          <w:sz w:val="22"/>
          <w:szCs w:val="22"/>
        </w:rPr>
        <w:tab/>
      </w:r>
      <w:r w:rsidRPr="009C0563">
        <w:rPr>
          <w:sz w:val="22"/>
          <w:szCs w:val="22"/>
        </w:rPr>
        <w:t>the Police Force of a State.</w:t>
      </w:r>
    </w:p>
    <w:p w14:paraId="6B10E624" w14:textId="77777777" w:rsidR="007C4631" w:rsidRPr="000F08D6" w:rsidRDefault="007C4631" w:rsidP="007C4631">
      <w:pPr>
        <w:shd w:val="clear" w:color="000000" w:fill="auto"/>
        <w:autoSpaceDE w:val="0"/>
        <w:autoSpaceDN w:val="0"/>
        <w:adjustRightInd w:val="0"/>
        <w:spacing w:before="120"/>
        <w:ind w:left="730" w:firstLine="254"/>
        <w:jc w:val="both"/>
        <w:rPr>
          <w:sz w:val="22"/>
          <w:szCs w:val="22"/>
        </w:rPr>
      </w:pPr>
      <w:r w:rsidRPr="009C0563">
        <w:rPr>
          <w:sz w:val="22"/>
          <w:szCs w:val="22"/>
        </w:rPr>
        <w:t>“(9)</w:t>
      </w:r>
      <w:r>
        <w:rPr>
          <w:sz w:val="22"/>
          <w:szCs w:val="22"/>
        </w:rPr>
        <w:tab/>
      </w:r>
      <w:r w:rsidRPr="009C0563">
        <w:rPr>
          <w:sz w:val="22"/>
          <w:szCs w:val="22"/>
        </w:rPr>
        <w:t>If, apart from this subsection, the doing of an act referred to in subparagraph (4)(b)(ii) or (iii) or (5)(b)(ii) or (iii) would not constitute a class 1 offence or a class 2 offence in a particular case, it is to be taken to constitute a class 2 offence.</w:t>
      </w:r>
    </w:p>
    <w:p w14:paraId="0259EEA4" w14:textId="31C82D7F" w:rsidR="007C4631" w:rsidRPr="000F08D6" w:rsidRDefault="007C4631" w:rsidP="007126AA">
      <w:pPr>
        <w:shd w:val="clear" w:color="000000" w:fill="auto"/>
        <w:tabs>
          <w:tab w:val="left" w:pos="284"/>
        </w:tabs>
        <w:autoSpaceDE w:val="0"/>
        <w:autoSpaceDN w:val="0"/>
        <w:adjustRightInd w:val="0"/>
        <w:spacing w:before="120"/>
        <w:ind w:left="731" w:firstLine="255"/>
        <w:jc w:val="both"/>
        <w:rPr>
          <w:sz w:val="22"/>
          <w:szCs w:val="22"/>
        </w:rPr>
      </w:pPr>
      <w:r w:rsidRPr="009C0563">
        <w:rPr>
          <w:sz w:val="22"/>
          <w:szCs w:val="22"/>
        </w:rPr>
        <w:t>“(10)</w:t>
      </w:r>
      <w:r w:rsidR="007126AA">
        <w:rPr>
          <w:sz w:val="22"/>
          <w:szCs w:val="22"/>
        </w:rPr>
        <w:t xml:space="preserve">  </w:t>
      </w:r>
      <w:r w:rsidRPr="009C0563">
        <w:rPr>
          <w:sz w:val="22"/>
          <w:szCs w:val="22"/>
        </w:rPr>
        <w:t>Subsection (9) has effect only to the extent necessary:</w:t>
      </w:r>
    </w:p>
    <w:p w14:paraId="4F24AAEC" w14:textId="77777777" w:rsidR="007C4631" w:rsidRPr="000F08D6" w:rsidRDefault="007C4631" w:rsidP="007C4631">
      <w:pPr>
        <w:shd w:val="clear" w:color="000000" w:fill="auto"/>
        <w:tabs>
          <w:tab w:val="left" w:pos="1325"/>
        </w:tabs>
        <w:autoSpaceDE w:val="0"/>
        <w:autoSpaceDN w:val="0"/>
        <w:adjustRightInd w:val="0"/>
        <w:spacing w:before="120"/>
        <w:ind w:left="1325" w:hanging="398"/>
        <w:jc w:val="both"/>
        <w:rPr>
          <w:sz w:val="22"/>
          <w:szCs w:val="22"/>
        </w:rPr>
      </w:pPr>
      <w:r w:rsidRPr="009C0563">
        <w:rPr>
          <w:sz w:val="22"/>
          <w:szCs w:val="22"/>
        </w:rPr>
        <w:t>(a)</w:t>
      </w:r>
      <w:r>
        <w:rPr>
          <w:sz w:val="22"/>
          <w:szCs w:val="22"/>
        </w:rPr>
        <w:tab/>
      </w:r>
      <w:r w:rsidRPr="009C0563">
        <w:rPr>
          <w:sz w:val="22"/>
          <w:szCs w:val="22"/>
        </w:rPr>
        <w:t>to enable an application to be made for the purposes of subsection (6); and</w:t>
      </w:r>
    </w:p>
    <w:p w14:paraId="4CBDF30E" w14:textId="77777777" w:rsidR="007C4631" w:rsidRPr="000F08D6" w:rsidRDefault="007C4631" w:rsidP="007C4631">
      <w:pPr>
        <w:shd w:val="clear" w:color="000000" w:fill="auto"/>
        <w:tabs>
          <w:tab w:val="left" w:pos="1325"/>
        </w:tabs>
        <w:autoSpaceDE w:val="0"/>
        <w:autoSpaceDN w:val="0"/>
        <w:adjustRightInd w:val="0"/>
        <w:spacing w:before="120"/>
        <w:ind w:left="1325" w:hanging="398"/>
        <w:jc w:val="both"/>
        <w:rPr>
          <w:sz w:val="22"/>
          <w:szCs w:val="22"/>
        </w:rPr>
      </w:pPr>
      <w:r w:rsidRPr="009C0563">
        <w:rPr>
          <w:sz w:val="22"/>
          <w:szCs w:val="22"/>
        </w:rPr>
        <w:t>(b)</w:t>
      </w:r>
      <w:r>
        <w:rPr>
          <w:sz w:val="22"/>
          <w:szCs w:val="22"/>
        </w:rPr>
        <w:tab/>
      </w:r>
      <w:r w:rsidRPr="009C0563">
        <w:rPr>
          <w:sz w:val="22"/>
          <w:szCs w:val="22"/>
        </w:rPr>
        <w:t>to enable a decision to be made on such an application and, if a Judge so decides, a Part VI warrant to be issued; and</w:t>
      </w:r>
    </w:p>
    <w:p w14:paraId="2E225054" w14:textId="77777777" w:rsidR="007C4631" w:rsidRPr="000F08D6" w:rsidRDefault="007C4631" w:rsidP="007C4631">
      <w:pPr>
        <w:shd w:val="clear" w:color="000000" w:fill="auto"/>
        <w:tabs>
          <w:tab w:val="left" w:pos="1325"/>
        </w:tabs>
        <w:autoSpaceDE w:val="0"/>
        <w:autoSpaceDN w:val="0"/>
        <w:adjustRightInd w:val="0"/>
        <w:spacing w:before="120"/>
        <w:ind w:left="1325" w:hanging="398"/>
        <w:jc w:val="both"/>
        <w:rPr>
          <w:sz w:val="22"/>
          <w:szCs w:val="22"/>
        </w:rPr>
      </w:pPr>
      <w:r w:rsidRPr="009C0563">
        <w:rPr>
          <w:sz w:val="22"/>
          <w:szCs w:val="22"/>
        </w:rPr>
        <w:t>(c)</w:t>
      </w:r>
      <w:r>
        <w:rPr>
          <w:sz w:val="22"/>
          <w:szCs w:val="22"/>
        </w:rPr>
        <w:tab/>
      </w:r>
      <w:r w:rsidRPr="009C0563">
        <w:rPr>
          <w:sz w:val="22"/>
          <w:szCs w:val="22"/>
        </w:rPr>
        <w:t>to enable this Act to operate in relation to a Part VI warrant issued on such an application.</w:t>
      </w:r>
    </w:p>
    <w:p w14:paraId="75708419" w14:textId="27288FB1" w:rsidR="007C4631" w:rsidRPr="000F08D6" w:rsidRDefault="007C4631" w:rsidP="007126AA">
      <w:pPr>
        <w:shd w:val="clear" w:color="000000" w:fill="auto"/>
        <w:autoSpaceDE w:val="0"/>
        <w:autoSpaceDN w:val="0"/>
        <w:adjustRightInd w:val="0"/>
        <w:spacing w:before="120"/>
        <w:ind w:left="734" w:firstLine="254"/>
        <w:jc w:val="both"/>
        <w:rPr>
          <w:sz w:val="22"/>
          <w:szCs w:val="22"/>
        </w:rPr>
      </w:pPr>
      <w:r w:rsidRPr="009C0563">
        <w:rPr>
          <w:sz w:val="22"/>
          <w:szCs w:val="22"/>
        </w:rPr>
        <w:t>“(11)</w:t>
      </w:r>
      <w:r w:rsidR="007126AA">
        <w:rPr>
          <w:sz w:val="22"/>
          <w:szCs w:val="22"/>
        </w:rPr>
        <w:t xml:space="preserve">  </w:t>
      </w:r>
      <w:r w:rsidRPr="009C0563">
        <w:rPr>
          <w:sz w:val="22"/>
          <w:szCs w:val="22"/>
        </w:rPr>
        <w:t>Nothing in this section limits the operation of subsection 6(2).”.</w:t>
      </w:r>
    </w:p>
    <w:p w14:paraId="7888AE43" w14:textId="77777777" w:rsidR="007C4631" w:rsidRPr="000F08D6" w:rsidRDefault="007C4631" w:rsidP="00C7157C">
      <w:pPr>
        <w:shd w:val="clear" w:color="000000" w:fill="auto"/>
        <w:tabs>
          <w:tab w:val="left" w:pos="754"/>
        </w:tabs>
        <w:autoSpaceDE w:val="0"/>
        <w:autoSpaceDN w:val="0"/>
        <w:adjustRightInd w:val="0"/>
        <w:spacing w:before="120"/>
        <w:ind w:left="331"/>
        <w:rPr>
          <w:sz w:val="22"/>
          <w:szCs w:val="22"/>
        </w:rPr>
      </w:pPr>
      <w:r w:rsidRPr="009C0563">
        <w:rPr>
          <w:b/>
          <w:sz w:val="22"/>
          <w:szCs w:val="22"/>
        </w:rPr>
        <w:t>11.</w:t>
      </w:r>
      <w:r>
        <w:rPr>
          <w:sz w:val="22"/>
          <w:szCs w:val="22"/>
        </w:rPr>
        <w:tab/>
      </w:r>
      <w:r w:rsidRPr="009C0563">
        <w:rPr>
          <w:sz w:val="22"/>
          <w:szCs w:val="22"/>
        </w:rPr>
        <w:t>After section 17 of the Principal Act the following section is inserted in Part III:</w:t>
      </w:r>
    </w:p>
    <w:p w14:paraId="2E9231DC" w14:textId="77777777" w:rsidR="007C4631" w:rsidRPr="000F08D6" w:rsidRDefault="007C4631" w:rsidP="007C4631">
      <w:pPr>
        <w:shd w:val="clear" w:color="000000" w:fill="auto"/>
        <w:autoSpaceDE w:val="0"/>
        <w:autoSpaceDN w:val="0"/>
        <w:adjustRightInd w:val="0"/>
        <w:spacing w:before="120" w:after="60"/>
        <w:rPr>
          <w:sz w:val="22"/>
          <w:szCs w:val="22"/>
        </w:rPr>
      </w:pPr>
      <w:r w:rsidRPr="000F08D6">
        <w:rPr>
          <w:sz w:val="22"/>
          <w:szCs w:val="22"/>
        </w:rPr>
        <w:br w:type="page"/>
      </w:r>
      <w:r w:rsidRPr="009C0563">
        <w:rPr>
          <w:b/>
          <w:bCs/>
          <w:sz w:val="22"/>
          <w:szCs w:val="22"/>
        </w:rPr>
        <w:lastRenderedPageBreak/>
        <w:t>Evidentiary certificates</w:t>
      </w:r>
    </w:p>
    <w:p w14:paraId="398F7F97" w14:textId="0A6C6533"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“18.(1)</w:t>
      </w:r>
      <w:r w:rsidR="007126AA">
        <w:rPr>
          <w:sz w:val="22"/>
          <w:szCs w:val="22"/>
        </w:rPr>
        <w:t xml:space="preserve"> </w:t>
      </w:r>
      <w:r w:rsidRPr="009C0563">
        <w:rPr>
          <w:sz w:val="22"/>
          <w:szCs w:val="22"/>
        </w:rPr>
        <w:t>The Managing Director or secretary of a carrier may issue a written certificate signed by him or her setting out such facts as he or she considers relevant with respect to acts or things done by, or in relation to, employees of the carrier in order to enable a warrant to be executed.</w:t>
      </w:r>
    </w:p>
    <w:p w14:paraId="511EA64F"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A document purporting to be a certificate issued under subsection (1) and purporting to be signed by the Managing Director or secretary of a carrier is to be received in evidence in an exempt proceeding without further proof and is, in an exempt proceeding, conclusive evidence of the matters stated in the document.</w:t>
      </w:r>
    </w:p>
    <w:p w14:paraId="1FDF1877" w14:textId="77777777" w:rsidR="007C4631" w:rsidRPr="000F08D6" w:rsidRDefault="007C4631" w:rsidP="007C4631">
      <w:pPr>
        <w:shd w:val="clear" w:color="000000" w:fill="auto"/>
        <w:autoSpaceDE w:val="0"/>
        <w:autoSpaceDN w:val="0"/>
        <w:adjustRightInd w:val="0"/>
        <w:spacing w:before="120"/>
        <w:ind w:firstLine="341"/>
        <w:jc w:val="both"/>
        <w:rPr>
          <w:sz w:val="22"/>
          <w:szCs w:val="22"/>
        </w:rPr>
      </w:pPr>
      <w:r w:rsidRPr="009C0563">
        <w:rPr>
          <w:sz w:val="22"/>
          <w:szCs w:val="22"/>
        </w:rPr>
        <w:t>“(3)</w:t>
      </w:r>
      <w:r>
        <w:rPr>
          <w:sz w:val="22"/>
          <w:szCs w:val="22"/>
        </w:rPr>
        <w:tab/>
      </w:r>
      <w:r w:rsidRPr="009C0563">
        <w:rPr>
          <w:sz w:val="22"/>
          <w:szCs w:val="22"/>
        </w:rPr>
        <w:t>The Director-General of Security or the Deputy Director-General of Security may issue a written certificate signed by him or her setting out such facts as he or she considers relevant with respect to acts or things done:</w:t>
      </w:r>
    </w:p>
    <w:p w14:paraId="4CBA590F" w14:textId="77777777" w:rsidR="007C4631" w:rsidRPr="000F08D6" w:rsidRDefault="007C4631" w:rsidP="007C4631">
      <w:pPr>
        <w:shd w:val="clear" w:color="000000" w:fill="auto"/>
        <w:tabs>
          <w:tab w:val="left" w:pos="749"/>
        </w:tabs>
        <w:autoSpaceDE w:val="0"/>
        <w:autoSpaceDN w:val="0"/>
        <w:adjustRightInd w:val="0"/>
        <w:spacing w:before="120"/>
        <w:ind w:left="749" w:hanging="394"/>
        <w:rPr>
          <w:sz w:val="22"/>
          <w:szCs w:val="22"/>
        </w:rPr>
      </w:pPr>
      <w:r w:rsidRPr="009C0563">
        <w:rPr>
          <w:sz w:val="22"/>
          <w:szCs w:val="22"/>
        </w:rPr>
        <w:t>(a)</w:t>
      </w:r>
      <w:r>
        <w:rPr>
          <w:sz w:val="22"/>
          <w:szCs w:val="22"/>
        </w:rPr>
        <w:tab/>
      </w:r>
      <w:r w:rsidRPr="009C0563">
        <w:rPr>
          <w:sz w:val="22"/>
          <w:szCs w:val="22"/>
        </w:rPr>
        <w:t>in order to enable, or in connection with enabling, a warrant issued under this Part to be executed; or</w:t>
      </w:r>
    </w:p>
    <w:p w14:paraId="23F76766" w14:textId="77777777" w:rsidR="007C4631" w:rsidRPr="000F08D6" w:rsidRDefault="007C4631" w:rsidP="007C4631">
      <w:pPr>
        <w:shd w:val="clear" w:color="000000" w:fill="auto"/>
        <w:tabs>
          <w:tab w:val="left" w:pos="749"/>
        </w:tabs>
        <w:autoSpaceDE w:val="0"/>
        <w:autoSpaceDN w:val="0"/>
        <w:adjustRightInd w:val="0"/>
        <w:spacing w:before="120"/>
        <w:ind w:left="355"/>
        <w:rPr>
          <w:sz w:val="22"/>
          <w:szCs w:val="22"/>
        </w:rPr>
      </w:pPr>
      <w:r w:rsidRPr="009C0563">
        <w:rPr>
          <w:sz w:val="22"/>
          <w:szCs w:val="22"/>
        </w:rPr>
        <w:t>(b)</w:t>
      </w:r>
      <w:r>
        <w:rPr>
          <w:sz w:val="22"/>
          <w:szCs w:val="22"/>
        </w:rPr>
        <w:tab/>
      </w:r>
      <w:r w:rsidRPr="009C0563">
        <w:rPr>
          <w:sz w:val="22"/>
          <w:szCs w:val="22"/>
        </w:rPr>
        <w:t>in connection with the execution of a warrant issued under this Part.</w:t>
      </w:r>
    </w:p>
    <w:p w14:paraId="65466A73"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The Director-General of Security or the Deputy Director-General of Security may issue a written certificate signed by him or her setting out such facts as he or she considers relevant with respect to:</w:t>
      </w:r>
    </w:p>
    <w:p w14:paraId="596EB908" w14:textId="77777777" w:rsidR="007C4631" w:rsidRPr="000F08D6" w:rsidRDefault="007C4631" w:rsidP="007C4631">
      <w:pPr>
        <w:shd w:val="clear" w:color="000000" w:fill="auto"/>
        <w:tabs>
          <w:tab w:val="left" w:pos="754"/>
        </w:tabs>
        <w:autoSpaceDE w:val="0"/>
        <w:autoSpaceDN w:val="0"/>
        <w:adjustRightInd w:val="0"/>
        <w:spacing w:before="120"/>
        <w:ind w:left="754" w:hanging="403"/>
        <w:rPr>
          <w:sz w:val="22"/>
          <w:szCs w:val="22"/>
        </w:rPr>
      </w:pPr>
      <w:r w:rsidRPr="009C0563">
        <w:rPr>
          <w:sz w:val="22"/>
          <w:szCs w:val="22"/>
        </w:rPr>
        <w:t>(a)</w:t>
      </w:r>
      <w:r>
        <w:rPr>
          <w:sz w:val="22"/>
          <w:szCs w:val="22"/>
        </w:rPr>
        <w:tab/>
      </w:r>
      <w:r w:rsidRPr="009C0563">
        <w:rPr>
          <w:sz w:val="22"/>
          <w:szCs w:val="22"/>
        </w:rPr>
        <w:t>anything done by an officer or employee of the Organization in connection with the execution of a warrant issued under this Part; or</w:t>
      </w:r>
    </w:p>
    <w:p w14:paraId="07BD6065" w14:textId="77777777" w:rsidR="007C4631" w:rsidRPr="000F08D6" w:rsidRDefault="007C4631" w:rsidP="007C4631">
      <w:pPr>
        <w:shd w:val="clear" w:color="000000" w:fill="auto"/>
        <w:tabs>
          <w:tab w:val="left" w:pos="754"/>
        </w:tabs>
        <w:autoSpaceDE w:val="0"/>
        <w:autoSpaceDN w:val="0"/>
        <w:adjustRightInd w:val="0"/>
        <w:spacing w:before="120"/>
        <w:ind w:left="754" w:hanging="403"/>
        <w:rPr>
          <w:sz w:val="22"/>
          <w:szCs w:val="22"/>
        </w:rPr>
      </w:pPr>
      <w:r w:rsidRPr="009C0563">
        <w:rPr>
          <w:sz w:val="22"/>
          <w:szCs w:val="22"/>
        </w:rPr>
        <w:t>(b)</w:t>
      </w:r>
      <w:r>
        <w:rPr>
          <w:sz w:val="22"/>
          <w:szCs w:val="22"/>
        </w:rPr>
        <w:tab/>
      </w:r>
      <w:r w:rsidRPr="009C0563">
        <w:rPr>
          <w:sz w:val="22"/>
          <w:szCs w:val="22"/>
        </w:rPr>
        <w:t>anything done by an officer or employee of the Organization in connection with:</w:t>
      </w:r>
    </w:p>
    <w:p w14:paraId="0727B92B" w14:textId="77777777" w:rsidR="007C4631" w:rsidRPr="000F08D6" w:rsidRDefault="007C4631" w:rsidP="007C4631">
      <w:pPr>
        <w:shd w:val="clear" w:color="000000" w:fill="auto"/>
        <w:autoSpaceDE w:val="0"/>
        <w:autoSpaceDN w:val="0"/>
        <w:adjustRightInd w:val="0"/>
        <w:spacing w:before="120"/>
        <w:ind w:left="1003"/>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communication by a person to another person of; or</w:t>
      </w:r>
    </w:p>
    <w:p w14:paraId="19F75C1F" w14:textId="77777777" w:rsidR="007C4631" w:rsidRPr="000F08D6" w:rsidRDefault="007C4631" w:rsidP="007C4631">
      <w:pPr>
        <w:shd w:val="clear" w:color="000000" w:fill="auto"/>
        <w:autoSpaceDE w:val="0"/>
        <w:autoSpaceDN w:val="0"/>
        <w:adjustRightInd w:val="0"/>
        <w:spacing w:before="120"/>
        <w:ind w:left="936"/>
        <w:rPr>
          <w:sz w:val="22"/>
          <w:szCs w:val="22"/>
        </w:rPr>
      </w:pPr>
      <w:r w:rsidRPr="009C0563">
        <w:rPr>
          <w:sz w:val="22"/>
          <w:szCs w:val="22"/>
        </w:rPr>
        <w:t>(ii)</w:t>
      </w:r>
      <w:r>
        <w:rPr>
          <w:sz w:val="22"/>
          <w:szCs w:val="22"/>
        </w:rPr>
        <w:tab/>
      </w:r>
      <w:r w:rsidRPr="009C0563">
        <w:rPr>
          <w:sz w:val="22"/>
          <w:szCs w:val="22"/>
        </w:rPr>
        <w:t>the making use of; or</w:t>
      </w:r>
    </w:p>
    <w:p w14:paraId="4195DF43" w14:textId="77777777" w:rsidR="007C4631" w:rsidRPr="000F08D6" w:rsidRDefault="007C4631" w:rsidP="007C4631">
      <w:pPr>
        <w:shd w:val="clear" w:color="000000" w:fill="auto"/>
        <w:autoSpaceDE w:val="0"/>
        <w:autoSpaceDN w:val="0"/>
        <w:adjustRightInd w:val="0"/>
        <w:spacing w:before="120"/>
        <w:ind w:left="869"/>
        <w:rPr>
          <w:sz w:val="22"/>
          <w:szCs w:val="22"/>
        </w:rPr>
      </w:pPr>
      <w:r w:rsidRPr="009C0563">
        <w:rPr>
          <w:sz w:val="22"/>
          <w:szCs w:val="22"/>
        </w:rPr>
        <w:t>(iii)</w:t>
      </w:r>
      <w:r>
        <w:rPr>
          <w:sz w:val="22"/>
          <w:szCs w:val="22"/>
        </w:rPr>
        <w:tab/>
      </w:r>
      <w:r w:rsidRPr="009C0563">
        <w:rPr>
          <w:sz w:val="22"/>
          <w:szCs w:val="22"/>
        </w:rPr>
        <w:t>the making of a record of; or</w:t>
      </w:r>
    </w:p>
    <w:p w14:paraId="2DA2EA8D" w14:textId="77777777" w:rsidR="007C4631" w:rsidRPr="000F08D6" w:rsidRDefault="007C4631" w:rsidP="007C4631">
      <w:pPr>
        <w:shd w:val="clear" w:color="000000" w:fill="auto"/>
        <w:autoSpaceDE w:val="0"/>
        <w:autoSpaceDN w:val="0"/>
        <w:adjustRightInd w:val="0"/>
        <w:spacing w:before="120"/>
        <w:ind w:left="883"/>
        <w:rPr>
          <w:sz w:val="22"/>
          <w:szCs w:val="22"/>
        </w:rPr>
      </w:pPr>
      <w:r w:rsidRPr="009C0563">
        <w:rPr>
          <w:sz w:val="22"/>
          <w:szCs w:val="22"/>
        </w:rPr>
        <w:t>(iv)</w:t>
      </w:r>
      <w:r>
        <w:rPr>
          <w:sz w:val="22"/>
          <w:szCs w:val="22"/>
        </w:rPr>
        <w:tab/>
      </w:r>
      <w:r w:rsidRPr="009C0563">
        <w:rPr>
          <w:sz w:val="22"/>
          <w:szCs w:val="22"/>
        </w:rPr>
        <w:t>the custody of a record of; or</w:t>
      </w:r>
    </w:p>
    <w:p w14:paraId="5E0CFB90" w14:textId="77777777" w:rsidR="007C4631" w:rsidRPr="000F08D6" w:rsidRDefault="007C4631" w:rsidP="007C4631">
      <w:pPr>
        <w:shd w:val="clear" w:color="000000" w:fill="auto"/>
        <w:autoSpaceDE w:val="0"/>
        <w:autoSpaceDN w:val="0"/>
        <w:adjustRightInd w:val="0"/>
        <w:spacing w:before="120"/>
        <w:ind w:left="950"/>
        <w:rPr>
          <w:sz w:val="22"/>
          <w:szCs w:val="22"/>
        </w:rPr>
      </w:pPr>
      <w:r w:rsidRPr="009C0563">
        <w:rPr>
          <w:sz w:val="22"/>
          <w:szCs w:val="22"/>
        </w:rPr>
        <w:t>(v)</w:t>
      </w:r>
      <w:r>
        <w:rPr>
          <w:sz w:val="22"/>
          <w:szCs w:val="22"/>
        </w:rPr>
        <w:tab/>
      </w:r>
      <w:r w:rsidRPr="009C0563">
        <w:rPr>
          <w:sz w:val="22"/>
          <w:szCs w:val="22"/>
        </w:rPr>
        <w:t>the giving in evidence of;</w:t>
      </w:r>
    </w:p>
    <w:p w14:paraId="331BA312" w14:textId="77777777" w:rsidR="007C4631" w:rsidRPr="000F08D6" w:rsidRDefault="007C4631" w:rsidP="007C4631">
      <w:pPr>
        <w:shd w:val="clear" w:color="000000" w:fill="auto"/>
        <w:autoSpaceDE w:val="0"/>
        <w:autoSpaceDN w:val="0"/>
        <w:adjustRightInd w:val="0"/>
        <w:spacing w:before="120"/>
        <w:ind w:left="749"/>
        <w:rPr>
          <w:sz w:val="22"/>
          <w:szCs w:val="22"/>
        </w:rPr>
      </w:pPr>
      <w:r w:rsidRPr="009C0563">
        <w:rPr>
          <w:sz w:val="22"/>
          <w:szCs w:val="22"/>
        </w:rPr>
        <w:t>information obtained by the execution of such a warrant.</w:t>
      </w:r>
    </w:p>
    <w:p w14:paraId="464BC89F"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 xml:space="preserve">A document purporting to be a certificate issued under subsection (3) or (4) by the Director-General of Security or the Deputy Director-General of Security and to be signed by him or her is to be received in evidence in an exempt proceeding without further proof and is, in an exempt proceeding, </w:t>
      </w:r>
      <w:r w:rsidRPr="009C0563">
        <w:rPr>
          <w:i/>
          <w:iCs/>
          <w:sz w:val="22"/>
          <w:szCs w:val="22"/>
        </w:rPr>
        <w:t xml:space="preserve">prima facie </w:t>
      </w:r>
      <w:r w:rsidRPr="009C0563">
        <w:rPr>
          <w:sz w:val="22"/>
          <w:szCs w:val="22"/>
        </w:rPr>
        <w:t>evidence of the matters stated in the document.</w:t>
      </w:r>
    </w:p>
    <w:p w14:paraId="645C68DB" w14:textId="77777777" w:rsidR="007C4631" w:rsidRPr="000F08D6" w:rsidRDefault="007C4631" w:rsidP="007C4631">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In subsections (1) and (2), a reference to the Managing Director or secretary of a carrier includes a reference to the Managing Director or secretary of a body corporate of which the carrier is a subsidiary.</w:t>
      </w:r>
    </w:p>
    <w:p w14:paraId="482F8561" w14:textId="77777777" w:rsidR="007C4631" w:rsidRPr="000F08D6" w:rsidRDefault="007C4631" w:rsidP="007C4631">
      <w:pPr>
        <w:shd w:val="clear" w:color="000000" w:fill="auto"/>
        <w:tabs>
          <w:tab w:val="left" w:pos="749"/>
        </w:tabs>
        <w:autoSpaceDE w:val="0"/>
        <w:autoSpaceDN w:val="0"/>
        <w:adjustRightInd w:val="0"/>
        <w:spacing w:before="120"/>
        <w:ind w:firstLine="326"/>
        <w:jc w:val="both"/>
        <w:rPr>
          <w:sz w:val="22"/>
          <w:szCs w:val="22"/>
        </w:rPr>
      </w:pPr>
      <w:r w:rsidRPr="009C0563">
        <w:rPr>
          <w:sz w:val="22"/>
          <w:szCs w:val="22"/>
        </w:rPr>
        <w:t>“(7)</w:t>
      </w:r>
      <w:r>
        <w:rPr>
          <w:sz w:val="22"/>
          <w:szCs w:val="22"/>
        </w:rPr>
        <w:tab/>
      </w:r>
      <w:r w:rsidRPr="009C0563">
        <w:rPr>
          <w:sz w:val="22"/>
          <w:szCs w:val="22"/>
        </w:rPr>
        <w:t>For the purposes of this section, the question whether a body corporate is a subsidiary of another body corporate is to be determined in the same manner as the question is determined under the Corporations Law.”.</w:t>
      </w:r>
    </w:p>
    <w:p w14:paraId="621CC2B0" w14:textId="77777777" w:rsidR="007C4631" w:rsidRPr="000F08D6" w:rsidRDefault="007C4631" w:rsidP="007C4631">
      <w:pPr>
        <w:shd w:val="clear" w:color="000000" w:fill="auto"/>
        <w:tabs>
          <w:tab w:val="left" w:pos="749"/>
        </w:tabs>
        <w:autoSpaceDE w:val="0"/>
        <w:autoSpaceDN w:val="0"/>
        <w:adjustRightInd w:val="0"/>
        <w:spacing w:before="120"/>
        <w:ind w:firstLine="326"/>
        <w:jc w:val="both"/>
        <w:rPr>
          <w:sz w:val="22"/>
          <w:szCs w:val="22"/>
        </w:rPr>
      </w:pPr>
      <w:r w:rsidRPr="000F08D6">
        <w:rPr>
          <w:sz w:val="22"/>
          <w:szCs w:val="22"/>
        </w:rPr>
        <w:br w:type="page"/>
      </w:r>
      <w:r w:rsidRPr="009C0563">
        <w:rPr>
          <w:b/>
          <w:sz w:val="22"/>
          <w:szCs w:val="22"/>
        </w:rPr>
        <w:lastRenderedPageBreak/>
        <w:t>12.</w:t>
      </w:r>
      <w:r>
        <w:rPr>
          <w:sz w:val="22"/>
          <w:szCs w:val="22"/>
        </w:rPr>
        <w:tab/>
      </w:r>
      <w:r w:rsidRPr="009C0563">
        <w:rPr>
          <w:sz w:val="22"/>
          <w:szCs w:val="22"/>
        </w:rPr>
        <w:t>Section 33 of the Principal Act is repealed and the following section is substituted:</w:t>
      </w:r>
    </w:p>
    <w:p w14:paraId="0465BBB9"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Functions</w:t>
      </w:r>
    </w:p>
    <w:p w14:paraId="4DDF5D41"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“33. The functions of the Telecommunications Interception Division are:</w:t>
      </w:r>
    </w:p>
    <w:p w14:paraId="0D097789" w14:textId="77777777" w:rsidR="007C4631" w:rsidRPr="000F08D6" w:rsidRDefault="007C4631" w:rsidP="007C4631">
      <w:pPr>
        <w:shd w:val="clear" w:color="000000" w:fill="auto"/>
        <w:tabs>
          <w:tab w:val="left" w:pos="739"/>
        </w:tabs>
        <w:autoSpaceDE w:val="0"/>
        <w:autoSpaceDN w:val="0"/>
        <w:adjustRightInd w:val="0"/>
        <w:spacing w:before="120"/>
        <w:ind w:left="739" w:hanging="398"/>
        <w:rPr>
          <w:sz w:val="22"/>
          <w:szCs w:val="22"/>
        </w:rPr>
      </w:pPr>
      <w:r w:rsidRPr="009C0563">
        <w:rPr>
          <w:sz w:val="22"/>
          <w:szCs w:val="22"/>
        </w:rPr>
        <w:t>(a)</w:t>
      </w:r>
      <w:r>
        <w:rPr>
          <w:sz w:val="22"/>
          <w:szCs w:val="22"/>
        </w:rPr>
        <w:tab/>
      </w:r>
      <w:r w:rsidRPr="009C0563">
        <w:rPr>
          <w:sz w:val="22"/>
          <w:szCs w:val="22"/>
        </w:rPr>
        <w:t>to take action to enable warrants issued to agencies other than the Australian Federal Police to be executed; and</w:t>
      </w:r>
    </w:p>
    <w:p w14:paraId="3F3B6BFB" w14:textId="77777777" w:rsidR="007C4631" w:rsidRPr="000F08D6" w:rsidRDefault="007C4631" w:rsidP="007C4631">
      <w:pPr>
        <w:shd w:val="clear" w:color="000000" w:fill="auto"/>
        <w:tabs>
          <w:tab w:val="left" w:pos="739"/>
        </w:tabs>
        <w:autoSpaceDE w:val="0"/>
        <w:autoSpaceDN w:val="0"/>
        <w:adjustRightInd w:val="0"/>
        <w:spacing w:before="120"/>
        <w:ind w:left="739" w:hanging="398"/>
        <w:rPr>
          <w:sz w:val="22"/>
          <w:szCs w:val="22"/>
        </w:rPr>
      </w:pPr>
      <w:r w:rsidRPr="009C0563">
        <w:rPr>
          <w:sz w:val="22"/>
          <w:szCs w:val="22"/>
        </w:rPr>
        <w:t>(b)</w:t>
      </w:r>
      <w:r>
        <w:rPr>
          <w:sz w:val="22"/>
          <w:szCs w:val="22"/>
        </w:rPr>
        <w:tab/>
      </w:r>
      <w:r w:rsidRPr="009C0563">
        <w:rPr>
          <w:sz w:val="22"/>
          <w:szCs w:val="22"/>
        </w:rPr>
        <w:t>such other functions as are assigned to the Division in writing by the Commissioner of Police.”.</w:t>
      </w:r>
    </w:p>
    <w:p w14:paraId="65AA5246"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Agency may apply for warrant</w:t>
      </w:r>
    </w:p>
    <w:p w14:paraId="52233C51" w14:textId="77777777" w:rsidR="007C4631" w:rsidRPr="000F08D6" w:rsidRDefault="007C4631" w:rsidP="007C4631">
      <w:pPr>
        <w:shd w:val="clear" w:color="000000" w:fill="auto"/>
        <w:tabs>
          <w:tab w:val="left" w:pos="754"/>
        </w:tabs>
        <w:autoSpaceDE w:val="0"/>
        <w:autoSpaceDN w:val="0"/>
        <w:adjustRightInd w:val="0"/>
        <w:spacing w:before="120"/>
        <w:ind w:left="331"/>
        <w:rPr>
          <w:sz w:val="22"/>
          <w:szCs w:val="22"/>
        </w:rPr>
      </w:pPr>
      <w:r w:rsidRPr="009C0563">
        <w:rPr>
          <w:b/>
          <w:bCs/>
          <w:sz w:val="22"/>
          <w:szCs w:val="22"/>
        </w:rPr>
        <w:t>13.</w:t>
      </w:r>
      <w:r>
        <w:rPr>
          <w:bCs/>
          <w:sz w:val="22"/>
          <w:szCs w:val="22"/>
        </w:rPr>
        <w:tab/>
      </w:r>
      <w:r w:rsidRPr="009C0563">
        <w:rPr>
          <w:sz w:val="22"/>
          <w:szCs w:val="22"/>
        </w:rPr>
        <w:t>Section 39 of the Principal Act is amended:</w:t>
      </w:r>
    </w:p>
    <w:p w14:paraId="2CCDD70E" w14:textId="77777777" w:rsidR="007C4631" w:rsidRPr="000F08D6" w:rsidRDefault="007C4631" w:rsidP="007C4631">
      <w:pPr>
        <w:shd w:val="clear" w:color="000000" w:fill="auto"/>
        <w:tabs>
          <w:tab w:val="left" w:pos="734"/>
        </w:tabs>
        <w:autoSpaceDE w:val="0"/>
        <w:autoSpaceDN w:val="0"/>
        <w:adjustRightInd w:val="0"/>
        <w:spacing w:before="120"/>
        <w:ind w:left="331"/>
        <w:rPr>
          <w:sz w:val="22"/>
          <w:szCs w:val="22"/>
        </w:rPr>
      </w:pPr>
      <w:r w:rsidRPr="009C0563">
        <w:rPr>
          <w:b/>
          <w:sz w:val="22"/>
          <w:szCs w:val="22"/>
        </w:rPr>
        <w:t>(a)</w:t>
      </w:r>
      <w:r>
        <w:rPr>
          <w:sz w:val="22"/>
          <w:szCs w:val="22"/>
        </w:rPr>
        <w:tab/>
      </w:r>
      <w:r w:rsidRPr="009C0563">
        <w:rPr>
          <w:sz w:val="22"/>
          <w:szCs w:val="22"/>
        </w:rPr>
        <w:t>by adding at the end of paragraphs (2)(a), (b) and (c) “or”;</w:t>
      </w:r>
    </w:p>
    <w:p w14:paraId="6FBFEF94" w14:textId="77777777" w:rsidR="007C4631" w:rsidRPr="000F08D6" w:rsidRDefault="007C4631" w:rsidP="007C4631">
      <w:pPr>
        <w:shd w:val="clear" w:color="000000" w:fill="auto"/>
        <w:tabs>
          <w:tab w:val="left" w:pos="734"/>
        </w:tabs>
        <w:autoSpaceDE w:val="0"/>
        <w:autoSpaceDN w:val="0"/>
        <w:adjustRightInd w:val="0"/>
        <w:spacing w:before="120"/>
        <w:ind w:left="734" w:hanging="403"/>
        <w:rPr>
          <w:sz w:val="22"/>
          <w:szCs w:val="22"/>
        </w:rPr>
      </w:pPr>
      <w:r w:rsidRPr="009C0563">
        <w:rPr>
          <w:b/>
          <w:sz w:val="22"/>
          <w:szCs w:val="22"/>
        </w:rPr>
        <w:t>(b)</w:t>
      </w:r>
      <w:r>
        <w:rPr>
          <w:sz w:val="22"/>
          <w:szCs w:val="22"/>
        </w:rPr>
        <w:tab/>
      </w:r>
      <w:r w:rsidRPr="009C0563">
        <w:rPr>
          <w:sz w:val="22"/>
          <w:szCs w:val="22"/>
        </w:rPr>
        <w:t>by adding at the end of subsection (2) the following word and paragraph:</w:t>
      </w:r>
    </w:p>
    <w:p w14:paraId="3156E326" w14:textId="77777777" w:rsidR="007C4631" w:rsidRPr="000F08D6" w:rsidRDefault="007C4631" w:rsidP="007C4631">
      <w:pPr>
        <w:shd w:val="clear" w:color="000000" w:fill="auto"/>
        <w:autoSpaceDE w:val="0"/>
        <w:autoSpaceDN w:val="0"/>
        <w:adjustRightInd w:val="0"/>
        <w:spacing w:before="120"/>
        <w:ind w:left="826"/>
        <w:rPr>
          <w:sz w:val="22"/>
          <w:szCs w:val="22"/>
        </w:rPr>
      </w:pPr>
      <w:r w:rsidRPr="009C0563">
        <w:rPr>
          <w:sz w:val="22"/>
          <w:szCs w:val="22"/>
        </w:rPr>
        <w:t>“or (f) in the case of the Criminal Justice Commission:</w:t>
      </w:r>
    </w:p>
    <w:p w14:paraId="6D54EF4F" w14:textId="77777777" w:rsidR="007C4631" w:rsidRPr="000F08D6" w:rsidRDefault="007C4631" w:rsidP="00396869">
      <w:pPr>
        <w:shd w:val="clear" w:color="000000" w:fill="auto"/>
        <w:autoSpaceDE w:val="0"/>
        <w:autoSpaceDN w:val="0"/>
        <w:adjustRightInd w:val="0"/>
        <w:spacing w:before="120"/>
        <w:ind w:left="1992" w:hanging="408"/>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 Commissioner of the Commission; or</w:t>
      </w:r>
    </w:p>
    <w:p w14:paraId="6E6DA6FA" w14:textId="77777777" w:rsidR="007C4631" w:rsidRPr="000F08D6" w:rsidRDefault="007C4631" w:rsidP="007C4631">
      <w:pPr>
        <w:shd w:val="clear" w:color="000000" w:fill="auto"/>
        <w:autoSpaceDE w:val="0"/>
        <w:autoSpaceDN w:val="0"/>
        <w:adjustRightInd w:val="0"/>
        <w:spacing w:before="120"/>
        <w:ind w:left="1992" w:hanging="408"/>
        <w:rPr>
          <w:sz w:val="22"/>
          <w:szCs w:val="22"/>
        </w:rPr>
      </w:pPr>
      <w:r w:rsidRPr="009C0563">
        <w:rPr>
          <w:sz w:val="22"/>
          <w:szCs w:val="22"/>
        </w:rPr>
        <w:t>(ii)</w:t>
      </w:r>
      <w:r>
        <w:rPr>
          <w:sz w:val="22"/>
          <w:szCs w:val="22"/>
        </w:rPr>
        <w:tab/>
      </w:r>
      <w:r w:rsidRPr="009C0563">
        <w:rPr>
          <w:sz w:val="22"/>
          <w:szCs w:val="22"/>
        </w:rPr>
        <w:t>an officer of the Police Force of Queensland who is an officer of the Commission.”;</w:t>
      </w:r>
    </w:p>
    <w:p w14:paraId="7FABB9A1" w14:textId="77777777" w:rsidR="007C4631" w:rsidRPr="000F08D6" w:rsidRDefault="007C4631" w:rsidP="007C4631">
      <w:pPr>
        <w:shd w:val="clear" w:color="000000" w:fill="auto"/>
        <w:tabs>
          <w:tab w:val="left" w:pos="734"/>
        </w:tabs>
        <w:autoSpaceDE w:val="0"/>
        <w:autoSpaceDN w:val="0"/>
        <w:adjustRightInd w:val="0"/>
        <w:spacing w:before="120"/>
        <w:ind w:left="331"/>
        <w:rPr>
          <w:sz w:val="22"/>
          <w:szCs w:val="22"/>
        </w:rPr>
      </w:pPr>
      <w:r w:rsidRPr="009C0563">
        <w:rPr>
          <w:b/>
          <w:sz w:val="22"/>
          <w:szCs w:val="22"/>
        </w:rPr>
        <w:t>(c)</w:t>
      </w:r>
      <w:r>
        <w:rPr>
          <w:sz w:val="22"/>
          <w:szCs w:val="22"/>
        </w:rPr>
        <w:tab/>
      </w:r>
      <w:r w:rsidRPr="009C0563">
        <w:rPr>
          <w:sz w:val="22"/>
          <w:szCs w:val="22"/>
        </w:rPr>
        <w:t>by omitting subsection (3).</w:t>
      </w:r>
    </w:p>
    <w:p w14:paraId="79FD5C95"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Limit on authority conferred by warrant under section 45 or 46</w:t>
      </w:r>
    </w:p>
    <w:p w14:paraId="07D5AD27" w14:textId="77777777" w:rsidR="007C4631" w:rsidRPr="000F08D6" w:rsidRDefault="007C4631" w:rsidP="007C4631">
      <w:pPr>
        <w:shd w:val="clear" w:color="000000" w:fill="auto"/>
        <w:tabs>
          <w:tab w:val="left" w:pos="749"/>
        </w:tabs>
        <w:autoSpaceDE w:val="0"/>
        <w:autoSpaceDN w:val="0"/>
        <w:adjustRightInd w:val="0"/>
        <w:spacing w:before="120"/>
        <w:ind w:firstLine="326"/>
        <w:jc w:val="both"/>
        <w:rPr>
          <w:sz w:val="22"/>
          <w:szCs w:val="22"/>
        </w:rPr>
      </w:pPr>
      <w:r w:rsidRPr="009C0563">
        <w:rPr>
          <w:b/>
          <w:bCs/>
          <w:sz w:val="22"/>
          <w:szCs w:val="22"/>
        </w:rPr>
        <w:t>14.</w:t>
      </w:r>
      <w:r>
        <w:rPr>
          <w:bCs/>
          <w:sz w:val="22"/>
          <w:szCs w:val="22"/>
        </w:rPr>
        <w:tab/>
      </w:r>
      <w:r w:rsidRPr="009C0563">
        <w:rPr>
          <w:sz w:val="22"/>
          <w:szCs w:val="22"/>
        </w:rPr>
        <w:t>Section 47 of the Principal Act is amended by inserting in paragraph (b) “, and by a member or staff member of the Australian Federal Police,” after “carrier”.</w:t>
      </w:r>
    </w:p>
    <w:p w14:paraId="2B606FBC"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Judge may revoke warrant where section 51 contravened</w:t>
      </w:r>
    </w:p>
    <w:p w14:paraId="2DAB4C79" w14:textId="77777777" w:rsidR="007C4631" w:rsidRPr="000F08D6" w:rsidRDefault="007C4631" w:rsidP="007C4631">
      <w:pPr>
        <w:shd w:val="clear" w:color="000000" w:fill="auto"/>
        <w:tabs>
          <w:tab w:val="left" w:pos="749"/>
        </w:tabs>
        <w:autoSpaceDE w:val="0"/>
        <w:autoSpaceDN w:val="0"/>
        <w:adjustRightInd w:val="0"/>
        <w:spacing w:before="120"/>
        <w:ind w:firstLine="326"/>
        <w:jc w:val="both"/>
        <w:rPr>
          <w:sz w:val="22"/>
          <w:szCs w:val="22"/>
        </w:rPr>
      </w:pPr>
      <w:r w:rsidRPr="009C0563">
        <w:rPr>
          <w:b/>
          <w:bCs/>
          <w:sz w:val="22"/>
          <w:szCs w:val="22"/>
        </w:rPr>
        <w:t>15.</w:t>
      </w:r>
      <w:r>
        <w:rPr>
          <w:bCs/>
          <w:sz w:val="22"/>
          <w:szCs w:val="22"/>
        </w:rPr>
        <w:tab/>
      </w:r>
      <w:r w:rsidRPr="009C0563">
        <w:rPr>
          <w:sz w:val="22"/>
          <w:szCs w:val="22"/>
        </w:rPr>
        <w:t>Section 52 of the Principal Act is amended by omitting from paragraph (2)(b) “the instrument” and substituting “a copy of the instrument”.</w:t>
      </w:r>
    </w:p>
    <w:p w14:paraId="1FA19B3F"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Notification to Australian Federal Police of issue of warrants to other agencies</w:t>
      </w:r>
    </w:p>
    <w:p w14:paraId="15CD78D6" w14:textId="77777777" w:rsidR="007C4631" w:rsidRPr="000F08D6" w:rsidRDefault="007C4631" w:rsidP="007C4631">
      <w:pPr>
        <w:shd w:val="clear" w:color="000000" w:fill="auto"/>
        <w:tabs>
          <w:tab w:val="left" w:pos="754"/>
        </w:tabs>
        <w:autoSpaceDE w:val="0"/>
        <w:autoSpaceDN w:val="0"/>
        <w:adjustRightInd w:val="0"/>
        <w:spacing w:before="120"/>
        <w:ind w:left="331"/>
        <w:rPr>
          <w:sz w:val="22"/>
          <w:szCs w:val="22"/>
        </w:rPr>
      </w:pPr>
      <w:r w:rsidRPr="009C0563">
        <w:rPr>
          <w:b/>
          <w:bCs/>
          <w:sz w:val="22"/>
          <w:szCs w:val="22"/>
        </w:rPr>
        <w:t>16.</w:t>
      </w:r>
      <w:r>
        <w:rPr>
          <w:bCs/>
          <w:sz w:val="22"/>
          <w:szCs w:val="22"/>
        </w:rPr>
        <w:tab/>
      </w:r>
      <w:r w:rsidRPr="009C0563">
        <w:rPr>
          <w:sz w:val="22"/>
          <w:szCs w:val="22"/>
        </w:rPr>
        <w:t>Section 53 of the Principal Act is amended:</w:t>
      </w:r>
    </w:p>
    <w:p w14:paraId="06A15F05" w14:textId="77777777" w:rsidR="007C4631" w:rsidRPr="000F08D6" w:rsidRDefault="007C4631" w:rsidP="007C4631">
      <w:pPr>
        <w:shd w:val="clear" w:color="000000" w:fill="auto"/>
        <w:tabs>
          <w:tab w:val="left" w:pos="725"/>
        </w:tabs>
        <w:autoSpaceDE w:val="0"/>
        <w:autoSpaceDN w:val="0"/>
        <w:adjustRightInd w:val="0"/>
        <w:spacing w:before="120"/>
        <w:ind w:left="312"/>
        <w:rPr>
          <w:sz w:val="22"/>
          <w:szCs w:val="22"/>
        </w:rPr>
      </w:pPr>
      <w:r w:rsidRPr="009C0563">
        <w:rPr>
          <w:b/>
          <w:sz w:val="22"/>
          <w:szCs w:val="22"/>
        </w:rPr>
        <w:t>(a)</w:t>
      </w:r>
      <w:r>
        <w:rPr>
          <w:sz w:val="22"/>
          <w:szCs w:val="22"/>
        </w:rPr>
        <w:tab/>
      </w:r>
      <w:r w:rsidRPr="009C0563">
        <w:rPr>
          <w:sz w:val="22"/>
          <w:szCs w:val="22"/>
        </w:rPr>
        <w:t>by adding at the end of paragraph (1)(a) “and”;</w:t>
      </w:r>
    </w:p>
    <w:p w14:paraId="77C6FBE9" w14:textId="77777777" w:rsidR="007C4631" w:rsidRPr="000F08D6" w:rsidRDefault="007C4631" w:rsidP="007C4631">
      <w:pPr>
        <w:shd w:val="clear" w:color="000000" w:fill="auto"/>
        <w:tabs>
          <w:tab w:val="left" w:pos="725"/>
        </w:tabs>
        <w:autoSpaceDE w:val="0"/>
        <w:autoSpaceDN w:val="0"/>
        <w:adjustRightInd w:val="0"/>
        <w:spacing w:before="120"/>
        <w:ind w:left="725" w:hanging="413"/>
        <w:rPr>
          <w:sz w:val="22"/>
          <w:szCs w:val="22"/>
        </w:rPr>
      </w:pPr>
      <w:r w:rsidRPr="009C0563">
        <w:rPr>
          <w:b/>
          <w:sz w:val="22"/>
          <w:szCs w:val="22"/>
        </w:rPr>
        <w:t>(b)</w:t>
      </w:r>
      <w:r>
        <w:rPr>
          <w:sz w:val="22"/>
          <w:szCs w:val="22"/>
        </w:rPr>
        <w:tab/>
      </w:r>
      <w:r w:rsidRPr="009C0563">
        <w:rPr>
          <w:sz w:val="22"/>
          <w:szCs w:val="22"/>
        </w:rPr>
        <w:t>by omitting paragraph (1)(c) and substituting the following paragraphs:</w:t>
      </w:r>
    </w:p>
    <w:p w14:paraId="27BB0338" w14:textId="77777777" w:rsidR="007C4631" w:rsidRPr="000F08D6" w:rsidRDefault="007C4631" w:rsidP="007C4631">
      <w:pPr>
        <w:shd w:val="clear" w:color="000000" w:fill="auto"/>
        <w:autoSpaceDE w:val="0"/>
        <w:autoSpaceDN w:val="0"/>
        <w:adjustRightInd w:val="0"/>
        <w:spacing w:before="120"/>
        <w:ind w:left="1560" w:hanging="514"/>
        <w:jc w:val="both"/>
        <w:rPr>
          <w:sz w:val="22"/>
          <w:szCs w:val="22"/>
        </w:rPr>
      </w:pPr>
      <w:r w:rsidRPr="009C0563">
        <w:rPr>
          <w:sz w:val="22"/>
          <w:szCs w:val="22"/>
        </w:rPr>
        <w:t>“(c)</w:t>
      </w:r>
      <w:r>
        <w:rPr>
          <w:sz w:val="22"/>
          <w:szCs w:val="22"/>
        </w:rPr>
        <w:tab/>
      </w:r>
      <w:r w:rsidRPr="009C0563">
        <w:rPr>
          <w:sz w:val="22"/>
          <w:szCs w:val="22"/>
        </w:rPr>
        <w:t>in the case of a warrant issued under section 48—must cause the warrant to be given to the Commissioner of Police as soon as practicable; and</w:t>
      </w:r>
    </w:p>
    <w:p w14:paraId="4C7752A3"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(d)</w:t>
      </w:r>
      <w:r>
        <w:rPr>
          <w:sz w:val="22"/>
          <w:szCs w:val="22"/>
        </w:rPr>
        <w:tab/>
      </w:r>
      <w:r w:rsidRPr="009C0563">
        <w:rPr>
          <w:sz w:val="22"/>
          <w:szCs w:val="22"/>
        </w:rPr>
        <w:t>in the case of a warrant issued under section 45 or 46—must cause a copy of the warrant to be given to the Commissioner of Police as soon as practicable.”.</w:t>
      </w:r>
    </w:p>
    <w:p w14:paraId="18AA0225" w14:textId="583A2285" w:rsidR="007C4631" w:rsidRPr="000F08D6" w:rsidRDefault="007C4631" w:rsidP="007C4631">
      <w:pPr>
        <w:shd w:val="clear" w:color="000000" w:fill="auto"/>
        <w:autoSpaceDE w:val="0"/>
        <w:autoSpaceDN w:val="0"/>
        <w:adjustRightInd w:val="0"/>
        <w:spacing w:before="120"/>
        <w:ind w:firstLine="331"/>
        <w:jc w:val="both"/>
        <w:rPr>
          <w:sz w:val="22"/>
          <w:szCs w:val="22"/>
        </w:rPr>
      </w:pPr>
      <w:r w:rsidRPr="000F08D6">
        <w:rPr>
          <w:sz w:val="22"/>
          <w:szCs w:val="22"/>
        </w:rPr>
        <w:br w:type="page"/>
      </w:r>
      <w:r w:rsidRPr="009C0563">
        <w:rPr>
          <w:b/>
          <w:bCs/>
          <w:sz w:val="22"/>
          <w:szCs w:val="22"/>
        </w:rPr>
        <w:lastRenderedPageBreak/>
        <w:t>17</w:t>
      </w:r>
      <w:r w:rsidRPr="007126AA">
        <w:rPr>
          <w:b/>
          <w:sz w:val="22"/>
          <w:szCs w:val="22"/>
        </w:rPr>
        <w:t>.(</w:t>
      </w:r>
      <w:r w:rsidRPr="009C0563">
        <w:rPr>
          <w:b/>
          <w:bCs/>
          <w:sz w:val="22"/>
          <w:szCs w:val="22"/>
        </w:rPr>
        <w:t>1</w:t>
      </w:r>
      <w:r w:rsidRPr="007126AA">
        <w:rPr>
          <w:b/>
          <w:sz w:val="22"/>
          <w:szCs w:val="22"/>
        </w:rPr>
        <w:t>)</w:t>
      </w:r>
      <w:r w:rsidR="007126AA">
        <w:rPr>
          <w:b/>
          <w:sz w:val="22"/>
          <w:szCs w:val="22"/>
        </w:rPr>
        <w:t xml:space="preserve"> </w:t>
      </w:r>
      <w:r w:rsidRPr="009C0563">
        <w:rPr>
          <w:sz w:val="22"/>
          <w:szCs w:val="22"/>
        </w:rPr>
        <w:t>Sections 54 and 55 of the Principal Act are repealed and the following sections are substituted:</w:t>
      </w:r>
    </w:p>
    <w:p w14:paraId="4D21117E"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Entry into force of certain warrants</w:t>
      </w:r>
    </w:p>
    <w:p w14:paraId="08A8F6A1" w14:textId="51ED30E1"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“54.(1)</w:t>
      </w:r>
      <w:r w:rsidR="007126AA">
        <w:rPr>
          <w:sz w:val="22"/>
          <w:szCs w:val="22"/>
        </w:rPr>
        <w:t xml:space="preserve"> </w:t>
      </w:r>
      <w:r w:rsidRPr="009C0563">
        <w:rPr>
          <w:sz w:val="22"/>
          <w:szCs w:val="22"/>
        </w:rPr>
        <w:t>A warrant under section 45 or 46 issued to an agency other than the Australian Federal Police does not come into force until:</w:t>
      </w:r>
    </w:p>
    <w:p w14:paraId="550A2886" w14:textId="77777777" w:rsidR="007C4631" w:rsidRPr="000F08D6" w:rsidRDefault="007C4631" w:rsidP="007C4631">
      <w:pPr>
        <w:shd w:val="clear" w:color="000000" w:fill="auto"/>
        <w:tabs>
          <w:tab w:val="left" w:pos="720"/>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in any case, a copy of the warrant; or</w:t>
      </w:r>
    </w:p>
    <w:p w14:paraId="01C172B4" w14:textId="77777777" w:rsidR="007C4631" w:rsidRPr="000F08D6" w:rsidRDefault="007C4631" w:rsidP="007C4631">
      <w:pPr>
        <w:shd w:val="clear" w:color="000000" w:fill="auto"/>
        <w:tabs>
          <w:tab w:val="left" w:pos="720"/>
        </w:tabs>
        <w:autoSpaceDE w:val="0"/>
        <w:autoSpaceDN w:val="0"/>
        <w:adjustRightInd w:val="0"/>
        <w:spacing w:before="120"/>
        <w:ind w:left="720" w:hanging="398"/>
        <w:rPr>
          <w:sz w:val="22"/>
          <w:szCs w:val="22"/>
        </w:rPr>
      </w:pPr>
      <w:r w:rsidRPr="009C0563">
        <w:rPr>
          <w:sz w:val="22"/>
          <w:szCs w:val="22"/>
        </w:rPr>
        <w:t>(b)</w:t>
      </w:r>
      <w:r>
        <w:rPr>
          <w:sz w:val="22"/>
          <w:szCs w:val="22"/>
        </w:rPr>
        <w:tab/>
      </w:r>
      <w:r w:rsidRPr="009C0563">
        <w:rPr>
          <w:sz w:val="22"/>
          <w:szCs w:val="22"/>
        </w:rPr>
        <w:t>in the case of a warrant issued on a telephone application, a notification under paragraph 53(1)(b) of the issue of the warrant;</w:t>
      </w:r>
    </w:p>
    <w:p w14:paraId="755A0495" w14:textId="77777777" w:rsidR="007C4631" w:rsidRPr="000F08D6" w:rsidRDefault="007C4631" w:rsidP="007C4631">
      <w:pPr>
        <w:shd w:val="clear" w:color="000000" w:fill="auto"/>
        <w:autoSpaceDE w:val="0"/>
        <w:autoSpaceDN w:val="0"/>
        <w:adjustRightInd w:val="0"/>
        <w:spacing w:before="120"/>
        <w:rPr>
          <w:sz w:val="22"/>
          <w:szCs w:val="22"/>
        </w:rPr>
      </w:pPr>
      <w:r w:rsidRPr="009C0563">
        <w:rPr>
          <w:sz w:val="22"/>
          <w:szCs w:val="22"/>
        </w:rPr>
        <w:t>is received by or on behalf of the Commissioner of Police.</w:t>
      </w:r>
    </w:p>
    <w:p w14:paraId="196EB3E1"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A warrant under section 48 issued to an agency other than the Australian Federal Police does not come into force until:</w:t>
      </w:r>
    </w:p>
    <w:p w14:paraId="46F790EF" w14:textId="77777777" w:rsidR="007C4631" w:rsidRPr="000F08D6" w:rsidRDefault="007C4631" w:rsidP="007C4631">
      <w:pPr>
        <w:shd w:val="clear" w:color="000000" w:fill="auto"/>
        <w:tabs>
          <w:tab w:val="left" w:pos="725"/>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in any case, the warrant; or</w:t>
      </w:r>
    </w:p>
    <w:p w14:paraId="228004A1" w14:textId="77777777" w:rsidR="007C4631" w:rsidRPr="000F08D6" w:rsidRDefault="007C4631" w:rsidP="007C4631">
      <w:pPr>
        <w:shd w:val="clear" w:color="000000" w:fill="auto"/>
        <w:tabs>
          <w:tab w:val="left" w:pos="725"/>
        </w:tabs>
        <w:autoSpaceDE w:val="0"/>
        <w:autoSpaceDN w:val="0"/>
        <w:adjustRightInd w:val="0"/>
        <w:spacing w:before="120"/>
        <w:ind w:left="725" w:hanging="398"/>
        <w:rPr>
          <w:sz w:val="22"/>
          <w:szCs w:val="22"/>
        </w:rPr>
      </w:pPr>
      <w:r w:rsidRPr="009C0563">
        <w:rPr>
          <w:sz w:val="22"/>
          <w:szCs w:val="22"/>
        </w:rPr>
        <w:t>(b)</w:t>
      </w:r>
      <w:r>
        <w:rPr>
          <w:sz w:val="22"/>
          <w:szCs w:val="22"/>
        </w:rPr>
        <w:tab/>
      </w:r>
      <w:r w:rsidRPr="009C0563">
        <w:rPr>
          <w:sz w:val="22"/>
          <w:szCs w:val="22"/>
        </w:rPr>
        <w:t>in the case of a warrant issued on a telephone application, a notification under paragraph 53(1)(b) of the issue of the warrant;</w:t>
      </w:r>
    </w:p>
    <w:p w14:paraId="243E6C3B" w14:textId="77777777" w:rsidR="007C4631" w:rsidRPr="000F08D6" w:rsidRDefault="007C4631" w:rsidP="007C4631">
      <w:pPr>
        <w:shd w:val="clear" w:color="000000" w:fill="auto"/>
        <w:autoSpaceDE w:val="0"/>
        <w:autoSpaceDN w:val="0"/>
        <w:adjustRightInd w:val="0"/>
        <w:spacing w:before="120"/>
        <w:rPr>
          <w:sz w:val="22"/>
          <w:szCs w:val="22"/>
        </w:rPr>
      </w:pPr>
      <w:r w:rsidRPr="009C0563">
        <w:rPr>
          <w:sz w:val="22"/>
          <w:szCs w:val="22"/>
        </w:rPr>
        <w:t>is received by or on behalf of the Commissioner of Police.</w:t>
      </w:r>
    </w:p>
    <w:p w14:paraId="09CAE1D0"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Exercise of authority conferred by warrant</w:t>
      </w:r>
    </w:p>
    <w:p w14:paraId="47459BE3" w14:textId="33219A13" w:rsidR="007C4631" w:rsidRPr="000F08D6" w:rsidRDefault="007C4631" w:rsidP="007C4631">
      <w:pPr>
        <w:shd w:val="clear" w:color="000000" w:fill="auto"/>
        <w:autoSpaceDE w:val="0"/>
        <w:autoSpaceDN w:val="0"/>
        <w:adjustRightInd w:val="0"/>
        <w:spacing w:before="120"/>
        <w:ind w:firstLine="326"/>
        <w:jc w:val="both"/>
        <w:rPr>
          <w:sz w:val="22"/>
          <w:szCs w:val="22"/>
        </w:rPr>
      </w:pPr>
      <w:r w:rsidRPr="009C0563">
        <w:rPr>
          <w:sz w:val="22"/>
          <w:szCs w:val="22"/>
        </w:rPr>
        <w:t>“55.(1)</w:t>
      </w:r>
      <w:r w:rsidR="007126AA">
        <w:rPr>
          <w:sz w:val="22"/>
          <w:szCs w:val="22"/>
        </w:rPr>
        <w:t xml:space="preserve"> </w:t>
      </w:r>
      <w:r w:rsidRPr="009C0563">
        <w:rPr>
          <w:sz w:val="22"/>
          <w:szCs w:val="22"/>
        </w:rPr>
        <w:t>The authority conferred by a warrant issued to an agency under section 45 or 46 may only be exercised by an officer or staff member of the agency in relation to whom an approval under subsection (3) is in force in relation to the warrant.</w:t>
      </w:r>
    </w:p>
    <w:p w14:paraId="547A3D90" w14:textId="77777777" w:rsidR="007C4631" w:rsidRPr="000F08D6" w:rsidRDefault="007C4631" w:rsidP="007C4631">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authority conferred by a warrant issued under section 48 may only be exercised by a member of the Australian Federal Police in relation to whom an approval under subsection (3) is in force in relation to the warrant.</w:t>
      </w:r>
    </w:p>
    <w:p w14:paraId="70989EF1"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chief officer of an agency, or an officer of an agency in relation to whom an appointment under subsection (4) is in force, may approve in writing officers or staff members of the agency, or classes of officers or staff members of the agency, to exercise the authority conferred by warrants or classes of warrants.</w:t>
      </w:r>
    </w:p>
    <w:p w14:paraId="2A167764"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The chief officer of an agency may appoint in writing an officer of the agency to be an approving officer for the purposes of subsection (3).</w:t>
      </w:r>
    </w:p>
    <w:p w14:paraId="3AEF0A46"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In spite of subsections (1) and (2), a designated officer may provide technical assistance to an officer or staff member of an agency who is exercising the authority conferred by a warrant.</w:t>
      </w:r>
    </w:p>
    <w:p w14:paraId="7F69FC30"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“(6)</w:t>
      </w:r>
      <w:r>
        <w:rPr>
          <w:sz w:val="22"/>
          <w:szCs w:val="22"/>
        </w:rPr>
        <w:tab/>
      </w:r>
      <w:r w:rsidRPr="009C0563">
        <w:rPr>
          <w:sz w:val="22"/>
          <w:szCs w:val="22"/>
        </w:rPr>
        <w:t>A reference in subsection (5) to the provision of technical assistance includes a reference to:</w:t>
      </w:r>
    </w:p>
    <w:p w14:paraId="1FFCB8B2" w14:textId="77777777" w:rsidR="007C4631" w:rsidRPr="000F08D6" w:rsidRDefault="007C4631" w:rsidP="007C4631">
      <w:pPr>
        <w:shd w:val="clear" w:color="000000" w:fill="auto"/>
        <w:autoSpaceDE w:val="0"/>
        <w:autoSpaceDN w:val="0"/>
        <w:adjustRightInd w:val="0"/>
        <w:spacing w:before="120"/>
        <w:ind w:left="336"/>
        <w:rPr>
          <w:sz w:val="22"/>
          <w:szCs w:val="22"/>
        </w:rPr>
      </w:pPr>
      <w:r w:rsidRPr="009C0563">
        <w:rPr>
          <w:sz w:val="22"/>
          <w:szCs w:val="22"/>
        </w:rPr>
        <w:t>(a)</w:t>
      </w:r>
      <w:r>
        <w:rPr>
          <w:sz w:val="22"/>
          <w:szCs w:val="22"/>
        </w:rPr>
        <w:tab/>
      </w:r>
      <w:r w:rsidRPr="009C0563">
        <w:rPr>
          <w:sz w:val="22"/>
          <w:szCs w:val="22"/>
        </w:rPr>
        <w:t>the doing of any act involved in the interception of a communication under a warrant; and</w:t>
      </w:r>
    </w:p>
    <w:p w14:paraId="3D4656DC" w14:textId="77777777" w:rsidR="007C4631" w:rsidRPr="000F08D6" w:rsidRDefault="007C4631" w:rsidP="007C4631">
      <w:pPr>
        <w:shd w:val="clear" w:color="000000" w:fill="auto"/>
        <w:autoSpaceDE w:val="0"/>
        <w:autoSpaceDN w:val="0"/>
        <w:adjustRightInd w:val="0"/>
        <w:spacing w:before="120"/>
        <w:ind w:left="336"/>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the doing of any act in connection with:</w:t>
      </w:r>
    </w:p>
    <w:p w14:paraId="4E7F19BA" w14:textId="77777777" w:rsidR="007C4631" w:rsidRPr="000F08D6" w:rsidRDefault="007C4631" w:rsidP="007C4631">
      <w:pPr>
        <w:shd w:val="clear" w:color="000000" w:fill="auto"/>
        <w:autoSpaceDE w:val="0"/>
        <w:autoSpaceDN w:val="0"/>
        <w:adjustRightInd w:val="0"/>
        <w:spacing w:before="120"/>
        <w:ind w:left="1334" w:hanging="346"/>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installation of equipment for the purposes of intercepting a communication in accordance with a warrant; or</w:t>
      </w:r>
    </w:p>
    <w:p w14:paraId="7D0ACC4F" w14:textId="77777777" w:rsidR="007C4631" w:rsidRPr="000F08D6" w:rsidRDefault="007C4631" w:rsidP="007C4631">
      <w:pPr>
        <w:shd w:val="clear" w:color="000000" w:fill="auto"/>
        <w:autoSpaceDE w:val="0"/>
        <w:autoSpaceDN w:val="0"/>
        <w:adjustRightInd w:val="0"/>
        <w:spacing w:before="120"/>
        <w:ind w:left="989"/>
        <w:rPr>
          <w:sz w:val="22"/>
          <w:szCs w:val="22"/>
        </w:rPr>
      </w:pPr>
      <w:r w:rsidRPr="009C0563">
        <w:rPr>
          <w:sz w:val="22"/>
          <w:szCs w:val="22"/>
        </w:rPr>
        <w:t>(ii)</w:t>
      </w:r>
      <w:r>
        <w:rPr>
          <w:sz w:val="22"/>
          <w:szCs w:val="22"/>
        </w:rPr>
        <w:tab/>
      </w:r>
      <w:r w:rsidRPr="009C0563">
        <w:rPr>
          <w:sz w:val="22"/>
          <w:szCs w:val="22"/>
        </w:rPr>
        <w:t>the maintenance, testing or use of such equipment; or</w:t>
      </w:r>
    </w:p>
    <w:p w14:paraId="224CE771" w14:textId="77777777" w:rsidR="007C4631" w:rsidRPr="000F08D6" w:rsidRDefault="007C4631" w:rsidP="007C4631">
      <w:pPr>
        <w:shd w:val="clear" w:color="000000" w:fill="auto"/>
        <w:autoSpaceDE w:val="0"/>
        <w:autoSpaceDN w:val="0"/>
        <w:adjustRightInd w:val="0"/>
        <w:spacing w:before="120"/>
        <w:ind w:left="854"/>
        <w:rPr>
          <w:sz w:val="22"/>
          <w:szCs w:val="22"/>
        </w:rPr>
      </w:pPr>
      <w:r w:rsidRPr="009C0563">
        <w:rPr>
          <w:sz w:val="22"/>
          <w:szCs w:val="22"/>
        </w:rPr>
        <w:t>(iii)</w:t>
      </w:r>
      <w:r>
        <w:rPr>
          <w:sz w:val="22"/>
          <w:szCs w:val="22"/>
        </w:rPr>
        <w:tab/>
      </w:r>
      <w:r w:rsidRPr="009C0563">
        <w:rPr>
          <w:sz w:val="22"/>
          <w:szCs w:val="22"/>
        </w:rPr>
        <w:t>the removal of such equipment.</w:t>
      </w:r>
    </w:p>
    <w:p w14:paraId="7B578D86"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“(7)</w:t>
      </w:r>
      <w:r>
        <w:rPr>
          <w:sz w:val="22"/>
          <w:szCs w:val="22"/>
        </w:rPr>
        <w:tab/>
      </w:r>
      <w:r w:rsidRPr="009C0563">
        <w:rPr>
          <w:sz w:val="22"/>
          <w:szCs w:val="22"/>
        </w:rPr>
        <w:t>The chief officer of an agency or a person who is an approving officer for an agency under subsection (4) may, in writing, declare persons to be designated officers for the purposes of subsection (5).</w:t>
      </w:r>
    </w:p>
    <w:p w14:paraId="68DD45B6"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“(8)</w:t>
      </w:r>
      <w:r>
        <w:rPr>
          <w:sz w:val="22"/>
          <w:szCs w:val="22"/>
        </w:rPr>
        <w:tab/>
      </w:r>
      <w:r w:rsidRPr="009C0563">
        <w:rPr>
          <w:sz w:val="22"/>
          <w:szCs w:val="22"/>
        </w:rPr>
        <w:t>A declaration under subsection (7) may only be made in relation to a person who is a staff member of an agency.</w:t>
      </w:r>
    </w:p>
    <w:p w14:paraId="0BC85706"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“(9)</w:t>
      </w:r>
      <w:r>
        <w:rPr>
          <w:sz w:val="22"/>
          <w:szCs w:val="22"/>
        </w:rPr>
        <w:tab/>
      </w:r>
      <w:r w:rsidRPr="009C0563">
        <w:rPr>
          <w:sz w:val="22"/>
          <w:szCs w:val="22"/>
        </w:rPr>
        <w:t>A person who is a designated officer of an agency ceases to be a designated officer of that agency if the person ceases to be a staff member of that agency.”.</w:t>
      </w:r>
    </w:p>
    <w:p w14:paraId="1FBF36FB" w14:textId="77777777" w:rsidR="007C4631" w:rsidRPr="000F08D6" w:rsidRDefault="007C4631" w:rsidP="007C4631">
      <w:pPr>
        <w:shd w:val="clear" w:color="000000" w:fill="auto"/>
        <w:tabs>
          <w:tab w:val="left" w:pos="720"/>
        </w:tabs>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An approval in force under subsection 55(2) of the Principal Act immediately before the commencement of this section has effect after that commencement as if it were an approval under subsection 55(3) of the Principal Act, as amended by this Act.</w:t>
      </w:r>
    </w:p>
    <w:p w14:paraId="05ACFEB3" w14:textId="77777777" w:rsidR="007C4631" w:rsidRPr="000F08D6" w:rsidRDefault="007C4631" w:rsidP="007C4631">
      <w:pPr>
        <w:shd w:val="clear" w:color="000000" w:fill="auto"/>
        <w:tabs>
          <w:tab w:val="left" w:pos="720"/>
        </w:tabs>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A declaration of a person as a designated technical officer in force under subsection 55(6) of the Principal Act immediately before the commencement of this section has effect after that commencement as a declaration of a designated officer as if it had been made under subsection 55(7) of the Principal Act, as amended by this Act.</w:t>
      </w:r>
    </w:p>
    <w:p w14:paraId="58B3BF64"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Revocation of warrant issued to Australian Federal Police</w:t>
      </w:r>
    </w:p>
    <w:p w14:paraId="02C2392C" w14:textId="77777777" w:rsidR="007C4631" w:rsidRPr="000F08D6" w:rsidRDefault="007C4631" w:rsidP="007C4631">
      <w:pPr>
        <w:shd w:val="clear" w:color="000000" w:fill="auto"/>
        <w:tabs>
          <w:tab w:val="left" w:pos="744"/>
        </w:tabs>
        <w:autoSpaceDE w:val="0"/>
        <w:autoSpaceDN w:val="0"/>
        <w:adjustRightInd w:val="0"/>
        <w:spacing w:before="120"/>
        <w:ind w:firstLine="317"/>
        <w:jc w:val="both"/>
        <w:rPr>
          <w:sz w:val="22"/>
          <w:szCs w:val="22"/>
        </w:rPr>
      </w:pPr>
      <w:r w:rsidRPr="009C0563">
        <w:rPr>
          <w:b/>
          <w:bCs/>
          <w:sz w:val="22"/>
          <w:szCs w:val="22"/>
        </w:rPr>
        <w:t>18.</w:t>
      </w:r>
      <w:r>
        <w:rPr>
          <w:bCs/>
          <w:sz w:val="22"/>
          <w:szCs w:val="22"/>
        </w:rPr>
        <w:tab/>
      </w:r>
      <w:r w:rsidRPr="009C0563">
        <w:rPr>
          <w:sz w:val="22"/>
          <w:szCs w:val="22"/>
        </w:rPr>
        <w:t>Section 56 of the Principal Act is amended by omitting from subsection (2) “the Commissioner of Police or a Deputy Commissioner of Police” and substituting “a certifying officer of the Australian Federal Police”.</w:t>
      </w:r>
    </w:p>
    <w:p w14:paraId="7017F84A"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Revocation of warrant by chief officer of other agency</w:t>
      </w:r>
    </w:p>
    <w:p w14:paraId="629D2EA3" w14:textId="77777777" w:rsidR="007C4631" w:rsidRPr="000F08D6" w:rsidRDefault="007C4631" w:rsidP="007C4631">
      <w:pPr>
        <w:shd w:val="clear" w:color="000000" w:fill="auto"/>
        <w:tabs>
          <w:tab w:val="left" w:pos="749"/>
        </w:tabs>
        <w:autoSpaceDE w:val="0"/>
        <w:autoSpaceDN w:val="0"/>
        <w:adjustRightInd w:val="0"/>
        <w:spacing w:before="120"/>
        <w:ind w:left="322"/>
        <w:rPr>
          <w:sz w:val="22"/>
          <w:szCs w:val="22"/>
        </w:rPr>
      </w:pPr>
      <w:r w:rsidRPr="009C0563">
        <w:rPr>
          <w:b/>
          <w:bCs/>
          <w:sz w:val="22"/>
          <w:szCs w:val="22"/>
        </w:rPr>
        <w:t>19.</w:t>
      </w:r>
      <w:r>
        <w:rPr>
          <w:bCs/>
          <w:sz w:val="22"/>
          <w:szCs w:val="22"/>
        </w:rPr>
        <w:tab/>
      </w:r>
      <w:r w:rsidRPr="009C0563">
        <w:rPr>
          <w:sz w:val="22"/>
          <w:szCs w:val="22"/>
        </w:rPr>
        <w:t>Section 57 of the Principal Act is amended:</w:t>
      </w:r>
    </w:p>
    <w:p w14:paraId="43130871" w14:textId="77777777" w:rsidR="007C4631" w:rsidRPr="000F08D6" w:rsidRDefault="007C4631" w:rsidP="007C4631">
      <w:pPr>
        <w:shd w:val="clear" w:color="000000" w:fill="auto"/>
        <w:tabs>
          <w:tab w:val="left" w:pos="725"/>
        </w:tabs>
        <w:autoSpaceDE w:val="0"/>
        <w:autoSpaceDN w:val="0"/>
        <w:adjustRightInd w:val="0"/>
        <w:spacing w:before="120"/>
        <w:ind w:left="725" w:hanging="408"/>
        <w:rPr>
          <w:sz w:val="22"/>
          <w:szCs w:val="22"/>
        </w:rPr>
      </w:pPr>
      <w:r w:rsidRPr="009C0563">
        <w:rPr>
          <w:b/>
          <w:sz w:val="22"/>
          <w:szCs w:val="22"/>
        </w:rPr>
        <w:t>(a)</w:t>
      </w:r>
      <w:r>
        <w:rPr>
          <w:sz w:val="22"/>
          <w:szCs w:val="22"/>
        </w:rPr>
        <w:tab/>
      </w:r>
      <w:r w:rsidRPr="009C0563">
        <w:rPr>
          <w:sz w:val="22"/>
          <w:szCs w:val="22"/>
        </w:rPr>
        <w:t>by omitting from paragraph (3)(b) “the instrument” and substituting “a copy of the instrument”;</w:t>
      </w:r>
    </w:p>
    <w:p w14:paraId="4C37C01A" w14:textId="77777777" w:rsidR="007C4631" w:rsidRPr="000F08D6" w:rsidRDefault="007C4631" w:rsidP="007C4631">
      <w:pPr>
        <w:shd w:val="clear" w:color="000000" w:fill="auto"/>
        <w:tabs>
          <w:tab w:val="left" w:pos="725"/>
        </w:tabs>
        <w:autoSpaceDE w:val="0"/>
        <w:autoSpaceDN w:val="0"/>
        <w:adjustRightInd w:val="0"/>
        <w:spacing w:before="120"/>
        <w:ind w:left="317"/>
        <w:rPr>
          <w:sz w:val="22"/>
          <w:szCs w:val="22"/>
        </w:rPr>
      </w:pPr>
      <w:r w:rsidRPr="009C0563">
        <w:rPr>
          <w:b/>
          <w:sz w:val="22"/>
          <w:szCs w:val="22"/>
        </w:rPr>
        <w:t>(b)</w:t>
      </w:r>
      <w:r>
        <w:rPr>
          <w:sz w:val="22"/>
          <w:szCs w:val="22"/>
        </w:rPr>
        <w:tab/>
      </w:r>
      <w:r w:rsidRPr="009C0563">
        <w:rPr>
          <w:sz w:val="22"/>
          <w:szCs w:val="22"/>
        </w:rPr>
        <w:t>by adding at the end the following subsection:</w:t>
      </w:r>
    </w:p>
    <w:p w14:paraId="11D17240" w14:textId="77777777" w:rsidR="007C4631" w:rsidRPr="000F08D6" w:rsidRDefault="007C4631" w:rsidP="007C4631">
      <w:pPr>
        <w:shd w:val="clear" w:color="000000" w:fill="auto"/>
        <w:autoSpaceDE w:val="0"/>
        <w:autoSpaceDN w:val="0"/>
        <w:adjustRightInd w:val="0"/>
        <w:spacing w:before="120"/>
        <w:ind w:left="725" w:firstLine="254"/>
        <w:rPr>
          <w:sz w:val="22"/>
          <w:szCs w:val="22"/>
        </w:rPr>
      </w:pPr>
      <w:r w:rsidRPr="009C0563">
        <w:rPr>
          <w:sz w:val="22"/>
          <w:szCs w:val="22"/>
        </w:rPr>
        <w:t>“(4)</w:t>
      </w:r>
      <w:r>
        <w:rPr>
          <w:sz w:val="22"/>
          <w:szCs w:val="22"/>
        </w:rPr>
        <w:tab/>
      </w:r>
      <w:r w:rsidRPr="009C0563">
        <w:rPr>
          <w:sz w:val="22"/>
          <w:szCs w:val="22"/>
        </w:rPr>
        <w:t>The chief officer of an agency may delegate his or her power under subsection (2) to a certifying officer of the agency.”.</w:t>
      </w:r>
    </w:p>
    <w:p w14:paraId="2B18BBB2"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Notification to Managing Director of carrier of issue or revocation of certain warrants</w:t>
      </w:r>
    </w:p>
    <w:p w14:paraId="6EE56936" w14:textId="77777777" w:rsidR="007C4631" w:rsidRPr="000F08D6" w:rsidRDefault="007C4631" w:rsidP="007C4631">
      <w:pPr>
        <w:shd w:val="clear" w:color="000000" w:fill="auto"/>
        <w:tabs>
          <w:tab w:val="left" w:pos="720"/>
        </w:tabs>
        <w:autoSpaceDE w:val="0"/>
        <w:autoSpaceDN w:val="0"/>
        <w:adjustRightInd w:val="0"/>
        <w:spacing w:before="120"/>
        <w:ind w:left="720" w:hanging="403"/>
        <w:rPr>
          <w:sz w:val="22"/>
          <w:szCs w:val="22"/>
        </w:rPr>
      </w:pPr>
      <w:r w:rsidRPr="009C0563">
        <w:rPr>
          <w:b/>
          <w:bCs/>
          <w:sz w:val="22"/>
          <w:szCs w:val="22"/>
        </w:rPr>
        <w:t>20.</w:t>
      </w:r>
      <w:r>
        <w:rPr>
          <w:bCs/>
          <w:sz w:val="22"/>
          <w:szCs w:val="22"/>
        </w:rPr>
        <w:tab/>
      </w:r>
      <w:r w:rsidRPr="009C0563">
        <w:rPr>
          <w:sz w:val="22"/>
          <w:szCs w:val="22"/>
        </w:rPr>
        <w:t>Section 60 of the Principal Act is amended:</w:t>
      </w:r>
    </w:p>
    <w:p w14:paraId="72023CBE" w14:textId="77777777" w:rsidR="007C4631" w:rsidRPr="000F08D6" w:rsidRDefault="007C4631" w:rsidP="007C4631">
      <w:pPr>
        <w:shd w:val="clear" w:color="000000" w:fill="auto"/>
        <w:tabs>
          <w:tab w:val="left" w:pos="720"/>
        </w:tabs>
        <w:autoSpaceDE w:val="0"/>
        <w:autoSpaceDN w:val="0"/>
        <w:adjustRightInd w:val="0"/>
        <w:spacing w:before="120"/>
        <w:ind w:left="720" w:hanging="403"/>
        <w:rPr>
          <w:sz w:val="22"/>
          <w:szCs w:val="22"/>
        </w:rPr>
      </w:pPr>
      <w:r w:rsidRPr="000F08D6">
        <w:rPr>
          <w:sz w:val="22"/>
          <w:szCs w:val="22"/>
        </w:rPr>
        <w:br w:type="page"/>
      </w:r>
      <w:r w:rsidRPr="00396869">
        <w:rPr>
          <w:b/>
          <w:sz w:val="22"/>
          <w:szCs w:val="22"/>
        </w:rPr>
        <w:lastRenderedPageBreak/>
        <w:t>(a)</w:t>
      </w:r>
      <w:r>
        <w:rPr>
          <w:sz w:val="22"/>
          <w:szCs w:val="22"/>
        </w:rPr>
        <w:tab/>
      </w:r>
      <w:r w:rsidRPr="009C0563">
        <w:rPr>
          <w:sz w:val="22"/>
          <w:szCs w:val="22"/>
        </w:rPr>
        <w:t>by omitting from paragraph (1)(d) “prescribed” and substituting “certifying”;</w:t>
      </w:r>
    </w:p>
    <w:p w14:paraId="5AE1363D" w14:textId="77777777" w:rsidR="007C4631" w:rsidRPr="000F08D6" w:rsidRDefault="007C4631" w:rsidP="007C4631">
      <w:pPr>
        <w:shd w:val="clear" w:color="000000" w:fill="auto"/>
        <w:tabs>
          <w:tab w:val="left" w:pos="720"/>
        </w:tabs>
        <w:autoSpaceDE w:val="0"/>
        <w:autoSpaceDN w:val="0"/>
        <w:adjustRightInd w:val="0"/>
        <w:spacing w:before="120"/>
        <w:ind w:left="317"/>
        <w:rPr>
          <w:sz w:val="22"/>
          <w:szCs w:val="22"/>
        </w:rPr>
      </w:pPr>
      <w:r w:rsidRPr="00396869">
        <w:rPr>
          <w:b/>
          <w:sz w:val="22"/>
          <w:szCs w:val="22"/>
        </w:rPr>
        <w:t>(b)</w:t>
      </w:r>
      <w:r>
        <w:rPr>
          <w:sz w:val="22"/>
          <w:szCs w:val="22"/>
        </w:rPr>
        <w:tab/>
      </w:r>
      <w:r w:rsidRPr="009C0563">
        <w:rPr>
          <w:sz w:val="22"/>
          <w:szCs w:val="22"/>
        </w:rPr>
        <w:t>by omitting subsection (4).</w:t>
      </w:r>
    </w:p>
    <w:p w14:paraId="0CEAADB0"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Evidentiary certificates</w:t>
      </w:r>
    </w:p>
    <w:p w14:paraId="2215DF27" w14:textId="77777777" w:rsidR="007C4631" w:rsidRPr="000F08D6" w:rsidRDefault="007C4631" w:rsidP="007C4631">
      <w:pPr>
        <w:shd w:val="clear" w:color="000000" w:fill="auto"/>
        <w:autoSpaceDE w:val="0"/>
        <w:autoSpaceDN w:val="0"/>
        <w:adjustRightInd w:val="0"/>
        <w:spacing w:before="120"/>
        <w:ind w:left="317"/>
        <w:rPr>
          <w:sz w:val="22"/>
          <w:szCs w:val="22"/>
        </w:rPr>
      </w:pPr>
      <w:r w:rsidRPr="009C0563">
        <w:rPr>
          <w:b/>
          <w:bCs/>
          <w:sz w:val="22"/>
          <w:szCs w:val="22"/>
        </w:rPr>
        <w:t>21</w:t>
      </w:r>
      <w:r w:rsidRPr="009C0563">
        <w:rPr>
          <w:sz w:val="22"/>
          <w:szCs w:val="22"/>
        </w:rPr>
        <w:t>.</w:t>
      </w:r>
      <w:r>
        <w:rPr>
          <w:sz w:val="22"/>
          <w:szCs w:val="22"/>
        </w:rPr>
        <w:tab/>
      </w:r>
      <w:r w:rsidRPr="009C0563">
        <w:rPr>
          <w:sz w:val="22"/>
          <w:szCs w:val="22"/>
        </w:rPr>
        <w:t>Section 61 of the Principal Act is amended:</w:t>
      </w:r>
    </w:p>
    <w:p w14:paraId="3C1EA712" w14:textId="77777777" w:rsidR="007C4631" w:rsidRPr="000F08D6" w:rsidRDefault="007C4631" w:rsidP="007C4631">
      <w:pPr>
        <w:shd w:val="clear" w:color="000000" w:fill="auto"/>
        <w:tabs>
          <w:tab w:val="left" w:pos="720"/>
        </w:tabs>
        <w:autoSpaceDE w:val="0"/>
        <w:autoSpaceDN w:val="0"/>
        <w:adjustRightInd w:val="0"/>
        <w:spacing w:before="120"/>
        <w:ind w:left="720" w:hanging="403"/>
        <w:rPr>
          <w:sz w:val="22"/>
          <w:szCs w:val="22"/>
        </w:rPr>
      </w:pPr>
      <w:r w:rsidRPr="009C0563">
        <w:rPr>
          <w:b/>
          <w:sz w:val="22"/>
          <w:szCs w:val="22"/>
        </w:rPr>
        <w:t>(a)</w:t>
      </w:r>
      <w:r>
        <w:rPr>
          <w:sz w:val="22"/>
          <w:szCs w:val="22"/>
        </w:rPr>
        <w:tab/>
      </w:r>
      <w:r w:rsidRPr="009C0563">
        <w:rPr>
          <w:sz w:val="22"/>
          <w:szCs w:val="22"/>
        </w:rPr>
        <w:t>by inserting in subsection (1) “or secretary” after “Managing Director”;</w:t>
      </w:r>
    </w:p>
    <w:p w14:paraId="7EFC3773" w14:textId="77777777" w:rsidR="007C4631" w:rsidRPr="000F08D6" w:rsidRDefault="007C4631" w:rsidP="007C4631">
      <w:pPr>
        <w:shd w:val="clear" w:color="000000" w:fill="auto"/>
        <w:tabs>
          <w:tab w:val="left" w:pos="720"/>
        </w:tabs>
        <w:autoSpaceDE w:val="0"/>
        <w:autoSpaceDN w:val="0"/>
        <w:adjustRightInd w:val="0"/>
        <w:spacing w:before="120"/>
        <w:ind w:left="720" w:hanging="403"/>
        <w:rPr>
          <w:sz w:val="22"/>
          <w:szCs w:val="22"/>
        </w:rPr>
      </w:pPr>
      <w:r w:rsidRPr="009C0563">
        <w:rPr>
          <w:b/>
          <w:sz w:val="22"/>
          <w:szCs w:val="22"/>
        </w:rPr>
        <w:t>(b)</w:t>
      </w:r>
      <w:r>
        <w:rPr>
          <w:sz w:val="22"/>
          <w:szCs w:val="22"/>
        </w:rPr>
        <w:tab/>
      </w:r>
      <w:r w:rsidRPr="009C0563">
        <w:rPr>
          <w:sz w:val="22"/>
          <w:szCs w:val="22"/>
        </w:rPr>
        <w:t>by inserting in subsection (2) “or secretary” after “Managing Director”;</w:t>
      </w:r>
    </w:p>
    <w:p w14:paraId="2CE835C8" w14:textId="77777777" w:rsidR="007C4631" w:rsidRPr="000F08D6" w:rsidRDefault="007C4631" w:rsidP="007C4631">
      <w:pPr>
        <w:shd w:val="clear" w:color="000000" w:fill="auto"/>
        <w:tabs>
          <w:tab w:val="left" w:pos="720"/>
        </w:tabs>
        <w:autoSpaceDE w:val="0"/>
        <w:autoSpaceDN w:val="0"/>
        <w:adjustRightInd w:val="0"/>
        <w:spacing w:before="120"/>
        <w:ind w:left="720" w:hanging="403"/>
        <w:rPr>
          <w:sz w:val="22"/>
          <w:szCs w:val="22"/>
        </w:rPr>
      </w:pPr>
      <w:r w:rsidRPr="009C0563">
        <w:rPr>
          <w:b/>
          <w:sz w:val="22"/>
          <w:szCs w:val="22"/>
        </w:rPr>
        <w:t>(c)</w:t>
      </w:r>
      <w:r>
        <w:rPr>
          <w:sz w:val="22"/>
          <w:szCs w:val="22"/>
        </w:rPr>
        <w:tab/>
      </w:r>
      <w:r w:rsidRPr="009C0563">
        <w:rPr>
          <w:sz w:val="22"/>
          <w:szCs w:val="22"/>
        </w:rPr>
        <w:t>by omitting subsections (3), (4) and (5) and substituting the following subsections:</w:t>
      </w:r>
    </w:p>
    <w:p w14:paraId="63640EFF" w14:textId="77777777" w:rsidR="007C4631" w:rsidRPr="000F08D6" w:rsidRDefault="007C4631" w:rsidP="007C4631">
      <w:pPr>
        <w:shd w:val="clear" w:color="000000" w:fill="auto"/>
        <w:autoSpaceDE w:val="0"/>
        <w:autoSpaceDN w:val="0"/>
        <w:adjustRightInd w:val="0"/>
        <w:spacing w:before="120"/>
        <w:ind w:left="725" w:firstLine="250"/>
        <w:jc w:val="both"/>
        <w:rPr>
          <w:sz w:val="22"/>
          <w:szCs w:val="22"/>
        </w:rPr>
      </w:pPr>
      <w:r w:rsidRPr="009C0563">
        <w:rPr>
          <w:sz w:val="22"/>
          <w:szCs w:val="22"/>
        </w:rPr>
        <w:t>“(3)</w:t>
      </w:r>
      <w:r>
        <w:rPr>
          <w:sz w:val="22"/>
          <w:szCs w:val="22"/>
        </w:rPr>
        <w:tab/>
      </w:r>
      <w:r w:rsidRPr="009C0563">
        <w:rPr>
          <w:sz w:val="22"/>
          <w:szCs w:val="22"/>
        </w:rPr>
        <w:t>A certifying officer of the Australian Federal Police may issue a written certificate signed by him or her setting out such facts as he or she considers relevant with respect to acts or things done in order to enable, or in connection with enabling, a warrant issued under section 45 or 46 to another agency to be executed.</w:t>
      </w:r>
    </w:p>
    <w:p w14:paraId="10A04892" w14:textId="77777777" w:rsidR="007C4631" w:rsidRPr="000F08D6" w:rsidRDefault="007C4631" w:rsidP="007C4631">
      <w:pPr>
        <w:shd w:val="clear" w:color="000000" w:fill="auto"/>
        <w:autoSpaceDE w:val="0"/>
        <w:autoSpaceDN w:val="0"/>
        <w:adjustRightInd w:val="0"/>
        <w:spacing w:before="120"/>
        <w:ind w:left="725" w:firstLine="250"/>
        <w:jc w:val="both"/>
        <w:rPr>
          <w:sz w:val="22"/>
          <w:szCs w:val="22"/>
        </w:rPr>
      </w:pPr>
      <w:r w:rsidRPr="009C0563">
        <w:rPr>
          <w:sz w:val="22"/>
          <w:szCs w:val="22"/>
        </w:rPr>
        <w:t>“(4)</w:t>
      </w:r>
      <w:r>
        <w:rPr>
          <w:sz w:val="22"/>
          <w:szCs w:val="22"/>
        </w:rPr>
        <w:tab/>
      </w:r>
      <w:r w:rsidRPr="009C0563">
        <w:rPr>
          <w:sz w:val="22"/>
          <w:szCs w:val="22"/>
        </w:rPr>
        <w:t>A certifying officer of an agency may issue a written certificate signed by him or her setting out such facts as he or she considers relevant with respect to:</w:t>
      </w:r>
    </w:p>
    <w:p w14:paraId="700CCD25" w14:textId="77777777" w:rsidR="007C4631" w:rsidRPr="000F08D6" w:rsidRDefault="007C4631" w:rsidP="007C4631">
      <w:pPr>
        <w:shd w:val="clear" w:color="000000" w:fill="auto"/>
        <w:tabs>
          <w:tab w:val="left" w:pos="1320"/>
        </w:tabs>
        <w:autoSpaceDE w:val="0"/>
        <w:autoSpaceDN w:val="0"/>
        <w:adjustRightInd w:val="0"/>
        <w:spacing w:before="120"/>
        <w:ind w:left="1320" w:hanging="398"/>
        <w:jc w:val="both"/>
        <w:rPr>
          <w:sz w:val="22"/>
          <w:szCs w:val="22"/>
        </w:rPr>
      </w:pPr>
      <w:r w:rsidRPr="009C0563">
        <w:rPr>
          <w:sz w:val="22"/>
          <w:szCs w:val="22"/>
        </w:rPr>
        <w:t>(a)</w:t>
      </w:r>
      <w:r>
        <w:rPr>
          <w:sz w:val="22"/>
          <w:szCs w:val="22"/>
        </w:rPr>
        <w:tab/>
      </w:r>
      <w:r w:rsidRPr="009C0563">
        <w:rPr>
          <w:sz w:val="22"/>
          <w:szCs w:val="22"/>
        </w:rPr>
        <w:t>anything done by an officer or staff member of the agency in connection with the execution of a warrant issued to the agency under section 45, 46 or 48; or</w:t>
      </w:r>
    </w:p>
    <w:p w14:paraId="362708EA" w14:textId="77777777" w:rsidR="007C4631" w:rsidRPr="000F08D6" w:rsidRDefault="007C4631" w:rsidP="007C4631">
      <w:pPr>
        <w:shd w:val="clear" w:color="000000" w:fill="auto"/>
        <w:tabs>
          <w:tab w:val="left" w:pos="1320"/>
        </w:tabs>
        <w:autoSpaceDE w:val="0"/>
        <w:autoSpaceDN w:val="0"/>
        <w:adjustRightInd w:val="0"/>
        <w:spacing w:before="120"/>
        <w:ind w:left="1320" w:hanging="398"/>
        <w:jc w:val="both"/>
        <w:rPr>
          <w:sz w:val="22"/>
          <w:szCs w:val="22"/>
        </w:rPr>
      </w:pPr>
      <w:r w:rsidRPr="009C0563">
        <w:rPr>
          <w:sz w:val="22"/>
          <w:szCs w:val="22"/>
        </w:rPr>
        <w:t>(b)</w:t>
      </w:r>
      <w:r>
        <w:rPr>
          <w:sz w:val="22"/>
          <w:szCs w:val="22"/>
        </w:rPr>
        <w:tab/>
      </w:r>
      <w:r w:rsidRPr="009C0563">
        <w:rPr>
          <w:sz w:val="22"/>
          <w:szCs w:val="22"/>
        </w:rPr>
        <w:t>anything done by an officer or staff member of the agency in connection with:</w:t>
      </w:r>
    </w:p>
    <w:p w14:paraId="128DD83F" w14:textId="77777777" w:rsidR="007C4631" w:rsidRPr="000F08D6" w:rsidRDefault="007C4631" w:rsidP="00396869">
      <w:pPr>
        <w:shd w:val="clear" w:color="000000" w:fill="auto"/>
        <w:tabs>
          <w:tab w:val="left" w:pos="2160"/>
        </w:tabs>
        <w:autoSpaceDE w:val="0"/>
        <w:autoSpaceDN w:val="0"/>
        <w:adjustRightInd w:val="0"/>
        <w:spacing w:before="120"/>
        <w:ind w:left="1560"/>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communication by a person to another person of; or</w:t>
      </w:r>
    </w:p>
    <w:p w14:paraId="66AD9731" w14:textId="77777777" w:rsidR="007C4631" w:rsidRPr="000F08D6" w:rsidRDefault="007C4631" w:rsidP="007C4631">
      <w:pPr>
        <w:shd w:val="clear" w:color="000000" w:fill="auto"/>
        <w:autoSpaceDE w:val="0"/>
        <w:autoSpaceDN w:val="0"/>
        <w:adjustRightInd w:val="0"/>
        <w:spacing w:before="120"/>
        <w:ind w:left="1570"/>
        <w:rPr>
          <w:sz w:val="22"/>
          <w:szCs w:val="22"/>
        </w:rPr>
      </w:pPr>
      <w:r w:rsidRPr="009C0563">
        <w:rPr>
          <w:sz w:val="22"/>
          <w:szCs w:val="22"/>
        </w:rPr>
        <w:t>(ii)</w:t>
      </w:r>
      <w:r>
        <w:rPr>
          <w:sz w:val="22"/>
          <w:szCs w:val="22"/>
        </w:rPr>
        <w:tab/>
      </w:r>
      <w:r w:rsidRPr="009C0563">
        <w:rPr>
          <w:sz w:val="22"/>
          <w:szCs w:val="22"/>
        </w:rPr>
        <w:t>the making use of; or</w:t>
      </w:r>
    </w:p>
    <w:p w14:paraId="2C8E1662" w14:textId="77777777" w:rsidR="007C4631" w:rsidRPr="000F08D6" w:rsidRDefault="007C4631" w:rsidP="007C4631">
      <w:pPr>
        <w:shd w:val="clear" w:color="000000" w:fill="auto"/>
        <w:autoSpaceDE w:val="0"/>
        <w:autoSpaceDN w:val="0"/>
        <w:adjustRightInd w:val="0"/>
        <w:spacing w:before="120"/>
        <w:ind w:left="1502"/>
        <w:rPr>
          <w:sz w:val="22"/>
          <w:szCs w:val="22"/>
        </w:rPr>
      </w:pPr>
      <w:r w:rsidRPr="009C0563">
        <w:rPr>
          <w:sz w:val="22"/>
          <w:szCs w:val="22"/>
        </w:rPr>
        <w:t>(iii)</w:t>
      </w:r>
      <w:r>
        <w:rPr>
          <w:sz w:val="22"/>
          <w:szCs w:val="22"/>
        </w:rPr>
        <w:tab/>
      </w:r>
      <w:r w:rsidRPr="009C0563">
        <w:rPr>
          <w:sz w:val="22"/>
          <w:szCs w:val="22"/>
        </w:rPr>
        <w:t>the making of a record of; or</w:t>
      </w:r>
    </w:p>
    <w:p w14:paraId="61FD7070" w14:textId="77777777" w:rsidR="007C4631" w:rsidRPr="000F08D6" w:rsidRDefault="007C4631" w:rsidP="007C4631">
      <w:pPr>
        <w:shd w:val="clear" w:color="000000" w:fill="auto"/>
        <w:autoSpaceDE w:val="0"/>
        <w:autoSpaceDN w:val="0"/>
        <w:adjustRightInd w:val="0"/>
        <w:spacing w:before="120"/>
        <w:ind w:left="1512"/>
        <w:rPr>
          <w:sz w:val="22"/>
          <w:szCs w:val="22"/>
        </w:rPr>
      </w:pPr>
      <w:r w:rsidRPr="009C0563">
        <w:rPr>
          <w:sz w:val="22"/>
          <w:szCs w:val="22"/>
        </w:rPr>
        <w:t>(iv)</w:t>
      </w:r>
      <w:r>
        <w:rPr>
          <w:sz w:val="22"/>
          <w:szCs w:val="22"/>
        </w:rPr>
        <w:tab/>
      </w:r>
      <w:r w:rsidRPr="009C0563">
        <w:rPr>
          <w:sz w:val="22"/>
          <w:szCs w:val="22"/>
        </w:rPr>
        <w:t>the custody of a record of; or</w:t>
      </w:r>
    </w:p>
    <w:p w14:paraId="52CF536D" w14:textId="77777777" w:rsidR="007C4631" w:rsidRPr="000F08D6" w:rsidRDefault="007C4631" w:rsidP="007C4631">
      <w:pPr>
        <w:shd w:val="clear" w:color="000000" w:fill="auto"/>
        <w:autoSpaceDE w:val="0"/>
        <w:autoSpaceDN w:val="0"/>
        <w:adjustRightInd w:val="0"/>
        <w:spacing w:before="120"/>
        <w:ind w:left="1579"/>
        <w:rPr>
          <w:sz w:val="22"/>
          <w:szCs w:val="22"/>
        </w:rPr>
      </w:pPr>
      <w:r w:rsidRPr="009C0563">
        <w:rPr>
          <w:sz w:val="22"/>
          <w:szCs w:val="22"/>
        </w:rPr>
        <w:t>(v)</w:t>
      </w:r>
      <w:r>
        <w:rPr>
          <w:sz w:val="22"/>
          <w:szCs w:val="22"/>
        </w:rPr>
        <w:tab/>
      </w:r>
      <w:r w:rsidRPr="009C0563">
        <w:rPr>
          <w:sz w:val="22"/>
          <w:szCs w:val="22"/>
        </w:rPr>
        <w:t>the giving in evidence of:</w:t>
      </w:r>
    </w:p>
    <w:p w14:paraId="76C05529" w14:textId="77777777" w:rsidR="007C4631" w:rsidRPr="000F08D6" w:rsidRDefault="007C4631" w:rsidP="007C4631">
      <w:pPr>
        <w:shd w:val="clear" w:color="000000" w:fill="auto"/>
        <w:autoSpaceDE w:val="0"/>
        <w:autoSpaceDN w:val="0"/>
        <w:adjustRightInd w:val="0"/>
        <w:spacing w:before="120"/>
        <w:ind w:left="1392"/>
        <w:rPr>
          <w:sz w:val="22"/>
          <w:szCs w:val="22"/>
        </w:rPr>
      </w:pPr>
      <w:r w:rsidRPr="009C0563">
        <w:rPr>
          <w:sz w:val="22"/>
          <w:szCs w:val="22"/>
        </w:rPr>
        <w:t>information obtained by the execution of such a warrant.</w:t>
      </w:r>
    </w:p>
    <w:p w14:paraId="4B8FFA8F" w14:textId="77777777" w:rsidR="007C4631" w:rsidRPr="000F08D6" w:rsidRDefault="007C4631" w:rsidP="007C4631">
      <w:pPr>
        <w:shd w:val="clear" w:color="000000" w:fill="auto"/>
        <w:autoSpaceDE w:val="0"/>
        <w:autoSpaceDN w:val="0"/>
        <w:adjustRightInd w:val="0"/>
        <w:spacing w:before="120"/>
        <w:ind w:left="696" w:firstLine="250"/>
        <w:jc w:val="both"/>
        <w:rPr>
          <w:sz w:val="22"/>
          <w:szCs w:val="22"/>
        </w:rPr>
      </w:pPr>
      <w:r w:rsidRPr="009C0563">
        <w:rPr>
          <w:sz w:val="22"/>
          <w:szCs w:val="22"/>
        </w:rPr>
        <w:t>“(5)</w:t>
      </w:r>
      <w:r>
        <w:rPr>
          <w:sz w:val="22"/>
          <w:szCs w:val="22"/>
        </w:rPr>
        <w:tab/>
      </w:r>
      <w:r w:rsidRPr="009C0563">
        <w:rPr>
          <w:sz w:val="22"/>
          <w:szCs w:val="22"/>
        </w:rPr>
        <w:t xml:space="preserve">A document purporting to be a certificate issued under subsection (3) or (4) by a certifying officer of an agency and to be signed by him or her is to be received in evidence in an exempt proceeding without further proof and is, in an exempt proceeding, </w:t>
      </w:r>
      <w:r w:rsidRPr="009C0563">
        <w:rPr>
          <w:i/>
          <w:iCs/>
          <w:sz w:val="22"/>
          <w:szCs w:val="22"/>
        </w:rPr>
        <w:t xml:space="preserve">prima facie </w:t>
      </w:r>
      <w:r w:rsidRPr="009C0563">
        <w:rPr>
          <w:sz w:val="22"/>
          <w:szCs w:val="22"/>
        </w:rPr>
        <w:t>evidence of the matters stated in the document.</w:t>
      </w:r>
    </w:p>
    <w:p w14:paraId="6D8C12BE" w14:textId="77777777" w:rsidR="007C4631" w:rsidRPr="000F08D6" w:rsidRDefault="007C4631" w:rsidP="007C4631">
      <w:pPr>
        <w:shd w:val="clear" w:color="000000" w:fill="auto"/>
        <w:autoSpaceDE w:val="0"/>
        <w:autoSpaceDN w:val="0"/>
        <w:adjustRightInd w:val="0"/>
        <w:spacing w:before="120"/>
        <w:ind w:left="725" w:firstLine="259"/>
        <w:jc w:val="both"/>
        <w:rPr>
          <w:sz w:val="22"/>
          <w:szCs w:val="22"/>
        </w:rPr>
      </w:pPr>
      <w:r w:rsidRPr="009C0563">
        <w:rPr>
          <w:sz w:val="22"/>
          <w:szCs w:val="22"/>
        </w:rPr>
        <w:t>“(6)</w:t>
      </w:r>
      <w:r>
        <w:rPr>
          <w:sz w:val="22"/>
          <w:szCs w:val="22"/>
        </w:rPr>
        <w:tab/>
      </w:r>
      <w:r w:rsidRPr="009C0563">
        <w:rPr>
          <w:sz w:val="22"/>
          <w:szCs w:val="22"/>
        </w:rPr>
        <w:t>In subsections (1) and (2), a reference to the Managing Director or secretary of a carrier includes a reference to the Managing Director or secretary of a body corporate of which the carrier is a subsidiary.</w:t>
      </w:r>
    </w:p>
    <w:p w14:paraId="31B7F836" w14:textId="77777777" w:rsidR="007C4631" w:rsidRPr="000F08D6" w:rsidRDefault="007C4631" w:rsidP="007C4631">
      <w:pPr>
        <w:shd w:val="clear" w:color="000000" w:fill="auto"/>
        <w:autoSpaceDE w:val="0"/>
        <w:autoSpaceDN w:val="0"/>
        <w:adjustRightInd w:val="0"/>
        <w:spacing w:before="120"/>
        <w:ind w:left="725" w:firstLine="259"/>
        <w:jc w:val="both"/>
        <w:rPr>
          <w:sz w:val="22"/>
          <w:szCs w:val="22"/>
        </w:rPr>
      </w:pPr>
      <w:r w:rsidRPr="000F08D6">
        <w:rPr>
          <w:sz w:val="22"/>
          <w:szCs w:val="22"/>
        </w:rPr>
        <w:br w:type="page"/>
      </w:r>
      <w:r w:rsidRPr="009C0563">
        <w:rPr>
          <w:sz w:val="22"/>
          <w:szCs w:val="22"/>
        </w:rPr>
        <w:lastRenderedPageBreak/>
        <w:t>“(7)</w:t>
      </w:r>
      <w:r>
        <w:rPr>
          <w:sz w:val="22"/>
          <w:szCs w:val="22"/>
        </w:rPr>
        <w:tab/>
      </w:r>
      <w:r w:rsidRPr="009C0563">
        <w:rPr>
          <w:sz w:val="22"/>
          <w:szCs w:val="22"/>
        </w:rPr>
        <w:t>For the purposes of this section, the question whether a body corporate is a subsidiary of another body corporate is to be determined in the same manner as the question is determined under the Corporations Law.”.</w:t>
      </w:r>
    </w:p>
    <w:p w14:paraId="79BA0CC0"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Certified copy of warrant</w:t>
      </w:r>
    </w:p>
    <w:p w14:paraId="7188197C" w14:textId="77777777" w:rsidR="007C4631" w:rsidRPr="000F08D6" w:rsidRDefault="007C4631" w:rsidP="007C4631">
      <w:pPr>
        <w:shd w:val="clear" w:color="000000" w:fill="auto"/>
        <w:tabs>
          <w:tab w:val="left" w:pos="749"/>
        </w:tabs>
        <w:autoSpaceDE w:val="0"/>
        <w:autoSpaceDN w:val="0"/>
        <w:adjustRightInd w:val="0"/>
        <w:spacing w:before="120"/>
        <w:ind w:firstLine="322"/>
        <w:jc w:val="both"/>
        <w:rPr>
          <w:sz w:val="22"/>
          <w:szCs w:val="22"/>
        </w:rPr>
      </w:pPr>
      <w:r w:rsidRPr="009C0563">
        <w:rPr>
          <w:b/>
          <w:bCs/>
          <w:sz w:val="22"/>
          <w:szCs w:val="22"/>
        </w:rPr>
        <w:t>22.</w:t>
      </w:r>
      <w:r>
        <w:rPr>
          <w:bCs/>
          <w:sz w:val="22"/>
          <w:szCs w:val="22"/>
        </w:rPr>
        <w:tab/>
      </w:r>
      <w:r w:rsidRPr="009C0563">
        <w:rPr>
          <w:sz w:val="22"/>
          <w:szCs w:val="22"/>
        </w:rPr>
        <w:t>Section 61A of the Principal Act is amended by omitting “the Australian Federal Police” and substituting “an agency”.</w:t>
      </w:r>
    </w:p>
    <w:p w14:paraId="0D468E14" w14:textId="77777777" w:rsidR="007C4631" w:rsidRPr="000F08D6" w:rsidRDefault="007C4631" w:rsidP="007C4631">
      <w:pPr>
        <w:shd w:val="clear" w:color="000000" w:fill="auto"/>
        <w:tabs>
          <w:tab w:val="left" w:pos="749"/>
        </w:tabs>
        <w:autoSpaceDE w:val="0"/>
        <w:autoSpaceDN w:val="0"/>
        <w:adjustRightInd w:val="0"/>
        <w:spacing w:before="120"/>
        <w:ind w:firstLine="322"/>
        <w:jc w:val="both"/>
        <w:rPr>
          <w:sz w:val="22"/>
          <w:szCs w:val="22"/>
        </w:rPr>
      </w:pPr>
      <w:r w:rsidRPr="009C0563">
        <w:rPr>
          <w:b/>
          <w:sz w:val="22"/>
          <w:szCs w:val="22"/>
        </w:rPr>
        <w:t>23.</w:t>
      </w:r>
      <w:r>
        <w:rPr>
          <w:sz w:val="22"/>
          <w:szCs w:val="22"/>
        </w:rPr>
        <w:tab/>
      </w:r>
      <w:r w:rsidRPr="009C0563">
        <w:rPr>
          <w:sz w:val="22"/>
          <w:szCs w:val="22"/>
        </w:rPr>
        <w:t>Section 65A of the Principal Act is repealed and the following section is substituted:</w:t>
      </w:r>
    </w:p>
    <w:p w14:paraId="66C55B9F"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Employee of carrier may communicate information to agency</w:t>
      </w:r>
    </w:p>
    <w:p w14:paraId="3C58D21B"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“65A. An employee of a carrier may, for a purpose or purposes connected with the investigation by an agency of a serious offence, and for no other purpose, communicate to an officer of the agency lawfully obtained information other than section 11A information.”.</w:t>
      </w:r>
    </w:p>
    <w:p w14:paraId="36812C80"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Destruction of restricted records</w:t>
      </w:r>
    </w:p>
    <w:p w14:paraId="14950A69" w14:textId="32BF153B" w:rsidR="007C4631" w:rsidRPr="000F08D6" w:rsidRDefault="007C4631" w:rsidP="007C4631">
      <w:pPr>
        <w:shd w:val="clear" w:color="000000" w:fill="auto"/>
        <w:autoSpaceDE w:val="0"/>
        <w:autoSpaceDN w:val="0"/>
        <w:adjustRightInd w:val="0"/>
        <w:spacing w:before="120"/>
        <w:ind w:firstLine="322"/>
        <w:jc w:val="both"/>
        <w:rPr>
          <w:sz w:val="22"/>
          <w:szCs w:val="22"/>
        </w:rPr>
      </w:pPr>
      <w:r w:rsidRPr="009C0563">
        <w:rPr>
          <w:b/>
          <w:bCs/>
          <w:sz w:val="22"/>
          <w:szCs w:val="22"/>
        </w:rPr>
        <w:t>24</w:t>
      </w:r>
      <w:r w:rsidRPr="007126AA">
        <w:rPr>
          <w:b/>
          <w:sz w:val="22"/>
          <w:szCs w:val="22"/>
        </w:rPr>
        <w:t>.(</w:t>
      </w:r>
      <w:r w:rsidRPr="009C0563">
        <w:rPr>
          <w:b/>
          <w:bCs/>
          <w:sz w:val="22"/>
          <w:szCs w:val="22"/>
        </w:rPr>
        <w:t>1</w:t>
      </w:r>
      <w:r w:rsidRPr="007126AA">
        <w:rPr>
          <w:b/>
          <w:sz w:val="22"/>
          <w:szCs w:val="22"/>
        </w:rPr>
        <w:t>)</w:t>
      </w:r>
      <w:r w:rsidR="007126AA" w:rsidRPr="007126AA">
        <w:rPr>
          <w:sz w:val="22"/>
          <w:szCs w:val="22"/>
        </w:rPr>
        <w:t xml:space="preserve"> </w:t>
      </w:r>
      <w:r w:rsidRPr="009C0563">
        <w:rPr>
          <w:sz w:val="22"/>
          <w:szCs w:val="22"/>
        </w:rPr>
        <w:t>Section 79 of the Principal Act is amended by adding at the end the following subsection:</w:t>
      </w:r>
    </w:p>
    <w:p w14:paraId="34BD24CE" w14:textId="77777777" w:rsidR="007C4631" w:rsidRPr="000F08D6" w:rsidRDefault="007C4631" w:rsidP="007C4631">
      <w:pPr>
        <w:shd w:val="clear" w:color="000000" w:fill="auto"/>
        <w:autoSpaceDE w:val="0"/>
        <w:autoSpaceDN w:val="0"/>
        <w:adjustRightInd w:val="0"/>
        <w:spacing w:before="120"/>
        <w:ind w:firstLine="341"/>
        <w:jc w:val="both"/>
        <w:rPr>
          <w:sz w:val="22"/>
          <w:szCs w:val="22"/>
        </w:rPr>
      </w:pPr>
      <w:r w:rsidRPr="009C0563">
        <w:rPr>
          <w:sz w:val="22"/>
          <w:szCs w:val="22"/>
        </w:rPr>
        <w:t>“(2)</w:t>
      </w:r>
      <w:r>
        <w:rPr>
          <w:sz w:val="22"/>
          <w:szCs w:val="22"/>
        </w:rPr>
        <w:tab/>
      </w:r>
      <w:r w:rsidRPr="009C0563">
        <w:rPr>
          <w:sz w:val="22"/>
          <w:szCs w:val="22"/>
        </w:rPr>
        <w:t>In spite of subsection (1), a restricted record must not be destroyed unless the agency has received from the Commissioner of Police written notice that the entry in the Register relating to the warrant under which the record was obtained has been inspected by the Minister.”.</w:t>
      </w:r>
    </w:p>
    <w:p w14:paraId="5739B153"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b/>
          <w:sz w:val="22"/>
          <w:szCs w:val="22"/>
        </w:rPr>
        <w:t>(2)</w:t>
      </w:r>
      <w:r>
        <w:rPr>
          <w:sz w:val="22"/>
          <w:szCs w:val="22"/>
        </w:rPr>
        <w:tab/>
      </w:r>
      <w:r w:rsidRPr="009C0563">
        <w:rPr>
          <w:sz w:val="22"/>
          <w:szCs w:val="22"/>
        </w:rPr>
        <w:t>In spite of sections 3 and 33 of this Act, section 79 of the Principal Act, as in force immediately before the commencement of this section, continues to apply to a record obtained by virtue of a warrant under section 11 or Part IV of the Principal Act as if this section had not been enacted and the definition of “restricted record” had not been amended by this Act.</w:t>
      </w:r>
    </w:p>
    <w:p w14:paraId="5B54A9B9" w14:textId="77777777" w:rsidR="007C4631" w:rsidRPr="000F08D6" w:rsidRDefault="007C4631" w:rsidP="007C4631">
      <w:pPr>
        <w:shd w:val="clear" w:color="000000" w:fill="auto"/>
        <w:autoSpaceDE w:val="0"/>
        <w:autoSpaceDN w:val="0"/>
        <w:adjustRightInd w:val="0"/>
        <w:spacing w:before="120"/>
        <w:ind w:right="1440"/>
        <w:rPr>
          <w:sz w:val="22"/>
          <w:szCs w:val="22"/>
        </w:rPr>
      </w:pPr>
      <w:r w:rsidRPr="009C0563">
        <w:rPr>
          <w:b/>
          <w:bCs/>
          <w:sz w:val="22"/>
          <w:szCs w:val="22"/>
        </w:rPr>
        <w:t>Commonwealth agencies to keep documents connected with issue of warrants</w:t>
      </w:r>
    </w:p>
    <w:p w14:paraId="59FFFF9D" w14:textId="4F9030C1" w:rsidR="007C4631" w:rsidRPr="000F08D6" w:rsidRDefault="007C4631" w:rsidP="007C4631">
      <w:pPr>
        <w:shd w:val="clear" w:color="000000" w:fill="auto"/>
        <w:autoSpaceDE w:val="0"/>
        <w:autoSpaceDN w:val="0"/>
        <w:adjustRightInd w:val="0"/>
        <w:spacing w:before="120"/>
        <w:ind w:left="341"/>
        <w:rPr>
          <w:sz w:val="22"/>
          <w:szCs w:val="22"/>
        </w:rPr>
      </w:pPr>
      <w:r w:rsidRPr="009C0563">
        <w:rPr>
          <w:b/>
          <w:bCs/>
          <w:sz w:val="22"/>
          <w:szCs w:val="22"/>
        </w:rPr>
        <w:t>25</w:t>
      </w:r>
      <w:r w:rsidRPr="007126AA">
        <w:rPr>
          <w:b/>
          <w:sz w:val="22"/>
          <w:szCs w:val="22"/>
        </w:rPr>
        <w:t>.(</w:t>
      </w:r>
      <w:r w:rsidRPr="009C0563">
        <w:rPr>
          <w:b/>
          <w:bCs/>
          <w:sz w:val="22"/>
          <w:szCs w:val="22"/>
        </w:rPr>
        <w:t>1</w:t>
      </w:r>
      <w:r w:rsidRPr="007126AA">
        <w:rPr>
          <w:b/>
          <w:sz w:val="22"/>
          <w:szCs w:val="22"/>
        </w:rPr>
        <w:t>)</w:t>
      </w:r>
      <w:r w:rsidR="007126AA">
        <w:rPr>
          <w:sz w:val="22"/>
          <w:szCs w:val="22"/>
        </w:rPr>
        <w:t xml:space="preserve"> </w:t>
      </w:r>
      <w:r w:rsidRPr="009C0563">
        <w:rPr>
          <w:sz w:val="22"/>
          <w:szCs w:val="22"/>
        </w:rPr>
        <w:t>Section 80 of the Principal Act is amended:</w:t>
      </w:r>
    </w:p>
    <w:p w14:paraId="4CFE08F8" w14:textId="77777777" w:rsidR="007C4631" w:rsidRPr="000F08D6" w:rsidRDefault="007C4631" w:rsidP="007C4631">
      <w:pPr>
        <w:shd w:val="clear" w:color="000000" w:fill="auto"/>
        <w:tabs>
          <w:tab w:val="left" w:pos="744"/>
        </w:tabs>
        <w:autoSpaceDE w:val="0"/>
        <w:autoSpaceDN w:val="0"/>
        <w:adjustRightInd w:val="0"/>
        <w:spacing w:before="120"/>
        <w:ind w:left="336"/>
        <w:rPr>
          <w:sz w:val="22"/>
          <w:szCs w:val="22"/>
        </w:rPr>
      </w:pPr>
      <w:r w:rsidRPr="009C0563">
        <w:rPr>
          <w:b/>
          <w:sz w:val="22"/>
          <w:szCs w:val="22"/>
        </w:rPr>
        <w:t>(a)</w:t>
      </w:r>
      <w:r>
        <w:rPr>
          <w:sz w:val="22"/>
          <w:szCs w:val="22"/>
        </w:rPr>
        <w:tab/>
      </w:r>
      <w:r w:rsidRPr="009C0563">
        <w:rPr>
          <w:sz w:val="22"/>
          <w:szCs w:val="22"/>
        </w:rPr>
        <w:t>by omitting paragraph (1)(a);</w:t>
      </w:r>
    </w:p>
    <w:p w14:paraId="48AAF141" w14:textId="77777777" w:rsidR="007C4631" w:rsidRPr="000F08D6" w:rsidRDefault="007C4631" w:rsidP="007C4631">
      <w:pPr>
        <w:shd w:val="clear" w:color="000000" w:fill="auto"/>
        <w:tabs>
          <w:tab w:val="left" w:pos="744"/>
        </w:tabs>
        <w:autoSpaceDE w:val="0"/>
        <w:autoSpaceDN w:val="0"/>
        <w:adjustRightInd w:val="0"/>
        <w:spacing w:before="120"/>
        <w:ind w:left="744" w:hanging="408"/>
        <w:rPr>
          <w:sz w:val="22"/>
          <w:szCs w:val="22"/>
        </w:rPr>
      </w:pPr>
      <w:r w:rsidRPr="009C0563">
        <w:rPr>
          <w:b/>
          <w:sz w:val="22"/>
          <w:szCs w:val="22"/>
        </w:rPr>
        <w:t>(b)</w:t>
      </w:r>
      <w:r>
        <w:rPr>
          <w:sz w:val="22"/>
          <w:szCs w:val="22"/>
        </w:rPr>
        <w:tab/>
      </w:r>
      <w:r w:rsidRPr="009C0563">
        <w:rPr>
          <w:sz w:val="22"/>
          <w:szCs w:val="22"/>
        </w:rPr>
        <w:t>by omitting paragraph (1)(d) and substituting the following paragraphs:</w:t>
      </w:r>
    </w:p>
    <w:p w14:paraId="60F61850" w14:textId="77777777" w:rsidR="007C4631" w:rsidRPr="000F08D6" w:rsidRDefault="007C4631" w:rsidP="007C4631">
      <w:pPr>
        <w:shd w:val="clear" w:color="000000" w:fill="auto"/>
        <w:autoSpaceDE w:val="0"/>
        <w:autoSpaceDN w:val="0"/>
        <w:adjustRightInd w:val="0"/>
        <w:spacing w:before="120"/>
        <w:ind w:left="1584" w:hanging="533"/>
        <w:rPr>
          <w:sz w:val="22"/>
          <w:szCs w:val="22"/>
        </w:rPr>
      </w:pPr>
      <w:r w:rsidRPr="009C0563">
        <w:rPr>
          <w:sz w:val="22"/>
          <w:szCs w:val="22"/>
        </w:rPr>
        <w:t>“(d)</w:t>
      </w:r>
      <w:r>
        <w:rPr>
          <w:sz w:val="22"/>
          <w:szCs w:val="22"/>
        </w:rPr>
        <w:tab/>
      </w:r>
      <w:r w:rsidRPr="009C0563">
        <w:rPr>
          <w:sz w:val="22"/>
          <w:szCs w:val="22"/>
        </w:rPr>
        <w:t>a copy of each warrant issued to another agency under section 45 or 46;</w:t>
      </w:r>
    </w:p>
    <w:p w14:paraId="5C0F9CC3" w14:textId="77777777" w:rsidR="007C4631" w:rsidRPr="000F08D6" w:rsidRDefault="007C4631" w:rsidP="00396869">
      <w:pPr>
        <w:shd w:val="clear" w:color="000000" w:fill="auto"/>
        <w:autoSpaceDE w:val="0"/>
        <w:autoSpaceDN w:val="0"/>
        <w:adjustRightInd w:val="0"/>
        <w:spacing w:before="120"/>
        <w:ind w:left="1584" w:hanging="533"/>
        <w:rPr>
          <w:sz w:val="22"/>
          <w:szCs w:val="22"/>
        </w:rPr>
      </w:pPr>
      <w:r w:rsidRPr="009C0563">
        <w:rPr>
          <w:sz w:val="22"/>
          <w:szCs w:val="22"/>
        </w:rPr>
        <w:t>(da)</w:t>
      </w:r>
      <w:r>
        <w:rPr>
          <w:sz w:val="22"/>
          <w:szCs w:val="22"/>
        </w:rPr>
        <w:tab/>
      </w:r>
      <w:r w:rsidRPr="009C0563">
        <w:rPr>
          <w:sz w:val="22"/>
          <w:szCs w:val="22"/>
        </w:rPr>
        <w:t>each warrant issued to another agency under section 48 and given to the Commissioner of Police under subsection 53(1);”;</w:t>
      </w:r>
    </w:p>
    <w:p w14:paraId="5DFDCDAA" w14:textId="77777777" w:rsidR="007C4631" w:rsidRPr="000F08D6" w:rsidRDefault="007C4631" w:rsidP="007C4631">
      <w:pPr>
        <w:shd w:val="clear" w:color="000000" w:fill="auto"/>
        <w:tabs>
          <w:tab w:val="left" w:pos="720"/>
        </w:tabs>
        <w:autoSpaceDE w:val="0"/>
        <w:autoSpaceDN w:val="0"/>
        <w:adjustRightInd w:val="0"/>
        <w:spacing w:before="120"/>
        <w:ind w:left="720" w:hanging="398"/>
        <w:jc w:val="both"/>
        <w:rPr>
          <w:sz w:val="22"/>
          <w:szCs w:val="22"/>
        </w:rPr>
      </w:pPr>
      <w:r w:rsidRPr="000F08D6">
        <w:rPr>
          <w:sz w:val="22"/>
          <w:szCs w:val="22"/>
        </w:rPr>
        <w:br w:type="page"/>
      </w:r>
      <w:r w:rsidRPr="009C0563">
        <w:rPr>
          <w:b/>
          <w:sz w:val="22"/>
          <w:szCs w:val="22"/>
        </w:rPr>
        <w:lastRenderedPageBreak/>
        <w:t>(c)</w:t>
      </w:r>
      <w:r>
        <w:rPr>
          <w:sz w:val="22"/>
          <w:szCs w:val="22"/>
        </w:rPr>
        <w:tab/>
      </w:r>
      <w:r w:rsidRPr="009C0563">
        <w:rPr>
          <w:sz w:val="22"/>
          <w:szCs w:val="22"/>
        </w:rPr>
        <w:t>by omitting from paragraph (1)(e) “each instrument that revoked a warrant issued to another agency and is” and substituting “each copy”;</w:t>
      </w:r>
    </w:p>
    <w:p w14:paraId="6CC7D104" w14:textId="77777777" w:rsidR="007C4631" w:rsidRPr="000F08D6" w:rsidRDefault="007C4631" w:rsidP="007C4631">
      <w:pPr>
        <w:shd w:val="clear" w:color="000000" w:fill="auto"/>
        <w:tabs>
          <w:tab w:val="left" w:pos="720"/>
        </w:tabs>
        <w:autoSpaceDE w:val="0"/>
        <w:autoSpaceDN w:val="0"/>
        <w:adjustRightInd w:val="0"/>
        <w:spacing w:before="120"/>
        <w:ind w:left="322"/>
        <w:rPr>
          <w:sz w:val="22"/>
          <w:szCs w:val="22"/>
        </w:rPr>
      </w:pPr>
      <w:r w:rsidRPr="009C0563">
        <w:rPr>
          <w:b/>
          <w:sz w:val="22"/>
          <w:szCs w:val="22"/>
        </w:rPr>
        <w:t>(d)</w:t>
      </w:r>
      <w:r>
        <w:rPr>
          <w:sz w:val="22"/>
          <w:szCs w:val="22"/>
        </w:rPr>
        <w:tab/>
      </w:r>
      <w:r w:rsidRPr="009C0563">
        <w:rPr>
          <w:sz w:val="22"/>
          <w:szCs w:val="22"/>
        </w:rPr>
        <w:t>by omitting from paragraph (1)(g) “a copy of”;</w:t>
      </w:r>
    </w:p>
    <w:p w14:paraId="48AA73A0" w14:textId="77777777" w:rsidR="007C4631" w:rsidRPr="000F08D6" w:rsidRDefault="007C4631" w:rsidP="007C4631">
      <w:pPr>
        <w:shd w:val="clear" w:color="000000" w:fill="auto"/>
        <w:tabs>
          <w:tab w:val="left" w:pos="720"/>
        </w:tabs>
        <w:autoSpaceDE w:val="0"/>
        <w:autoSpaceDN w:val="0"/>
        <w:adjustRightInd w:val="0"/>
        <w:spacing w:before="120"/>
        <w:ind w:left="720" w:hanging="398"/>
        <w:jc w:val="both"/>
        <w:rPr>
          <w:sz w:val="22"/>
          <w:szCs w:val="22"/>
        </w:rPr>
      </w:pPr>
      <w:r w:rsidRPr="009C0563">
        <w:rPr>
          <w:b/>
          <w:sz w:val="22"/>
          <w:szCs w:val="22"/>
        </w:rPr>
        <w:t>(e)</w:t>
      </w:r>
      <w:r>
        <w:rPr>
          <w:sz w:val="22"/>
          <w:szCs w:val="22"/>
        </w:rPr>
        <w:tab/>
      </w:r>
      <w:r w:rsidRPr="009C0563">
        <w:rPr>
          <w:sz w:val="22"/>
          <w:szCs w:val="22"/>
        </w:rPr>
        <w:t>by omitting paragraph (2)(a) and substituting the following paragraph:</w:t>
      </w:r>
    </w:p>
    <w:p w14:paraId="4E228DA0" w14:textId="77777777" w:rsidR="007C4631" w:rsidRPr="000F08D6" w:rsidRDefault="007C4631" w:rsidP="007C4631">
      <w:pPr>
        <w:shd w:val="clear" w:color="000000" w:fill="auto"/>
        <w:autoSpaceDE w:val="0"/>
        <w:autoSpaceDN w:val="0"/>
        <w:adjustRightInd w:val="0"/>
        <w:spacing w:before="120"/>
        <w:ind w:left="1046"/>
        <w:rPr>
          <w:sz w:val="22"/>
          <w:szCs w:val="22"/>
        </w:rPr>
      </w:pPr>
      <w:r w:rsidRPr="009C0563">
        <w:rPr>
          <w:sz w:val="22"/>
          <w:szCs w:val="22"/>
        </w:rPr>
        <w:t>“(a)</w:t>
      </w:r>
      <w:r>
        <w:rPr>
          <w:sz w:val="22"/>
          <w:szCs w:val="22"/>
        </w:rPr>
        <w:tab/>
      </w:r>
      <w:r w:rsidRPr="009C0563">
        <w:rPr>
          <w:sz w:val="22"/>
          <w:szCs w:val="22"/>
        </w:rPr>
        <w:t>each warrant issued to the Authority;”;</w:t>
      </w:r>
    </w:p>
    <w:p w14:paraId="1EA01E6D" w14:textId="77777777" w:rsidR="007C4631" w:rsidRPr="000F08D6" w:rsidRDefault="007C4631" w:rsidP="007C4631">
      <w:pPr>
        <w:shd w:val="clear" w:color="000000" w:fill="auto"/>
        <w:tabs>
          <w:tab w:val="left" w:pos="720"/>
        </w:tabs>
        <w:autoSpaceDE w:val="0"/>
        <w:autoSpaceDN w:val="0"/>
        <w:adjustRightInd w:val="0"/>
        <w:spacing w:before="120"/>
        <w:ind w:left="720" w:hanging="398"/>
        <w:jc w:val="both"/>
        <w:rPr>
          <w:sz w:val="22"/>
          <w:szCs w:val="22"/>
        </w:rPr>
      </w:pPr>
      <w:r w:rsidRPr="009C0563">
        <w:rPr>
          <w:b/>
          <w:sz w:val="22"/>
          <w:szCs w:val="22"/>
        </w:rPr>
        <w:t>(f)</w:t>
      </w:r>
      <w:r>
        <w:rPr>
          <w:sz w:val="22"/>
          <w:szCs w:val="22"/>
        </w:rPr>
        <w:tab/>
      </w:r>
      <w:r w:rsidRPr="009C0563">
        <w:rPr>
          <w:sz w:val="22"/>
          <w:szCs w:val="22"/>
        </w:rPr>
        <w:t>by omitting paragraph (2)(c) and substituting the following paragraph:</w:t>
      </w:r>
    </w:p>
    <w:p w14:paraId="7FBBF344" w14:textId="77777777" w:rsidR="007C4631" w:rsidRPr="000F08D6" w:rsidRDefault="007C4631" w:rsidP="007C4631">
      <w:pPr>
        <w:shd w:val="clear" w:color="000000" w:fill="auto"/>
        <w:autoSpaceDE w:val="0"/>
        <w:autoSpaceDN w:val="0"/>
        <w:adjustRightInd w:val="0"/>
        <w:spacing w:before="120"/>
        <w:ind w:left="1046"/>
        <w:rPr>
          <w:sz w:val="22"/>
          <w:szCs w:val="22"/>
        </w:rPr>
      </w:pPr>
      <w:r w:rsidRPr="009C0563">
        <w:rPr>
          <w:sz w:val="22"/>
          <w:szCs w:val="22"/>
        </w:rPr>
        <w:t>“(c)</w:t>
      </w:r>
      <w:r>
        <w:rPr>
          <w:sz w:val="22"/>
          <w:szCs w:val="22"/>
        </w:rPr>
        <w:tab/>
      </w:r>
      <w:r w:rsidRPr="009C0563">
        <w:rPr>
          <w:sz w:val="22"/>
          <w:szCs w:val="22"/>
        </w:rPr>
        <w:t>each instrument revoking such a warrant;”;</w:t>
      </w:r>
    </w:p>
    <w:p w14:paraId="68707654" w14:textId="77777777" w:rsidR="007C4631" w:rsidRPr="000F08D6" w:rsidRDefault="007C4631" w:rsidP="007C4631">
      <w:pPr>
        <w:shd w:val="clear" w:color="000000" w:fill="auto"/>
        <w:tabs>
          <w:tab w:val="left" w:pos="720"/>
        </w:tabs>
        <w:autoSpaceDE w:val="0"/>
        <w:autoSpaceDN w:val="0"/>
        <w:adjustRightInd w:val="0"/>
        <w:spacing w:before="120"/>
        <w:ind w:left="322"/>
        <w:rPr>
          <w:sz w:val="22"/>
          <w:szCs w:val="22"/>
        </w:rPr>
      </w:pPr>
      <w:r w:rsidRPr="009C0563">
        <w:rPr>
          <w:b/>
          <w:sz w:val="22"/>
          <w:szCs w:val="22"/>
        </w:rPr>
        <w:t>(g)</w:t>
      </w:r>
      <w:r>
        <w:rPr>
          <w:sz w:val="22"/>
          <w:szCs w:val="22"/>
        </w:rPr>
        <w:tab/>
      </w:r>
      <w:r w:rsidRPr="009C0563">
        <w:rPr>
          <w:sz w:val="22"/>
          <w:szCs w:val="22"/>
        </w:rPr>
        <w:t>by omitting from paragraph (2)(e) “a copy of”.</w:t>
      </w:r>
    </w:p>
    <w:p w14:paraId="3D7873D2" w14:textId="77777777" w:rsidR="007C4631" w:rsidRPr="000F08D6" w:rsidRDefault="007C4631" w:rsidP="007C4631">
      <w:pPr>
        <w:shd w:val="clear" w:color="000000" w:fill="auto"/>
        <w:tabs>
          <w:tab w:val="left" w:pos="720"/>
        </w:tabs>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Section 80 of the Principal Act, as in force immediately before the commencement of this section, continues to apply in relation to a document to which this subsection applies as if this Act had not been enacted.</w:t>
      </w:r>
    </w:p>
    <w:p w14:paraId="51000A11" w14:textId="77777777" w:rsidR="007C4631" w:rsidRPr="000F08D6" w:rsidRDefault="007C4631" w:rsidP="007C4631">
      <w:pPr>
        <w:shd w:val="clear" w:color="000000" w:fill="auto"/>
        <w:tabs>
          <w:tab w:val="left" w:pos="720"/>
        </w:tabs>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Subsection (2) applies to a document that was given to the Commissioner of Police before the commencement of this section in accordance with section 53 of the Principal Act as then in force.</w:t>
      </w:r>
    </w:p>
    <w:p w14:paraId="098F12A9" w14:textId="77777777" w:rsidR="007C4631" w:rsidRPr="000F08D6" w:rsidRDefault="007C4631" w:rsidP="007C4631">
      <w:pPr>
        <w:shd w:val="clear" w:color="000000" w:fill="auto"/>
        <w:autoSpaceDE w:val="0"/>
        <w:autoSpaceDN w:val="0"/>
        <w:adjustRightInd w:val="0"/>
        <w:spacing w:before="120"/>
        <w:ind w:right="1440"/>
        <w:rPr>
          <w:sz w:val="22"/>
          <w:szCs w:val="22"/>
        </w:rPr>
      </w:pPr>
      <w:r w:rsidRPr="009C0563">
        <w:rPr>
          <w:b/>
          <w:bCs/>
          <w:sz w:val="22"/>
          <w:szCs w:val="22"/>
        </w:rPr>
        <w:t>Other records to be kept by Commonwealth agencies in connection with interceptions</w:t>
      </w:r>
    </w:p>
    <w:p w14:paraId="50CB80C3" w14:textId="77777777" w:rsidR="007C4631" w:rsidRPr="000F08D6" w:rsidRDefault="007C4631" w:rsidP="007C4631">
      <w:pPr>
        <w:shd w:val="clear" w:color="000000" w:fill="auto"/>
        <w:tabs>
          <w:tab w:val="left" w:pos="734"/>
        </w:tabs>
        <w:autoSpaceDE w:val="0"/>
        <w:autoSpaceDN w:val="0"/>
        <w:adjustRightInd w:val="0"/>
        <w:spacing w:before="120"/>
        <w:ind w:left="317"/>
        <w:rPr>
          <w:sz w:val="22"/>
          <w:szCs w:val="22"/>
        </w:rPr>
      </w:pPr>
      <w:r w:rsidRPr="009C0563">
        <w:rPr>
          <w:b/>
          <w:bCs/>
          <w:sz w:val="22"/>
          <w:szCs w:val="22"/>
        </w:rPr>
        <w:t>26.</w:t>
      </w:r>
      <w:r>
        <w:rPr>
          <w:bCs/>
          <w:sz w:val="22"/>
          <w:szCs w:val="22"/>
        </w:rPr>
        <w:tab/>
      </w:r>
      <w:r w:rsidRPr="009C0563">
        <w:rPr>
          <w:sz w:val="22"/>
          <w:szCs w:val="22"/>
        </w:rPr>
        <w:t>Section 81 of the Principal Act is amended:</w:t>
      </w:r>
    </w:p>
    <w:p w14:paraId="2A17887E" w14:textId="77777777" w:rsidR="007C4631" w:rsidRPr="000F08D6" w:rsidRDefault="007C4631" w:rsidP="007C4631">
      <w:pPr>
        <w:shd w:val="clear" w:color="000000" w:fill="auto"/>
        <w:tabs>
          <w:tab w:val="left" w:pos="720"/>
        </w:tabs>
        <w:autoSpaceDE w:val="0"/>
        <w:autoSpaceDN w:val="0"/>
        <w:adjustRightInd w:val="0"/>
        <w:spacing w:before="120"/>
        <w:ind w:left="317"/>
        <w:rPr>
          <w:sz w:val="22"/>
          <w:szCs w:val="22"/>
        </w:rPr>
      </w:pPr>
      <w:r w:rsidRPr="009C0563">
        <w:rPr>
          <w:b/>
          <w:sz w:val="22"/>
          <w:szCs w:val="22"/>
        </w:rPr>
        <w:t>(a)</w:t>
      </w:r>
      <w:r>
        <w:rPr>
          <w:sz w:val="22"/>
          <w:szCs w:val="22"/>
        </w:rPr>
        <w:tab/>
      </w:r>
      <w:r w:rsidRPr="009C0563">
        <w:rPr>
          <w:sz w:val="22"/>
          <w:szCs w:val="22"/>
        </w:rPr>
        <w:t>by omitting from paragraph (1)(b) “IV or”;</w:t>
      </w:r>
    </w:p>
    <w:p w14:paraId="63DC0078" w14:textId="77777777" w:rsidR="007C4631" w:rsidRPr="000F08D6" w:rsidRDefault="007C4631" w:rsidP="007C4631">
      <w:pPr>
        <w:shd w:val="clear" w:color="000000" w:fill="auto"/>
        <w:tabs>
          <w:tab w:val="left" w:pos="720"/>
        </w:tabs>
        <w:autoSpaceDE w:val="0"/>
        <w:autoSpaceDN w:val="0"/>
        <w:adjustRightInd w:val="0"/>
        <w:spacing w:before="120"/>
        <w:ind w:left="317"/>
        <w:rPr>
          <w:sz w:val="22"/>
          <w:szCs w:val="22"/>
        </w:rPr>
      </w:pPr>
      <w:r w:rsidRPr="009C0563">
        <w:rPr>
          <w:b/>
          <w:sz w:val="22"/>
          <w:szCs w:val="22"/>
        </w:rPr>
        <w:t>(b)</w:t>
      </w:r>
      <w:r>
        <w:rPr>
          <w:sz w:val="22"/>
          <w:szCs w:val="22"/>
        </w:rPr>
        <w:tab/>
      </w:r>
      <w:r w:rsidRPr="009C0563">
        <w:rPr>
          <w:sz w:val="22"/>
          <w:szCs w:val="22"/>
        </w:rPr>
        <w:t>by omitting paragraph (1)(d);</w:t>
      </w:r>
    </w:p>
    <w:p w14:paraId="0A0AEC5D" w14:textId="77777777" w:rsidR="007C4631" w:rsidRPr="000F08D6" w:rsidRDefault="007C4631" w:rsidP="007C4631">
      <w:pPr>
        <w:shd w:val="clear" w:color="000000" w:fill="auto"/>
        <w:tabs>
          <w:tab w:val="left" w:pos="720"/>
        </w:tabs>
        <w:autoSpaceDE w:val="0"/>
        <w:autoSpaceDN w:val="0"/>
        <w:adjustRightInd w:val="0"/>
        <w:spacing w:before="120"/>
        <w:ind w:left="720" w:hanging="403"/>
        <w:jc w:val="both"/>
        <w:rPr>
          <w:sz w:val="22"/>
          <w:szCs w:val="22"/>
        </w:rPr>
      </w:pPr>
      <w:r w:rsidRPr="009C0563">
        <w:rPr>
          <w:b/>
          <w:sz w:val="22"/>
          <w:szCs w:val="22"/>
        </w:rPr>
        <w:t>(c)</w:t>
      </w:r>
      <w:r>
        <w:rPr>
          <w:sz w:val="22"/>
          <w:szCs w:val="22"/>
        </w:rPr>
        <w:tab/>
      </w:r>
      <w:r w:rsidRPr="009C0563">
        <w:rPr>
          <w:sz w:val="22"/>
          <w:szCs w:val="22"/>
        </w:rPr>
        <w:t>by omitting from subparagraph (1)(e)(</w:t>
      </w:r>
      <w:proofErr w:type="spellStart"/>
      <w:r w:rsidRPr="009C0563">
        <w:rPr>
          <w:sz w:val="22"/>
          <w:szCs w:val="22"/>
        </w:rPr>
        <w:t>i</w:t>
      </w:r>
      <w:proofErr w:type="spellEnd"/>
      <w:r w:rsidRPr="009C0563">
        <w:rPr>
          <w:sz w:val="22"/>
          <w:szCs w:val="22"/>
        </w:rPr>
        <w:t>) “or obtained by virtue of a warrant under Part IV,”;</w:t>
      </w:r>
    </w:p>
    <w:p w14:paraId="601A6D6C" w14:textId="77777777" w:rsidR="007C4631" w:rsidRPr="000F08D6" w:rsidRDefault="007C4631" w:rsidP="007C4631">
      <w:pPr>
        <w:shd w:val="clear" w:color="000000" w:fill="auto"/>
        <w:tabs>
          <w:tab w:val="left" w:pos="720"/>
        </w:tabs>
        <w:autoSpaceDE w:val="0"/>
        <w:autoSpaceDN w:val="0"/>
        <w:adjustRightInd w:val="0"/>
        <w:spacing w:before="120"/>
        <w:ind w:left="720" w:hanging="403"/>
        <w:jc w:val="both"/>
        <w:rPr>
          <w:sz w:val="22"/>
          <w:szCs w:val="22"/>
        </w:rPr>
      </w:pPr>
      <w:r w:rsidRPr="009C0563">
        <w:rPr>
          <w:b/>
          <w:sz w:val="22"/>
          <w:szCs w:val="22"/>
        </w:rPr>
        <w:t>(d)</w:t>
      </w:r>
      <w:r>
        <w:rPr>
          <w:sz w:val="22"/>
          <w:szCs w:val="22"/>
        </w:rPr>
        <w:tab/>
      </w:r>
      <w:r w:rsidRPr="009C0563">
        <w:rPr>
          <w:sz w:val="22"/>
          <w:szCs w:val="22"/>
        </w:rPr>
        <w:t>by omitting paragraph (1)(g) and substituting the following paragraph:</w:t>
      </w:r>
    </w:p>
    <w:p w14:paraId="70E4A691" w14:textId="77777777" w:rsidR="007C4631" w:rsidRPr="000F08D6" w:rsidRDefault="007C4631" w:rsidP="007C4631">
      <w:pPr>
        <w:shd w:val="clear" w:color="000000" w:fill="auto"/>
        <w:autoSpaceDE w:val="0"/>
        <w:autoSpaceDN w:val="0"/>
        <w:adjustRightInd w:val="0"/>
        <w:spacing w:before="120"/>
        <w:ind w:left="1560" w:hanging="533"/>
        <w:jc w:val="both"/>
        <w:rPr>
          <w:sz w:val="22"/>
          <w:szCs w:val="22"/>
        </w:rPr>
      </w:pPr>
      <w:r w:rsidRPr="009C0563">
        <w:rPr>
          <w:sz w:val="22"/>
          <w:szCs w:val="22"/>
        </w:rPr>
        <w:t>“(g)</w:t>
      </w:r>
      <w:r>
        <w:rPr>
          <w:sz w:val="22"/>
          <w:szCs w:val="22"/>
        </w:rPr>
        <w:tab/>
      </w:r>
      <w:r w:rsidRPr="009C0563">
        <w:rPr>
          <w:sz w:val="22"/>
          <w:szCs w:val="22"/>
        </w:rPr>
        <w:t>particulars of each communication of lawfully obtained information by an officer or staff member of the agency to a person other than an officer or staff member of the agency; and”.</w:t>
      </w:r>
    </w:p>
    <w:p w14:paraId="0ED6FCD1" w14:textId="77777777" w:rsidR="007C4631" w:rsidRPr="000F08D6" w:rsidRDefault="007C4631" w:rsidP="007C4631">
      <w:pPr>
        <w:shd w:val="clear" w:color="000000" w:fill="auto"/>
        <w:tabs>
          <w:tab w:val="left" w:pos="730"/>
        </w:tabs>
        <w:autoSpaceDE w:val="0"/>
        <w:autoSpaceDN w:val="0"/>
        <w:adjustRightInd w:val="0"/>
        <w:spacing w:before="120"/>
        <w:ind w:firstLine="312"/>
        <w:jc w:val="both"/>
        <w:rPr>
          <w:sz w:val="22"/>
          <w:szCs w:val="22"/>
        </w:rPr>
      </w:pPr>
      <w:r w:rsidRPr="009C0563">
        <w:rPr>
          <w:b/>
          <w:sz w:val="22"/>
          <w:szCs w:val="22"/>
        </w:rPr>
        <w:t>27.</w:t>
      </w:r>
      <w:r>
        <w:rPr>
          <w:sz w:val="22"/>
          <w:szCs w:val="22"/>
        </w:rPr>
        <w:tab/>
      </w:r>
      <w:r w:rsidRPr="009C0563">
        <w:rPr>
          <w:sz w:val="22"/>
          <w:szCs w:val="22"/>
        </w:rPr>
        <w:t>After section 81 of the Principal Act, the following sections are inserted:</w:t>
      </w:r>
    </w:p>
    <w:p w14:paraId="68ADA661"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Register of Warrants</w:t>
      </w:r>
    </w:p>
    <w:p w14:paraId="68D4C9E0"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“81A.(1) The Commissioner of Police is to cause a Register of Warrants to be kept.</w:t>
      </w:r>
    </w:p>
    <w:p w14:paraId="46519321" w14:textId="77777777" w:rsidR="007C4631" w:rsidRPr="000F08D6" w:rsidRDefault="007C4631" w:rsidP="007C4631">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Commissioner of Police is to cause to be recorded in the Register in relation to each warrant issued under section 45, 46 or 48 particulars of:</w:t>
      </w:r>
    </w:p>
    <w:p w14:paraId="42864363" w14:textId="77777777" w:rsidR="007C4631" w:rsidRPr="000F08D6" w:rsidRDefault="007C4631" w:rsidP="007C4631">
      <w:pPr>
        <w:shd w:val="clear" w:color="000000" w:fill="auto"/>
        <w:tabs>
          <w:tab w:val="left" w:pos="734"/>
        </w:tabs>
        <w:autoSpaceDE w:val="0"/>
        <w:autoSpaceDN w:val="0"/>
        <w:adjustRightInd w:val="0"/>
        <w:spacing w:before="120"/>
        <w:ind w:left="331"/>
        <w:rPr>
          <w:sz w:val="22"/>
          <w:szCs w:val="22"/>
        </w:rPr>
      </w:pPr>
      <w:r w:rsidRPr="009C0563">
        <w:rPr>
          <w:sz w:val="22"/>
          <w:szCs w:val="22"/>
        </w:rPr>
        <w:t>(a)</w:t>
      </w:r>
      <w:r>
        <w:rPr>
          <w:sz w:val="22"/>
          <w:szCs w:val="22"/>
        </w:rPr>
        <w:tab/>
      </w:r>
      <w:r w:rsidRPr="009C0563">
        <w:rPr>
          <w:sz w:val="22"/>
          <w:szCs w:val="22"/>
        </w:rPr>
        <w:t>the date of issue of the warrant; and</w:t>
      </w:r>
    </w:p>
    <w:p w14:paraId="33D4041C" w14:textId="77777777" w:rsidR="007C4631" w:rsidRPr="000F08D6" w:rsidRDefault="007C4631" w:rsidP="007C4631">
      <w:pPr>
        <w:shd w:val="clear" w:color="000000" w:fill="auto"/>
        <w:tabs>
          <w:tab w:val="left" w:pos="734"/>
        </w:tabs>
        <w:autoSpaceDE w:val="0"/>
        <w:autoSpaceDN w:val="0"/>
        <w:adjustRightInd w:val="0"/>
        <w:spacing w:before="120"/>
        <w:ind w:left="331"/>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the Judge who issued the warrant; and</w:t>
      </w:r>
    </w:p>
    <w:p w14:paraId="67AE6329" w14:textId="77777777" w:rsidR="007C4631" w:rsidRPr="000F08D6" w:rsidRDefault="007C4631" w:rsidP="007C4631">
      <w:pPr>
        <w:shd w:val="clear" w:color="000000" w:fill="auto"/>
        <w:tabs>
          <w:tab w:val="left" w:pos="734"/>
        </w:tabs>
        <w:autoSpaceDE w:val="0"/>
        <w:autoSpaceDN w:val="0"/>
        <w:adjustRightInd w:val="0"/>
        <w:spacing w:before="120"/>
        <w:ind w:left="331"/>
        <w:rPr>
          <w:sz w:val="22"/>
          <w:szCs w:val="22"/>
        </w:rPr>
      </w:pPr>
      <w:r w:rsidRPr="009C0563">
        <w:rPr>
          <w:sz w:val="22"/>
          <w:szCs w:val="22"/>
        </w:rPr>
        <w:t>(c)</w:t>
      </w:r>
      <w:r>
        <w:rPr>
          <w:sz w:val="22"/>
          <w:szCs w:val="22"/>
        </w:rPr>
        <w:tab/>
      </w:r>
      <w:r w:rsidRPr="009C0563">
        <w:rPr>
          <w:sz w:val="22"/>
          <w:szCs w:val="22"/>
        </w:rPr>
        <w:t>the agency to which the warrant was issued; and</w:t>
      </w:r>
    </w:p>
    <w:p w14:paraId="281F168E" w14:textId="77777777" w:rsidR="007C4631" w:rsidRPr="000F08D6" w:rsidRDefault="007C4631" w:rsidP="007C4631">
      <w:pPr>
        <w:shd w:val="clear" w:color="000000" w:fill="auto"/>
        <w:tabs>
          <w:tab w:val="left" w:pos="734"/>
        </w:tabs>
        <w:autoSpaceDE w:val="0"/>
        <w:autoSpaceDN w:val="0"/>
        <w:adjustRightInd w:val="0"/>
        <w:spacing w:before="120"/>
        <w:ind w:left="331"/>
        <w:rPr>
          <w:sz w:val="22"/>
          <w:szCs w:val="22"/>
        </w:rPr>
      </w:pPr>
      <w:r w:rsidRPr="009C0563">
        <w:rPr>
          <w:sz w:val="22"/>
          <w:szCs w:val="22"/>
        </w:rPr>
        <w:t>(d)</w:t>
      </w:r>
      <w:r>
        <w:rPr>
          <w:sz w:val="22"/>
          <w:szCs w:val="22"/>
        </w:rPr>
        <w:tab/>
      </w:r>
      <w:r w:rsidRPr="009C0563">
        <w:rPr>
          <w:sz w:val="22"/>
          <w:szCs w:val="22"/>
        </w:rPr>
        <w:t>the telecommunications service to which the warrant relates; and</w:t>
      </w:r>
    </w:p>
    <w:p w14:paraId="4BB10653" w14:textId="77777777" w:rsidR="007C4631" w:rsidRPr="000F08D6" w:rsidRDefault="007C4631" w:rsidP="007C4631">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(e)</w:t>
      </w:r>
      <w:r>
        <w:rPr>
          <w:sz w:val="22"/>
          <w:szCs w:val="22"/>
        </w:rPr>
        <w:tab/>
      </w:r>
      <w:r w:rsidRPr="009C0563">
        <w:rPr>
          <w:sz w:val="22"/>
          <w:szCs w:val="22"/>
        </w:rPr>
        <w:t>the name of the person specified in the warrant as a person using or likely to use the telecommunications service; and</w:t>
      </w:r>
    </w:p>
    <w:p w14:paraId="614C7598" w14:textId="77777777" w:rsidR="007C4631" w:rsidRPr="000F08D6" w:rsidRDefault="007C4631" w:rsidP="007C4631">
      <w:pPr>
        <w:shd w:val="clear" w:color="000000" w:fill="auto"/>
        <w:tabs>
          <w:tab w:val="left" w:pos="734"/>
        </w:tabs>
        <w:autoSpaceDE w:val="0"/>
        <w:autoSpaceDN w:val="0"/>
        <w:adjustRightInd w:val="0"/>
        <w:spacing w:before="120"/>
        <w:ind w:left="331"/>
        <w:rPr>
          <w:sz w:val="22"/>
          <w:szCs w:val="22"/>
        </w:rPr>
      </w:pPr>
      <w:r w:rsidRPr="009C0563">
        <w:rPr>
          <w:sz w:val="22"/>
          <w:szCs w:val="22"/>
        </w:rPr>
        <w:t>(f)</w:t>
      </w:r>
      <w:r>
        <w:rPr>
          <w:sz w:val="22"/>
          <w:szCs w:val="22"/>
        </w:rPr>
        <w:tab/>
      </w:r>
      <w:r w:rsidRPr="009C0563">
        <w:rPr>
          <w:sz w:val="22"/>
          <w:szCs w:val="22"/>
        </w:rPr>
        <w:t>the period for which the warrant is to be in force; and</w:t>
      </w:r>
    </w:p>
    <w:p w14:paraId="4D482115" w14:textId="77777777" w:rsidR="007C4631" w:rsidRPr="000F08D6" w:rsidRDefault="007C4631" w:rsidP="007C4631">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(g)</w:t>
      </w:r>
      <w:r>
        <w:rPr>
          <w:sz w:val="22"/>
          <w:szCs w:val="22"/>
        </w:rPr>
        <w:tab/>
      </w:r>
      <w:r w:rsidRPr="009C0563">
        <w:rPr>
          <w:sz w:val="22"/>
          <w:szCs w:val="22"/>
        </w:rPr>
        <w:t>each serious offence in relation to which the Judge who issued the warrant was satisfied, on the application for the warrant, as mentioned in paragraph 45(d) or 46(1)(d), as the case may be.</w:t>
      </w:r>
    </w:p>
    <w:p w14:paraId="632A0CCD"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Regular submission of Register to Minister</w:t>
      </w:r>
    </w:p>
    <w:p w14:paraId="5F39FD12" w14:textId="024086A1"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 xml:space="preserve">“81B.(1) Within 3 months after the commencement of section 27 of the </w:t>
      </w:r>
      <w:r w:rsidRPr="009C0563">
        <w:rPr>
          <w:i/>
          <w:iCs/>
          <w:sz w:val="22"/>
          <w:szCs w:val="22"/>
        </w:rPr>
        <w:t>Telecommunications (Interception) Amendment Act 1993</w:t>
      </w:r>
      <w:r w:rsidRPr="007126AA">
        <w:rPr>
          <w:iCs/>
          <w:sz w:val="22"/>
          <w:szCs w:val="22"/>
        </w:rPr>
        <w:t>,</w:t>
      </w:r>
      <w:r w:rsidRPr="009C0563">
        <w:rPr>
          <w:i/>
          <w:iCs/>
          <w:sz w:val="22"/>
          <w:szCs w:val="22"/>
        </w:rPr>
        <w:t xml:space="preserve"> </w:t>
      </w:r>
      <w:r w:rsidRPr="009C0563">
        <w:rPr>
          <w:sz w:val="22"/>
          <w:szCs w:val="22"/>
        </w:rPr>
        <w:t>the Commissioner of Police must deliver the Register to the Minister for inspection by the Minister.</w:t>
      </w:r>
    </w:p>
    <w:p w14:paraId="4EAE8B42" w14:textId="77777777" w:rsidR="007C4631" w:rsidRPr="000F08D6" w:rsidRDefault="007C4631" w:rsidP="007C4631">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Once at least within each succeeding period of 3 months, the Commissioner of Police must deliver to the Minister, for inspection by the Minister, any part of the Register that represents information recorded since the Register, or any part of the Register, was last delivered to the Minister.”.</w:t>
      </w:r>
    </w:p>
    <w:p w14:paraId="19213626"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Functions of Ombudsman</w:t>
      </w:r>
    </w:p>
    <w:p w14:paraId="2A271B1C" w14:textId="77777777" w:rsidR="007C4631" w:rsidRPr="000F08D6" w:rsidRDefault="007C4631" w:rsidP="007C4631">
      <w:pPr>
        <w:shd w:val="clear" w:color="000000" w:fill="auto"/>
        <w:tabs>
          <w:tab w:val="left" w:pos="739"/>
        </w:tabs>
        <w:autoSpaceDE w:val="0"/>
        <w:autoSpaceDN w:val="0"/>
        <w:adjustRightInd w:val="0"/>
        <w:spacing w:before="120"/>
        <w:ind w:firstLine="317"/>
        <w:jc w:val="both"/>
        <w:rPr>
          <w:sz w:val="22"/>
          <w:szCs w:val="22"/>
        </w:rPr>
      </w:pPr>
      <w:r w:rsidRPr="009C0563">
        <w:rPr>
          <w:b/>
          <w:bCs/>
          <w:sz w:val="22"/>
          <w:szCs w:val="22"/>
        </w:rPr>
        <w:t>28.</w:t>
      </w:r>
      <w:r>
        <w:rPr>
          <w:bCs/>
          <w:sz w:val="22"/>
          <w:szCs w:val="22"/>
        </w:rPr>
        <w:tab/>
      </w:r>
      <w:r w:rsidRPr="009C0563">
        <w:rPr>
          <w:sz w:val="22"/>
          <w:szCs w:val="22"/>
        </w:rPr>
        <w:t>Section 82 of the Principal Act is amended by omitting paragraph (a) and substituting the following paragraph:</w:t>
      </w:r>
    </w:p>
    <w:p w14:paraId="3947C9B4" w14:textId="77777777" w:rsidR="007C4631" w:rsidRPr="000F08D6" w:rsidRDefault="007C4631" w:rsidP="007C4631">
      <w:pPr>
        <w:shd w:val="clear" w:color="000000" w:fill="auto"/>
        <w:autoSpaceDE w:val="0"/>
        <w:autoSpaceDN w:val="0"/>
        <w:adjustRightInd w:val="0"/>
        <w:spacing w:before="120"/>
        <w:ind w:left="331"/>
        <w:rPr>
          <w:sz w:val="22"/>
          <w:szCs w:val="22"/>
        </w:rPr>
      </w:pPr>
      <w:r w:rsidRPr="009C0563">
        <w:rPr>
          <w:sz w:val="22"/>
          <w:szCs w:val="22"/>
        </w:rPr>
        <w:t>“(a)</w:t>
      </w:r>
      <w:r>
        <w:rPr>
          <w:sz w:val="22"/>
          <w:szCs w:val="22"/>
        </w:rPr>
        <w:tab/>
      </w:r>
      <w:r w:rsidRPr="009C0563">
        <w:rPr>
          <w:sz w:val="22"/>
          <w:szCs w:val="22"/>
        </w:rPr>
        <w:t>to inspect a Commonwealth agency’s records in order to ascertain:</w:t>
      </w:r>
    </w:p>
    <w:p w14:paraId="1211D1A4" w14:textId="77777777" w:rsidR="007C4631" w:rsidRPr="000F08D6" w:rsidRDefault="007C4631" w:rsidP="007C4631">
      <w:pPr>
        <w:shd w:val="clear" w:color="000000" w:fill="auto"/>
        <w:autoSpaceDE w:val="0"/>
        <w:autoSpaceDN w:val="0"/>
        <w:adjustRightInd w:val="0"/>
        <w:spacing w:before="120"/>
        <w:ind w:left="912"/>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accuracy of entries in the Register; and</w:t>
      </w:r>
    </w:p>
    <w:p w14:paraId="50A42C7C" w14:textId="77777777" w:rsidR="007C4631" w:rsidRPr="000F08D6" w:rsidRDefault="007C4631" w:rsidP="007C4631">
      <w:pPr>
        <w:shd w:val="clear" w:color="000000" w:fill="auto"/>
        <w:autoSpaceDE w:val="0"/>
        <w:autoSpaceDN w:val="0"/>
        <w:adjustRightInd w:val="0"/>
        <w:spacing w:before="120"/>
        <w:ind w:left="1325" w:hanging="413"/>
        <w:rPr>
          <w:sz w:val="22"/>
          <w:szCs w:val="22"/>
        </w:rPr>
      </w:pPr>
      <w:r w:rsidRPr="009C0563">
        <w:rPr>
          <w:sz w:val="22"/>
          <w:szCs w:val="22"/>
        </w:rPr>
        <w:t>(ii)</w:t>
      </w:r>
      <w:r>
        <w:rPr>
          <w:sz w:val="22"/>
          <w:szCs w:val="22"/>
        </w:rPr>
        <w:tab/>
      </w:r>
      <w:r w:rsidRPr="009C0563">
        <w:rPr>
          <w:sz w:val="22"/>
          <w:szCs w:val="22"/>
        </w:rPr>
        <w:t>so far as is practicable, the extent of compliance, in relation to those records, with sections 79, 80 and 81; and”.</w:t>
      </w:r>
    </w:p>
    <w:p w14:paraId="454B7BD2" w14:textId="77777777" w:rsidR="007C4631" w:rsidRPr="000F08D6" w:rsidRDefault="007C4631" w:rsidP="007C4631">
      <w:pPr>
        <w:shd w:val="clear" w:color="000000" w:fill="auto"/>
        <w:tabs>
          <w:tab w:val="left" w:pos="739"/>
        </w:tabs>
        <w:autoSpaceDE w:val="0"/>
        <w:autoSpaceDN w:val="0"/>
        <w:adjustRightInd w:val="0"/>
        <w:spacing w:before="120"/>
        <w:ind w:firstLine="317"/>
        <w:jc w:val="both"/>
        <w:rPr>
          <w:sz w:val="22"/>
          <w:szCs w:val="22"/>
        </w:rPr>
      </w:pPr>
      <w:r w:rsidRPr="009C0563">
        <w:rPr>
          <w:b/>
          <w:sz w:val="22"/>
          <w:szCs w:val="22"/>
        </w:rPr>
        <w:t>29.</w:t>
      </w:r>
      <w:r>
        <w:rPr>
          <w:sz w:val="22"/>
          <w:szCs w:val="22"/>
        </w:rPr>
        <w:tab/>
      </w:r>
      <w:r w:rsidRPr="009C0563">
        <w:rPr>
          <w:sz w:val="22"/>
          <w:szCs w:val="22"/>
        </w:rPr>
        <w:t>After section 92 of the Principal Act, the following section is inserted in Part VIII:</w:t>
      </w:r>
    </w:p>
    <w:p w14:paraId="7BD9FAE8"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Exchange of information between Ombudsman and State inspecting authorities</w:t>
      </w:r>
    </w:p>
    <w:p w14:paraId="747B8B64" w14:textId="77777777" w:rsidR="007C4631" w:rsidRPr="000F08D6" w:rsidRDefault="007C4631" w:rsidP="007C4631">
      <w:pPr>
        <w:shd w:val="clear" w:color="000000" w:fill="auto"/>
        <w:autoSpaceDE w:val="0"/>
        <w:autoSpaceDN w:val="0"/>
        <w:adjustRightInd w:val="0"/>
        <w:spacing w:before="120"/>
        <w:ind w:left="336"/>
        <w:rPr>
          <w:sz w:val="22"/>
          <w:szCs w:val="22"/>
        </w:rPr>
      </w:pPr>
      <w:r w:rsidRPr="009C0563">
        <w:rPr>
          <w:sz w:val="22"/>
          <w:szCs w:val="22"/>
        </w:rPr>
        <w:t>“92A.(1) In this section:</w:t>
      </w:r>
    </w:p>
    <w:p w14:paraId="429F77EF" w14:textId="77777777" w:rsidR="007C4631" w:rsidRPr="000F08D6" w:rsidRDefault="007C4631" w:rsidP="007C4631">
      <w:pPr>
        <w:shd w:val="clear" w:color="000000" w:fill="auto"/>
        <w:autoSpaceDE w:val="0"/>
        <w:autoSpaceDN w:val="0"/>
        <w:adjustRightInd w:val="0"/>
        <w:spacing w:before="120"/>
        <w:rPr>
          <w:sz w:val="22"/>
          <w:szCs w:val="22"/>
        </w:rPr>
      </w:pPr>
      <w:r w:rsidRPr="009C0563">
        <w:rPr>
          <w:b/>
          <w:bCs/>
          <w:sz w:val="22"/>
          <w:szCs w:val="22"/>
        </w:rPr>
        <w:t xml:space="preserve">‘State agency’ </w:t>
      </w:r>
      <w:r w:rsidRPr="009C0563">
        <w:rPr>
          <w:sz w:val="22"/>
          <w:szCs w:val="22"/>
        </w:rPr>
        <w:t>means an eligible authority of a State that is an agency;</w:t>
      </w:r>
    </w:p>
    <w:p w14:paraId="7AC8E85B" w14:textId="31D4D128" w:rsidR="007C4631" w:rsidRPr="000F08D6" w:rsidRDefault="007C4631" w:rsidP="007C4631">
      <w:pPr>
        <w:shd w:val="clear" w:color="000000" w:fill="auto"/>
        <w:autoSpaceDE w:val="0"/>
        <w:autoSpaceDN w:val="0"/>
        <w:adjustRightInd w:val="0"/>
        <w:spacing w:before="120"/>
        <w:rPr>
          <w:sz w:val="22"/>
          <w:szCs w:val="22"/>
        </w:rPr>
      </w:pPr>
      <w:r w:rsidRPr="009C0563">
        <w:rPr>
          <w:b/>
          <w:bCs/>
          <w:sz w:val="22"/>
          <w:szCs w:val="22"/>
        </w:rPr>
        <w:t>‘State inspecting authority’</w:t>
      </w:r>
      <w:r w:rsidRPr="007126AA">
        <w:rPr>
          <w:bCs/>
          <w:sz w:val="22"/>
          <w:szCs w:val="22"/>
        </w:rPr>
        <w:t>,</w:t>
      </w:r>
      <w:r w:rsidRPr="009C0563">
        <w:rPr>
          <w:b/>
          <w:bCs/>
          <w:sz w:val="22"/>
          <w:szCs w:val="22"/>
        </w:rPr>
        <w:t xml:space="preserve"> </w:t>
      </w:r>
      <w:r w:rsidRPr="009C0563">
        <w:rPr>
          <w:sz w:val="22"/>
          <w:szCs w:val="22"/>
        </w:rPr>
        <w:t>in relation to a State agency, means the authority that, under the law of the State concerned, has the function of making inspections of the kind referred to in paragraph 35(1)(h).</w:t>
      </w:r>
    </w:p>
    <w:p w14:paraId="0886F7C7" w14:textId="77777777" w:rsidR="007C4631" w:rsidRPr="000F08D6" w:rsidRDefault="007C4631" w:rsidP="007C4631">
      <w:pPr>
        <w:shd w:val="clear" w:color="000000" w:fill="auto"/>
        <w:autoSpaceDE w:val="0"/>
        <w:autoSpaceDN w:val="0"/>
        <w:adjustRightInd w:val="0"/>
        <w:spacing w:before="120"/>
        <w:ind w:left="331"/>
        <w:rPr>
          <w:sz w:val="22"/>
          <w:szCs w:val="22"/>
        </w:rPr>
      </w:pPr>
      <w:r w:rsidRPr="009C0563">
        <w:rPr>
          <w:sz w:val="22"/>
          <w:szCs w:val="22"/>
        </w:rPr>
        <w:t>“(2)</w:t>
      </w:r>
      <w:r>
        <w:rPr>
          <w:sz w:val="22"/>
          <w:szCs w:val="22"/>
        </w:rPr>
        <w:tab/>
      </w:r>
      <w:r w:rsidRPr="009C0563">
        <w:rPr>
          <w:sz w:val="22"/>
          <w:szCs w:val="22"/>
        </w:rPr>
        <w:t>The Ombudsman may give information that:</w:t>
      </w:r>
    </w:p>
    <w:p w14:paraId="3CDC4591" w14:textId="77777777" w:rsidR="007C4631" w:rsidRPr="000F08D6" w:rsidRDefault="007C4631" w:rsidP="007C4631">
      <w:pPr>
        <w:shd w:val="clear" w:color="000000" w:fill="auto"/>
        <w:tabs>
          <w:tab w:val="left" w:pos="720"/>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relates to a State agency; and</w:t>
      </w:r>
    </w:p>
    <w:p w14:paraId="69658EF6" w14:textId="77777777" w:rsidR="007C4631" w:rsidRPr="000F08D6" w:rsidRDefault="007C4631" w:rsidP="007C4631">
      <w:pPr>
        <w:shd w:val="clear" w:color="000000" w:fill="auto"/>
        <w:tabs>
          <w:tab w:val="left" w:pos="720"/>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was obtained by the Ombudsman under this Act;</w:t>
      </w:r>
    </w:p>
    <w:p w14:paraId="782A518D" w14:textId="77777777" w:rsidR="007C4631" w:rsidRPr="000F08D6" w:rsidRDefault="007C4631" w:rsidP="00051BF2">
      <w:pPr>
        <w:shd w:val="clear" w:color="000000" w:fill="auto"/>
        <w:autoSpaceDE w:val="0"/>
        <w:autoSpaceDN w:val="0"/>
        <w:adjustRightInd w:val="0"/>
        <w:spacing w:before="120"/>
        <w:jc w:val="both"/>
        <w:rPr>
          <w:sz w:val="22"/>
          <w:szCs w:val="22"/>
        </w:rPr>
      </w:pPr>
      <w:r w:rsidRPr="009C0563">
        <w:rPr>
          <w:sz w:val="22"/>
          <w:szCs w:val="22"/>
        </w:rPr>
        <w:t>to the authority that is the State inspecting authority in relation to the agency.</w:t>
      </w:r>
    </w:p>
    <w:p w14:paraId="0A87746E"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0F08D6">
        <w:rPr>
          <w:sz w:val="22"/>
          <w:szCs w:val="22"/>
        </w:rPr>
        <w:br w:type="page"/>
      </w:r>
      <w:r w:rsidRPr="009C0563">
        <w:rPr>
          <w:sz w:val="22"/>
          <w:szCs w:val="22"/>
        </w:rPr>
        <w:lastRenderedPageBreak/>
        <w:t>“(3)</w:t>
      </w:r>
      <w:r>
        <w:rPr>
          <w:sz w:val="22"/>
          <w:szCs w:val="22"/>
        </w:rPr>
        <w:tab/>
      </w:r>
      <w:r w:rsidRPr="009C0563">
        <w:rPr>
          <w:sz w:val="22"/>
          <w:szCs w:val="22"/>
        </w:rPr>
        <w:t>The Ombudsman may only give information to an authority under subsection (2) if the Ombudsman is satisfied that the giving of the information is necessary to enable the authority to perform its functions in relation to the State agency.</w:t>
      </w:r>
    </w:p>
    <w:p w14:paraId="098A4A26" w14:textId="77777777" w:rsidR="007C4631" w:rsidRPr="000F08D6" w:rsidRDefault="007C4631" w:rsidP="007C4631">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The Ombudsman may receive from a State inspecting authority information relevant to the performance of the Ombudsman’s functions under this Act.”.</w:t>
      </w:r>
    </w:p>
    <w:p w14:paraId="194B5166" w14:textId="77777777" w:rsidR="007C4631" w:rsidRPr="000F08D6" w:rsidRDefault="007C4631" w:rsidP="007C4631">
      <w:pPr>
        <w:shd w:val="clear" w:color="000000" w:fill="auto"/>
        <w:autoSpaceDE w:val="0"/>
        <w:autoSpaceDN w:val="0"/>
        <w:adjustRightInd w:val="0"/>
        <w:spacing w:before="120"/>
        <w:ind w:right="1440"/>
        <w:rPr>
          <w:sz w:val="22"/>
          <w:szCs w:val="22"/>
        </w:rPr>
      </w:pPr>
      <w:r w:rsidRPr="009C0563">
        <w:rPr>
          <w:b/>
          <w:bCs/>
          <w:sz w:val="22"/>
          <w:szCs w:val="22"/>
        </w:rPr>
        <w:t>Annual reports regarding applications and warrants under Part VI</w:t>
      </w:r>
    </w:p>
    <w:p w14:paraId="797E755E" w14:textId="77777777" w:rsidR="007C4631" w:rsidRPr="000F08D6" w:rsidRDefault="007C4631" w:rsidP="007C4631">
      <w:pPr>
        <w:shd w:val="clear" w:color="000000" w:fill="auto"/>
        <w:tabs>
          <w:tab w:val="left" w:pos="749"/>
        </w:tabs>
        <w:autoSpaceDE w:val="0"/>
        <w:autoSpaceDN w:val="0"/>
        <w:adjustRightInd w:val="0"/>
        <w:spacing w:before="120"/>
        <w:ind w:left="322"/>
        <w:rPr>
          <w:sz w:val="22"/>
          <w:szCs w:val="22"/>
        </w:rPr>
      </w:pPr>
      <w:r w:rsidRPr="009C0563">
        <w:rPr>
          <w:b/>
          <w:bCs/>
          <w:sz w:val="22"/>
          <w:szCs w:val="22"/>
        </w:rPr>
        <w:t>30.</w:t>
      </w:r>
      <w:r>
        <w:rPr>
          <w:bCs/>
          <w:sz w:val="22"/>
          <w:szCs w:val="22"/>
        </w:rPr>
        <w:tab/>
      </w:r>
      <w:r w:rsidRPr="009C0563">
        <w:rPr>
          <w:sz w:val="22"/>
          <w:szCs w:val="22"/>
        </w:rPr>
        <w:t>Section 94 of the Principal Act is amended:</w:t>
      </w:r>
    </w:p>
    <w:p w14:paraId="036983A6" w14:textId="77777777" w:rsidR="007C4631" w:rsidRPr="000F08D6" w:rsidRDefault="007C4631" w:rsidP="007C4631">
      <w:pPr>
        <w:shd w:val="clear" w:color="000000" w:fill="auto"/>
        <w:tabs>
          <w:tab w:val="left" w:pos="734"/>
        </w:tabs>
        <w:autoSpaceDE w:val="0"/>
        <w:autoSpaceDN w:val="0"/>
        <w:adjustRightInd w:val="0"/>
        <w:spacing w:before="120"/>
        <w:ind w:left="734" w:hanging="408"/>
        <w:jc w:val="both"/>
        <w:rPr>
          <w:sz w:val="22"/>
          <w:szCs w:val="22"/>
        </w:rPr>
      </w:pPr>
      <w:r w:rsidRPr="009C0563">
        <w:rPr>
          <w:b/>
          <w:sz w:val="22"/>
          <w:szCs w:val="22"/>
        </w:rPr>
        <w:t>(a)</w:t>
      </w:r>
      <w:r>
        <w:rPr>
          <w:sz w:val="22"/>
          <w:szCs w:val="22"/>
        </w:rPr>
        <w:tab/>
      </w:r>
      <w:r w:rsidRPr="009C0563">
        <w:rPr>
          <w:sz w:val="22"/>
          <w:szCs w:val="22"/>
        </w:rPr>
        <w:t>by omitting from paragraph (2)(a) “, or inspecting telegrams, as the case requires,”;</w:t>
      </w:r>
    </w:p>
    <w:p w14:paraId="01EC2B62" w14:textId="77777777" w:rsidR="007C4631" w:rsidRPr="000F08D6" w:rsidRDefault="007C4631" w:rsidP="007C4631">
      <w:pPr>
        <w:shd w:val="clear" w:color="000000" w:fill="auto"/>
        <w:tabs>
          <w:tab w:val="left" w:pos="734"/>
        </w:tabs>
        <w:autoSpaceDE w:val="0"/>
        <w:autoSpaceDN w:val="0"/>
        <w:adjustRightInd w:val="0"/>
        <w:spacing w:before="120"/>
        <w:ind w:left="326"/>
        <w:rPr>
          <w:sz w:val="22"/>
          <w:szCs w:val="22"/>
        </w:rPr>
      </w:pPr>
      <w:r w:rsidRPr="009C0563">
        <w:rPr>
          <w:b/>
          <w:sz w:val="22"/>
          <w:szCs w:val="22"/>
        </w:rPr>
        <w:t>(b)</w:t>
      </w:r>
      <w:r>
        <w:rPr>
          <w:sz w:val="22"/>
          <w:szCs w:val="22"/>
        </w:rPr>
        <w:tab/>
      </w:r>
      <w:r w:rsidRPr="009C0563">
        <w:rPr>
          <w:sz w:val="22"/>
          <w:szCs w:val="22"/>
        </w:rPr>
        <w:t>by inserting after subsection (3) the following subsection:</w:t>
      </w:r>
    </w:p>
    <w:p w14:paraId="5C490B4B" w14:textId="77777777" w:rsidR="007C4631" w:rsidRPr="000F08D6" w:rsidRDefault="007C4631" w:rsidP="007C4631">
      <w:pPr>
        <w:shd w:val="clear" w:color="000000" w:fill="auto"/>
        <w:autoSpaceDE w:val="0"/>
        <w:autoSpaceDN w:val="0"/>
        <w:adjustRightInd w:val="0"/>
        <w:spacing w:before="120"/>
        <w:ind w:left="734" w:firstLine="254"/>
        <w:jc w:val="both"/>
        <w:rPr>
          <w:sz w:val="22"/>
          <w:szCs w:val="22"/>
        </w:rPr>
      </w:pPr>
      <w:r w:rsidRPr="009C0563">
        <w:rPr>
          <w:sz w:val="22"/>
          <w:szCs w:val="22"/>
        </w:rPr>
        <w:t>“(3A) A report under subsection (3) must include a statement of the total expenditure (including expenditure of a capital nature) incurred by the agency concerned in connection with the execution of warrants during the year to which the report relates.”.</w:t>
      </w:r>
    </w:p>
    <w:p w14:paraId="79431B08"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Annual reports by State authorities</w:t>
      </w:r>
    </w:p>
    <w:p w14:paraId="1E70EA22" w14:textId="77777777" w:rsidR="007C4631" w:rsidRPr="000F08D6" w:rsidRDefault="007C4631" w:rsidP="007C4631">
      <w:pPr>
        <w:shd w:val="clear" w:color="000000" w:fill="auto"/>
        <w:tabs>
          <w:tab w:val="left" w:pos="749"/>
        </w:tabs>
        <w:autoSpaceDE w:val="0"/>
        <w:autoSpaceDN w:val="0"/>
        <w:adjustRightInd w:val="0"/>
        <w:spacing w:before="120"/>
        <w:ind w:left="322"/>
        <w:rPr>
          <w:sz w:val="22"/>
          <w:szCs w:val="22"/>
        </w:rPr>
      </w:pPr>
      <w:r w:rsidRPr="009C0563">
        <w:rPr>
          <w:b/>
          <w:bCs/>
          <w:sz w:val="22"/>
          <w:szCs w:val="22"/>
        </w:rPr>
        <w:t>31.</w:t>
      </w:r>
      <w:r>
        <w:rPr>
          <w:bCs/>
          <w:sz w:val="22"/>
          <w:szCs w:val="22"/>
        </w:rPr>
        <w:tab/>
      </w:r>
      <w:r w:rsidRPr="009C0563">
        <w:rPr>
          <w:sz w:val="22"/>
          <w:szCs w:val="22"/>
        </w:rPr>
        <w:t>Section 96 of the Principal Act is amended:</w:t>
      </w:r>
    </w:p>
    <w:p w14:paraId="6CD2E74D" w14:textId="77777777" w:rsidR="007C4631" w:rsidRPr="000F08D6" w:rsidRDefault="007C4631" w:rsidP="007C4631">
      <w:pPr>
        <w:shd w:val="clear" w:color="000000" w:fill="auto"/>
        <w:tabs>
          <w:tab w:val="left" w:pos="725"/>
        </w:tabs>
        <w:autoSpaceDE w:val="0"/>
        <w:autoSpaceDN w:val="0"/>
        <w:adjustRightInd w:val="0"/>
        <w:spacing w:before="120"/>
        <w:ind w:left="322"/>
        <w:rPr>
          <w:sz w:val="22"/>
          <w:szCs w:val="22"/>
        </w:rPr>
      </w:pPr>
      <w:r w:rsidRPr="009C0563">
        <w:rPr>
          <w:b/>
          <w:sz w:val="22"/>
          <w:szCs w:val="22"/>
        </w:rPr>
        <w:t>(a)</w:t>
      </w:r>
      <w:r>
        <w:rPr>
          <w:sz w:val="22"/>
          <w:szCs w:val="22"/>
        </w:rPr>
        <w:tab/>
      </w:r>
      <w:r w:rsidRPr="009C0563">
        <w:rPr>
          <w:sz w:val="22"/>
          <w:szCs w:val="22"/>
        </w:rPr>
        <w:t>by inserting in paragraph (1)(a) “or 102A” after “section 102”;</w:t>
      </w:r>
    </w:p>
    <w:p w14:paraId="720063B7" w14:textId="77777777" w:rsidR="007C4631" w:rsidRPr="000F08D6" w:rsidRDefault="007C4631" w:rsidP="007C4631">
      <w:pPr>
        <w:shd w:val="clear" w:color="000000" w:fill="auto"/>
        <w:tabs>
          <w:tab w:val="left" w:pos="725"/>
        </w:tabs>
        <w:autoSpaceDE w:val="0"/>
        <w:autoSpaceDN w:val="0"/>
        <w:adjustRightInd w:val="0"/>
        <w:spacing w:before="120"/>
        <w:ind w:left="322"/>
        <w:rPr>
          <w:sz w:val="22"/>
          <w:szCs w:val="22"/>
        </w:rPr>
      </w:pPr>
      <w:r w:rsidRPr="009C0563">
        <w:rPr>
          <w:b/>
          <w:sz w:val="22"/>
          <w:szCs w:val="22"/>
        </w:rPr>
        <w:t>(b)</w:t>
      </w:r>
      <w:r>
        <w:rPr>
          <w:sz w:val="22"/>
          <w:szCs w:val="22"/>
        </w:rPr>
        <w:tab/>
      </w:r>
      <w:r w:rsidRPr="009C0563">
        <w:rPr>
          <w:sz w:val="22"/>
          <w:szCs w:val="22"/>
        </w:rPr>
        <w:t>by inserting after subsection (1) the following subsection:</w:t>
      </w:r>
    </w:p>
    <w:p w14:paraId="13FE4F4E" w14:textId="77777777" w:rsidR="007C4631" w:rsidRPr="000F08D6" w:rsidRDefault="007C4631" w:rsidP="007C4631">
      <w:pPr>
        <w:shd w:val="clear" w:color="000000" w:fill="auto"/>
        <w:autoSpaceDE w:val="0"/>
        <w:autoSpaceDN w:val="0"/>
        <w:adjustRightInd w:val="0"/>
        <w:spacing w:before="120"/>
        <w:ind w:left="730" w:firstLine="254"/>
        <w:jc w:val="both"/>
        <w:rPr>
          <w:sz w:val="22"/>
          <w:szCs w:val="22"/>
        </w:rPr>
      </w:pPr>
      <w:r w:rsidRPr="009C0563">
        <w:rPr>
          <w:sz w:val="22"/>
          <w:szCs w:val="22"/>
        </w:rPr>
        <w:t>“(1A) A report under subsection (1) must include a statement of the total expenditure (including expenditure of a capital nature) incurred by the eligible authority concerned in connection with the execution of warrants during the year to which the report relates.”;</w:t>
      </w:r>
    </w:p>
    <w:p w14:paraId="1E352580" w14:textId="77777777" w:rsidR="007C4631" w:rsidRPr="000F08D6" w:rsidRDefault="007C4631" w:rsidP="007C4631">
      <w:pPr>
        <w:shd w:val="clear" w:color="000000" w:fill="auto"/>
        <w:tabs>
          <w:tab w:val="left" w:pos="725"/>
        </w:tabs>
        <w:autoSpaceDE w:val="0"/>
        <w:autoSpaceDN w:val="0"/>
        <w:adjustRightInd w:val="0"/>
        <w:spacing w:before="120"/>
        <w:ind w:left="725" w:hanging="403"/>
        <w:jc w:val="both"/>
        <w:rPr>
          <w:sz w:val="22"/>
          <w:szCs w:val="22"/>
        </w:rPr>
      </w:pPr>
      <w:r w:rsidRPr="009C0563">
        <w:rPr>
          <w:b/>
          <w:sz w:val="22"/>
          <w:szCs w:val="22"/>
        </w:rPr>
        <w:t>(c)</w:t>
      </w:r>
      <w:r>
        <w:rPr>
          <w:sz w:val="22"/>
          <w:szCs w:val="22"/>
        </w:rPr>
        <w:tab/>
      </w:r>
      <w:r w:rsidRPr="009C0563">
        <w:rPr>
          <w:sz w:val="22"/>
          <w:szCs w:val="22"/>
        </w:rPr>
        <w:t>by omitting from subsection (2) “subsection (1)” and substituting “subsections (1) and (1A)”.</w:t>
      </w:r>
    </w:p>
    <w:p w14:paraId="77EC61E2" w14:textId="77777777" w:rsidR="007C4631" w:rsidRPr="000F08D6" w:rsidRDefault="007C4631" w:rsidP="007C4631">
      <w:pPr>
        <w:shd w:val="clear" w:color="000000" w:fill="auto"/>
        <w:tabs>
          <w:tab w:val="left" w:pos="739"/>
        </w:tabs>
        <w:autoSpaceDE w:val="0"/>
        <w:autoSpaceDN w:val="0"/>
        <w:adjustRightInd w:val="0"/>
        <w:spacing w:before="120"/>
        <w:ind w:firstLine="312"/>
        <w:jc w:val="both"/>
        <w:rPr>
          <w:sz w:val="22"/>
          <w:szCs w:val="22"/>
        </w:rPr>
      </w:pPr>
      <w:r w:rsidRPr="009C0563">
        <w:rPr>
          <w:b/>
          <w:sz w:val="22"/>
          <w:szCs w:val="22"/>
        </w:rPr>
        <w:t>32.</w:t>
      </w:r>
      <w:r>
        <w:rPr>
          <w:sz w:val="22"/>
          <w:szCs w:val="22"/>
        </w:rPr>
        <w:tab/>
      </w:r>
      <w:r w:rsidRPr="009C0563">
        <w:rPr>
          <w:sz w:val="22"/>
          <w:szCs w:val="22"/>
        </w:rPr>
        <w:t>Section 103 of the Principal Act is repealed and the following sections are substituted:</w:t>
      </w:r>
    </w:p>
    <w:p w14:paraId="427418C2"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Report regarding interceptions without warrant</w:t>
      </w:r>
    </w:p>
    <w:p w14:paraId="7AE6957A" w14:textId="77777777" w:rsidR="007C4631" w:rsidRPr="000F08D6" w:rsidRDefault="007C4631" w:rsidP="007C4631">
      <w:pPr>
        <w:shd w:val="clear" w:color="000000" w:fill="auto"/>
        <w:autoSpaceDE w:val="0"/>
        <w:autoSpaceDN w:val="0"/>
        <w:adjustRightInd w:val="0"/>
        <w:spacing w:before="120"/>
        <w:ind w:firstLine="331"/>
        <w:jc w:val="both"/>
        <w:rPr>
          <w:sz w:val="22"/>
          <w:szCs w:val="22"/>
        </w:rPr>
      </w:pPr>
      <w:r w:rsidRPr="009C0563">
        <w:rPr>
          <w:sz w:val="22"/>
          <w:szCs w:val="22"/>
        </w:rPr>
        <w:t>“102A. The report must state, for each agency referred to in subsection 7(8), the number of occasions on which an officer or staff member of the agency intercepted a communication in reliance on subsection 7(4) or (5).</w:t>
      </w:r>
    </w:p>
    <w:p w14:paraId="7B0162B3"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Other information to be included in report</w:t>
      </w:r>
    </w:p>
    <w:p w14:paraId="7F34771E" w14:textId="77777777" w:rsidR="007C4631" w:rsidRPr="000F08D6" w:rsidRDefault="007C4631" w:rsidP="007C4631">
      <w:pPr>
        <w:shd w:val="clear" w:color="000000" w:fill="auto"/>
        <w:autoSpaceDE w:val="0"/>
        <w:autoSpaceDN w:val="0"/>
        <w:adjustRightInd w:val="0"/>
        <w:spacing w:before="120"/>
        <w:ind w:left="331"/>
        <w:rPr>
          <w:sz w:val="22"/>
          <w:szCs w:val="22"/>
        </w:rPr>
      </w:pPr>
      <w:r w:rsidRPr="009C0563">
        <w:rPr>
          <w:sz w:val="22"/>
          <w:szCs w:val="22"/>
        </w:rPr>
        <w:t>“103. The report must set out:</w:t>
      </w:r>
    </w:p>
    <w:p w14:paraId="1ACAB11D" w14:textId="77777777" w:rsidR="007C4631" w:rsidRPr="000F08D6" w:rsidRDefault="007C4631" w:rsidP="00051BF2">
      <w:pPr>
        <w:shd w:val="clear" w:color="000000" w:fill="auto"/>
        <w:autoSpaceDE w:val="0"/>
        <w:autoSpaceDN w:val="0"/>
        <w:adjustRightInd w:val="0"/>
        <w:spacing w:before="120"/>
        <w:ind w:left="1170" w:hanging="584"/>
        <w:rPr>
          <w:sz w:val="22"/>
          <w:szCs w:val="22"/>
        </w:rPr>
      </w:pPr>
      <w:r w:rsidRPr="009C0563">
        <w:rPr>
          <w:sz w:val="22"/>
          <w:szCs w:val="22"/>
        </w:rPr>
        <w:t>(a)</w:t>
      </w:r>
      <w:r>
        <w:rPr>
          <w:sz w:val="22"/>
          <w:szCs w:val="22"/>
        </w:rPr>
        <w:tab/>
      </w:r>
      <w:r w:rsidRPr="009C0563">
        <w:rPr>
          <w:sz w:val="22"/>
          <w:szCs w:val="22"/>
        </w:rPr>
        <w:t>the total expenditure (including expenditure of a capital nature) incurred by agencies to which the report relates in connection with the execution of warrants during the year to which the report relates; and</w:t>
      </w:r>
    </w:p>
    <w:p w14:paraId="6CF958B5" w14:textId="3A988C33" w:rsidR="007C4631" w:rsidRPr="000F08D6" w:rsidRDefault="007C4631" w:rsidP="007126AA">
      <w:pPr>
        <w:shd w:val="clear" w:color="000000" w:fill="auto"/>
        <w:autoSpaceDE w:val="0"/>
        <w:autoSpaceDN w:val="0"/>
        <w:adjustRightInd w:val="0"/>
        <w:spacing w:before="120"/>
        <w:ind w:left="1170" w:hanging="584"/>
        <w:rPr>
          <w:sz w:val="22"/>
          <w:szCs w:val="22"/>
        </w:rPr>
      </w:pPr>
      <w:r w:rsidRPr="000F08D6">
        <w:rPr>
          <w:sz w:val="22"/>
          <w:szCs w:val="22"/>
        </w:rPr>
        <w:br w:type="page"/>
      </w:r>
      <w:r w:rsidRPr="007126AA">
        <w:rPr>
          <w:sz w:val="22"/>
          <w:szCs w:val="22"/>
        </w:rPr>
        <w:lastRenderedPageBreak/>
        <w:t>(b)</w:t>
      </w:r>
      <w:r w:rsidR="007126AA">
        <w:rPr>
          <w:sz w:val="22"/>
          <w:szCs w:val="22"/>
        </w:rPr>
        <w:tab/>
      </w:r>
      <w:r w:rsidRPr="009C0563">
        <w:rPr>
          <w:sz w:val="22"/>
          <w:szCs w:val="22"/>
        </w:rPr>
        <w:t>such other information (if any) as is prescribed.”.</w:t>
      </w:r>
    </w:p>
    <w:p w14:paraId="34CD1A48"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Repeals</w:t>
      </w:r>
    </w:p>
    <w:p w14:paraId="3B75FFD1" w14:textId="77777777" w:rsidR="007C4631" w:rsidRPr="000F08D6" w:rsidRDefault="007C4631" w:rsidP="007C4631">
      <w:pPr>
        <w:shd w:val="clear" w:color="000000" w:fill="auto"/>
        <w:tabs>
          <w:tab w:val="left" w:pos="739"/>
        </w:tabs>
        <w:autoSpaceDE w:val="0"/>
        <w:autoSpaceDN w:val="0"/>
        <w:adjustRightInd w:val="0"/>
        <w:spacing w:before="120"/>
        <w:ind w:left="317"/>
        <w:rPr>
          <w:sz w:val="22"/>
          <w:szCs w:val="22"/>
        </w:rPr>
      </w:pPr>
      <w:r w:rsidRPr="009C0563">
        <w:rPr>
          <w:b/>
          <w:bCs/>
          <w:sz w:val="22"/>
          <w:szCs w:val="22"/>
        </w:rPr>
        <w:t>33.</w:t>
      </w:r>
      <w:r>
        <w:rPr>
          <w:bCs/>
          <w:sz w:val="22"/>
          <w:szCs w:val="22"/>
        </w:rPr>
        <w:tab/>
      </w:r>
      <w:r w:rsidRPr="009C0563">
        <w:rPr>
          <w:sz w:val="22"/>
          <w:szCs w:val="22"/>
        </w:rPr>
        <w:t>Parts IIA and IV and sections 8, 11 and 98 are repealed.</w:t>
      </w:r>
    </w:p>
    <w:p w14:paraId="38E3CF97"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Further amendments</w:t>
      </w:r>
    </w:p>
    <w:p w14:paraId="169FA575" w14:textId="77777777" w:rsidR="007C4631" w:rsidRDefault="007C4631" w:rsidP="00396869">
      <w:pPr>
        <w:shd w:val="clear" w:color="000000" w:fill="auto"/>
        <w:tabs>
          <w:tab w:val="left" w:pos="739"/>
        </w:tabs>
        <w:autoSpaceDE w:val="0"/>
        <w:autoSpaceDN w:val="0"/>
        <w:adjustRightInd w:val="0"/>
        <w:spacing w:before="120"/>
        <w:ind w:left="317"/>
        <w:rPr>
          <w:sz w:val="22"/>
          <w:szCs w:val="22"/>
        </w:rPr>
      </w:pPr>
      <w:r w:rsidRPr="009C0563">
        <w:rPr>
          <w:b/>
          <w:bCs/>
          <w:sz w:val="22"/>
          <w:szCs w:val="22"/>
        </w:rPr>
        <w:t>34.</w:t>
      </w:r>
      <w:r>
        <w:rPr>
          <w:bCs/>
          <w:sz w:val="22"/>
          <w:szCs w:val="22"/>
        </w:rPr>
        <w:tab/>
      </w:r>
      <w:r w:rsidRPr="009C0563">
        <w:rPr>
          <w:sz w:val="22"/>
          <w:szCs w:val="22"/>
        </w:rPr>
        <w:t>The Principal Act is further amended as set out in the Schedule.</w:t>
      </w:r>
    </w:p>
    <w:p w14:paraId="059B2591" w14:textId="77777777" w:rsidR="00396869" w:rsidRPr="000F08D6" w:rsidRDefault="000A1D60" w:rsidP="00396869">
      <w:pPr>
        <w:shd w:val="clear" w:color="000000" w:fill="auto"/>
        <w:autoSpaceDE w:val="0"/>
        <w:autoSpaceDN w:val="0"/>
        <w:adjustRightInd w:val="0"/>
        <w:spacing w:before="120"/>
        <w:jc w:val="both"/>
        <w:rPr>
          <w:sz w:val="22"/>
          <w:szCs w:val="22"/>
        </w:rPr>
      </w:pPr>
      <w:r>
        <w:rPr>
          <w:sz w:val="22"/>
          <w:szCs w:val="22"/>
        </w:rPr>
        <w:pict w14:anchorId="5F0B5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9" o:title="BD10219_"/>
          </v:shape>
        </w:pict>
      </w:r>
    </w:p>
    <w:p w14:paraId="2BFCD7A9" w14:textId="4F65B8FB" w:rsidR="007C4631" w:rsidRPr="000F08D6" w:rsidRDefault="007C4631" w:rsidP="00396869">
      <w:pPr>
        <w:shd w:val="clear" w:color="000000" w:fill="auto"/>
        <w:tabs>
          <w:tab w:val="left" w:pos="8400"/>
        </w:tabs>
        <w:autoSpaceDE w:val="0"/>
        <w:autoSpaceDN w:val="0"/>
        <w:adjustRightInd w:val="0"/>
        <w:spacing w:before="120"/>
        <w:ind w:left="4080"/>
        <w:rPr>
          <w:sz w:val="22"/>
          <w:szCs w:val="22"/>
        </w:rPr>
      </w:pPr>
      <w:r w:rsidRPr="000F08D6">
        <w:rPr>
          <w:sz w:val="22"/>
          <w:szCs w:val="22"/>
        </w:rPr>
        <w:br w:type="page"/>
      </w:r>
      <w:r w:rsidRPr="009C0563">
        <w:rPr>
          <w:b/>
          <w:bCs/>
          <w:sz w:val="22"/>
          <w:szCs w:val="22"/>
        </w:rPr>
        <w:lastRenderedPageBreak/>
        <w:t>SCHEDULE</w:t>
      </w:r>
      <w:r>
        <w:rPr>
          <w:bCs/>
          <w:sz w:val="22"/>
          <w:szCs w:val="22"/>
        </w:rPr>
        <w:tab/>
      </w:r>
      <w:r w:rsidRPr="007126AA">
        <w:rPr>
          <w:sz w:val="20"/>
          <w:szCs w:val="20"/>
        </w:rPr>
        <w:t>Section 34</w:t>
      </w:r>
    </w:p>
    <w:p w14:paraId="1DEA39C6" w14:textId="77777777" w:rsidR="007C4631" w:rsidRPr="000F08D6" w:rsidRDefault="007C4631" w:rsidP="00396869">
      <w:pPr>
        <w:shd w:val="clear" w:color="000000" w:fill="auto"/>
        <w:autoSpaceDE w:val="0"/>
        <w:autoSpaceDN w:val="0"/>
        <w:adjustRightInd w:val="0"/>
        <w:spacing w:before="120"/>
        <w:jc w:val="center"/>
        <w:rPr>
          <w:sz w:val="22"/>
          <w:szCs w:val="22"/>
        </w:rPr>
      </w:pPr>
      <w:r w:rsidRPr="009C0563">
        <w:rPr>
          <w:sz w:val="22"/>
          <w:szCs w:val="22"/>
        </w:rPr>
        <w:t>FURTHER AMENDMENTS</w:t>
      </w:r>
    </w:p>
    <w:p w14:paraId="3DB7306E"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5(1) (definition of “chief officer”):</w:t>
      </w:r>
    </w:p>
    <w:p w14:paraId="37C9BB16" w14:textId="77777777" w:rsidR="007C4631" w:rsidRPr="000F08D6" w:rsidRDefault="007C4631" w:rsidP="007C4631">
      <w:pPr>
        <w:shd w:val="clear" w:color="000000" w:fill="auto"/>
        <w:autoSpaceDE w:val="0"/>
        <w:autoSpaceDN w:val="0"/>
        <w:adjustRightInd w:val="0"/>
        <w:spacing w:before="120"/>
        <w:ind w:left="350"/>
        <w:rPr>
          <w:sz w:val="22"/>
          <w:szCs w:val="22"/>
        </w:rPr>
      </w:pPr>
      <w:r w:rsidRPr="009C0563">
        <w:rPr>
          <w:sz w:val="22"/>
          <w:szCs w:val="22"/>
        </w:rPr>
        <w:t>Add at the end of each of paragraphs (a), (b) and (c) “or”.</w:t>
      </w:r>
    </w:p>
    <w:p w14:paraId="511B0DA3"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5(1) (definition of “officer”):</w:t>
      </w:r>
    </w:p>
    <w:p w14:paraId="15E70D78" w14:textId="77777777" w:rsidR="007C4631" w:rsidRPr="000F08D6" w:rsidRDefault="007C4631" w:rsidP="007C4631">
      <w:pPr>
        <w:shd w:val="clear" w:color="000000" w:fill="auto"/>
        <w:autoSpaceDE w:val="0"/>
        <w:autoSpaceDN w:val="0"/>
        <w:adjustRightInd w:val="0"/>
        <w:spacing w:before="120"/>
        <w:ind w:left="346"/>
        <w:rPr>
          <w:sz w:val="22"/>
          <w:szCs w:val="22"/>
        </w:rPr>
      </w:pPr>
      <w:r w:rsidRPr="009C0563">
        <w:rPr>
          <w:sz w:val="22"/>
          <w:szCs w:val="22"/>
        </w:rPr>
        <w:t>Add at the end of each of paragraphs (a), (b) and (c) “or”.</w:t>
      </w:r>
    </w:p>
    <w:p w14:paraId="5BFC739B"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5(1) (definition of “prescribed investigation”):</w:t>
      </w:r>
    </w:p>
    <w:p w14:paraId="7EEBF84B" w14:textId="77777777" w:rsidR="007C4631" w:rsidRPr="000F08D6" w:rsidRDefault="007C4631" w:rsidP="007C4631">
      <w:pPr>
        <w:shd w:val="clear" w:color="000000" w:fill="auto"/>
        <w:autoSpaceDE w:val="0"/>
        <w:autoSpaceDN w:val="0"/>
        <w:adjustRightInd w:val="0"/>
        <w:spacing w:before="120"/>
        <w:ind w:left="341"/>
        <w:rPr>
          <w:sz w:val="22"/>
          <w:szCs w:val="22"/>
        </w:rPr>
      </w:pPr>
      <w:r w:rsidRPr="009C0563">
        <w:rPr>
          <w:sz w:val="22"/>
          <w:szCs w:val="22"/>
        </w:rPr>
        <w:t>Add at the end of paragraph (a) “or”.</w:t>
      </w:r>
    </w:p>
    <w:p w14:paraId="3DA1402B"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5(1) (definition of “record”):</w:t>
      </w:r>
    </w:p>
    <w:p w14:paraId="6E279340" w14:textId="77777777" w:rsidR="007C4631" w:rsidRPr="000F08D6" w:rsidRDefault="007C4631" w:rsidP="007C4631">
      <w:pPr>
        <w:shd w:val="clear" w:color="000000" w:fill="auto"/>
        <w:tabs>
          <w:tab w:val="left" w:pos="739"/>
        </w:tabs>
        <w:autoSpaceDE w:val="0"/>
        <w:autoSpaceDN w:val="0"/>
        <w:adjustRightInd w:val="0"/>
        <w:spacing w:before="120"/>
        <w:ind w:left="346"/>
        <w:rPr>
          <w:sz w:val="22"/>
          <w:szCs w:val="22"/>
        </w:rPr>
      </w:pPr>
      <w:r w:rsidRPr="009C0563">
        <w:rPr>
          <w:sz w:val="22"/>
          <w:szCs w:val="22"/>
        </w:rPr>
        <w:t>(a)</w:t>
      </w:r>
      <w:r>
        <w:rPr>
          <w:sz w:val="22"/>
          <w:szCs w:val="22"/>
        </w:rPr>
        <w:tab/>
      </w:r>
      <w:r w:rsidRPr="009C0563">
        <w:rPr>
          <w:sz w:val="22"/>
          <w:szCs w:val="22"/>
        </w:rPr>
        <w:t>Add at the end of paragraph (a) “or”.</w:t>
      </w:r>
    </w:p>
    <w:p w14:paraId="7F48F216" w14:textId="77777777" w:rsidR="007C4631" w:rsidRPr="000F08D6" w:rsidRDefault="007C4631" w:rsidP="007C4631">
      <w:pPr>
        <w:shd w:val="clear" w:color="000000" w:fill="auto"/>
        <w:tabs>
          <w:tab w:val="left" w:pos="739"/>
        </w:tabs>
        <w:autoSpaceDE w:val="0"/>
        <w:autoSpaceDN w:val="0"/>
        <w:adjustRightInd w:val="0"/>
        <w:spacing w:before="120"/>
        <w:ind w:left="346"/>
        <w:rPr>
          <w:sz w:val="22"/>
          <w:szCs w:val="22"/>
        </w:rPr>
      </w:pPr>
      <w:r w:rsidRPr="009C0563">
        <w:rPr>
          <w:sz w:val="22"/>
          <w:szCs w:val="22"/>
        </w:rPr>
        <w:t>(b)</w:t>
      </w:r>
      <w:r>
        <w:rPr>
          <w:sz w:val="22"/>
          <w:szCs w:val="22"/>
        </w:rPr>
        <w:tab/>
      </w:r>
      <w:r w:rsidRPr="009C0563">
        <w:rPr>
          <w:sz w:val="22"/>
          <w:szCs w:val="22"/>
        </w:rPr>
        <w:t>Omit from paragraph (b) “or” (last occurring).</w:t>
      </w:r>
    </w:p>
    <w:p w14:paraId="2C7C2F4D"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5(1) (definition of “relevant offence”):</w:t>
      </w:r>
    </w:p>
    <w:p w14:paraId="332F79CF" w14:textId="77777777" w:rsidR="007C4631" w:rsidRPr="000F08D6" w:rsidRDefault="007C4631" w:rsidP="007C4631">
      <w:pPr>
        <w:shd w:val="clear" w:color="000000" w:fill="auto"/>
        <w:autoSpaceDE w:val="0"/>
        <w:autoSpaceDN w:val="0"/>
        <w:adjustRightInd w:val="0"/>
        <w:spacing w:before="120"/>
        <w:ind w:left="341"/>
        <w:rPr>
          <w:sz w:val="22"/>
          <w:szCs w:val="22"/>
        </w:rPr>
      </w:pPr>
      <w:r w:rsidRPr="009C0563">
        <w:rPr>
          <w:sz w:val="22"/>
          <w:szCs w:val="22"/>
        </w:rPr>
        <w:t>Add at the end of each of paragraphs (a), (b) and (c) “or”.</w:t>
      </w:r>
    </w:p>
    <w:p w14:paraId="3F60D610"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Heading to Part II:</w:t>
      </w:r>
    </w:p>
    <w:p w14:paraId="0100F1D1" w14:textId="77777777" w:rsidR="007C4631" w:rsidRPr="000F08D6" w:rsidRDefault="007C4631" w:rsidP="007C4631">
      <w:pPr>
        <w:shd w:val="clear" w:color="000000" w:fill="auto"/>
        <w:autoSpaceDE w:val="0"/>
        <w:autoSpaceDN w:val="0"/>
        <w:adjustRightInd w:val="0"/>
        <w:spacing w:before="120"/>
        <w:ind w:left="341"/>
        <w:rPr>
          <w:sz w:val="22"/>
          <w:szCs w:val="22"/>
        </w:rPr>
      </w:pPr>
      <w:r w:rsidRPr="009C0563">
        <w:rPr>
          <w:sz w:val="22"/>
          <w:szCs w:val="22"/>
        </w:rPr>
        <w:t>Omit “AND TELEGRAMS”.</w:t>
      </w:r>
    </w:p>
    <w:p w14:paraId="1C4995C7"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Heading to Part III:</w:t>
      </w:r>
    </w:p>
    <w:p w14:paraId="4E03A545" w14:textId="77777777" w:rsidR="007C4631" w:rsidRPr="000F08D6" w:rsidRDefault="007C4631" w:rsidP="007C4631">
      <w:pPr>
        <w:shd w:val="clear" w:color="000000" w:fill="auto"/>
        <w:autoSpaceDE w:val="0"/>
        <w:autoSpaceDN w:val="0"/>
        <w:adjustRightInd w:val="0"/>
        <w:spacing w:before="120"/>
        <w:ind w:left="336"/>
        <w:rPr>
          <w:sz w:val="22"/>
          <w:szCs w:val="22"/>
        </w:rPr>
      </w:pPr>
      <w:r w:rsidRPr="009C0563">
        <w:rPr>
          <w:sz w:val="22"/>
          <w:szCs w:val="22"/>
        </w:rPr>
        <w:t>Omit “AND TELEGRAMS”.</w:t>
      </w:r>
    </w:p>
    <w:p w14:paraId="7CE83353"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Paragraph 11A(1)(a):</w:t>
      </w:r>
    </w:p>
    <w:p w14:paraId="7305E4D8" w14:textId="77777777" w:rsidR="007C4631" w:rsidRPr="000F08D6" w:rsidRDefault="007C4631" w:rsidP="007C4631">
      <w:pPr>
        <w:shd w:val="clear" w:color="000000" w:fill="auto"/>
        <w:autoSpaceDE w:val="0"/>
        <w:autoSpaceDN w:val="0"/>
        <w:adjustRightInd w:val="0"/>
        <w:spacing w:before="120"/>
        <w:ind w:firstLine="322"/>
        <w:rPr>
          <w:sz w:val="22"/>
          <w:szCs w:val="22"/>
        </w:rPr>
      </w:pPr>
      <w:r w:rsidRPr="009C0563">
        <w:rPr>
          <w:sz w:val="22"/>
          <w:szCs w:val="22"/>
        </w:rPr>
        <w:t xml:space="preserve">Omit “, or </w:t>
      </w:r>
      <w:proofErr w:type="spellStart"/>
      <w:r w:rsidRPr="009C0563">
        <w:rPr>
          <w:sz w:val="22"/>
          <w:szCs w:val="22"/>
        </w:rPr>
        <w:t>authorising</w:t>
      </w:r>
      <w:proofErr w:type="spellEnd"/>
      <w:r w:rsidRPr="009C0563">
        <w:rPr>
          <w:sz w:val="22"/>
          <w:szCs w:val="22"/>
        </w:rPr>
        <w:t xml:space="preserve"> a carrier to do acts or things referred to in subsection 11(1) in relation to a person identified in the notice,”.</w:t>
      </w:r>
    </w:p>
    <w:p w14:paraId="44292FAD"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11A(1):</w:t>
      </w:r>
    </w:p>
    <w:p w14:paraId="7B16C767" w14:textId="77777777" w:rsidR="007C4631" w:rsidRPr="000F08D6" w:rsidRDefault="007C4631" w:rsidP="007C4631">
      <w:pPr>
        <w:shd w:val="clear" w:color="000000" w:fill="auto"/>
        <w:autoSpaceDE w:val="0"/>
        <w:autoSpaceDN w:val="0"/>
        <w:adjustRightInd w:val="0"/>
        <w:spacing w:before="120"/>
        <w:ind w:firstLine="322"/>
        <w:rPr>
          <w:sz w:val="22"/>
          <w:szCs w:val="22"/>
        </w:rPr>
      </w:pPr>
      <w:r w:rsidRPr="009C0563">
        <w:rPr>
          <w:sz w:val="22"/>
          <w:szCs w:val="22"/>
        </w:rPr>
        <w:t>Omit “or the carrier, as the case may be” and “or that person, as the case may be,”.</w:t>
      </w:r>
    </w:p>
    <w:p w14:paraId="33ECA62A"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Paragraph HA(2)(a):</w:t>
      </w:r>
    </w:p>
    <w:p w14:paraId="18AF7AE4" w14:textId="77777777" w:rsidR="007C4631" w:rsidRPr="000F08D6" w:rsidRDefault="007C4631" w:rsidP="007C4631">
      <w:pPr>
        <w:shd w:val="clear" w:color="000000" w:fill="auto"/>
        <w:autoSpaceDE w:val="0"/>
        <w:autoSpaceDN w:val="0"/>
        <w:adjustRightInd w:val="0"/>
        <w:spacing w:before="120"/>
        <w:ind w:firstLine="317"/>
        <w:rPr>
          <w:sz w:val="22"/>
          <w:szCs w:val="22"/>
        </w:rPr>
      </w:pPr>
      <w:r w:rsidRPr="009C0563">
        <w:rPr>
          <w:sz w:val="22"/>
          <w:szCs w:val="22"/>
        </w:rPr>
        <w:t>Omit “in the case of a warrant in respect of a telecommunications service—”.</w:t>
      </w:r>
    </w:p>
    <w:p w14:paraId="1F0A4A4E"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11A(6):</w:t>
      </w:r>
    </w:p>
    <w:p w14:paraId="68D16521"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the subsection.</w:t>
      </w:r>
    </w:p>
    <w:p w14:paraId="4421982D"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Section 13:</w:t>
      </w:r>
    </w:p>
    <w:p w14:paraId="57D7D37B" w14:textId="77777777" w:rsidR="007C4631" w:rsidRPr="000F08D6" w:rsidRDefault="007C4631" w:rsidP="007C4631">
      <w:pPr>
        <w:shd w:val="clear" w:color="000000" w:fill="auto"/>
        <w:tabs>
          <w:tab w:val="left" w:pos="706"/>
        </w:tabs>
        <w:autoSpaceDE w:val="0"/>
        <w:autoSpaceDN w:val="0"/>
        <w:adjustRightInd w:val="0"/>
        <w:spacing w:before="120"/>
        <w:ind w:left="312"/>
        <w:rPr>
          <w:sz w:val="22"/>
          <w:szCs w:val="22"/>
        </w:rPr>
      </w:pPr>
      <w:r w:rsidRPr="009C0563">
        <w:rPr>
          <w:sz w:val="22"/>
          <w:szCs w:val="22"/>
        </w:rPr>
        <w:t>(a)</w:t>
      </w:r>
      <w:r>
        <w:rPr>
          <w:sz w:val="22"/>
          <w:szCs w:val="22"/>
        </w:rPr>
        <w:tab/>
      </w:r>
      <w:r w:rsidRPr="009C0563">
        <w:rPr>
          <w:sz w:val="22"/>
          <w:szCs w:val="22"/>
        </w:rPr>
        <w:t>Omit “, 11”.</w:t>
      </w:r>
    </w:p>
    <w:p w14:paraId="0DD90D6C" w14:textId="77777777" w:rsidR="007C4631" w:rsidRPr="000F08D6" w:rsidRDefault="007C4631" w:rsidP="00396869">
      <w:pPr>
        <w:shd w:val="clear" w:color="000000" w:fill="auto"/>
        <w:tabs>
          <w:tab w:val="left" w:pos="706"/>
        </w:tabs>
        <w:autoSpaceDE w:val="0"/>
        <w:autoSpaceDN w:val="0"/>
        <w:adjustRightInd w:val="0"/>
        <w:spacing w:before="120"/>
        <w:ind w:left="312"/>
        <w:rPr>
          <w:sz w:val="22"/>
          <w:szCs w:val="22"/>
        </w:rPr>
      </w:pPr>
      <w:r w:rsidRPr="009C0563">
        <w:rPr>
          <w:sz w:val="22"/>
          <w:szCs w:val="22"/>
        </w:rPr>
        <w:t>(b)</w:t>
      </w:r>
      <w:r>
        <w:rPr>
          <w:sz w:val="22"/>
          <w:szCs w:val="22"/>
        </w:rPr>
        <w:tab/>
      </w:r>
      <w:r w:rsidRPr="009C0563">
        <w:rPr>
          <w:sz w:val="22"/>
          <w:szCs w:val="22"/>
        </w:rPr>
        <w:t>Omit “, or the inspection of telegrams, as the case may be,”.</w:t>
      </w:r>
    </w:p>
    <w:p w14:paraId="5AE4A5C0" w14:textId="77777777" w:rsidR="007C4631" w:rsidRPr="000F08D6" w:rsidRDefault="007C4631" w:rsidP="00396869">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10B79576"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Paragraph 14(a):</w:t>
      </w:r>
    </w:p>
    <w:p w14:paraId="6DED9A1E" w14:textId="77777777" w:rsidR="007C4631" w:rsidRPr="000F08D6" w:rsidRDefault="007C4631" w:rsidP="007C4631">
      <w:pPr>
        <w:shd w:val="clear" w:color="000000" w:fill="auto"/>
        <w:autoSpaceDE w:val="0"/>
        <w:autoSpaceDN w:val="0"/>
        <w:adjustRightInd w:val="0"/>
        <w:spacing w:before="120"/>
        <w:ind w:left="326"/>
        <w:rPr>
          <w:sz w:val="22"/>
          <w:szCs w:val="22"/>
        </w:rPr>
      </w:pPr>
      <w:r w:rsidRPr="009C0563">
        <w:rPr>
          <w:sz w:val="22"/>
          <w:szCs w:val="22"/>
        </w:rPr>
        <w:t>Omit all words after “11A” (first occurring).</w:t>
      </w:r>
    </w:p>
    <w:p w14:paraId="4F3E7153"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15(2):</w:t>
      </w:r>
    </w:p>
    <w:p w14:paraId="298E63E1" w14:textId="77777777" w:rsidR="007C4631" w:rsidRPr="000F08D6" w:rsidRDefault="007C4631" w:rsidP="007C4631">
      <w:pPr>
        <w:shd w:val="clear" w:color="000000" w:fill="auto"/>
        <w:autoSpaceDE w:val="0"/>
        <w:autoSpaceDN w:val="0"/>
        <w:adjustRightInd w:val="0"/>
        <w:spacing w:before="120"/>
        <w:ind w:left="326"/>
        <w:rPr>
          <w:sz w:val="22"/>
          <w:szCs w:val="22"/>
        </w:rPr>
      </w:pPr>
      <w:r w:rsidRPr="009C0563">
        <w:rPr>
          <w:sz w:val="22"/>
          <w:szCs w:val="22"/>
        </w:rPr>
        <w:t>Omit the subsection.</w:t>
      </w:r>
    </w:p>
    <w:p w14:paraId="569A89B3"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15(2A):</w:t>
      </w:r>
    </w:p>
    <w:p w14:paraId="01A18580" w14:textId="77777777" w:rsidR="007C4631" w:rsidRPr="000F08D6" w:rsidRDefault="007C4631" w:rsidP="007C4631">
      <w:pPr>
        <w:shd w:val="clear" w:color="000000" w:fill="auto"/>
        <w:autoSpaceDE w:val="0"/>
        <w:autoSpaceDN w:val="0"/>
        <w:adjustRightInd w:val="0"/>
        <w:spacing w:before="120"/>
        <w:ind w:left="326"/>
        <w:rPr>
          <w:sz w:val="22"/>
          <w:szCs w:val="22"/>
        </w:rPr>
      </w:pPr>
      <w:r w:rsidRPr="009C0563">
        <w:rPr>
          <w:sz w:val="22"/>
          <w:szCs w:val="22"/>
        </w:rPr>
        <w:t>Omit the subsection.</w:t>
      </w:r>
    </w:p>
    <w:p w14:paraId="2C8B4170"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15(5):</w:t>
      </w:r>
    </w:p>
    <w:p w14:paraId="755A3988" w14:textId="77777777" w:rsidR="007C4631" w:rsidRPr="000F08D6" w:rsidRDefault="007C4631" w:rsidP="007C4631">
      <w:pPr>
        <w:shd w:val="clear" w:color="000000" w:fill="auto"/>
        <w:autoSpaceDE w:val="0"/>
        <w:autoSpaceDN w:val="0"/>
        <w:adjustRightInd w:val="0"/>
        <w:spacing w:before="120"/>
        <w:ind w:left="326"/>
        <w:rPr>
          <w:sz w:val="22"/>
          <w:szCs w:val="22"/>
        </w:rPr>
      </w:pPr>
      <w:r w:rsidRPr="009C0563">
        <w:rPr>
          <w:sz w:val="22"/>
          <w:szCs w:val="22"/>
        </w:rPr>
        <w:t>Omit the subsection.</w:t>
      </w:r>
    </w:p>
    <w:p w14:paraId="215E0591"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Paragraphs 15(6)(b) and (d):</w:t>
      </w:r>
    </w:p>
    <w:p w14:paraId="2F083DCE" w14:textId="77777777" w:rsidR="007C4631" w:rsidRPr="000F08D6" w:rsidRDefault="007C4631" w:rsidP="007C4631">
      <w:pPr>
        <w:shd w:val="clear" w:color="000000" w:fill="auto"/>
        <w:autoSpaceDE w:val="0"/>
        <w:autoSpaceDN w:val="0"/>
        <w:adjustRightInd w:val="0"/>
        <w:spacing w:before="120"/>
        <w:ind w:left="326"/>
        <w:rPr>
          <w:sz w:val="22"/>
          <w:szCs w:val="22"/>
        </w:rPr>
      </w:pPr>
      <w:r w:rsidRPr="009C0563">
        <w:rPr>
          <w:sz w:val="22"/>
          <w:szCs w:val="22"/>
        </w:rPr>
        <w:t>Omit the paragraphs.</w:t>
      </w:r>
    </w:p>
    <w:p w14:paraId="6A37CF2A"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Paragraph 15(6)(c):</w:t>
      </w:r>
    </w:p>
    <w:p w14:paraId="7A137B76" w14:textId="77777777" w:rsidR="007C4631" w:rsidRPr="000F08D6" w:rsidRDefault="007C4631" w:rsidP="007C4631">
      <w:pPr>
        <w:shd w:val="clear" w:color="000000" w:fill="auto"/>
        <w:autoSpaceDE w:val="0"/>
        <w:autoSpaceDN w:val="0"/>
        <w:adjustRightInd w:val="0"/>
        <w:spacing w:before="120"/>
        <w:ind w:left="317"/>
        <w:rPr>
          <w:sz w:val="22"/>
          <w:szCs w:val="22"/>
        </w:rPr>
      </w:pPr>
      <w:r w:rsidRPr="009C0563">
        <w:rPr>
          <w:sz w:val="22"/>
          <w:szCs w:val="22"/>
        </w:rPr>
        <w:t>Add at the end “and”.</w:t>
      </w:r>
    </w:p>
    <w:p w14:paraId="58744BB6"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Section 17:</w:t>
      </w:r>
    </w:p>
    <w:p w14:paraId="00896A0D" w14:textId="77777777" w:rsidR="007C4631" w:rsidRPr="000F08D6" w:rsidRDefault="007C4631" w:rsidP="007C4631">
      <w:pPr>
        <w:shd w:val="clear" w:color="000000" w:fill="auto"/>
        <w:tabs>
          <w:tab w:val="left" w:pos="720"/>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Omit “, 11”.</w:t>
      </w:r>
    </w:p>
    <w:p w14:paraId="32B61B89" w14:textId="77777777" w:rsidR="007C4631" w:rsidRPr="000F08D6" w:rsidRDefault="007C4631" w:rsidP="007C4631">
      <w:pPr>
        <w:shd w:val="clear" w:color="000000" w:fill="auto"/>
        <w:tabs>
          <w:tab w:val="left" w:pos="720"/>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Omit “, or the inspection of telegrams, as the case may be,”.</w:t>
      </w:r>
    </w:p>
    <w:p w14:paraId="0F4B340F"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Paragraph 63A(1)(d):</w:t>
      </w:r>
    </w:p>
    <w:p w14:paraId="5318E7E5"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“section 11 or 11A or Part IV”, substitute “section 11A”.</w:t>
      </w:r>
    </w:p>
    <w:p w14:paraId="7D852679"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77(1):</w:t>
      </w:r>
    </w:p>
    <w:p w14:paraId="7821F63A"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“8H,” (wherever occurring).</w:t>
      </w:r>
    </w:p>
    <w:p w14:paraId="49EFFC17"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77(2):</w:t>
      </w:r>
    </w:p>
    <w:p w14:paraId="16A6E349"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“section 11 or 11A or Part IV”, substitute “section 11A”.</w:t>
      </w:r>
    </w:p>
    <w:p w14:paraId="1B6A34B3"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Heading to Part IX:</w:t>
      </w:r>
    </w:p>
    <w:p w14:paraId="54746DF3"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“IV,”.</w:t>
      </w:r>
    </w:p>
    <w:p w14:paraId="11AAE297"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Section 97:</w:t>
      </w:r>
    </w:p>
    <w:p w14:paraId="63C37021"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“20A, 20B,”.</w:t>
      </w:r>
    </w:p>
    <w:p w14:paraId="5BB18172"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Paragraphs 97(a) and (b):</w:t>
      </w:r>
    </w:p>
    <w:p w14:paraId="43BFDBFD"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the paragraphs, substitute:</w:t>
      </w:r>
    </w:p>
    <w:p w14:paraId="32675021" w14:textId="77777777" w:rsidR="007C4631" w:rsidRPr="000F08D6" w:rsidRDefault="007C4631" w:rsidP="007C4631">
      <w:pPr>
        <w:shd w:val="clear" w:color="000000" w:fill="auto"/>
        <w:autoSpaceDE w:val="0"/>
        <w:autoSpaceDN w:val="0"/>
        <w:adjustRightInd w:val="0"/>
        <w:spacing w:before="120"/>
        <w:ind w:left="845" w:hanging="528"/>
        <w:rPr>
          <w:sz w:val="22"/>
          <w:szCs w:val="22"/>
        </w:rPr>
      </w:pPr>
      <w:r w:rsidRPr="009C0563">
        <w:rPr>
          <w:sz w:val="22"/>
          <w:szCs w:val="22"/>
        </w:rPr>
        <w:t>“(a)</w:t>
      </w:r>
      <w:r>
        <w:rPr>
          <w:sz w:val="22"/>
          <w:szCs w:val="22"/>
        </w:rPr>
        <w:tab/>
      </w:r>
      <w:r w:rsidRPr="009C0563">
        <w:rPr>
          <w:sz w:val="22"/>
          <w:szCs w:val="22"/>
        </w:rPr>
        <w:t>to enable, or in connection with enabling, communications to be intercepted under the warrant; and</w:t>
      </w:r>
    </w:p>
    <w:p w14:paraId="4079C5F3" w14:textId="77777777" w:rsidR="007C4631" w:rsidRPr="000F08D6" w:rsidRDefault="007C4631" w:rsidP="00051BF2">
      <w:pPr>
        <w:shd w:val="clear" w:color="000000" w:fill="auto"/>
        <w:autoSpaceDE w:val="0"/>
        <w:autoSpaceDN w:val="0"/>
        <w:adjustRightInd w:val="0"/>
        <w:spacing w:before="120"/>
        <w:ind w:left="927" w:hanging="528"/>
        <w:rPr>
          <w:sz w:val="22"/>
          <w:szCs w:val="22"/>
        </w:rPr>
      </w:pPr>
      <w:r w:rsidRPr="009C0563">
        <w:rPr>
          <w:sz w:val="22"/>
          <w:szCs w:val="22"/>
        </w:rPr>
        <w:t>(b)</w:t>
      </w:r>
      <w:r>
        <w:rPr>
          <w:sz w:val="22"/>
          <w:szCs w:val="22"/>
        </w:rPr>
        <w:tab/>
      </w:r>
      <w:r w:rsidRPr="009C0563">
        <w:rPr>
          <w:sz w:val="22"/>
          <w:szCs w:val="22"/>
        </w:rPr>
        <w:t>to ensure discontinuance of interceptions under the warrant;”.</w:t>
      </w:r>
    </w:p>
    <w:p w14:paraId="1AABCB74" w14:textId="77777777" w:rsidR="007C4631" w:rsidRPr="000F08D6" w:rsidRDefault="007C4631" w:rsidP="00396869">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4BA8E241"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100(3):</w:t>
      </w:r>
    </w:p>
    <w:p w14:paraId="28FCAB89" w14:textId="77777777" w:rsidR="007C4631" w:rsidRPr="000F08D6" w:rsidRDefault="007C4631" w:rsidP="007C4631">
      <w:pPr>
        <w:shd w:val="clear" w:color="000000" w:fill="auto"/>
        <w:autoSpaceDE w:val="0"/>
        <w:autoSpaceDN w:val="0"/>
        <w:adjustRightInd w:val="0"/>
        <w:spacing w:before="120"/>
        <w:ind w:left="326"/>
        <w:rPr>
          <w:sz w:val="22"/>
          <w:szCs w:val="22"/>
        </w:rPr>
      </w:pPr>
      <w:r w:rsidRPr="009C0563">
        <w:rPr>
          <w:sz w:val="22"/>
          <w:szCs w:val="22"/>
        </w:rPr>
        <w:t>Omit the subsection.</w:t>
      </w:r>
    </w:p>
    <w:p w14:paraId="004D6B09"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101(4):</w:t>
      </w:r>
    </w:p>
    <w:p w14:paraId="350FD797"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the subsection.</w:t>
      </w:r>
    </w:p>
    <w:p w14:paraId="3BCE92D9"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104(3):</w:t>
      </w:r>
    </w:p>
    <w:p w14:paraId="7EE472A2" w14:textId="77777777" w:rsidR="007C4631" w:rsidRPr="000F08D6" w:rsidRDefault="007C4631" w:rsidP="007C4631">
      <w:pPr>
        <w:shd w:val="clear" w:color="000000" w:fill="auto"/>
        <w:autoSpaceDE w:val="0"/>
        <w:autoSpaceDN w:val="0"/>
        <w:adjustRightInd w:val="0"/>
        <w:spacing w:before="120"/>
        <w:ind w:left="326"/>
        <w:rPr>
          <w:sz w:val="22"/>
          <w:szCs w:val="22"/>
        </w:rPr>
      </w:pPr>
      <w:r w:rsidRPr="009C0563">
        <w:rPr>
          <w:sz w:val="22"/>
          <w:szCs w:val="22"/>
        </w:rPr>
        <w:t>Omit “Parts IV, VI”, substitute “Parts VI”.</w:t>
      </w:r>
    </w:p>
    <w:p w14:paraId="1D0EAEF5"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105(2):</w:t>
      </w:r>
    </w:p>
    <w:p w14:paraId="575ABB74" w14:textId="77777777" w:rsidR="007C4631" w:rsidRPr="000F08D6" w:rsidRDefault="007C4631" w:rsidP="007C4631">
      <w:pPr>
        <w:shd w:val="clear" w:color="000000" w:fill="auto"/>
        <w:autoSpaceDE w:val="0"/>
        <w:autoSpaceDN w:val="0"/>
        <w:adjustRightInd w:val="0"/>
        <w:spacing w:before="120"/>
        <w:ind w:left="326"/>
        <w:rPr>
          <w:sz w:val="22"/>
          <w:szCs w:val="22"/>
        </w:rPr>
      </w:pPr>
      <w:r w:rsidRPr="009C0563">
        <w:rPr>
          <w:sz w:val="22"/>
          <w:szCs w:val="22"/>
        </w:rPr>
        <w:t>Omit “a fine not exceeding $5,000 or”.</w:t>
      </w:r>
    </w:p>
    <w:p w14:paraId="4ED631CC"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Subsection 105(4):</w:t>
      </w:r>
    </w:p>
    <w:p w14:paraId="0A414517"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“a fine not exceeding $1,000 or”.</w:t>
      </w:r>
    </w:p>
    <w:p w14:paraId="05043F01"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Section 106:</w:t>
      </w:r>
    </w:p>
    <w:p w14:paraId="0EF1ACF5"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“$1,000 or imprisonment”, substitute “Imprisonment”.</w:t>
      </w:r>
    </w:p>
    <w:p w14:paraId="6884F131" w14:textId="77777777" w:rsidR="007C4631" w:rsidRPr="000F08D6" w:rsidRDefault="007C4631" w:rsidP="007C4631">
      <w:pPr>
        <w:shd w:val="clear" w:color="000000" w:fill="auto"/>
        <w:autoSpaceDE w:val="0"/>
        <w:autoSpaceDN w:val="0"/>
        <w:adjustRightInd w:val="0"/>
        <w:spacing w:before="120" w:after="60"/>
        <w:rPr>
          <w:sz w:val="22"/>
          <w:szCs w:val="22"/>
        </w:rPr>
      </w:pPr>
      <w:r w:rsidRPr="009C0563">
        <w:rPr>
          <w:b/>
          <w:bCs/>
          <w:sz w:val="22"/>
          <w:szCs w:val="22"/>
        </w:rPr>
        <w:t xml:space="preserve">Section </w:t>
      </w:r>
      <w:r w:rsidRPr="009C0563">
        <w:rPr>
          <w:sz w:val="22"/>
          <w:szCs w:val="22"/>
        </w:rPr>
        <w:t>107:</w:t>
      </w:r>
    </w:p>
    <w:p w14:paraId="4F25DBDC" w14:textId="77777777" w:rsidR="007C4631" w:rsidRPr="000F08D6" w:rsidRDefault="007C4631" w:rsidP="007C4631">
      <w:pPr>
        <w:shd w:val="clear" w:color="000000" w:fill="auto"/>
        <w:autoSpaceDE w:val="0"/>
        <w:autoSpaceDN w:val="0"/>
        <w:adjustRightInd w:val="0"/>
        <w:spacing w:before="120"/>
        <w:ind w:left="322"/>
        <w:rPr>
          <w:sz w:val="22"/>
          <w:szCs w:val="22"/>
        </w:rPr>
      </w:pPr>
      <w:r w:rsidRPr="009C0563">
        <w:rPr>
          <w:sz w:val="22"/>
          <w:szCs w:val="22"/>
        </w:rPr>
        <w:t>Omit “$1,000 or imprisonment”, substitute “Imprisonment”.</w:t>
      </w:r>
    </w:p>
    <w:p w14:paraId="7A7078CF" w14:textId="77777777" w:rsidR="00396869" w:rsidRDefault="007126AA" w:rsidP="00396869">
      <w:pPr>
        <w:shd w:val="clear" w:color="000000" w:fill="auto"/>
        <w:autoSpaceDE w:val="0"/>
        <w:autoSpaceDN w:val="0"/>
        <w:adjustRightInd w:val="0"/>
        <w:spacing w:before="120"/>
        <w:jc w:val="both"/>
        <w:rPr>
          <w:b/>
          <w:bCs/>
          <w:sz w:val="22"/>
          <w:szCs w:val="22"/>
        </w:rPr>
      </w:pPr>
      <w:r>
        <w:rPr>
          <w:b/>
          <w:bCs/>
          <w:sz w:val="22"/>
          <w:szCs w:val="22"/>
        </w:rPr>
        <w:pict w14:anchorId="51195A49">
          <v:shape id="_x0000_i1026" type="#_x0000_t75" style="width:467.25pt;height:1.5pt" o:hrpct="0" o:hralign="center" o:hr="t">
            <v:imagedata r:id="rId9" o:title="BD10219_"/>
          </v:shape>
        </w:pict>
      </w:r>
    </w:p>
    <w:p w14:paraId="47D7A0FF" w14:textId="77777777" w:rsidR="007C4631" w:rsidRPr="000F08D6" w:rsidRDefault="007C4631" w:rsidP="007C4631">
      <w:pPr>
        <w:shd w:val="clear" w:color="000000" w:fill="auto"/>
        <w:autoSpaceDE w:val="0"/>
        <w:autoSpaceDN w:val="0"/>
        <w:adjustRightInd w:val="0"/>
        <w:spacing w:before="120"/>
        <w:jc w:val="center"/>
        <w:rPr>
          <w:sz w:val="22"/>
          <w:szCs w:val="22"/>
        </w:rPr>
      </w:pPr>
      <w:r w:rsidRPr="009C0563">
        <w:rPr>
          <w:b/>
          <w:bCs/>
          <w:sz w:val="22"/>
          <w:szCs w:val="22"/>
        </w:rPr>
        <w:t>NOTE</w:t>
      </w:r>
    </w:p>
    <w:p w14:paraId="364843F5" w14:textId="73BD58BA" w:rsidR="007C4631" w:rsidRPr="000F08D6" w:rsidRDefault="007C4631" w:rsidP="007C4631">
      <w:pPr>
        <w:shd w:val="clear" w:color="000000" w:fill="auto"/>
        <w:autoSpaceDE w:val="0"/>
        <w:autoSpaceDN w:val="0"/>
        <w:adjustRightInd w:val="0"/>
        <w:spacing w:before="120"/>
        <w:ind w:left="355" w:hanging="355"/>
        <w:jc w:val="both"/>
        <w:rPr>
          <w:sz w:val="22"/>
          <w:szCs w:val="22"/>
        </w:rPr>
      </w:pPr>
      <w:r w:rsidRPr="007126AA">
        <w:rPr>
          <w:sz w:val="20"/>
          <w:szCs w:val="20"/>
        </w:rPr>
        <w:t>1.</w:t>
      </w:r>
      <w:r w:rsidRPr="007126AA">
        <w:rPr>
          <w:sz w:val="20"/>
          <w:szCs w:val="20"/>
        </w:rPr>
        <w:tab/>
        <w:t>No. 114, 1979, as amended. For previous amendments, see No. 181, 1979; Nos. 114 and 116, 1983; Nos. 6 and 116, 1984; Nos. 8 and 63, 1985; No. 102, 1986 (as amended by No. 28, 1991); No. 89, 1987 (as amended by No. 120, 1987) and No. 120, 1987; Nos. 5, 65, 66, 99 and 121, 1988; No. 63, 1989 (as amended by No. 11, 1991); No. 11, 1990; and Nos. 28 and 99, 1991.</w:t>
      </w:r>
    </w:p>
    <w:p w14:paraId="0D63E85F" w14:textId="77777777" w:rsidR="007C4631" w:rsidRPr="000F08D6" w:rsidRDefault="007C4631" w:rsidP="00396869">
      <w:pPr>
        <w:shd w:val="clear" w:color="000000" w:fill="auto"/>
        <w:autoSpaceDE w:val="0"/>
        <w:autoSpaceDN w:val="0"/>
        <w:adjustRightInd w:val="0"/>
        <w:spacing w:before="120"/>
        <w:jc w:val="center"/>
        <w:rPr>
          <w:sz w:val="22"/>
          <w:szCs w:val="22"/>
        </w:rPr>
      </w:pPr>
      <w:r w:rsidRPr="009C0563">
        <w:rPr>
          <w:sz w:val="22"/>
          <w:szCs w:val="22"/>
        </w:rPr>
        <w:t>NOTE ABOUT SECTION HEADINGS</w:t>
      </w:r>
    </w:p>
    <w:p w14:paraId="4CD63A3C" w14:textId="77777777" w:rsidR="007C4631" w:rsidRPr="007126AA" w:rsidRDefault="007C4631" w:rsidP="00396869">
      <w:pPr>
        <w:shd w:val="clear" w:color="000000" w:fill="auto"/>
        <w:autoSpaceDE w:val="0"/>
        <w:autoSpaceDN w:val="0"/>
        <w:adjustRightInd w:val="0"/>
        <w:spacing w:before="120"/>
        <w:ind w:left="355" w:hanging="355"/>
        <w:jc w:val="both"/>
        <w:rPr>
          <w:sz w:val="20"/>
          <w:szCs w:val="20"/>
        </w:rPr>
      </w:pPr>
      <w:r w:rsidRPr="007126AA">
        <w:rPr>
          <w:sz w:val="20"/>
          <w:szCs w:val="20"/>
        </w:rPr>
        <w:t>1.</w:t>
      </w:r>
      <w:r w:rsidR="00396869" w:rsidRPr="007126AA">
        <w:rPr>
          <w:sz w:val="20"/>
          <w:szCs w:val="20"/>
        </w:rPr>
        <w:tab/>
      </w:r>
      <w:r w:rsidRPr="007126AA">
        <w:rPr>
          <w:sz w:val="20"/>
          <w:szCs w:val="20"/>
        </w:rPr>
        <w:t>On the commencement of section 34 of this Act:</w:t>
      </w:r>
    </w:p>
    <w:p w14:paraId="5184F2B4" w14:textId="7A14AD08" w:rsidR="007C4631" w:rsidRPr="007126AA" w:rsidRDefault="007C4631" w:rsidP="007C4631">
      <w:pPr>
        <w:shd w:val="clear" w:color="000000" w:fill="auto"/>
        <w:tabs>
          <w:tab w:val="left" w:pos="710"/>
        </w:tabs>
        <w:autoSpaceDE w:val="0"/>
        <w:autoSpaceDN w:val="0"/>
        <w:adjustRightInd w:val="0"/>
        <w:spacing w:before="120"/>
        <w:ind w:left="710" w:hanging="360"/>
        <w:rPr>
          <w:sz w:val="20"/>
          <w:szCs w:val="20"/>
        </w:rPr>
      </w:pPr>
      <w:r w:rsidRPr="007126AA">
        <w:rPr>
          <w:sz w:val="20"/>
          <w:szCs w:val="20"/>
        </w:rPr>
        <w:t>(a)</w:t>
      </w:r>
      <w:r w:rsidRPr="007126AA">
        <w:rPr>
          <w:sz w:val="20"/>
          <w:szCs w:val="20"/>
        </w:rPr>
        <w:tab/>
        <w:t xml:space="preserve">the heading to section 97 of the </w:t>
      </w:r>
      <w:r w:rsidRPr="007126AA">
        <w:rPr>
          <w:i/>
          <w:iCs/>
          <w:sz w:val="20"/>
          <w:szCs w:val="20"/>
        </w:rPr>
        <w:t xml:space="preserve">Telecommunications (Interception) Act 1979 </w:t>
      </w:r>
      <w:r w:rsidRPr="007126AA">
        <w:rPr>
          <w:sz w:val="20"/>
          <w:szCs w:val="20"/>
        </w:rPr>
        <w:t xml:space="preserve">is altered by omitting </w:t>
      </w:r>
      <w:r w:rsidRPr="007126AA">
        <w:rPr>
          <w:bCs/>
          <w:sz w:val="20"/>
          <w:szCs w:val="20"/>
        </w:rPr>
        <w:t>“</w:t>
      </w:r>
      <w:r w:rsidRPr="007126AA">
        <w:rPr>
          <w:b/>
          <w:bCs/>
          <w:sz w:val="20"/>
          <w:szCs w:val="20"/>
        </w:rPr>
        <w:t>Part IV or VI</w:t>
      </w:r>
      <w:r w:rsidRPr="007126AA">
        <w:rPr>
          <w:bCs/>
          <w:sz w:val="20"/>
          <w:szCs w:val="20"/>
        </w:rPr>
        <w:t xml:space="preserve">” </w:t>
      </w:r>
      <w:r w:rsidRPr="007126AA">
        <w:rPr>
          <w:sz w:val="20"/>
          <w:szCs w:val="20"/>
        </w:rPr>
        <w:t xml:space="preserve">and substituting </w:t>
      </w:r>
      <w:r w:rsidRPr="007126AA">
        <w:rPr>
          <w:bCs/>
          <w:sz w:val="20"/>
          <w:szCs w:val="20"/>
        </w:rPr>
        <w:t>“</w:t>
      </w:r>
      <w:r w:rsidRPr="007126AA">
        <w:rPr>
          <w:b/>
          <w:bCs/>
          <w:sz w:val="20"/>
          <w:szCs w:val="20"/>
        </w:rPr>
        <w:t>Part VI</w:t>
      </w:r>
      <w:r w:rsidRPr="007126AA">
        <w:rPr>
          <w:bCs/>
          <w:sz w:val="20"/>
          <w:szCs w:val="20"/>
        </w:rPr>
        <w:t>”;</w:t>
      </w:r>
    </w:p>
    <w:p w14:paraId="745FB43C" w14:textId="182A2629" w:rsidR="007C4631" w:rsidRPr="007126AA" w:rsidRDefault="007C4631" w:rsidP="007C4631">
      <w:pPr>
        <w:shd w:val="clear" w:color="000000" w:fill="auto"/>
        <w:tabs>
          <w:tab w:val="left" w:pos="710"/>
        </w:tabs>
        <w:autoSpaceDE w:val="0"/>
        <w:autoSpaceDN w:val="0"/>
        <w:adjustRightInd w:val="0"/>
        <w:spacing w:before="120"/>
        <w:ind w:left="710" w:hanging="360"/>
        <w:rPr>
          <w:sz w:val="20"/>
          <w:szCs w:val="20"/>
        </w:rPr>
      </w:pPr>
      <w:r w:rsidRPr="007126AA">
        <w:rPr>
          <w:sz w:val="20"/>
          <w:szCs w:val="20"/>
        </w:rPr>
        <w:t>(b)</w:t>
      </w:r>
      <w:r w:rsidRPr="007126AA">
        <w:rPr>
          <w:sz w:val="20"/>
          <w:szCs w:val="20"/>
        </w:rPr>
        <w:tab/>
        <w:t xml:space="preserve">the heading to section 99 of the </w:t>
      </w:r>
      <w:r w:rsidRPr="007126AA">
        <w:rPr>
          <w:i/>
          <w:iCs/>
          <w:sz w:val="20"/>
          <w:szCs w:val="20"/>
        </w:rPr>
        <w:t xml:space="preserve">Telecommunications (Interception) Act 1979 </w:t>
      </w:r>
      <w:r w:rsidRPr="007126AA">
        <w:rPr>
          <w:sz w:val="20"/>
          <w:szCs w:val="20"/>
        </w:rPr>
        <w:t xml:space="preserve">is altered by omitting </w:t>
      </w:r>
      <w:r w:rsidRPr="007126AA">
        <w:rPr>
          <w:bCs/>
          <w:sz w:val="20"/>
          <w:szCs w:val="20"/>
        </w:rPr>
        <w:t>“</w:t>
      </w:r>
      <w:r w:rsidRPr="007126AA">
        <w:rPr>
          <w:b/>
          <w:bCs/>
          <w:sz w:val="20"/>
          <w:szCs w:val="20"/>
        </w:rPr>
        <w:t>Parts IV and VI</w:t>
      </w:r>
      <w:r w:rsidRPr="007126AA">
        <w:rPr>
          <w:bCs/>
          <w:sz w:val="20"/>
          <w:szCs w:val="20"/>
        </w:rPr>
        <w:t>”</w:t>
      </w:r>
      <w:r w:rsidRPr="007126AA">
        <w:rPr>
          <w:b/>
          <w:bCs/>
          <w:sz w:val="20"/>
          <w:szCs w:val="20"/>
        </w:rPr>
        <w:t xml:space="preserve"> </w:t>
      </w:r>
      <w:r w:rsidRPr="007126AA">
        <w:rPr>
          <w:sz w:val="20"/>
          <w:szCs w:val="20"/>
        </w:rPr>
        <w:t xml:space="preserve">and substituting </w:t>
      </w:r>
      <w:r w:rsidRPr="007126AA">
        <w:rPr>
          <w:bCs/>
          <w:sz w:val="20"/>
          <w:szCs w:val="20"/>
        </w:rPr>
        <w:t>“</w:t>
      </w:r>
      <w:r w:rsidRPr="007126AA">
        <w:rPr>
          <w:b/>
          <w:bCs/>
          <w:sz w:val="20"/>
          <w:szCs w:val="20"/>
        </w:rPr>
        <w:t>Part VI</w:t>
      </w:r>
      <w:r w:rsidRPr="007126AA">
        <w:rPr>
          <w:bCs/>
          <w:sz w:val="20"/>
          <w:szCs w:val="20"/>
        </w:rPr>
        <w:t>”.</w:t>
      </w:r>
    </w:p>
    <w:p w14:paraId="169261A1" w14:textId="77777777" w:rsidR="007C4631" w:rsidRPr="007126AA" w:rsidRDefault="007C4631" w:rsidP="007C4631">
      <w:pPr>
        <w:shd w:val="clear" w:color="000000" w:fill="auto"/>
        <w:autoSpaceDE w:val="0"/>
        <w:autoSpaceDN w:val="0"/>
        <w:adjustRightInd w:val="0"/>
        <w:spacing w:before="120"/>
        <w:rPr>
          <w:sz w:val="20"/>
          <w:szCs w:val="20"/>
        </w:rPr>
      </w:pPr>
      <w:r w:rsidRPr="007126AA">
        <w:rPr>
          <w:sz w:val="20"/>
          <w:szCs w:val="20"/>
        </w:rPr>
        <w:t>[</w:t>
      </w:r>
      <w:r w:rsidRPr="007126AA">
        <w:rPr>
          <w:i/>
          <w:iCs/>
          <w:sz w:val="20"/>
          <w:szCs w:val="20"/>
        </w:rPr>
        <w:t>Minister’s second reading speech ma</w:t>
      </w:r>
      <w:bookmarkStart w:id="0" w:name="_GoBack"/>
      <w:bookmarkEnd w:id="0"/>
      <w:r w:rsidRPr="007126AA">
        <w:rPr>
          <w:i/>
          <w:iCs/>
          <w:sz w:val="20"/>
          <w:szCs w:val="20"/>
        </w:rPr>
        <w:t>de in</w:t>
      </w:r>
      <w:r w:rsidRPr="007126AA">
        <w:rPr>
          <w:sz w:val="20"/>
          <w:szCs w:val="20"/>
        </w:rPr>
        <w:t>—</w:t>
      </w:r>
    </w:p>
    <w:p w14:paraId="08B80C79" w14:textId="77777777" w:rsidR="007C4631" w:rsidRPr="007126AA" w:rsidRDefault="007C4631" w:rsidP="00396869">
      <w:pPr>
        <w:shd w:val="clear" w:color="000000" w:fill="auto"/>
        <w:autoSpaceDE w:val="0"/>
        <w:autoSpaceDN w:val="0"/>
        <w:adjustRightInd w:val="0"/>
        <w:ind w:left="792"/>
        <w:jc w:val="both"/>
        <w:rPr>
          <w:sz w:val="20"/>
          <w:szCs w:val="20"/>
        </w:rPr>
      </w:pPr>
      <w:r w:rsidRPr="007126AA">
        <w:rPr>
          <w:i/>
          <w:iCs/>
          <w:sz w:val="20"/>
          <w:szCs w:val="20"/>
        </w:rPr>
        <w:t>House of Representatives on 31 August 1993</w:t>
      </w:r>
    </w:p>
    <w:p w14:paraId="17C32D2A" w14:textId="6B69064F" w:rsidR="00976153" w:rsidRDefault="007C4631" w:rsidP="00396869">
      <w:pPr>
        <w:shd w:val="clear" w:color="000000" w:fill="auto"/>
        <w:autoSpaceDE w:val="0"/>
        <w:autoSpaceDN w:val="0"/>
        <w:adjustRightInd w:val="0"/>
        <w:ind w:left="792"/>
        <w:jc w:val="both"/>
      </w:pPr>
      <w:r w:rsidRPr="007126AA">
        <w:rPr>
          <w:i/>
          <w:iCs/>
          <w:sz w:val="20"/>
          <w:szCs w:val="20"/>
        </w:rPr>
        <w:t>Senate on 21 October 1993</w:t>
      </w:r>
      <w:r w:rsidRPr="007126AA">
        <w:rPr>
          <w:sz w:val="20"/>
          <w:szCs w:val="20"/>
        </w:rPr>
        <w:t>]</w:t>
      </w:r>
    </w:p>
    <w:sectPr w:rsidR="00976153" w:rsidSect="008E5BE3">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A6DBC0" w15:done="0"/>
  <w15:commentEx w15:paraId="2E42C122" w15:done="0"/>
  <w15:commentEx w15:paraId="45C31186" w15:done="0"/>
  <w15:commentEx w15:paraId="35A7C910" w15:done="0"/>
  <w15:commentEx w15:paraId="79728C66" w15:done="0"/>
  <w15:commentEx w15:paraId="24219B95" w15:done="0"/>
  <w15:commentEx w15:paraId="3778A965" w15:done="0"/>
  <w15:commentEx w15:paraId="49B5A0B9" w15:done="0"/>
  <w15:commentEx w15:paraId="4E78DB8F" w15:done="0"/>
  <w15:commentEx w15:paraId="17210D1F" w15:done="0"/>
  <w15:commentEx w15:paraId="607856F5" w15:done="0"/>
  <w15:commentEx w15:paraId="58B5F17A" w15:done="0"/>
  <w15:commentEx w15:paraId="451CBCF2" w15:done="0"/>
  <w15:commentEx w15:paraId="01F0B296" w15:done="0"/>
  <w15:commentEx w15:paraId="040AC9FB" w15:done="0"/>
  <w15:commentEx w15:paraId="70260C97" w15:done="0"/>
  <w15:commentEx w15:paraId="55E31123" w15:done="0"/>
  <w15:commentEx w15:paraId="16E3CD9D" w15:done="0"/>
  <w15:commentEx w15:paraId="3A82E9B3" w15:done="0"/>
  <w15:commentEx w15:paraId="235C9BDD" w15:done="0"/>
  <w15:commentEx w15:paraId="6478338B" w15:done="0"/>
  <w15:commentEx w15:paraId="0565052F" w15:done="0"/>
  <w15:commentEx w15:paraId="2A8554F4" w15:done="0"/>
  <w15:commentEx w15:paraId="7D575744" w15:done="0"/>
  <w15:commentEx w15:paraId="3D86DEA3" w15:done="0"/>
  <w15:commentEx w15:paraId="4CC2FBC3" w15:done="0"/>
  <w15:commentEx w15:paraId="1597DBF7" w15:done="0"/>
  <w15:commentEx w15:paraId="5072DC2F" w15:done="0"/>
  <w15:commentEx w15:paraId="3C77D61D" w15:done="0"/>
  <w15:commentEx w15:paraId="6DB62FEC" w15:done="0"/>
  <w15:commentEx w15:paraId="23FDA415" w15:done="0"/>
  <w15:commentEx w15:paraId="11E3AFB7" w15:done="0"/>
  <w15:commentEx w15:paraId="49B5AFC1" w15:done="0"/>
  <w15:commentEx w15:paraId="2BE3A954" w15:done="0"/>
  <w15:commentEx w15:paraId="5E289E3D" w15:done="0"/>
  <w15:commentEx w15:paraId="7FB8075D" w15:done="0"/>
  <w15:commentEx w15:paraId="18B15EAF" w15:done="0"/>
  <w15:commentEx w15:paraId="22FF0D92" w15:done="0"/>
  <w15:commentEx w15:paraId="1B750ED7" w15:done="0"/>
  <w15:commentEx w15:paraId="1871F826" w15:done="0"/>
  <w15:commentEx w15:paraId="7343BCC3" w15:done="0"/>
  <w15:commentEx w15:paraId="07010038" w15:done="0"/>
  <w15:commentEx w15:paraId="02D90F3B" w15:done="0"/>
  <w15:commentEx w15:paraId="01140A4B" w15:done="0"/>
  <w15:commentEx w15:paraId="06F37483" w15:done="0"/>
  <w15:commentEx w15:paraId="280C318F" w15:done="0"/>
  <w15:commentEx w15:paraId="28DEF068" w15:done="0"/>
  <w15:commentEx w15:paraId="249EB7E6" w15:done="0"/>
  <w15:commentEx w15:paraId="0840BB3F" w15:done="0"/>
  <w15:commentEx w15:paraId="64D4E246" w15:done="0"/>
  <w15:commentEx w15:paraId="3CF72B88" w15:done="0"/>
  <w15:commentEx w15:paraId="39B9E4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A6DBC0" w16cid:durableId="20FB9C49"/>
  <w16cid:commentId w16cid:paraId="2E42C122" w16cid:durableId="20FB9C68"/>
  <w16cid:commentId w16cid:paraId="45C31186" w16cid:durableId="20FB9C7D"/>
  <w16cid:commentId w16cid:paraId="35A7C910" w16cid:durableId="20FB9C85"/>
  <w16cid:commentId w16cid:paraId="79728C66" w16cid:durableId="20FB9C8F"/>
  <w16cid:commentId w16cid:paraId="24219B95" w16cid:durableId="20FB9C96"/>
  <w16cid:commentId w16cid:paraId="3778A965" w16cid:durableId="20FB9C9E"/>
  <w16cid:commentId w16cid:paraId="49B5A0B9" w16cid:durableId="20FB9CA5"/>
  <w16cid:commentId w16cid:paraId="4E78DB8F" w16cid:durableId="20FB9CB1"/>
  <w16cid:commentId w16cid:paraId="17210D1F" w16cid:durableId="20FB9CC4"/>
  <w16cid:commentId w16cid:paraId="607856F5" w16cid:durableId="20FB9CCA"/>
  <w16cid:commentId w16cid:paraId="58B5F17A" w16cid:durableId="20FB9CD0"/>
  <w16cid:commentId w16cid:paraId="451CBCF2" w16cid:durableId="20FB9CE6"/>
  <w16cid:commentId w16cid:paraId="01F0B296" w16cid:durableId="20FB9CFD"/>
  <w16cid:commentId w16cid:paraId="040AC9FB" w16cid:durableId="20FB9D0F"/>
  <w16cid:commentId w16cid:paraId="70260C97" w16cid:durableId="20FB9D2C"/>
  <w16cid:commentId w16cid:paraId="55E31123" w16cid:durableId="20FB9D36"/>
  <w16cid:commentId w16cid:paraId="16E3CD9D" w16cid:durableId="20FB9D3E"/>
  <w16cid:commentId w16cid:paraId="3A82E9B3" w16cid:durableId="20FB9D46"/>
  <w16cid:commentId w16cid:paraId="235C9BDD" w16cid:durableId="20FB9D50"/>
  <w16cid:commentId w16cid:paraId="6478338B" w16cid:durableId="20FB9D6F"/>
  <w16cid:commentId w16cid:paraId="0565052F" w16cid:durableId="20FB9D88"/>
  <w16cid:commentId w16cid:paraId="2A8554F4" w16cid:durableId="20FB9DA2"/>
  <w16cid:commentId w16cid:paraId="7D575744" w16cid:durableId="20FB9DD5"/>
  <w16cid:commentId w16cid:paraId="3D86DEA3" w16cid:durableId="20FB9DDB"/>
  <w16cid:commentId w16cid:paraId="4CC2FBC3" w16cid:durableId="20FB9DE9"/>
  <w16cid:commentId w16cid:paraId="1597DBF7" w16cid:durableId="20FB9E55"/>
  <w16cid:commentId w16cid:paraId="5072DC2F" w16cid:durableId="20FB9E5B"/>
  <w16cid:commentId w16cid:paraId="3C77D61D" w16cid:durableId="20FB9E60"/>
  <w16cid:commentId w16cid:paraId="6DB62FEC" w16cid:durableId="20FB9E6C"/>
  <w16cid:commentId w16cid:paraId="23FDA415" w16cid:durableId="20FB9E76"/>
  <w16cid:commentId w16cid:paraId="11E3AFB7" w16cid:durableId="20FB9EA3"/>
  <w16cid:commentId w16cid:paraId="49B5AFC1" w16cid:durableId="20FB9EAC"/>
  <w16cid:commentId w16cid:paraId="2BE3A954" w16cid:durableId="20FB9EB2"/>
  <w16cid:commentId w16cid:paraId="5E289E3D" w16cid:durableId="20FB9EBD"/>
  <w16cid:commentId w16cid:paraId="7FB8075D" w16cid:durableId="20FB9EC3"/>
  <w16cid:commentId w16cid:paraId="18B15EAF" w16cid:durableId="20FB9EC9"/>
  <w16cid:commentId w16cid:paraId="22FF0D92" w16cid:durableId="20FBAB51"/>
  <w16cid:commentId w16cid:paraId="1B750ED7" w16cid:durableId="20FBAB64"/>
  <w16cid:commentId w16cid:paraId="1871F826" w16cid:durableId="20FBAB87"/>
  <w16cid:commentId w16cid:paraId="7343BCC3" w16cid:durableId="20FBAB8E"/>
  <w16cid:commentId w16cid:paraId="07010038" w16cid:durableId="20FBABA1"/>
  <w16cid:commentId w16cid:paraId="02D90F3B" w16cid:durableId="20FBABD6"/>
  <w16cid:commentId w16cid:paraId="01140A4B" w16cid:durableId="20FBABEE"/>
  <w16cid:commentId w16cid:paraId="06F37483" w16cid:durableId="20FBABFA"/>
  <w16cid:commentId w16cid:paraId="280C318F" w16cid:durableId="20FBAC04"/>
  <w16cid:commentId w16cid:paraId="28DEF068" w16cid:durableId="20FBAC08"/>
  <w16cid:commentId w16cid:paraId="249EB7E6" w16cid:durableId="20FBABF4"/>
  <w16cid:commentId w16cid:paraId="0840BB3F" w16cid:durableId="20FBABFE"/>
  <w16cid:commentId w16cid:paraId="64D4E246" w16cid:durableId="20FBAC0B"/>
  <w16cid:commentId w16cid:paraId="3CF72B88" w16cid:durableId="20FBAC0F"/>
  <w16cid:commentId w16cid:paraId="39B9E47F" w16cid:durableId="20FBAB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420E7" w14:textId="77777777" w:rsidR="00E658C9" w:rsidRDefault="00E658C9">
      <w:r>
        <w:separator/>
      </w:r>
    </w:p>
  </w:endnote>
  <w:endnote w:type="continuationSeparator" w:id="0">
    <w:p w14:paraId="20FF4EDE" w14:textId="77777777" w:rsidR="00E658C9" w:rsidRDefault="00E6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610D" w14:textId="77777777" w:rsidR="00E658C9" w:rsidRDefault="00E658C9">
      <w:r>
        <w:separator/>
      </w:r>
    </w:p>
  </w:footnote>
  <w:footnote w:type="continuationSeparator" w:id="0">
    <w:p w14:paraId="2E795D47" w14:textId="77777777" w:rsidR="00E658C9" w:rsidRDefault="00E65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42C37" w14:textId="7AED084A" w:rsidR="002C4E23" w:rsidRDefault="002C4E23" w:rsidP="00396869">
    <w:pPr>
      <w:pStyle w:val="Header"/>
      <w:jc w:val="center"/>
    </w:pPr>
    <w:r w:rsidRPr="009C0563">
      <w:rPr>
        <w:i/>
        <w:iCs/>
        <w:sz w:val="22"/>
        <w:szCs w:val="22"/>
      </w:rPr>
      <w:t xml:space="preserve">Telecommunications (Interception) Amendment </w:t>
    </w:r>
    <w:r w:rsidR="00A243AF">
      <w:rPr>
        <w:i/>
        <w:iCs/>
        <w:sz w:val="22"/>
        <w:szCs w:val="22"/>
      </w:rPr>
      <w:t xml:space="preserve">   </w:t>
    </w:r>
    <w:r w:rsidRPr="009C0563">
      <w:rPr>
        <w:i/>
        <w:iCs/>
        <w:sz w:val="22"/>
        <w:szCs w:val="22"/>
      </w:rPr>
      <w:t>No. 103,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31"/>
    <w:rsid w:val="00000032"/>
    <w:rsid w:val="00051BF2"/>
    <w:rsid w:val="00063268"/>
    <w:rsid w:val="000A1D60"/>
    <w:rsid w:val="000D2B9D"/>
    <w:rsid w:val="000E2CB2"/>
    <w:rsid w:val="00153D73"/>
    <w:rsid w:val="00165518"/>
    <w:rsid w:val="001D5380"/>
    <w:rsid w:val="0020422B"/>
    <w:rsid w:val="002110F6"/>
    <w:rsid w:val="002B30CC"/>
    <w:rsid w:val="002C099A"/>
    <w:rsid w:val="002C4E23"/>
    <w:rsid w:val="002F643C"/>
    <w:rsid w:val="00396869"/>
    <w:rsid w:val="003A25E7"/>
    <w:rsid w:val="003E57C4"/>
    <w:rsid w:val="00403998"/>
    <w:rsid w:val="004B5672"/>
    <w:rsid w:val="005630E7"/>
    <w:rsid w:val="0058578A"/>
    <w:rsid w:val="005D78F4"/>
    <w:rsid w:val="006B4434"/>
    <w:rsid w:val="00704E56"/>
    <w:rsid w:val="007126AA"/>
    <w:rsid w:val="007C4631"/>
    <w:rsid w:val="007F149A"/>
    <w:rsid w:val="008E5BE3"/>
    <w:rsid w:val="00976153"/>
    <w:rsid w:val="00A243AF"/>
    <w:rsid w:val="00A3108D"/>
    <w:rsid w:val="00AD6A1C"/>
    <w:rsid w:val="00B46DC6"/>
    <w:rsid w:val="00B824F9"/>
    <w:rsid w:val="00BC3EF6"/>
    <w:rsid w:val="00C7157C"/>
    <w:rsid w:val="00D32999"/>
    <w:rsid w:val="00D54027"/>
    <w:rsid w:val="00DF6B71"/>
    <w:rsid w:val="00E141EB"/>
    <w:rsid w:val="00E658C9"/>
    <w:rsid w:val="00E72297"/>
    <w:rsid w:val="00E97D1D"/>
    <w:rsid w:val="00EB7B44"/>
    <w:rsid w:val="00F4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21D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6869"/>
    <w:pPr>
      <w:tabs>
        <w:tab w:val="center" w:pos="4320"/>
        <w:tab w:val="right" w:pos="8640"/>
      </w:tabs>
    </w:pPr>
  </w:style>
  <w:style w:type="paragraph" w:styleId="Footer">
    <w:name w:val="footer"/>
    <w:basedOn w:val="Normal"/>
    <w:rsid w:val="00396869"/>
    <w:pPr>
      <w:tabs>
        <w:tab w:val="center" w:pos="4320"/>
        <w:tab w:val="right" w:pos="8640"/>
      </w:tabs>
    </w:pPr>
  </w:style>
  <w:style w:type="character" w:styleId="CommentReference">
    <w:name w:val="annotation reference"/>
    <w:basedOn w:val="DefaultParagraphFont"/>
    <w:semiHidden/>
    <w:unhideWhenUsed/>
    <w:rsid w:val="002C4E23"/>
    <w:rPr>
      <w:sz w:val="16"/>
      <w:szCs w:val="16"/>
    </w:rPr>
  </w:style>
  <w:style w:type="paragraph" w:styleId="CommentText">
    <w:name w:val="annotation text"/>
    <w:basedOn w:val="Normal"/>
    <w:link w:val="CommentTextChar"/>
    <w:semiHidden/>
    <w:unhideWhenUsed/>
    <w:rsid w:val="002C4E23"/>
    <w:rPr>
      <w:sz w:val="20"/>
      <w:szCs w:val="20"/>
    </w:rPr>
  </w:style>
  <w:style w:type="character" w:customStyle="1" w:styleId="CommentTextChar">
    <w:name w:val="Comment Text Char"/>
    <w:basedOn w:val="DefaultParagraphFont"/>
    <w:link w:val="CommentText"/>
    <w:semiHidden/>
    <w:rsid w:val="002C4E23"/>
  </w:style>
  <w:style w:type="paragraph" w:styleId="CommentSubject">
    <w:name w:val="annotation subject"/>
    <w:basedOn w:val="CommentText"/>
    <w:next w:val="CommentText"/>
    <w:link w:val="CommentSubjectChar"/>
    <w:semiHidden/>
    <w:unhideWhenUsed/>
    <w:rsid w:val="002C4E23"/>
    <w:rPr>
      <w:b/>
      <w:bCs/>
    </w:rPr>
  </w:style>
  <w:style w:type="character" w:customStyle="1" w:styleId="CommentSubjectChar">
    <w:name w:val="Comment Subject Char"/>
    <w:basedOn w:val="CommentTextChar"/>
    <w:link w:val="CommentSubject"/>
    <w:semiHidden/>
    <w:rsid w:val="002C4E23"/>
    <w:rPr>
      <w:b/>
      <w:bCs/>
    </w:rPr>
  </w:style>
  <w:style w:type="paragraph" w:styleId="BalloonText">
    <w:name w:val="Balloon Text"/>
    <w:basedOn w:val="Normal"/>
    <w:link w:val="BalloonTextChar"/>
    <w:semiHidden/>
    <w:unhideWhenUsed/>
    <w:rsid w:val="002C4E23"/>
    <w:rPr>
      <w:rFonts w:ascii="Segoe UI" w:hAnsi="Segoe UI" w:cs="Segoe UI"/>
      <w:sz w:val="18"/>
      <w:szCs w:val="18"/>
    </w:rPr>
  </w:style>
  <w:style w:type="character" w:customStyle="1" w:styleId="BalloonTextChar">
    <w:name w:val="Balloon Text Char"/>
    <w:basedOn w:val="DefaultParagraphFont"/>
    <w:link w:val="BalloonText"/>
    <w:semiHidden/>
    <w:rsid w:val="002C4E23"/>
    <w:rPr>
      <w:rFonts w:ascii="Segoe UI" w:hAnsi="Segoe UI" w:cs="Segoe UI"/>
      <w:sz w:val="18"/>
      <w:szCs w:val="18"/>
    </w:rPr>
  </w:style>
  <w:style w:type="paragraph" w:styleId="Revision">
    <w:name w:val="Revision"/>
    <w:hidden/>
    <w:uiPriority w:val="99"/>
    <w:semiHidden/>
    <w:rsid w:val="00A243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6869"/>
    <w:pPr>
      <w:tabs>
        <w:tab w:val="center" w:pos="4320"/>
        <w:tab w:val="right" w:pos="8640"/>
      </w:tabs>
    </w:pPr>
  </w:style>
  <w:style w:type="paragraph" w:styleId="Footer">
    <w:name w:val="footer"/>
    <w:basedOn w:val="Normal"/>
    <w:rsid w:val="00396869"/>
    <w:pPr>
      <w:tabs>
        <w:tab w:val="center" w:pos="4320"/>
        <w:tab w:val="right" w:pos="8640"/>
      </w:tabs>
    </w:pPr>
  </w:style>
  <w:style w:type="character" w:styleId="CommentReference">
    <w:name w:val="annotation reference"/>
    <w:basedOn w:val="DefaultParagraphFont"/>
    <w:semiHidden/>
    <w:unhideWhenUsed/>
    <w:rsid w:val="002C4E23"/>
    <w:rPr>
      <w:sz w:val="16"/>
      <w:szCs w:val="16"/>
    </w:rPr>
  </w:style>
  <w:style w:type="paragraph" w:styleId="CommentText">
    <w:name w:val="annotation text"/>
    <w:basedOn w:val="Normal"/>
    <w:link w:val="CommentTextChar"/>
    <w:semiHidden/>
    <w:unhideWhenUsed/>
    <w:rsid w:val="002C4E23"/>
    <w:rPr>
      <w:sz w:val="20"/>
      <w:szCs w:val="20"/>
    </w:rPr>
  </w:style>
  <w:style w:type="character" w:customStyle="1" w:styleId="CommentTextChar">
    <w:name w:val="Comment Text Char"/>
    <w:basedOn w:val="DefaultParagraphFont"/>
    <w:link w:val="CommentText"/>
    <w:semiHidden/>
    <w:rsid w:val="002C4E23"/>
  </w:style>
  <w:style w:type="paragraph" w:styleId="CommentSubject">
    <w:name w:val="annotation subject"/>
    <w:basedOn w:val="CommentText"/>
    <w:next w:val="CommentText"/>
    <w:link w:val="CommentSubjectChar"/>
    <w:semiHidden/>
    <w:unhideWhenUsed/>
    <w:rsid w:val="002C4E23"/>
    <w:rPr>
      <w:b/>
      <w:bCs/>
    </w:rPr>
  </w:style>
  <w:style w:type="character" w:customStyle="1" w:styleId="CommentSubjectChar">
    <w:name w:val="Comment Subject Char"/>
    <w:basedOn w:val="CommentTextChar"/>
    <w:link w:val="CommentSubject"/>
    <w:semiHidden/>
    <w:rsid w:val="002C4E23"/>
    <w:rPr>
      <w:b/>
      <w:bCs/>
    </w:rPr>
  </w:style>
  <w:style w:type="paragraph" w:styleId="BalloonText">
    <w:name w:val="Balloon Text"/>
    <w:basedOn w:val="Normal"/>
    <w:link w:val="BalloonTextChar"/>
    <w:semiHidden/>
    <w:unhideWhenUsed/>
    <w:rsid w:val="002C4E23"/>
    <w:rPr>
      <w:rFonts w:ascii="Segoe UI" w:hAnsi="Segoe UI" w:cs="Segoe UI"/>
      <w:sz w:val="18"/>
      <w:szCs w:val="18"/>
    </w:rPr>
  </w:style>
  <w:style w:type="character" w:customStyle="1" w:styleId="BalloonTextChar">
    <w:name w:val="Balloon Text Char"/>
    <w:basedOn w:val="DefaultParagraphFont"/>
    <w:link w:val="BalloonText"/>
    <w:semiHidden/>
    <w:rsid w:val="002C4E23"/>
    <w:rPr>
      <w:rFonts w:ascii="Segoe UI" w:hAnsi="Segoe UI" w:cs="Segoe UI"/>
      <w:sz w:val="18"/>
      <w:szCs w:val="18"/>
    </w:rPr>
  </w:style>
  <w:style w:type="paragraph" w:styleId="Revision">
    <w:name w:val="Revision"/>
    <w:hidden/>
    <w:uiPriority w:val="99"/>
    <w:semiHidden/>
    <w:rsid w:val="00A243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6279</Words>
  <Characters>31394</Characters>
  <Application>Microsoft Office Word</Application>
  <DocSecurity>0</DocSecurity>
  <Lines>261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5</cp:revision>
  <dcterms:created xsi:type="dcterms:W3CDTF">2019-08-11T23:13:00Z</dcterms:created>
  <dcterms:modified xsi:type="dcterms:W3CDTF">2019-10-30T22:12:00Z</dcterms:modified>
</cp:coreProperties>
</file>