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06050" w14:textId="77777777" w:rsidR="003F3A5B" w:rsidRPr="009E6A83" w:rsidRDefault="002B09EA" w:rsidP="009E6A83">
      <w:pPr>
        <w:autoSpaceDE w:val="0"/>
        <w:autoSpaceDN w:val="0"/>
        <w:adjustRightInd w:val="0"/>
        <w:spacing w:before="120"/>
        <w:jc w:val="center"/>
        <w:rPr>
          <w:sz w:val="22"/>
          <w:szCs w:val="22"/>
        </w:rPr>
      </w:pPr>
      <w:r w:rsidRPr="009E6A83">
        <w:rPr>
          <w:noProof/>
          <w:sz w:val="22"/>
          <w:szCs w:val="22"/>
          <w:lang w:val="en-AU" w:eastAsia="en-AU"/>
        </w:rPr>
        <w:drawing>
          <wp:inline distT="0" distB="0" distL="0" distR="0" wp14:anchorId="4C1E3012" wp14:editId="3D2700E0">
            <wp:extent cx="1341120"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022BC91D" w14:textId="77777777" w:rsidR="003F3A5B" w:rsidRPr="009E6A83" w:rsidRDefault="003F3A5B" w:rsidP="009E6A83">
      <w:pPr>
        <w:autoSpaceDE w:val="0"/>
        <w:autoSpaceDN w:val="0"/>
        <w:adjustRightInd w:val="0"/>
        <w:spacing w:before="480"/>
        <w:jc w:val="center"/>
        <w:rPr>
          <w:sz w:val="36"/>
          <w:szCs w:val="22"/>
        </w:rPr>
      </w:pPr>
      <w:r w:rsidRPr="009E6A83">
        <w:rPr>
          <w:b/>
          <w:bCs/>
          <w:sz w:val="36"/>
          <w:szCs w:val="22"/>
        </w:rPr>
        <w:t>Occupational Superannuation Standards</w:t>
      </w:r>
      <w:r w:rsidR="00374507" w:rsidRPr="009E6A83">
        <w:rPr>
          <w:b/>
          <w:bCs/>
          <w:sz w:val="36"/>
          <w:szCs w:val="22"/>
        </w:rPr>
        <w:br/>
      </w:r>
      <w:r w:rsidRPr="009E6A83">
        <w:rPr>
          <w:b/>
          <w:bCs/>
          <w:sz w:val="36"/>
          <w:szCs w:val="22"/>
        </w:rPr>
        <w:t>Amendment Act 1993</w:t>
      </w:r>
    </w:p>
    <w:p w14:paraId="64CF0E29" w14:textId="77777777" w:rsidR="003F3A5B" w:rsidRPr="009E6A83" w:rsidRDefault="003F3A5B" w:rsidP="009E6A83">
      <w:pPr>
        <w:autoSpaceDE w:val="0"/>
        <w:autoSpaceDN w:val="0"/>
        <w:adjustRightInd w:val="0"/>
        <w:spacing w:before="480" w:after="60"/>
        <w:jc w:val="center"/>
        <w:rPr>
          <w:sz w:val="28"/>
          <w:szCs w:val="28"/>
        </w:rPr>
      </w:pPr>
      <w:r w:rsidRPr="009E6A83">
        <w:rPr>
          <w:b/>
          <w:bCs/>
          <w:sz w:val="28"/>
          <w:szCs w:val="28"/>
        </w:rPr>
        <w:t>No. 84 of 1993</w:t>
      </w:r>
    </w:p>
    <w:p w14:paraId="765F36AD" w14:textId="77777777" w:rsidR="003F3A5B" w:rsidRPr="009E6A83" w:rsidRDefault="003F3A5B" w:rsidP="009E6A83">
      <w:pPr>
        <w:autoSpaceDE w:val="0"/>
        <w:autoSpaceDN w:val="0"/>
        <w:adjustRightInd w:val="0"/>
        <w:spacing w:before="480"/>
        <w:jc w:val="center"/>
        <w:rPr>
          <w:sz w:val="22"/>
          <w:szCs w:val="22"/>
        </w:rPr>
      </w:pPr>
      <w:r w:rsidRPr="009E6A83">
        <w:rPr>
          <w:b/>
          <w:bCs/>
          <w:sz w:val="22"/>
          <w:szCs w:val="22"/>
        </w:rPr>
        <w:t>TABLE OF PROVISIONS</w:t>
      </w:r>
    </w:p>
    <w:p w14:paraId="3DC17E63" w14:textId="77777777" w:rsidR="003F3A5B" w:rsidRPr="009E6A83" w:rsidRDefault="003F3A5B" w:rsidP="009E6A83">
      <w:pPr>
        <w:autoSpaceDE w:val="0"/>
        <w:autoSpaceDN w:val="0"/>
        <w:adjustRightInd w:val="0"/>
        <w:spacing w:before="120"/>
        <w:jc w:val="center"/>
        <w:rPr>
          <w:sz w:val="22"/>
          <w:szCs w:val="22"/>
        </w:rPr>
      </w:pPr>
      <w:r w:rsidRPr="009E6A83">
        <w:rPr>
          <w:sz w:val="22"/>
          <w:szCs w:val="22"/>
        </w:rPr>
        <w:t>PART 1—PRELIMINARY</w:t>
      </w:r>
    </w:p>
    <w:p w14:paraId="431A7967" w14:textId="77777777" w:rsidR="003F3A5B" w:rsidRPr="009E6A83" w:rsidRDefault="003F3A5B" w:rsidP="009E6A83">
      <w:pPr>
        <w:autoSpaceDE w:val="0"/>
        <w:autoSpaceDN w:val="0"/>
        <w:adjustRightInd w:val="0"/>
        <w:spacing w:before="120"/>
        <w:jc w:val="both"/>
        <w:rPr>
          <w:sz w:val="22"/>
          <w:szCs w:val="22"/>
        </w:rPr>
      </w:pPr>
      <w:r w:rsidRPr="009E6A83">
        <w:rPr>
          <w:sz w:val="22"/>
          <w:szCs w:val="22"/>
        </w:rPr>
        <w:t>Section</w:t>
      </w:r>
    </w:p>
    <w:p w14:paraId="69B02B4C" w14:textId="77777777" w:rsidR="003F3A5B" w:rsidRPr="009E6A83" w:rsidRDefault="003F3A5B" w:rsidP="009E6A83">
      <w:pPr>
        <w:tabs>
          <w:tab w:val="left" w:pos="869"/>
        </w:tabs>
        <w:autoSpaceDE w:val="0"/>
        <w:autoSpaceDN w:val="0"/>
        <w:adjustRightInd w:val="0"/>
        <w:spacing w:before="120"/>
        <w:ind w:left="235"/>
        <w:jc w:val="both"/>
        <w:rPr>
          <w:sz w:val="22"/>
          <w:szCs w:val="22"/>
        </w:rPr>
      </w:pPr>
      <w:r w:rsidRPr="009E6A83">
        <w:rPr>
          <w:sz w:val="22"/>
          <w:szCs w:val="22"/>
        </w:rPr>
        <w:t>1.</w:t>
      </w:r>
      <w:r w:rsidRPr="009E6A83">
        <w:rPr>
          <w:sz w:val="22"/>
          <w:szCs w:val="22"/>
        </w:rPr>
        <w:tab/>
        <w:t>Short title etc.</w:t>
      </w:r>
    </w:p>
    <w:p w14:paraId="2679FC5F" w14:textId="336BC0A9" w:rsidR="003F3A5B" w:rsidRPr="009E6A83" w:rsidRDefault="003F3A5B" w:rsidP="006E0595">
      <w:pPr>
        <w:tabs>
          <w:tab w:val="left" w:pos="869"/>
        </w:tabs>
        <w:autoSpaceDE w:val="0"/>
        <w:autoSpaceDN w:val="0"/>
        <w:adjustRightInd w:val="0"/>
        <w:ind w:left="235"/>
        <w:jc w:val="both"/>
        <w:rPr>
          <w:sz w:val="22"/>
          <w:szCs w:val="22"/>
        </w:rPr>
      </w:pPr>
      <w:r w:rsidRPr="009E6A83">
        <w:rPr>
          <w:sz w:val="22"/>
          <w:szCs w:val="22"/>
        </w:rPr>
        <w:t>2.</w:t>
      </w:r>
      <w:r w:rsidRPr="009E6A83">
        <w:rPr>
          <w:sz w:val="22"/>
          <w:szCs w:val="22"/>
        </w:rPr>
        <w:tab/>
        <w:t>Commencement</w:t>
      </w:r>
    </w:p>
    <w:p w14:paraId="30D3825C" w14:textId="77777777" w:rsidR="003F3A5B" w:rsidRPr="009E6A83" w:rsidRDefault="003F3A5B" w:rsidP="009E6A83">
      <w:pPr>
        <w:autoSpaceDE w:val="0"/>
        <w:autoSpaceDN w:val="0"/>
        <w:adjustRightInd w:val="0"/>
        <w:spacing w:before="120"/>
        <w:jc w:val="center"/>
        <w:rPr>
          <w:sz w:val="22"/>
          <w:szCs w:val="22"/>
        </w:rPr>
      </w:pPr>
      <w:r w:rsidRPr="009E6A83">
        <w:rPr>
          <w:sz w:val="22"/>
          <w:szCs w:val="22"/>
        </w:rPr>
        <w:t>PART 2—TERMINATION OF THE OSS SYSTEM OF OPERATING</w:t>
      </w:r>
      <w:r w:rsidR="00374507" w:rsidRPr="009E6A83">
        <w:rPr>
          <w:sz w:val="22"/>
          <w:szCs w:val="22"/>
        </w:rPr>
        <w:br/>
      </w:r>
      <w:r w:rsidRPr="009E6A83">
        <w:rPr>
          <w:sz w:val="22"/>
          <w:szCs w:val="22"/>
        </w:rPr>
        <w:t>STANDARDS FOR SUPERANNUATION ENTITIES</w:t>
      </w:r>
    </w:p>
    <w:p w14:paraId="3D3CBF97" w14:textId="77777777" w:rsidR="003F3A5B" w:rsidRPr="009E6A83" w:rsidRDefault="003F3A5B" w:rsidP="009E6A83">
      <w:pPr>
        <w:tabs>
          <w:tab w:val="left" w:pos="869"/>
        </w:tabs>
        <w:autoSpaceDE w:val="0"/>
        <w:autoSpaceDN w:val="0"/>
        <w:adjustRightInd w:val="0"/>
        <w:spacing w:before="120"/>
        <w:ind w:left="235"/>
        <w:jc w:val="both"/>
        <w:rPr>
          <w:sz w:val="22"/>
          <w:szCs w:val="22"/>
        </w:rPr>
      </w:pPr>
      <w:r w:rsidRPr="009E6A83">
        <w:rPr>
          <w:sz w:val="22"/>
          <w:szCs w:val="22"/>
        </w:rPr>
        <w:t>3.</w:t>
      </w:r>
      <w:r w:rsidRPr="009E6A83">
        <w:rPr>
          <w:sz w:val="22"/>
          <w:szCs w:val="22"/>
        </w:rPr>
        <w:tab/>
        <w:t>Title</w:t>
      </w:r>
    </w:p>
    <w:p w14:paraId="5E8ED839" w14:textId="77777777" w:rsidR="003F3A5B" w:rsidRPr="009E6A83" w:rsidRDefault="003F3A5B" w:rsidP="006E0595">
      <w:pPr>
        <w:tabs>
          <w:tab w:val="left" w:pos="869"/>
        </w:tabs>
        <w:autoSpaceDE w:val="0"/>
        <w:autoSpaceDN w:val="0"/>
        <w:adjustRightInd w:val="0"/>
        <w:ind w:left="235"/>
        <w:jc w:val="both"/>
        <w:rPr>
          <w:sz w:val="22"/>
          <w:szCs w:val="22"/>
        </w:rPr>
      </w:pPr>
      <w:r w:rsidRPr="009E6A83">
        <w:rPr>
          <w:sz w:val="22"/>
          <w:szCs w:val="22"/>
        </w:rPr>
        <w:t>4.</w:t>
      </w:r>
      <w:r w:rsidRPr="009E6A83">
        <w:rPr>
          <w:sz w:val="22"/>
          <w:szCs w:val="22"/>
        </w:rPr>
        <w:tab/>
        <w:t>Short title</w:t>
      </w:r>
    </w:p>
    <w:p w14:paraId="2909F0C7" w14:textId="77777777" w:rsidR="003F3A5B" w:rsidRPr="009E6A83" w:rsidRDefault="003F3A5B" w:rsidP="006E0595">
      <w:pPr>
        <w:tabs>
          <w:tab w:val="left" w:pos="869"/>
        </w:tabs>
        <w:autoSpaceDE w:val="0"/>
        <w:autoSpaceDN w:val="0"/>
        <w:adjustRightInd w:val="0"/>
        <w:ind w:left="235"/>
        <w:jc w:val="both"/>
        <w:rPr>
          <w:sz w:val="22"/>
          <w:szCs w:val="22"/>
        </w:rPr>
      </w:pPr>
      <w:r w:rsidRPr="009E6A83">
        <w:rPr>
          <w:sz w:val="22"/>
          <w:szCs w:val="22"/>
        </w:rPr>
        <w:t>5.</w:t>
      </w:r>
      <w:r w:rsidRPr="009E6A83">
        <w:rPr>
          <w:sz w:val="22"/>
          <w:szCs w:val="22"/>
        </w:rPr>
        <w:tab/>
        <w:t>Interpretation</w:t>
      </w:r>
    </w:p>
    <w:p w14:paraId="7D66D59C" w14:textId="77777777" w:rsidR="003F3A5B" w:rsidRPr="009E6A83" w:rsidRDefault="003F3A5B" w:rsidP="006E0595">
      <w:pPr>
        <w:tabs>
          <w:tab w:val="left" w:pos="869"/>
        </w:tabs>
        <w:autoSpaceDE w:val="0"/>
        <w:autoSpaceDN w:val="0"/>
        <w:adjustRightInd w:val="0"/>
        <w:ind w:left="235"/>
        <w:jc w:val="both"/>
        <w:rPr>
          <w:sz w:val="22"/>
          <w:szCs w:val="22"/>
        </w:rPr>
      </w:pPr>
      <w:r w:rsidRPr="009E6A83">
        <w:rPr>
          <w:sz w:val="22"/>
          <w:szCs w:val="22"/>
        </w:rPr>
        <w:t>6.</w:t>
      </w:r>
      <w:r w:rsidRPr="009E6A83">
        <w:rPr>
          <w:sz w:val="22"/>
          <w:szCs w:val="22"/>
        </w:rPr>
        <w:tab/>
        <w:t>Repeal of sections 4, 5, 6 and 6A</w:t>
      </w:r>
    </w:p>
    <w:p w14:paraId="6D1DC146" w14:textId="77777777" w:rsidR="003F3A5B" w:rsidRPr="009E6A83" w:rsidRDefault="003F3A5B" w:rsidP="006E0595">
      <w:pPr>
        <w:tabs>
          <w:tab w:val="left" w:pos="869"/>
        </w:tabs>
        <w:autoSpaceDE w:val="0"/>
        <w:autoSpaceDN w:val="0"/>
        <w:adjustRightInd w:val="0"/>
        <w:ind w:left="235"/>
        <w:jc w:val="both"/>
        <w:rPr>
          <w:sz w:val="22"/>
          <w:szCs w:val="22"/>
        </w:rPr>
      </w:pPr>
      <w:r w:rsidRPr="009E6A83">
        <w:rPr>
          <w:sz w:val="22"/>
          <w:szCs w:val="22"/>
        </w:rPr>
        <w:t>7.</w:t>
      </w:r>
      <w:r w:rsidRPr="009E6A83">
        <w:rPr>
          <w:sz w:val="22"/>
          <w:szCs w:val="22"/>
        </w:rPr>
        <w:tab/>
        <w:t>Repeal of Part II</w:t>
      </w:r>
    </w:p>
    <w:p w14:paraId="298C8128" w14:textId="77777777" w:rsidR="003F3A5B" w:rsidRPr="009E6A83" w:rsidRDefault="003F3A5B" w:rsidP="006E0595">
      <w:pPr>
        <w:tabs>
          <w:tab w:val="left" w:pos="869"/>
        </w:tabs>
        <w:autoSpaceDE w:val="0"/>
        <w:autoSpaceDN w:val="0"/>
        <w:adjustRightInd w:val="0"/>
        <w:ind w:left="235"/>
        <w:jc w:val="both"/>
        <w:rPr>
          <w:sz w:val="22"/>
          <w:szCs w:val="22"/>
        </w:rPr>
      </w:pPr>
      <w:r w:rsidRPr="009E6A83">
        <w:rPr>
          <w:sz w:val="22"/>
          <w:szCs w:val="22"/>
        </w:rPr>
        <w:t>8.</w:t>
      </w:r>
      <w:r w:rsidRPr="009E6A83">
        <w:rPr>
          <w:sz w:val="22"/>
          <w:szCs w:val="22"/>
        </w:rPr>
        <w:tab/>
        <w:t>Repeal of sections 10 to 15CA (inclusive)</w:t>
      </w:r>
    </w:p>
    <w:p w14:paraId="0E43B693" w14:textId="77777777" w:rsidR="003F3A5B" w:rsidRPr="009E6A83" w:rsidRDefault="003F3A5B" w:rsidP="006E0595">
      <w:pPr>
        <w:tabs>
          <w:tab w:val="left" w:pos="869"/>
        </w:tabs>
        <w:autoSpaceDE w:val="0"/>
        <w:autoSpaceDN w:val="0"/>
        <w:adjustRightInd w:val="0"/>
        <w:ind w:left="235"/>
        <w:jc w:val="both"/>
        <w:rPr>
          <w:sz w:val="22"/>
          <w:szCs w:val="22"/>
        </w:rPr>
      </w:pPr>
      <w:r w:rsidRPr="009E6A83">
        <w:rPr>
          <w:sz w:val="22"/>
          <w:szCs w:val="22"/>
        </w:rPr>
        <w:t>9.</w:t>
      </w:r>
      <w:r w:rsidRPr="009E6A83">
        <w:rPr>
          <w:sz w:val="22"/>
          <w:szCs w:val="22"/>
        </w:rPr>
        <w:tab/>
        <w:t>Insertion of new section:</w:t>
      </w:r>
    </w:p>
    <w:p w14:paraId="56BFCD1D" w14:textId="77777777" w:rsidR="003F3A5B" w:rsidRPr="009E6A83" w:rsidRDefault="003F3A5B" w:rsidP="006E0595">
      <w:pPr>
        <w:autoSpaceDE w:val="0"/>
        <w:autoSpaceDN w:val="0"/>
        <w:adjustRightInd w:val="0"/>
        <w:ind w:left="1123"/>
        <w:jc w:val="both"/>
        <w:rPr>
          <w:sz w:val="22"/>
          <w:szCs w:val="22"/>
        </w:rPr>
      </w:pPr>
      <w:r w:rsidRPr="009E6A83">
        <w:rPr>
          <w:sz w:val="22"/>
          <w:szCs w:val="22"/>
        </w:rPr>
        <w:t>15DAA. Definitions</w:t>
      </w:r>
    </w:p>
    <w:p w14:paraId="172CB5B8" w14:textId="77777777" w:rsidR="003F3A5B" w:rsidRPr="009E6A83" w:rsidRDefault="003F3A5B" w:rsidP="006E0595">
      <w:pPr>
        <w:tabs>
          <w:tab w:val="left" w:pos="715"/>
        </w:tabs>
        <w:autoSpaceDE w:val="0"/>
        <w:autoSpaceDN w:val="0"/>
        <w:adjustRightInd w:val="0"/>
        <w:ind w:left="144"/>
        <w:jc w:val="both"/>
        <w:rPr>
          <w:sz w:val="22"/>
          <w:szCs w:val="22"/>
        </w:rPr>
      </w:pPr>
      <w:r w:rsidRPr="009E6A83">
        <w:rPr>
          <w:sz w:val="22"/>
          <w:szCs w:val="22"/>
        </w:rPr>
        <w:t>10.</w:t>
      </w:r>
      <w:r w:rsidRPr="009E6A83">
        <w:rPr>
          <w:sz w:val="22"/>
          <w:szCs w:val="22"/>
        </w:rPr>
        <w:tab/>
        <w:t>Repeal and substitution of new section:</w:t>
      </w:r>
    </w:p>
    <w:p w14:paraId="294401B4" w14:textId="77777777" w:rsidR="003F3A5B" w:rsidRPr="009E6A83" w:rsidRDefault="003F3A5B" w:rsidP="006E0595">
      <w:pPr>
        <w:autoSpaceDE w:val="0"/>
        <w:autoSpaceDN w:val="0"/>
        <w:adjustRightInd w:val="0"/>
        <w:ind w:left="1123"/>
        <w:jc w:val="both"/>
        <w:rPr>
          <w:sz w:val="22"/>
          <w:szCs w:val="22"/>
        </w:rPr>
      </w:pPr>
      <w:r w:rsidRPr="009E6A83">
        <w:rPr>
          <w:sz w:val="22"/>
          <w:szCs w:val="22"/>
        </w:rPr>
        <w:t>15DA. Liability to levy</w:t>
      </w:r>
    </w:p>
    <w:p w14:paraId="31021029" w14:textId="77777777" w:rsidR="003F3A5B" w:rsidRPr="009E6A83" w:rsidRDefault="003F3A5B" w:rsidP="006E0595">
      <w:pPr>
        <w:tabs>
          <w:tab w:val="left" w:pos="715"/>
        </w:tabs>
        <w:autoSpaceDE w:val="0"/>
        <w:autoSpaceDN w:val="0"/>
        <w:adjustRightInd w:val="0"/>
        <w:ind w:left="144"/>
        <w:jc w:val="both"/>
        <w:rPr>
          <w:sz w:val="22"/>
          <w:szCs w:val="22"/>
        </w:rPr>
      </w:pPr>
      <w:r w:rsidRPr="009E6A83">
        <w:rPr>
          <w:sz w:val="22"/>
          <w:szCs w:val="22"/>
        </w:rPr>
        <w:t>11.</w:t>
      </w:r>
      <w:r w:rsidRPr="009E6A83">
        <w:rPr>
          <w:sz w:val="22"/>
          <w:szCs w:val="22"/>
        </w:rPr>
        <w:tab/>
        <w:t>Review of certain decisions</w:t>
      </w:r>
    </w:p>
    <w:p w14:paraId="3732D075" w14:textId="77777777" w:rsidR="003F3A5B" w:rsidRPr="009E6A83" w:rsidRDefault="003F3A5B" w:rsidP="006E0595">
      <w:pPr>
        <w:tabs>
          <w:tab w:val="left" w:pos="715"/>
        </w:tabs>
        <w:autoSpaceDE w:val="0"/>
        <w:autoSpaceDN w:val="0"/>
        <w:adjustRightInd w:val="0"/>
        <w:ind w:left="144"/>
        <w:jc w:val="both"/>
        <w:rPr>
          <w:sz w:val="22"/>
          <w:szCs w:val="22"/>
        </w:rPr>
      </w:pPr>
      <w:r w:rsidRPr="009E6A83">
        <w:rPr>
          <w:sz w:val="22"/>
          <w:szCs w:val="22"/>
        </w:rPr>
        <w:t>12.</w:t>
      </w:r>
      <w:r w:rsidRPr="009E6A83">
        <w:rPr>
          <w:sz w:val="22"/>
          <w:szCs w:val="22"/>
        </w:rPr>
        <w:tab/>
        <w:t>Repeal of sections 18, 18A and 19</w:t>
      </w:r>
    </w:p>
    <w:p w14:paraId="3373F0FF" w14:textId="77777777" w:rsidR="003F3A5B" w:rsidRPr="009E6A83" w:rsidRDefault="003F3A5B" w:rsidP="006E0595">
      <w:pPr>
        <w:tabs>
          <w:tab w:val="left" w:pos="715"/>
        </w:tabs>
        <w:autoSpaceDE w:val="0"/>
        <w:autoSpaceDN w:val="0"/>
        <w:adjustRightInd w:val="0"/>
        <w:ind w:left="144"/>
        <w:jc w:val="both"/>
        <w:rPr>
          <w:sz w:val="22"/>
          <w:szCs w:val="22"/>
        </w:rPr>
      </w:pPr>
      <w:r w:rsidRPr="009E6A83">
        <w:rPr>
          <w:sz w:val="22"/>
          <w:szCs w:val="22"/>
        </w:rPr>
        <w:t>13.</w:t>
      </w:r>
      <w:r w:rsidRPr="009E6A83">
        <w:rPr>
          <w:sz w:val="22"/>
          <w:szCs w:val="22"/>
        </w:rPr>
        <w:tab/>
        <w:t>Delegation</w:t>
      </w:r>
    </w:p>
    <w:p w14:paraId="01F12DF9" w14:textId="77777777" w:rsidR="003F3A5B" w:rsidRPr="009E6A83" w:rsidRDefault="003F3A5B" w:rsidP="006E0595">
      <w:pPr>
        <w:tabs>
          <w:tab w:val="left" w:pos="715"/>
        </w:tabs>
        <w:autoSpaceDE w:val="0"/>
        <w:autoSpaceDN w:val="0"/>
        <w:adjustRightInd w:val="0"/>
        <w:ind w:left="144"/>
        <w:jc w:val="both"/>
        <w:rPr>
          <w:sz w:val="22"/>
          <w:szCs w:val="22"/>
        </w:rPr>
      </w:pPr>
      <w:r w:rsidRPr="009E6A83">
        <w:rPr>
          <w:sz w:val="22"/>
          <w:szCs w:val="22"/>
        </w:rPr>
        <w:t>14.</w:t>
      </w:r>
      <w:r w:rsidRPr="009E6A83">
        <w:rPr>
          <w:sz w:val="22"/>
          <w:szCs w:val="22"/>
        </w:rPr>
        <w:tab/>
        <w:t>Repeal of section 21</w:t>
      </w:r>
    </w:p>
    <w:p w14:paraId="1C7D59F0" w14:textId="77777777" w:rsidR="003F3A5B" w:rsidRPr="009E6A83" w:rsidRDefault="003F3A5B" w:rsidP="006E0595">
      <w:pPr>
        <w:tabs>
          <w:tab w:val="left" w:pos="715"/>
        </w:tabs>
        <w:autoSpaceDE w:val="0"/>
        <w:autoSpaceDN w:val="0"/>
        <w:adjustRightInd w:val="0"/>
        <w:ind w:left="144"/>
        <w:jc w:val="both"/>
        <w:rPr>
          <w:sz w:val="22"/>
          <w:szCs w:val="22"/>
        </w:rPr>
      </w:pPr>
      <w:r w:rsidRPr="009E6A83">
        <w:rPr>
          <w:sz w:val="22"/>
          <w:szCs w:val="22"/>
        </w:rPr>
        <w:t>15.</w:t>
      </w:r>
      <w:r w:rsidRPr="009E6A83">
        <w:rPr>
          <w:sz w:val="22"/>
          <w:szCs w:val="22"/>
        </w:rPr>
        <w:tab/>
        <w:t>Regulations</w:t>
      </w:r>
    </w:p>
    <w:p w14:paraId="0FF013AD" w14:textId="4D0F1785" w:rsidR="003F3A5B" w:rsidRPr="009E6A83" w:rsidRDefault="003F3A5B" w:rsidP="006E0595">
      <w:pPr>
        <w:tabs>
          <w:tab w:val="left" w:pos="715"/>
        </w:tabs>
        <w:autoSpaceDE w:val="0"/>
        <w:autoSpaceDN w:val="0"/>
        <w:adjustRightInd w:val="0"/>
        <w:ind w:left="144"/>
        <w:jc w:val="both"/>
        <w:rPr>
          <w:sz w:val="22"/>
          <w:szCs w:val="22"/>
        </w:rPr>
      </w:pPr>
      <w:r w:rsidRPr="009E6A83">
        <w:rPr>
          <w:sz w:val="22"/>
          <w:szCs w:val="22"/>
        </w:rPr>
        <w:t>16.</w:t>
      </w:r>
      <w:r w:rsidRPr="009E6A83">
        <w:rPr>
          <w:sz w:val="22"/>
          <w:szCs w:val="22"/>
        </w:rPr>
        <w:tab/>
        <w:t>Application of amendments</w:t>
      </w:r>
    </w:p>
    <w:p w14:paraId="082F82E8" w14:textId="77777777" w:rsidR="002B09EA" w:rsidRPr="009E6A83" w:rsidRDefault="002B09EA" w:rsidP="009E6A83">
      <w:pPr>
        <w:autoSpaceDE w:val="0"/>
        <w:autoSpaceDN w:val="0"/>
        <w:adjustRightInd w:val="0"/>
        <w:jc w:val="center"/>
        <w:rPr>
          <w:sz w:val="22"/>
          <w:szCs w:val="22"/>
        </w:rPr>
        <w:sectPr w:rsidR="002B09EA" w:rsidRPr="009E6A83" w:rsidSect="002B09EA">
          <w:headerReference w:type="default" r:id="rId8"/>
          <w:pgSz w:w="12240" w:h="15840" w:code="1"/>
          <w:pgMar w:top="1440" w:right="1440" w:bottom="1440" w:left="1440" w:header="720" w:footer="720" w:gutter="0"/>
          <w:cols w:space="720"/>
          <w:titlePg/>
          <w:docGrid w:linePitch="360"/>
        </w:sectPr>
      </w:pPr>
    </w:p>
    <w:p w14:paraId="21BDB475" w14:textId="77777777" w:rsidR="003F3A5B" w:rsidRPr="009E6A83" w:rsidRDefault="003F3A5B" w:rsidP="009E6A83">
      <w:pPr>
        <w:autoSpaceDE w:val="0"/>
        <w:autoSpaceDN w:val="0"/>
        <w:adjustRightInd w:val="0"/>
        <w:jc w:val="center"/>
        <w:rPr>
          <w:sz w:val="22"/>
          <w:szCs w:val="22"/>
        </w:rPr>
      </w:pPr>
      <w:r w:rsidRPr="009E6A83">
        <w:rPr>
          <w:sz w:val="22"/>
          <w:szCs w:val="22"/>
        </w:rPr>
        <w:lastRenderedPageBreak/>
        <w:t>TABLE OF PROVISIONS—</w:t>
      </w:r>
      <w:r w:rsidRPr="009E6A83">
        <w:rPr>
          <w:i/>
          <w:iCs/>
          <w:sz w:val="22"/>
          <w:szCs w:val="22"/>
        </w:rPr>
        <w:t>continued</w:t>
      </w:r>
    </w:p>
    <w:p w14:paraId="05C0AC7F" w14:textId="77777777" w:rsidR="003F3A5B" w:rsidRPr="009E6A83" w:rsidRDefault="003F3A5B" w:rsidP="009E6A83">
      <w:pPr>
        <w:autoSpaceDE w:val="0"/>
        <w:autoSpaceDN w:val="0"/>
        <w:adjustRightInd w:val="0"/>
        <w:spacing w:before="120"/>
        <w:jc w:val="both"/>
        <w:rPr>
          <w:sz w:val="22"/>
          <w:szCs w:val="22"/>
        </w:rPr>
      </w:pPr>
      <w:r w:rsidRPr="009E6A83">
        <w:rPr>
          <w:sz w:val="22"/>
          <w:szCs w:val="22"/>
        </w:rPr>
        <w:t>Section</w:t>
      </w:r>
    </w:p>
    <w:p w14:paraId="4BA63C42" w14:textId="77777777" w:rsidR="003F3A5B" w:rsidRPr="009E6A83" w:rsidRDefault="003F3A5B" w:rsidP="009E6A83">
      <w:pPr>
        <w:autoSpaceDE w:val="0"/>
        <w:autoSpaceDN w:val="0"/>
        <w:adjustRightInd w:val="0"/>
        <w:spacing w:before="120"/>
        <w:jc w:val="center"/>
        <w:rPr>
          <w:sz w:val="22"/>
          <w:szCs w:val="22"/>
        </w:rPr>
      </w:pPr>
      <w:r w:rsidRPr="009E6A83">
        <w:rPr>
          <w:sz w:val="22"/>
          <w:szCs w:val="22"/>
        </w:rPr>
        <w:t>PART 3—AMENDMENTS RELATING TO THE COLLECTION OF FINANCIAL ASSISTANCE FUNDING LEVY AND ROLLED-OVER BENEFITS LEVY</w:t>
      </w:r>
    </w:p>
    <w:p w14:paraId="43628BB0" w14:textId="77777777" w:rsidR="003F3A5B" w:rsidRPr="009E6A83" w:rsidRDefault="003F3A5B" w:rsidP="009E6A83">
      <w:pPr>
        <w:tabs>
          <w:tab w:val="left" w:pos="706"/>
        </w:tabs>
        <w:autoSpaceDE w:val="0"/>
        <w:autoSpaceDN w:val="0"/>
        <w:adjustRightInd w:val="0"/>
        <w:spacing w:before="120"/>
        <w:ind w:left="144"/>
        <w:jc w:val="both"/>
        <w:rPr>
          <w:sz w:val="22"/>
          <w:szCs w:val="22"/>
        </w:rPr>
      </w:pPr>
      <w:r w:rsidRPr="009E6A83">
        <w:rPr>
          <w:sz w:val="22"/>
          <w:szCs w:val="22"/>
        </w:rPr>
        <w:t>17.</w:t>
      </w:r>
      <w:r w:rsidRPr="009E6A83">
        <w:rPr>
          <w:sz w:val="22"/>
          <w:szCs w:val="22"/>
        </w:rPr>
        <w:tab/>
        <w:t>Interpretation</w:t>
      </w:r>
    </w:p>
    <w:p w14:paraId="3695C55E" w14:textId="77777777" w:rsidR="003F3A5B" w:rsidRPr="009E6A83" w:rsidRDefault="003F3A5B" w:rsidP="009E6A83">
      <w:pPr>
        <w:tabs>
          <w:tab w:val="left" w:pos="706"/>
        </w:tabs>
        <w:autoSpaceDE w:val="0"/>
        <w:autoSpaceDN w:val="0"/>
        <w:adjustRightInd w:val="0"/>
        <w:ind w:left="144"/>
        <w:jc w:val="both"/>
        <w:rPr>
          <w:sz w:val="22"/>
          <w:szCs w:val="22"/>
        </w:rPr>
      </w:pPr>
      <w:r w:rsidRPr="009E6A83">
        <w:rPr>
          <w:sz w:val="22"/>
          <w:szCs w:val="22"/>
        </w:rPr>
        <w:t>18.</w:t>
      </w:r>
      <w:r w:rsidRPr="009E6A83">
        <w:rPr>
          <w:sz w:val="22"/>
          <w:szCs w:val="22"/>
        </w:rPr>
        <w:tab/>
        <w:t>Insertion of new Parts:</w:t>
      </w:r>
    </w:p>
    <w:p w14:paraId="2AC1663D" w14:textId="77777777" w:rsidR="003F3A5B" w:rsidRPr="009E6A83" w:rsidRDefault="003F3A5B" w:rsidP="009E6A83">
      <w:pPr>
        <w:autoSpaceDE w:val="0"/>
        <w:autoSpaceDN w:val="0"/>
        <w:adjustRightInd w:val="0"/>
        <w:spacing w:before="120"/>
        <w:jc w:val="center"/>
        <w:rPr>
          <w:sz w:val="22"/>
          <w:szCs w:val="22"/>
        </w:rPr>
      </w:pPr>
      <w:r w:rsidRPr="009E6A83">
        <w:rPr>
          <w:sz w:val="22"/>
          <w:szCs w:val="22"/>
        </w:rPr>
        <w:t>PART IIIAB—COLLECTION OF LEVY UNDER THE SUPERANNUATION (FINANCIAL ASSISTANCE FUNDING) LEVY ACT 1993</w:t>
      </w:r>
    </w:p>
    <w:p w14:paraId="587C09C0" w14:textId="77777777" w:rsidR="003F3A5B" w:rsidRPr="009E6A83" w:rsidRDefault="003F3A5B" w:rsidP="009E6A83">
      <w:pPr>
        <w:tabs>
          <w:tab w:val="left" w:pos="1824"/>
        </w:tabs>
        <w:autoSpaceDE w:val="0"/>
        <w:autoSpaceDN w:val="0"/>
        <w:adjustRightInd w:val="0"/>
        <w:spacing w:before="120"/>
        <w:ind w:left="1147"/>
        <w:jc w:val="both"/>
        <w:rPr>
          <w:sz w:val="22"/>
          <w:szCs w:val="22"/>
        </w:rPr>
      </w:pPr>
      <w:r w:rsidRPr="009E6A83">
        <w:rPr>
          <w:sz w:val="22"/>
          <w:szCs w:val="22"/>
        </w:rPr>
        <w:t>15DI.</w:t>
      </w:r>
      <w:r w:rsidRPr="009E6A83">
        <w:rPr>
          <w:sz w:val="22"/>
          <w:szCs w:val="22"/>
        </w:rPr>
        <w:tab/>
        <w:t>Definitions</w:t>
      </w:r>
    </w:p>
    <w:p w14:paraId="298EF18E" w14:textId="77777777" w:rsidR="003F3A5B" w:rsidRPr="009E6A83" w:rsidRDefault="003F3A5B" w:rsidP="006E0595">
      <w:pPr>
        <w:tabs>
          <w:tab w:val="left" w:pos="1824"/>
        </w:tabs>
        <w:autoSpaceDE w:val="0"/>
        <w:autoSpaceDN w:val="0"/>
        <w:adjustRightInd w:val="0"/>
        <w:ind w:left="1152"/>
        <w:jc w:val="both"/>
        <w:rPr>
          <w:sz w:val="22"/>
          <w:szCs w:val="22"/>
        </w:rPr>
      </w:pPr>
      <w:r w:rsidRPr="009E6A83">
        <w:rPr>
          <w:sz w:val="22"/>
          <w:szCs w:val="22"/>
        </w:rPr>
        <w:t>15DJ.</w:t>
      </w:r>
      <w:r w:rsidRPr="009E6A83">
        <w:rPr>
          <w:sz w:val="22"/>
          <w:szCs w:val="22"/>
        </w:rPr>
        <w:tab/>
        <w:t xml:space="preserve">Fund's accounts to be </w:t>
      </w:r>
      <w:r w:rsidRPr="009E6A83">
        <w:rPr>
          <w:i/>
          <w:iCs/>
          <w:sz w:val="22"/>
          <w:szCs w:val="22"/>
        </w:rPr>
        <w:t xml:space="preserve">prima facie </w:t>
      </w:r>
      <w:r w:rsidRPr="009E6A83">
        <w:rPr>
          <w:sz w:val="22"/>
          <w:szCs w:val="22"/>
        </w:rPr>
        <w:t>evidence of value of its assets</w:t>
      </w:r>
    </w:p>
    <w:p w14:paraId="6BD59027" w14:textId="77777777" w:rsidR="003F3A5B" w:rsidRPr="009E6A83" w:rsidRDefault="003F3A5B" w:rsidP="006E0595">
      <w:pPr>
        <w:tabs>
          <w:tab w:val="left" w:pos="1824"/>
        </w:tabs>
        <w:autoSpaceDE w:val="0"/>
        <w:autoSpaceDN w:val="0"/>
        <w:adjustRightInd w:val="0"/>
        <w:ind w:left="1147"/>
        <w:jc w:val="both"/>
        <w:rPr>
          <w:sz w:val="22"/>
          <w:szCs w:val="22"/>
        </w:rPr>
      </w:pPr>
      <w:r w:rsidRPr="009E6A83">
        <w:rPr>
          <w:sz w:val="22"/>
          <w:szCs w:val="22"/>
        </w:rPr>
        <w:t>15DK.</w:t>
      </w:r>
      <w:r w:rsidRPr="009E6A83">
        <w:rPr>
          <w:sz w:val="22"/>
          <w:szCs w:val="22"/>
        </w:rPr>
        <w:tab/>
        <w:t>Liability to levy</w:t>
      </w:r>
    </w:p>
    <w:p w14:paraId="7B081184" w14:textId="77777777" w:rsidR="003F3A5B" w:rsidRPr="009E6A83" w:rsidRDefault="003F3A5B" w:rsidP="006E0595">
      <w:pPr>
        <w:tabs>
          <w:tab w:val="left" w:pos="1824"/>
        </w:tabs>
        <w:autoSpaceDE w:val="0"/>
        <w:autoSpaceDN w:val="0"/>
        <w:adjustRightInd w:val="0"/>
        <w:ind w:left="1147"/>
        <w:jc w:val="both"/>
        <w:rPr>
          <w:sz w:val="22"/>
          <w:szCs w:val="22"/>
        </w:rPr>
      </w:pPr>
      <w:r w:rsidRPr="009E6A83">
        <w:rPr>
          <w:sz w:val="22"/>
          <w:szCs w:val="22"/>
        </w:rPr>
        <w:t>15DL.</w:t>
      </w:r>
      <w:r w:rsidRPr="009E6A83">
        <w:rPr>
          <w:sz w:val="22"/>
          <w:szCs w:val="22"/>
        </w:rPr>
        <w:tab/>
        <w:t>When levy due for payment</w:t>
      </w:r>
    </w:p>
    <w:p w14:paraId="7F94DDC6" w14:textId="77777777" w:rsidR="003F3A5B" w:rsidRPr="009E6A83" w:rsidRDefault="003F3A5B" w:rsidP="006E0595">
      <w:pPr>
        <w:tabs>
          <w:tab w:val="left" w:pos="1824"/>
        </w:tabs>
        <w:autoSpaceDE w:val="0"/>
        <w:autoSpaceDN w:val="0"/>
        <w:adjustRightInd w:val="0"/>
        <w:ind w:left="1152"/>
        <w:jc w:val="both"/>
        <w:rPr>
          <w:sz w:val="22"/>
          <w:szCs w:val="22"/>
        </w:rPr>
      </w:pPr>
      <w:r w:rsidRPr="009E6A83">
        <w:rPr>
          <w:sz w:val="22"/>
          <w:szCs w:val="22"/>
        </w:rPr>
        <w:t>15DM.</w:t>
      </w:r>
      <w:r w:rsidRPr="009E6A83">
        <w:rPr>
          <w:sz w:val="22"/>
          <w:szCs w:val="22"/>
        </w:rPr>
        <w:tab/>
        <w:t>Penalty for non-payment of levy</w:t>
      </w:r>
    </w:p>
    <w:p w14:paraId="0D0CF9A2" w14:textId="77777777" w:rsidR="003F3A5B" w:rsidRPr="009E6A83" w:rsidRDefault="003F3A5B" w:rsidP="006E0595">
      <w:pPr>
        <w:tabs>
          <w:tab w:val="left" w:pos="1824"/>
        </w:tabs>
        <w:autoSpaceDE w:val="0"/>
        <w:autoSpaceDN w:val="0"/>
        <w:adjustRightInd w:val="0"/>
        <w:ind w:left="1152"/>
        <w:jc w:val="both"/>
        <w:rPr>
          <w:sz w:val="22"/>
          <w:szCs w:val="22"/>
        </w:rPr>
      </w:pPr>
      <w:r w:rsidRPr="009E6A83">
        <w:rPr>
          <w:sz w:val="22"/>
          <w:szCs w:val="22"/>
        </w:rPr>
        <w:t>15DN.</w:t>
      </w:r>
      <w:r w:rsidRPr="009E6A83">
        <w:rPr>
          <w:sz w:val="22"/>
          <w:szCs w:val="22"/>
        </w:rPr>
        <w:tab/>
        <w:t>Recovery of levy and late payment penalty</w:t>
      </w:r>
    </w:p>
    <w:p w14:paraId="45D16357" w14:textId="77777777" w:rsidR="003F3A5B" w:rsidRPr="009E6A83" w:rsidRDefault="003F3A5B" w:rsidP="006E0595">
      <w:pPr>
        <w:tabs>
          <w:tab w:val="left" w:pos="1824"/>
        </w:tabs>
        <w:autoSpaceDE w:val="0"/>
        <w:autoSpaceDN w:val="0"/>
        <w:adjustRightInd w:val="0"/>
        <w:ind w:left="1152"/>
        <w:jc w:val="both"/>
        <w:rPr>
          <w:sz w:val="22"/>
          <w:szCs w:val="22"/>
        </w:rPr>
      </w:pPr>
      <w:r w:rsidRPr="009E6A83">
        <w:rPr>
          <w:sz w:val="22"/>
          <w:szCs w:val="22"/>
        </w:rPr>
        <w:t>15DO.</w:t>
      </w:r>
      <w:r w:rsidRPr="009E6A83">
        <w:rPr>
          <w:sz w:val="22"/>
          <w:szCs w:val="22"/>
        </w:rPr>
        <w:tab/>
        <w:t>Payment of levy and late payment penalty</w:t>
      </w:r>
    </w:p>
    <w:p w14:paraId="0CDCCFE2" w14:textId="77777777" w:rsidR="003F3A5B" w:rsidRPr="009E6A83" w:rsidRDefault="003F3A5B" w:rsidP="006E0595">
      <w:pPr>
        <w:tabs>
          <w:tab w:val="left" w:pos="1824"/>
        </w:tabs>
        <w:autoSpaceDE w:val="0"/>
        <w:autoSpaceDN w:val="0"/>
        <w:adjustRightInd w:val="0"/>
        <w:ind w:left="1800" w:hanging="648"/>
        <w:jc w:val="both"/>
        <w:rPr>
          <w:sz w:val="22"/>
          <w:szCs w:val="22"/>
        </w:rPr>
      </w:pPr>
      <w:r w:rsidRPr="009E6A83">
        <w:rPr>
          <w:sz w:val="22"/>
          <w:szCs w:val="22"/>
        </w:rPr>
        <w:t>15DP.</w:t>
      </w:r>
      <w:r w:rsidRPr="009E6A83">
        <w:rPr>
          <w:sz w:val="22"/>
          <w:szCs w:val="22"/>
        </w:rPr>
        <w:tab/>
        <w:t>How payments of levy and late payment penalty and repayments of financial assistance are to be applied</w:t>
      </w:r>
    </w:p>
    <w:p w14:paraId="0E1FCB53" w14:textId="77777777" w:rsidR="003F3A5B" w:rsidRPr="009E6A83" w:rsidRDefault="003F3A5B" w:rsidP="006E0595">
      <w:pPr>
        <w:tabs>
          <w:tab w:val="left" w:pos="1824"/>
        </w:tabs>
        <w:autoSpaceDE w:val="0"/>
        <w:autoSpaceDN w:val="0"/>
        <w:adjustRightInd w:val="0"/>
        <w:ind w:left="1152"/>
        <w:jc w:val="both"/>
        <w:rPr>
          <w:sz w:val="22"/>
          <w:szCs w:val="22"/>
        </w:rPr>
      </w:pPr>
      <w:r w:rsidRPr="009E6A83">
        <w:rPr>
          <w:sz w:val="22"/>
          <w:szCs w:val="22"/>
        </w:rPr>
        <w:t>15DQ.</w:t>
      </w:r>
      <w:r w:rsidRPr="009E6A83">
        <w:rPr>
          <w:sz w:val="22"/>
          <w:szCs w:val="22"/>
        </w:rPr>
        <w:tab/>
        <w:t>Remission of late payment penalty</w:t>
      </w:r>
    </w:p>
    <w:p w14:paraId="74C7E7CC" w14:textId="77777777" w:rsidR="003F3A5B" w:rsidRPr="009E6A83" w:rsidRDefault="003F3A5B" w:rsidP="006E0595">
      <w:pPr>
        <w:tabs>
          <w:tab w:val="left" w:pos="1824"/>
        </w:tabs>
        <w:autoSpaceDE w:val="0"/>
        <w:autoSpaceDN w:val="0"/>
        <w:adjustRightInd w:val="0"/>
        <w:ind w:left="1152"/>
        <w:jc w:val="both"/>
        <w:rPr>
          <w:sz w:val="22"/>
          <w:szCs w:val="22"/>
        </w:rPr>
      </w:pPr>
      <w:r w:rsidRPr="009E6A83">
        <w:rPr>
          <w:sz w:val="22"/>
          <w:szCs w:val="22"/>
        </w:rPr>
        <w:t>15DR.</w:t>
      </w:r>
      <w:r w:rsidRPr="009E6A83">
        <w:rPr>
          <w:sz w:val="22"/>
          <w:szCs w:val="22"/>
        </w:rPr>
        <w:tab/>
        <w:t>Exempting laws ineffective</w:t>
      </w:r>
    </w:p>
    <w:p w14:paraId="3414633D" w14:textId="67344FD2" w:rsidR="003F3A5B" w:rsidRPr="009E6A83" w:rsidRDefault="003F3A5B" w:rsidP="006E0595">
      <w:pPr>
        <w:tabs>
          <w:tab w:val="left" w:pos="1824"/>
        </w:tabs>
        <w:autoSpaceDE w:val="0"/>
        <w:autoSpaceDN w:val="0"/>
        <w:adjustRightInd w:val="0"/>
        <w:ind w:left="1152"/>
        <w:jc w:val="both"/>
        <w:rPr>
          <w:sz w:val="22"/>
          <w:szCs w:val="22"/>
        </w:rPr>
      </w:pPr>
      <w:r w:rsidRPr="009E6A83">
        <w:rPr>
          <w:sz w:val="22"/>
          <w:szCs w:val="22"/>
        </w:rPr>
        <w:t>15DS.</w:t>
      </w:r>
      <w:r w:rsidRPr="009E6A83">
        <w:rPr>
          <w:sz w:val="22"/>
          <w:szCs w:val="22"/>
        </w:rPr>
        <w:tab/>
        <w:t>Delegation</w:t>
      </w:r>
    </w:p>
    <w:p w14:paraId="0D2FE4D1" w14:textId="77777777" w:rsidR="003F3A5B" w:rsidRPr="009E6A83" w:rsidRDefault="003F3A5B" w:rsidP="009E6A83">
      <w:pPr>
        <w:autoSpaceDE w:val="0"/>
        <w:autoSpaceDN w:val="0"/>
        <w:adjustRightInd w:val="0"/>
        <w:spacing w:before="120"/>
        <w:jc w:val="center"/>
        <w:rPr>
          <w:sz w:val="22"/>
          <w:szCs w:val="22"/>
        </w:rPr>
      </w:pPr>
      <w:r w:rsidRPr="009E6A83">
        <w:rPr>
          <w:sz w:val="22"/>
          <w:szCs w:val="22"/>
        </w:rPr>
        <w:t>PART IIIAC—COLLECTION OF LEVY UNDER THE</w:t>
      </w:r>
      <w:r w:rsidR="00374507" w:rsidRPr="009E6A83">
        <w:rPr>
          <w:sz w:val="22"/>
          <w:szCs w:val="22"/>
        </w:rPr>
        <w:br/>
      </w:r>
      <w:r w:rsidRPr="009E6A83">
        <w:rPr>
          <w:sz w:val="22"/>
          <w:szCs w:val="22"/>
        </w:rPr>
        <w:t>SUPERANNUATION (ROLLED-OVER BENEFITS) LEVY ACT 1993</w:t>
      </w:r>
    </w:p>
    <w:p w14:paraId="0169EE9C" w14:textId="77777777" w:rsidR="003F3A5B" w:rsidRPr="009E6A83" w:rsidRDefault="003F3A5B" w:rsidP="009E6A83">
      <w:pPr>
        <w:tabs>
          <w:tab w:val="left" w:pos="1824"/>
        </w:tabs>
        <w:autoSpaceDE w:val="0"/>
        <w:autoSpaceDN w:val="0"/>
        <w:adjustRightInd w:val="0"/>
        <w:spacing w:before="120"/>
        <w:ind w:left="1800" w:hanging="648"/>
        <w:jc w:val="both"/>
        <w:rPr>
          <w:sz w:val="22"/>
          <w:szCs w:val="22"/>
        </w:rPr>
      </w:pPr>
      <w:r w:rsidRPr="009E6A83">
        <w:rPr>
          <w:sz w:val="22"/>
          <w:szCs w:val="22"/>
        </w:rPr>
        <w:t>15DT. Definitions</w:t>
      </w:r>
    </w:p>
    <w:p w14:paraId="57F3917D" w14:textId="77777777" w:rsidR="003F3A5B" w:rsidRPr="009E6A83" w:rsidRDefault="003F3A5B" w:rsidP="006E0595">
      <w:pPr>
        <w:tabs>
          <w:tab w:val="left" w:pos="1824"/>
        </w:tabs>
        <w:autoSpaceDE w:val="0"/>
        <w:autoSpaceDN w:val="0"/>
        <w:adjustRightInd w:val="0"/>
        <w:ind w:left="1800" w:hanging="648"/>
        <w:jc w:val="both"/>
        <w:rPr>
          <w:sz w:val="22"/>
          <w:szCs w:val="22"/>
        </w:rPr>
      </w:pPr>
      <w:r w:rsidRPr="009E6A83">
        <w:rPr>
          <w:sz w:val="22"/>
          <w:szCs w:val="22"/>
        </w:rPr>
        <w:t xml:space="preserve">15DU. Fund's accounts to be </w:t>
      </w:r>
      <w:r w:rsidRPr="009E6A83">
        <w:rPr>
          <w:i/>
          <w:iCs/>
          <w:sz w:val="22"/>
          <w:szCs w:val="22"/>
        </w:rPr>
        <w:t xml:space="preserve">prima facie </w:t>
      </w:r>
      <w:r w:rsidRPr="009E6A83">
        <w:rPr>
          <w:sz w:val="22"/>
          <w:szCs w:val="22"/>
        </w:rPr>
        <w:t>evidence of value of its assets</w:t>
      </w:r>
    </w:p>
    <w:p w14:paraId="362158CE" w14:textId="77777777" w:rsidR="003F3A5B" w:rsidRPr="009E6A83" w:rsidRDefault="003F3A5B" w:rsidP="006E0595">
      <w:pPr>
        <w:autoSpaceDE w:val="0"/>
        <w:autoSpaceDN w:val="0"/>
        <w:adjustRightInd w:val="0"/>
        <w:ind w:left="1157"/>
        <w:jc w:val="both"/>
        <w:rPr>
          <w:sz w:val="22"/>
          <w:szCs w:val="22"/>
        </w:rPr>
      </w:pPr>
      <w:r w:rsidRPr="009E6A83">
        <w:rPr>
          <w:sz w:val="22"/>
          <w:szCs w:val="22"/>
        </w:rPr>
        <w:t>15DV. Liability to levy</w:t>
      </w:r>
    </w:p>
    <w:p w14:paraId="3858A776" w14:textId="77777777" w:rsidR="003F3A5B" w:rsidRPr="009E6A83" w:rsidRDefault="003F3A5B" w:rsidP="006E0595">
      <w:pPr>
        <w:autoSpaceDE w:val="0"/>
        <w:autoSpaceDN w:val="0"/>
        <w:adjustRightInd w:val="0"/>
        <w:ind w:left="1152"/>
        <w:jc w:val="both"/>
        <w:rPr>
          <w:sz w:val="22"/>
          <w:szCs w:val="22"/>
        </w:rPr>
      </w:pPr>
      <w:r w:rsidRPr="009E6A83">
        <w:rPr>
          <w:sz w:val="22"/>
          <w:szCs w:val="22"/>
        </w:rPr>
        <w:t>15DW. When levy due for payment</w:t>
      </w:r>
    </w:p>
    <w:p w14:paraId="3C1D1E6D" w14:textId="77777777" w:rsidR="003F3A5B" w:rsidRPr="009E6A83" w:rsidRDefault="003F3A5B" w:rsidP="006E0595">
      <w:pPr>
        <w:autoSpaceDE w:val="0"/>
        <w:autoSpaceDN w:val="0"/>
        <w:adjustRightInd w:val="0"/>
        <w:ind w:left="1157"/>
        <w:jc w:val="both"/>
        <w:rPr>
          <w:sz w:val="22"/>
          <w:szCs w:val="22"/>
        </w:rPr>
      </w:pPr>
      <w:r w:rsidRPr="009E6A83">
        <w:rPr>
          <w:sz w:val="22"/>
          <w:szCs w:val="22"/>
        </w:rPr>
        <w:t>15DX. Penalty for non-payment of levy</w:t>
      </w:r>
    </w:p>
    <w:p w14:paraId="44251D28" w14:textId="77777777" w:rsidR="003F3A5B" w:rsidRPr="009E6A83" w:rsidRDefault="003F3A5B" w:rsidP="006E0595">
      <w:pPr>
        <w:autoSpaceDE w:val="0"/>
        <w:autoSpaceDN w:val="0"/>
        <w:adjustRightInd w:val="0"/>
        <w:ind w:left="1157"/>
        <w:jc w:val="both"/>
        <w:rPr>
          <w:sz w:val="22"/>
          <w:szCs w:val="22"/>
        </w:rPr>
      </w:pPr>
      <w:r w:rsidRPr="009E6A83">
        <w:rPr>
          <w:sz w:val="22"/>
          <w:szCs w:val="22"/>
        </w:rPr>
        <w:t>15DY. Recovery of levy and late payment penalty</w:t>
      </w:r>
    </w:p>
    <w:p w14:paraId="5EDC4E0A" w14:textId="77777777" w:rsidR="003F3A5B" w:rsidRPr="009E6A83" w:rsidRDefault="003F3A5B" w:rsidP="006E0595">
      <w:pPr>
        <w:autoSpaceDE w:val="0"/>
        <w:autoSpaceDN w:val="0"/>
        <w:adjustRightInd w:val="0"/>
        <w:ind w:left="1157"/>
        <w:jc w:val="both"/>
        <w:rPr>
          <w:sz w:val="22"/>
          <w:szCs w:val="22"/>
        </w:rPr>
      </w:pPr>
      <w:r w:rsidRPr="009E6A83">
        <w:rPr>
          <w:sz w:val="22"/>
          <w:szCs w:val="22"/>
        </w:rPr>
        <w:t>15DZ. Payment of levy and late payment penalty</w:t>
      </w:r>
    </w:p>
    <w:p w14:paraId="44AAAC8D" w14:textId="77777777" w:rsidR="003F3A5B" w:rsidRPr="009E6A83" w:rsidRDefault="003F3A5B" w:rsidP="006E0595">
      <w:pPr>
        <w:autoSpaceDE w:val="0"/>
        <w:autoSpaceDN w:val="0"/>
        <w:adjustRightInd w:val="0"/>
        <w:ind w:left="1157"/>
        <w:jc w:val="both"/>
        <w:rPr>
          <w:sz w:val="22"/>
          <w:szCs w:val="22"/>
        </w:rPr>
      </w:pPr>
      <w:r w:rsidRPr="009E6A83">
        <w:rPr>
          <w:sz w:val="22"/>
          <w:szCs w:val="22"/>
        </w:rPr>
        <w:t>15DZA. Remission of late payment penalty</w:t>
      </w:r>
    </w:p>
    <w:p w14:paraId="62AA6BAC" w14:textId="6B0DA56E" w:rsidR="003F3A5B" w:rsidRPr="009E6A83" w:rsidRDefault="003F3A5B" w:rsidP="006E0595">
      <w:pPr>
        <w:autoSpaceDE w:val="0"/>
        <w:autoSpaceDN w:val="0"/>
        <w:adjustRightInd w:val="0"/>
        <w:ind w:left="1157"/>
        <w:jc w:val="both"/>
        <w:rPr>
          <w:sz w:val="22"/>
          <w:szCs w:val="22"/>
        </w:rPr>
      </w:pPr>
      <w:r w:rsidRPr="009E6A83">
        <w:rPr>
          <w:sz w:val="22"/>
          <w:szCs w:val="22"/>
        </w:rPr>
        <w:t>15DZB. Exempting laws ineffective</w:t>
      </w:r>
    </w:p>
    <w:p w14:paraId="3EF18624" w14:textId="77777777" w:rsidR="003F3A5B" w:rsidRPr="009E6A83" w:rsidRDefault="003F3A5B" w:rsidP="009E6A83">
      <w:pPr>
        <w:tabs>
          <w:tab w:val="left" w:pos="706"/>
        </w:tabs>
        <w:autoSpaceDE w:val="0"/>
        <w:autoSpaceDN w:val="0"/>
        <w:adjustRightInd w:val="0"/>
        <w:ind w:left="144"/>
        <w:jc w:val="both"/>
        <w:rPr>
          <w:sz w:val="22"/>
          <w:szCs w:val="22"/>
        </w:rPr>
      </w:pPr>
      <w:r w:rsidRPr="009E6A83">
        <w:rPr>
          <w:sz w:val="22"/>
          <w:szCs w:val="22"/>
        </w:rPr>
        <w:t>19.</w:t>
      </w:r>
      <w:r w:rsidRPr="009E6A83">
        <w:rPr>
          <w:sz w:val="22"/>
          <w:szCs w:val="22"/>
        </w:rPr>
        <w:tab/>
        <w:t>Review of certain decisions</w:t>
      </w:r>
    </w:p>
    <w:p w14:paraId="52B3F90E" w14:textId="77777777" w:rsidR="003F3A5B" w:rsidRPr="009E6A83" w:rsidRDefault="003F3A5B" w:rsidP="009E6A83">
      <w:pPr>
        <w:tabs>
          <w:tab w:val="left" w:pos="706"/>
        </w:tabs>
        <w:autoSpaceDE w:val="0"/>
        <w:autoSpaceDN w:val="0"/>
        <w:adjustRightInd w:val="0"/>
        <w:ind w:left="144"/>
        <w:jc w:val="both"/>
        <w:rPr>
          <w:sz w:val="22"/>
          <w:szCs w:val="22"/>
        </w:rPr>
      </w:pPr>
      <w:r w:rsidRPr="009E6A83">
        <w:rPr>
          <w:sz w:val="22"/>
          <w:szCs w:val="22"/>
        </w:rPr>
        <w:t>20.</w:t>
      </w:r>
      <w:r w:rsidRPr="009E6A83">
        <w:rPr>
          <w:sz w:val="22"/>
          <w:szCs w:val="22"/>
        </w:rPr>
        <w:tab/>
        <w:t>Statements to accompany notification of decisions</w:t>
      </w:r>
    </w:p>
    <w:p w14:paraId="5D667017" w14:textId="77777777" w:rsidR="003F3A5B" w:rsidRPr="009E6A83" w:rsidRDefault="003F3A5B" w:rsidP="009E6A83">
      <w:pPr>
        <w:autoSpaceDE w:val="0"/>
        <w:autoSpaceDN w:val="0"/>
        <w:adjustRightInd w:val="0"/>
        <w:spacing w:before="120"/>
        <w:jc w:val="center"/>
        <w:rPr>
          <w:sz w:val="22"/>
          <w:szCs w:val="22"/>
        </w:rPr>
      </w:pPr>
      <w:r w:rsidRPr="009E6A83">
        <w:rPr>
          <w:sz w:val="22"/>
          <w:szCs w:val="22"/>
        </w:rPr>
        <w:t>PART 4—REPEAL OF SECTION 15D</w:t>
      </w:r>
    </w:p>
    <w:p w14:paraId="3DE712AC" w14:textId="77777777" w:rsidR="003F3A5B" w:rsidRPr="009E6A83" w:rsidRDefault="003F3A5B" w:rsidP="009E6A83">
      <w:pPr>
        <w:tabs>
          <w:tab w:val="left" w:pos="706"/>
        </w:tabs>
        <w:autoSpaceDE w:val="0"/>
        <w:autoSpaceDN w:val="0"/>
        <w:adjustRightInd w:val="0"/>
        <w:ind w:left="144"/>
        <w:jc w:val="both"/>
        <w:rPr>
          <w:sz w:val="22"/>
          <w:szCs w:val="22"/>
        </w:rPr>
      </w:pPr>
      <w:r w:rsidRPr="009E6A83">
        <w:rPr>
          <w:sz w:val="22"/>
          <w:szCs w:val="22"/>
        </w:rPr>
        <w:t>21.</w:t>
      </w:r>
      <w:r w:rsidRPr="009E6A83">
        <w:rPr>
          <w:sz w:val="22"/>
          <w:szCs w:val="22"/>
        </w:rPr>
        <w:tab/>
        <w:t>Interpretation</w:t>
      </w:r>
    </w:p>
    <w:p w14:paraId="64C43509" w14:textId="77777777" w:rsidR="003F3A5B" w:rsidRPr="009E6A83" w:rsidRDefault="003F3A5B" w:rsidP="009E6A83">
      <w:pPr>
        <w:tabs>
          <w:tab w:val="left" w:pos="706"/>
        </w:tabs>
        <w:autoSpaceDE w:val="0"/>
        <w:autoSpaceDN w:val="0"/>
        <w:adjustRightInd w:val="0"/>
        <w:ind w:left="144"/>
        <w:jc w:val="both"/>
        <w:rPr>
          <w:sz w:val="22"/>
          <w:szCs w:val="22"/>
        </w:rPr>
      </w:pPr>
      <w:r w:rsidRPr="009E6A83">
        <w:rPr>
          <w:sz w:val="22"/>
          <w:szCs w:val="22"/>
        </w:rPr>
        <w:t>22.</w:t>
      </w:r>
      <w:r w:rsidRPr="009E6A83">
        <w:rPr>
          <w:sz w:val="22"/>
          <w:szCs w:val="22"/>
        </w:rPr>
        <w:tab/>
        <w:t>Repeal of section 15D</w:t>
      </w:r>
    </w:p>
    <w:p w14:paraId="56339154" w14:textId="77777777" w:rsidR="003F3A5B" w:rsidRPr="009E6A83" w:rsidRDefault="003F3A5B" w:rsidP="009E6A83">
      <w:pPr>
        <w:tabs>
          <w:tab w:val="left" w:pos="706"/>
        </w:tabs>
        <w:autoSpaceDE w:val="0"/>
        <w:autoSpaceDN w:val="0"/>
        <w:adjustRightInd w:val="0"/>
        <w:ind w:left="144"/>
        <w:jc w:val="both"/>
        <w:rPr>
          <w:sz w:val="22"/>
          <w:szCs w:val="22"/>
        </w:rPr>
      </w:pPr>
      <w:r w:rsidRPr="009E6A83">
        <w:rPr>
          <w:sz w:val="22"/>
          <w:szCs w:val="22"/>
        </w:rPr>
        <w:t>23.</w:t>
      </w:r>
      <w:r w:rsidRPr="009E6A83">
        <w:rPr>
          <w:sz w:val="22"/>
          <w:szCs w:val="22"/>
        </w:rPr>
        <w:tab/>
        <w:t>Application of amendments</w:t>
      </w:r>
    </w:p>
    <w:p w14:paraId="135B3569" w14:textId="77777777" w:rsidR="002B09EA" w:rsidRPr="009E6A83" w:rsidRDefault="002B09EA" w:rsidP="009E6A83">
      <w:pPr>
        <w:autoSpaceDE w:val="0"/>
        <w:autoSpaceDN w:val="0"/>
        <w:adjustRightInd w:val="0"/>
        <w:spacing w:before="120"/>
        <w:jc w:val="center"/>
        <w:rPr>
          <w:sz w:val="22"/>
          <w:szCs w:val="22"/>
        </w:rPr>
        <w:sectPr w:rsidR="002B09EA" w:rsidRPr="009E6A83" w:rsidSect="002B09EA">
          <w:pgSz w:w="12240" w:h="15840" w:code="1"/>
          <w:pgMar w:top="1440" w:right="1440" w:bottom="1440" w:left="1440" w:header="720" w:footer="720" w:gutter="0"/>
          <w:cols w:space="720"/>
          <w:titlePg/>
          <w:docGrid w:linePitch="360"/>
        </w:sectPr>
      </w:pPr>
    </w:p>
    <w:p w14:paraId="2D1CB438" w14:textId="77777777" w:rsidR="00374507" w:rsidRPr="009E6A83" w:rsidRDefault="002B09EA" w:rsidP="009E6A83">
      <w:pPr>
        <w:autoSpaceDE w:val="0"/>
        <w:autoSpaceDN w:val="0"/>
        <w:adjustRightInd w:val="0"/>
        <w:spacing w:before="120"/>
        <w:jc w:val="center"/>
        <w:rPr>
          <w:sz w:val="22"/>
          <w:szCs w:val="22"/>
        </w:rPr>
      </w:pPr>
      <w:r w:rsidRPr="009E6A83">
        <w:rPr>
          <w:noProof/>
          <w:sz w:val="22"/>
          <w:szCs w:val="22"/>
          <w:lang w:val="en-AU" w:eastAsia="en-AU"/>
        </w:rPr>
        <w:lastRenderedPageBreak/>
        <w:drawing>
          <wp:inline distT="0" distB="0" distL="0" distR="0" wp14:anchorId="1C595F27" wp14:editId="2BA4237A">
            <wp:extent cx="1341120" cy="982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413A8F3A" w14:textId="77777777" w:rsidR="003F3A5B" w:rsidRPr="009E6A83" w:rsidRDefault="003F3A5B" w:rsidP="009E6A83">
      <w:pPr>
        <w:autoSpaceDE w:val="0"/>
        <w:autoSpaceDN w:val="0"/>
        <w:adjustRightInd w:val="0"/>
        <w:spacing w:before="720"/>
        <w:jc w:val="center"/>
        <w:rPr>
          <w:sz w:val="36"/>
          <w:szCs w:val="22"/>
        </w:rPr>
      </w:pPr>
      <w:r w:rsidRPr="009E6A83">
        <w:rPr>
          <w:b/>
          <w:bCs/>
          <w:sz w:val="36"/>
          <w:szCs w:val="22"/>
        </w:rPr>
        <w:t>Occupational Superannuation Standards</w:t>
      </w:r>
      <w:r w:rsidR="00374507" w:rsidRPr="009E6A83">
        <w:rPr>
          <w:b/>
          <w:bCs/>
          <w:sz w:val="36"/>
          <w:szCs w:val="22"/>
        </w:rPr>
        <w:br/>
      </w:r>
      <w:r w:rsidRPr="009E6A83">
        <w:rPr>
          <w:b/>
          <w:bCs/>
          <w:sz w:val="36"/>
          <w:szCs w:val="22"/>
        </w:rPr>
        <w:t>Amendment Act 1993</w:t>
      </w:r>
    </w:p>
    <w:p w14:paraId="7E957776" w14:textId="77777777" w:rsidR="003F3A5B" w:rsidRPr="009E6A83" w:rsidRDefault="003F3A5B" w:rsidP="009E6A83">
      <w:pPr>
        <w:autoSpaceDE w:val="0"/>
        <w:autoSpaceDN w:val="0"/>
        <w:adjustRightInd w:val="0"/>
        <w:spacing w:before="720" w:after="60"/>
        <w:jc w:val="center"/>
        <w:rPr>
          <w:sz w:val="28"/>
          <w:szCs w:val="28"/>
        </w:rPr>
      </w:pPr>
      <w:r w:rsidRPr="009E6A83">
        <w:rPr>
          <w:b/>
          <w:bCs/>
          <w:sz w:val="28"/>
          <w:szCs w:val="28"/>
        </w:rPr>
        <w:t>No. 84 of 1993</w:t>
      </w:r>
    </w:p>
    <w:p w14:paraId="4714F070" w14:textId="77777777" w:rsidR="00374507" w:rsidRPr="009E6A83" w:rsidRDefault="00374507" w:rsidP="009E6A83">
      <w:pPr>
        <w:pBdr>
          <w:bottom w:val="double" w:sz="4" w:space="1" w:color="auto"/>
        </w:pBdr>
        <w:autoSpaceDE w:val="0"/>
        <w:autoSpaceDN w:val="0"/>
        <w:adjustRightInd w:val="0"/>
        <w:spacing w:before="720"/>
        <w:jc w:val="center"/>
        <w:rPr>
          <w:bCs/>
          <w:sz w:val="28"/>
          <w:szCs w:val="28"/>
        </w:rPr>
      </w:pPr>
    </w:p>
    <w:p w14:paraId="0958DB39" w14:textId="47E0E29B" w:rsidR="003F3A5B" w:rsidRPr="009E6A83" w:rsidRDefault="003F3A5B" w:rsidP="009E6A83">
      <w:pPr>
        <w:autoSpaceDE w:val="0"/>
        <w:autoSpaceDN w:val="0"/>
        <w:adjustRightInd w:val="0"/>
        <w:spacing w:before="720"/>
        <w:jc w:val="center"/>
        <w:rPr>
          <w:sz w:val="28"/>
          <w:szCs w:val="28"/>
        </w:rPr>
      </w:pPr>
      <w:r w:rsidRPr="009E6A83">
        <w:rPr>
          <w:b/>
          <w:bCs/>
          <w:sz w:val="28"/>
          <w:szCs w:val="28"/>
        </w:rPr>
        <w:t xml:space="preserve">An Act to amend the </w:t>
      </w:r>
      <w:r w:rsidRPr="009E6A83">
        <w:rPr>
          <w:b/>
          <w:bCs/>
          <w:i/>
          <w:iCs/>
          <w:sz w:val="28"/>
          <w:szCs w:val="28"/>
        </w:rPr>
        <w:t>Occupational Superannuation</w:t>
      </w:r>
      <w:r w:rsidR="00374507" w:rsidRPr="009E6A83">
        <w:rPr>
          <w:b/>
          <w:bCs/>
          <w:i/>
          <w:iCs/>
          <w:sz w:val="28"/>
          <w:szCs w:val="28"/>
        </w:rPr>
        <w:br/>
      </w:r>
      <w:r w:rsidRPr="009E6A83">
        <w:rPr>
          <w:b/>
          <w:bCs/>
          <w:i/>
          <w:iCs/>
          <w:sz w:val="28"/>
          <w:szCs w:val="28"/>
        </w:rPr>
        <w:t>Standards Act 1987</w:t>
      </w:r>
      <w:r w:rsidRPr="006E0595">
        <w:rPr>
          <w:b/>
          <w:bCs/>
          <w:iCs/>
          <w:sz w:val="28"/>
          <w:szCs w:val="28"/>
        </w:rPr>
        <w:t>,</w:t>
      </w:r>
      <w:r w:rsidRPr="009E6A83">
        <w:rPr>
          <w:b/>
          <w:bCs/>
          <w:i/>
          <w:iCs/>
          <w:sz w:val="28"/>
          <w:szCs w:val="28"/>
        </w:rPr>
        <w:t xml:space="preserve"> </w:t>
      </w:r>
      <w:r w:rsidRPr="009E6A83">
        <w:rPr>
          <w:b/>
          <w:bCs/>
          <w:sz w:val="28"/>
          <w:szCs w:val="28"/>
        </w:rPr>
        <w:t>and for related purposes</w:t>
      </w:r>
    </w:p>
    <w:p w14:paraId="30DEC7B7" w14:textId="77777777" w:rsidR="003F3A5B" w:rsidRPr="009E6A83" w:rsidRDefault="003F3A5B" w:rsidP="009E6A83">
      <w:pPr>
        <w:autoSpaceDE w:val="0"/>
        <w:autoSpaceDN w:val="0"/>
        <w:adjustRightInd w:val="0"/>
        <w:spacing w:before="120"/>
        <w:ind w:left="4066"/>
        <w:jc w:val="right"/>
        <w:rPr>
          <w:sz w:val="22"/>
          <w:szCs w:val="22"/>
        </w:rPr>
      </w:pPr>
      <w:r w:rsidRPr="009E6A83">
        <w:rPr>
          <w:sz w:val="22"/>
          <w:szCs w:val="22"/>
        </w:rPr>
        <w:t>[</w:t>
      </w:r>
      <w:r w:rsidRPr="009E6A83">
        <w:rPr>
          <w:i/>
          <w:iCs/>
          <w:sz w:val="22"/>
          <w:szCs w:val="22"/>
        </w:rPr>
        <w:t>Assented to 30 November 1993</w:t>
      </w:r>
      <w:r w:rsidRPr="009E6A83">
        <w:rPr>
          <w:sz w:val="22"/>
          <w:szCs w:val="22"/>
        </w:rPr>
        <w:t>]</w:t>
      </w:r>
    </w:p>
    <w:p w14:paraId="6DA07F2F" w14:textId="77777777" w:rsidR="003F3A5B" w:rsidRPr="009E6A83" w:rsidRDefault="003F3A5B" w:rsidP="009E6A83">
      <w:pPr>
        <w:autoSpaceDE w:val="0"/>
        <w:autoSpaceDN w:val="0"/>
        <w:adjustRightInd w:val="0"/>
        <w:spacing w:before="120"/>
        <w:ind w:left="384"/>
        <w:jc w:val="both"/>
        <w:rPr>
          <w:sz w:val="22"/>
          <w:szCs w:val="22"/>
        </w:rPr>
      </w:pPr>
      <w:r w:rsidRPr="009E6A83">
        <w:rPr>
          <w:sz w:val="22"/>
          <w:szCs w:val="22"/>
        </w:rPr>
        <w:t>The Parliament of Australia enacts:</w:t>
      </w:r>
    </w:p>
    <w:p w14:paraId="413C27C2" w14:textId="77777777" w:rsidR="003F3A5B" w:rsidRPr="009E6A83" w:rsidRDefault="003F3A5B" w:rsidP="009E6A83">
      <w:pPr>
        <w:autoSpaceDE w:val="0"/>
        <w:autoSpaceDN w:val="0"/>
        <w:adjustRightInd w:val="0"/>
        <w:spacing w:before="120"/>
        <w:jc w:val="center"/>
        <w:rPr>
          <w:sz w:val="22"/>
          <w:szCs w:val="22"/>
        </w:rPr>
      </w:pPr>
      <w:r w:rsidRPr="009E6A83">
        <w:rPr>
          <w:b/>
          <w:bCs/>
          <w:sz w:val="22"/>
          <w:szCs w:val="22"/>
        </w:rPr>
        <w:t>PART 1—PRELIMINARY</w:t>
      </w:r>
    </w:p>
    <w:p w14:paraId="3BCE16B7"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Short title etc.</w:t>
      </w:r>
    </w:p>
    <w:p w14:paraId="6C4A5121" w14:textId="17F7410D" w:rsidR="003F3A5B" w:rsidRPr="009E6A83" w:rsidRDefault="003F3A5B" w:rsidP="009E6A83">
      <w:pPr>
        <w:autoSpaceDE w:val="0"/>
        <w:autoSpaceDN w:val="0"/>
        <w:adjustRightInd w:val="0"/>
        <w:spacing w:before="120"/>
        <w:ind w:firstLine="341"/>
        <w:jc w:val="both"/>
        <w:rPr>
          <w:sz w:val="22"/>
          <w:szCs w:val="22"/>
        </w:rPr>
      </w:pPr>
      <w:r w:rsidRPr="009E6A83">
        <w:rPr>
          <w:b/>
          <w:bCs/>
          <w:sz w:val="22"/>
          <w:szCs w:val="22"/>
        </w:rPr>
        <w:t>1.(1)</w:t>
      </w:r>
      <w:r w:rsidR="006E0595">
        <w:rPr>
          <w:b/>
          <w:bCs/>
          <w:sz w:val="22"/>
          <w:szCs w:val="22"/>
        </w:rPr>
        <w:t xml:space="preserve"> </w:t>
      </w:r>
      <w:r w:rsidRPr="009E6A83">
        <w:rPr>
          <w:sz w:val="22"/>
          <w:szCs w:val="22"/>
        </w:rPr>
        <w:t xml:space="preserve">This Act may be cited as the </w:t>
      </w:r>
      <w:r w:rsidRPr="009E6A83">
        <w:rPr>
          <w:i/>
          <w:iCs/>
          <w:sz w:val="22"/>
          <w:szCs w:val="22"/>
        </w:rPr>
        <w:t>Occupational Superannuation Standards Amendment Act 1993.</w:t>
      </w:r>
    </w:p>
    <w:p w14:paraId="7A175958" w14:textId="7F8D27F5" w:rsidR="003F3A5B" w:rsidRPr="009E6A83" w:rsidRDefault="003F3A5B" w:rsidP="009E6A83">
      <w:pPr>
        <w:autoSpaceDE w:val="0"/>
        <w:autoSpaceDN w:val="0"/>
        <w:adjustRightInd w:val="0"/>
        <w:spacing w:before="120"/>
        <w:ind w:firstLine="341"/>
        <w:jc w:val="both"/>
        <w:rPr>
          <w:sz w:val="22"/>
          <w:szCs w:val="22"/>
        </w:rPr>
      </w:pPr>
      <w:r w:rsidRPr="006E0595">
        <w:rPr>
          <w:b/>
          <w:iCs/>
          <w:sz w:val="22"/>
          <w:szCs w:val="22"/>
        </w:rPr>
        <w:t>(</w:t>
      </w:r>
      <w:r w:rsidRPr="006E0595">
        <w:rPr>
          <w:b/>
          <w:sz w:val="22"/>
          <w:szCs w:val="22"/>
        </w:rPr>
        <w:t>2</w:t>
      </w:r>
      <w:r w:rsidRPr="006E0595">
        <w:rPr>
          <w:b/>
          <w:iCs/>
          <w:sz w:val="22"/>
          <w:szCs w:val="22"/>
        </w:rPr>
        <w:t>)</w:t>
      </w:r>
      <w:r w:rsidRPr="009E6A83">
        <w:rPr>
          <w:i/>
          <w:iCs/>
          <w:sz w:val="22"/>
          <w:szCs w:val="22"/>
        </w:rPr>
        <w:tab/>
      </w:r>
      <w:r w:rsidRPr="009E6A83">
        <w:rPr>
          <w:sz w:val="22"/>
          <w:szCs w:val="22"/>
        </w:rPr>
        <w:t xml:space="preserve">In this Act, </w:t>
      </w:r>
      <w:r w:rsidRPr="009E6A83">
        <w:rPr>
          <w:b/>
          <w:bCs/>
          <w:sz w:val="22"/>
          <w:szCs w:val="22"/>
        </w:rPr>
        <w:t xml:space="preserve">"Principal Act" </w:t>
      </w:r>
      <w:r w:rsidRPr="009E6A83">
        <w:rPr>
          <w:sz w:val="22"/>
          <w:szCs w:val="22"/>
        </w:rPr>
        <w:t xml:space="preserve">means the </w:t>
      </w:r>
      <w:r w:rsidRPr="009E6A83">
        <w:rPr>
          <w:i/>
          <w:iCs/>
          <w:sz w:val="22"/>
          <w:szCs w:val="22"/>
        </w:rPr>
        <w:t>Occupational Superannuation Standards Act 1987</w:t>
      </w:r>
      <w:r w:rsidRPr="009E6A83">
        <w:rPr>
          <w:sz w:val="22"/>
          <w:szCs w:val="22"/>
          <w:vertAlign w:val="superscript"/>
        </w:rPr>
        <w:t>1</w:t>
      </w:r>
      <w:r w:rsidRPr="009E6A83">
        <w:rPr>
          <w:sz w:val="22"/>
          <w:szCs w:val="22"/>
        </w:rPr>
        <w:t>.</w:t>
      </w:r>
    </w:p>
    <w:p w14:paraId="6CCB76A2"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Commencement</w:t>
      </w:r>
    </w:p>
    <w:p w14:paraId="549313D2" w14:textId="48FC0DF3" w:rsidR="003F3A5B" w:rsidRPr="009E6A83" w:rsidRDefault="003F3A5B" w:rsidP="009E6A83">
      <w:pPr>
        <w:autoSpaceDE w:val="0"/>
        <w:autoSpaceDN w:val="0"/>
        <w:adjustRightInd w:val="0"/>
        <w:spacing w:before="120"/>
        <w:ind w:firstLine="322"/>
        <w:jc w:val="both"/>
        <w:rPr>
          <w:sz w:val="22"/>
          <w:szCs w:val="22"/>
        </w:rPr>
      </w:pPr>
      <w:r w:rsidRPr="009E6A83">
        <w:rPr>
          <w:b/>
          <w:bCs/>
          <w:sz w:val="22"/>
          <w:szCs w:val="22"/>
        </w:rPr>
        <w:t>2.(1)</w:t>
      </w:r>
      <w:r w:rsidR="006E0595">
        <w:rPr>
          <w:b/>
          <w:bCs/>
          <w:sz w:val="22"/>
          <w:szCs w:val="22"/>
        </w:rPr>
        <w:t xml:space="preserve"> </w:t>
      </w:r>
      <w:r w:rsidRPr="009E6A83">
        <w:rPr>
          <w:sz w:val="22"/>
          <w:szCs w:val="22"/>
        </w:rPr>
        <w:t xml:space="preserve">Parts 1 and 2 commence immediately after the commencement of the amendments made by Division 2 of Part 3 of the </w:t>
      </w:r>
      <w:r w:rsidRPr="009E6A83">
        <w:rPr>
          <w:i/>
          <w:iCs/>
          <w:sz w:val="22"/>
          <w:szCs w:val="22"/>
        </w:rPr>
        <w:t>Taxation Laws Amendment (Superannuation) Act 1992.</w:t>
      </w:r>
    </w:p>
    <w:p w14:paraId="296C3994" w14:textId="597342CF" w:rsidR="003F3A5B" w:rsidRPr="009E6A83" w:rsidRDefault="003F3A5B" w:rsidP="009E6A83">
      <w:pPr>
        <w:autoSpaceDE w:val="0"/>
        <w:autoSpaceDN w:val="0"/>
        <w:adjustRightInd w:val="0"/>
        <w:spacing w:before="120"/>
        <w:ind w:firstLine="326"/>
        <w:jc w:val="both"/>
        <w:rPr>
          <w:sz w:val="22"/>
          <w:szCs w:val="22"/>
        </w:rPr>
      </w:pPr>
      <w:r w:rsidRPr="009E6A83">
        <w:rPr>
          <w:iCs/>
          <w:sz w:val="22"/>
          <w:szCs w:val="22"/>
        </w:rPr>
        <w:br w:type="page"/>
      </w:r>
      <w:r w:rsidRPr="009E6A83">
        <w:rPr>
          <w:b/>
          <w:iCs/>
          <w:sz w:val="22"/>
          <w:szCs w:val="22"/>
        </w:rPr>
        <w:lastRenderedPageBreak/>
        <w:t>(</w:t>
      </w:r>
      <w:r w:rsidRPr="009E6A83">
        <w:rPr>
          <w:b/>
          <w:sz w:val="22"/>
          <w:szCs w:val="22"/>
        </w:rPr>
        <w:t>2</w:t>
      </w:r>
      <w:r w:rsidRPr="009E6A83">
        <w:rPr>
          <w:b/>
          <w:iCs/>
          <w:sz w:val="22"/>
          <w:szCs w:val="22"/>
        </w:rPr>
        <w:t>)</w:t>
      </w:r>
      <w:r w:rsidRPr="009E6A83">
        <w:rPr>
          <w:iCs/>
          <w:sz w:val="22"/>
          <w:szCs w:val="22"/>
        </w:rPr>
        <w:tab/>
      </w:r>
      <w:r w:rsidRPr="009E6A83">
        <w:rPr>
          <w:sz w:val="22"/>
          <w:szCs w:val="22"/>
        </w:rPr>
        <w:t>Parts 3 and 4 commence immediately after the commencement of the amendments made by Part 2.</w:t>
      </w:r>
    </w:p>
    <w:p w14:paraId="37E9B7E3" w14:textId="77777777" w:rsidR="003F3A5B" w:rsidRPr="009E6A83" w:rsidRDefault="003F3A5B" w:rsidP="009E6A83">
      <w:pPr>
        <w:autoSpaceDE w:val="0"/>
        <w:autoSpaceDN w:val="0"/>
        <w:adjustRightInd w:val="0"/>
        <w:spacing w:before="120"/>
        <w:jc w:val="center"/>
        <w:rPr>
          <w:sz w:val="22"/>
          <w:szCs w:val="22"/>
        </w:rPr>
      </w:pPr>
      <w:r w:rsidRPr="009E6A83">
        <w:rPr>
          <w:b/>
          <w:bCs/>
          <w:sz w:val="22"/>
          <w:szCs w:val="22"/>
        </w:rPr>
        <w:t>PART 2—TERMINATION OF THE OSS SYSTEM OF</w:t>
      </w:r>
      <w:r w:rsidR="00374507" w:rsidRPr="009E6A83">
        <w:rPr>
          <w:b/>
          <w:bCs/>
          <w:sz w:val="22"/>
          <w:szCs w:val="22"/>
        </w:rPr>
        <w:br/>
      </w:r>
      <w:r w:rsidRPr="009E6A83">
        <w:rPr>
          <w:b/>
          <w:bCs/>
          <w:sz w:val="22"/>
          <w:szCs w:val="22"/>
        </w:rPr>
        <w:t>OPERATING STANDARDS FOR SUPERANNUATION ENTITIES</w:t>
      </w:r>
    </w:p>
    <w:p w14:paraId="1C404021"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Title</w:t>
      </w:r>
    </w:p>
    <w:p w14:paraId="67E90276" w14:textId="4ED5E716" w:rsidR="003F3A5B" w:rsidRPr="009E6A83" w:rsidRDefault="003F3A5B" w:rsidP="009E6A83">
      <w:pPr>
        <w:tabs>
          <w:tab w:val="left" w:pos="619"/>
        </w:tabs>
        <w:autoSpaceDE w:val="0"/>
        <w:autoSpaceDN w:val="0"/>
        <w:adjustRightInd w:val="0"/>
        <w:spacing w:before="120"/>
        <w:ind w:firstLine="317"/>
        <w:jc w:val="both"/>
        <w:rPr>
          <w:sz w:val="22"/>
          <w:szCs w:val="22"/>
        </w:rPr>
      </w:pPr>
      <w:r w:rsidRPr="009E6A83">
        <w:rPr>
          <w:b/>
          <w:bCs/>
          <w:sz w:val="22"/>
          <w:szCs w:val="22"/>
        </w:rPr>
        <w:t>3.</w:t>
      </w:r>
      <w:r w:rsidRPr="009E6A83">
        <w:rPr>
          <w:b/>
          <w:bCs/>
          <w:sz w:val="22"/>
          <w:szCs w:val="22"/>
        </w:rPr>
        <w:tab/>
      </w:r>
      <w:r w:rsidRPr="009E6A83">
        <w:rPr>
          <w:sz w:val="22"/>
          <w:szCs w:val="22"/>
        </w:rPr>
        <w:t xml:space="preserve">The title of the Principal Act is amended by omitting </w:t>
      </w:r>
      <w:r w:rsidRPr="006E0595">
        <w:rPr>
          <w:bCs/>
          <w:sz w:val="22"/>
          <w:szCs w:val="22"/>
        </w:rPr>
        <w:t>"</w:t>
      </w:r>
      <w:r w:rsidRPr="009E6A83">
        <w:rPr>
          <w:b/>
          <w:bCs/>
          <w:sz w:val="22"/>
          <w:szCs w:val="22"/>
        </w:rPr>
        <w:t>to provide operating standards for</w:t>
      </w:r>
      <w:r w:rsidRPr="006E0595">
        <w:rPr>
          <w:bCs/>
          <w:sz w:val="22"/>
          <w:szCs w:val="22"/>
        </w:rPr>
        <w:t>"</w:t>
      </w:r>
      <w:r w:rsidRPr="009E6A83">
        <w:rPr>
          <w:b/>
          <w:bCs/>
          <w:sz w:val="22"/>
          <w:szCs w:val="22"/>
        </w:rPr>
        <w:t xml:space="preserve"> </w:t>
      </w:r>
      <w:r w:rsidRPr="009E6A83">
        <w:rPr>
          <w:sz w:val="22"/>
          <w:szCs w:val="22"/>
        </w:rPr>
        <w:t xml:space="preserve">and substituting </w:t>
      </w:r>
      <w:r w:rsidRPr="006E0595">
        <w:rPr>
          <w:bCs/>
          <w:sz w:val="22"/>
          <w:szCs w:val="22"/>
        </w:rPr>
        <w:t>"</w:t>
      </w:r>
      <w:r w:rsidRPr="009E6A83">
        <w:rPr>
          <w:b/>
          <w:bCs/>
          <w:sz w:val="22"/>
          <w:szCs w:val="22"/>
        </w:rPr>
        <w:t>relating to taxation in respect of</w:t>
      </w:r>
      <w:r w:rsidRPr="006E0595">
        <w:rPr>
          <w:bCs/>
          <w:sz w:val="22"/>
          <w:szCs w:val="22"/>
        </w:rPr>
        <w:t>".</w:t>
      </w:r>
    </w:p>
    <w:p w14:paraId="711045DA"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Short title</w:t>
      </w:r>
    </w:p>
    <w:p w14:paraId="1854A5FF" w14:textId="2C69E7CB" w:rsidR="003F3A5B" w:rsidRPr="009E6A83" w:rsidRDefault="003F3A5B" w:rsidP="009E6A83">
      <w:pPr>
        <w:tabs>
          <w:tab w:val="left" w:pos="619"/>
        </w:tabs>
        <w:autoSpaceDE w:val="0"/>
        <w:autoSpaceDN w:val="0"/>
        <w:adjustRightInd w:val="0"/>
        <w:spacing w:before="120"/>
        <w:ind w:firstLine="317"/>
        <w:jc w:val="both"/>
        <w:rPr>
          <w:sz w:val="22"/>
          <w:szCs w:val="22"/>
        </w:rPr>
      </w:pPr>
      <w:r w:rsidRPr="009E6A83">
        <w:rPr>
          <w:b/>
          <w:bCs/>
          <w:sz w:val="22"/>
          <w:szCs w:val="22"/>
        </w:rPr>
        <w:t>4.</w:t>
      </w:r>
      <w:r w:rsidRPr="009E6A83">
        <w:rPr>
          <w:b/>
          <w:bCs/>
          <w:sz w:val="22"/>
          <w:szCs w:val="22"/>
        </w:rPr>
        <w:tab/>
      </w:r>
      <w:r w:rsidRPr="009E6A83">
        <w:rPr>
          <w:sz w:val="22"/>
          <w:szCs w:val="22"/>
        </w:rPr>
        <w:t xml:space="preserve">Section 1 of the Principal Act is amended by omitting </w:t>
      </w:r>
      <w:r w:rsidRPr="006E0595">
        <w:rPr>
          <w:iCs/>
          <w:sz w:val="22"/>
          <w:szCs w:val="22"/>
        </w:rPr>
        <w:t>"</w:t>
      </w:r>
      <w:r w:rsidRPr="009E6A83">
        <w:rPr>
          <w:i/>
          <w:iCs/>
          <w:sz w:val="22"/>
          <w:szCs w:val="22"/>
        </w:rPr>
        <w:t>Occupational Superannuation Standards</w:t>
      </w:r>
      <w:r w:rsidRPr="006E0595">
        <w:rPr>
          <w:iCs/>
          <w:sz w:val="22"/>
          <w:szCs w:val="22"/>
        </w:rPr>
        <w:t>"</w:t>
      </w:r>
      <w:r w:rsidRPr="009E6A83">
        <w:rPr>
          <w:i/>
          <w:iCs/>
          <w:sz w:val="22"/>
          <w:szCs w:val="22"/>
        </w:rPr>
        <w:t xml:space="preserve"> </w:t>
      </w:r>
      <w:r w:rsidRPr="009E6A83">
        <w:rPr>
          <w:sz w:val="22"/>
          <w:szCs w:val="22"/>
        </w:rPr>
        <w:t xml:space="preserve">and substituting </w:t>
      </w:r>
      <w:r w:rsidRPr="006E0595">
        <w:rPr>
          <w:iCs/>
          <w:sz w:val="22"/>
          <w:szCs w:val="22"/>
        </w:rPr>
        <w:t>"</w:t>
      </w:r>
      <w:r w:rsidRPr="009E6A83">
        <w:rPr>
          <w:i/>
          <w:iCs/>
          <w:sz w:val="22"/>
          <w:szCs w:val="22"/>
        </w:rPr>
        <w:t>Superannuation Entities (Taxation)</w:t>
      </w:r>
      <w:r w:rsidRPr="006E0595">
        <w:rPr>
          <w:iCs/>
          <w:sz w:val="22"/>
          <w:szCs w:val="22"/>
        </w:rPr>
        <w:t>".</w:t>
      </w:r>
    </w:p>
    <w:p w14:paraId="0270ED66"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Interpretation</w:t>
      </w:r>
    </w:p>
    <w:p w14:paraId="415019A7" w14:textId="77777777" w:rsidR="003F3A5B" w:rsidRPr="009E6A83" w:rsidRDefault="003F3A5B" w:rsidP="009E6A83">
      <w:pPr>
        <w:tabs>
          <w:tab w:val="left" w:pos="619"/>
        </w:tabs>
        <w:autoSpaceDE w:val="0"/>
        <w:autoSpaceDN w:val="0"/>
        <w:adjustRightInd w:val="0"/>
        <w:spacing w:before="120"/>
        <w:ind w:left="317"/>
        <w:jc w:val="both"/>
        <w:rPr>
          <w:sz w:val="22"/>
          <w:szCs w:val="22"/>
        </w:rPr>
      </w:pPr>
      <w:r w:rsidRPr="009E6A83">
        <w:rPr>
          <w:b/>
          <w:bCs/>
          <w:sz w:val="22"/>
          <w:szCs w:val="22"/>
        </w:rPr>
        <w:t>5.</w:t>
      </w:r>
      <w:r w:rsidRPr="009E6A83">
        <w:rPr>
          <w:b/>
          <w:bCs/>
          <w:sz w:val="22"/>
          <w:szCs w:val="22"/>
        </w:rPr>
        <w:tab/>
      </w:r>
      <w:r w:rsidRPr="009E6A83">
        <w:rPr>
          <w:sz w:val="22"/>
          <w:szCs w:val="22"/>
        </w:rPr>
        <w:t>Section 3 of the Principal Act is amended:</w:t>
      </w:r>
    </w:p>
    <w:p w14:paraId="38F4ECF8" w14:textId="77777777" w:rsidR="003F3A5B" w:rsidRPr="009E6A83" w:rsidRDefault="003F3A5B" w:rsidP="009E6A83">
      <w:pPr>
        <w:tabs>
          <w:tab w:val="left" w:pos="720"/>
        </w:tabs>
        <w:autoSpaceDE w:val="0"/>
        <w:autoSpaceDN w:val="0"/>
        <w:adjustRightInd w:val="0"/>
        <w:spacing w:before="120"/>
        <w:ind w:left="720" w:hanging="403"/>
        <w:jc w:val="both"/>
        <w:rPr>
          <w:sz w:val="22"/>
          <w:szCs w:val="22"/>
        </w:rPr>
      </w:pPr>
      <w:r w:rsidRPr="009E6A83">
        <w:rPr>
          <w:b/>
          <w:sz w:val="22"/>
          <w:szCs w:val="22"/>
        </w:rPr>
        <w:t>(a)</w:t>
      </w:r>
      <w:r w:rsidRPr="009E6A83">
        <w:rPr>
          <w:sz w:val="22"/>
          <w:szCs w:val="22"/>
        </w:rPr>
        <w:tab/>
        <w:t>by omitting from subsection (1) all the definitions other than the definitions of "Commissioner", "fund or unit trust affected by a reviewable decision", "reviewable decision", "trustee", "unit trust" and "year of income";</w:t>
      </w:r>
    </w:p>
    <w:p w14:paraId="2733B3A5" w14:textId="77777777" w:rsidR="003F3A5B" w:rsidRPr="009E6A83" w:rsidRDefault="003F3A5B" w:rsidP="009E6A83">
      <w:pPr>
        <w:tabs>
          <w:tab w:val="left" w:pos="720"/>
        </w:tabs>
        <w:autoSpaceDE w:val="0"/>
        <w:autoSpaceDN w:val="0"/>
        <w:adjustRightInd w:val="0"/>
        <w:spacing w:before="120"/>
        <w:ind w:left="720" w:hanging="403"/>
        <w:jc w:val="both"/>
        <w:rPr>
          <w:sz w:val="22"/>
          <w:szCs w:val="22"/>
        </w:rPr>
      </w:pPr>
      <w:r w:rsidRPr="009E6A83">
        <w:rPr>
          <w:b/>
          <w:sz w:val="22"/>
          <w:szCs w:val="22"/>
        </w:rPr>
        <w:t>(b)</w:t>
      </w:r>
      <w:r w:rsidRPr="009E6A83">
        <w:rPr>
          <w:sz w:val="22"/>
          <w:szCs w:val="22"/>
        </w:rPr>
        <w:tab/>
        <w:t>by omitting paragraphs (a), (b), (da), (</w:t>
      </w:r>
      <w:proofErr w:type="spellStart"/>
      <w:r w:rsidRPr="009E6A83">
        <w:rPr>
          <w:sz w:val="22"/>
          <w:szCs w:val="22"/>
        </w:rPr>
        <w:t>db</w:t>
      </w:r>
      <w:proofErr w:type="spellEnd"/>
      <w:r w:rsidRPr="009E6A83">
        <w:rPr>
          <w:sz w:val="22"/>
          <w:szCs w:val="22"/>
        </w:rPr>
        <w:t>), (dc), (</w:t>
      </w:r>
      <w:proofErr w:type="spellStart"/>
      <w:r w:rsidRPr="009E6A83">
        <w:rPr>
          <w:sz w:val="22"/>
          <w:szCs w:val="22"/>
        </w:rPr>
        <w:t>dd</w:t>
      </w:r>
      <w:proofErr w:type="spellEnd"/>
      <w:r w:rsidRPr="009E6A83">
        <w:rPr>
          <w:sz w:val="22"/>
          <w:szCs w:val="22"/>
        </w:rPr>
        <w:t>), (de), (df) and (e) of the definition of "reviewable decision" in subsection (1);</w:t>
      </w:r>
    </w:p>
    <w:p w14:paraId="057F9AB6" w14:textId="77777777" w:rsidR="003F3A5B" w:rsidRPr="009E6A83" w:rsidRDefault="003F3A5B" w:rsidP="009E6A83">
      <w:pPr>
        <w:tabs>
          <w:tab w:val="left" w:pos="720"/>
        </w:tabs>
        <w:autoSpaceDE w:val="0"/>
        <w:autoSpaceDN w:val="0"/>
        <w:adjustRightInd w:val="0"/>
        <w:spacing w:before="120"/>
        <w:ind w:left="720" w:hanging="403"/>
        <w:jc w:val="both"/>
        <w:rPr>
          <w:sz w:val="22"/>
          <w:szCs w:val="22"/>
        </w:rPr>
      </w:pPr>
      <w:r w:rsidRPr="009E6A83">
        <w:rPr>
          <w:b/>
          <w:sz w:val="22"/>
          <w:szCs w:val="22"/>
        </w:rPr>
        <w:t>(c)</w:t>
      </w:r>
      <w:r w:rsidRPr="009E6A83">
        <w:rPr>
          <w:sz w:val="22"/>
          <w:szCs w:val="22"/>
        </w:rPr>
        <w:tab/>
        <w:t>by omitting from subsection (1) the definition of "trustee" and substituting the following definition:</w:t>
      </w:r>
    </w:p>
    <w:p w14:paraId="0B5EDC76" w14:textId="44092E98" w:rsidR="003F3A5B" w:rsidRPr="009E6A83" w:rsidRDefault="003F3A5B" w:rsidP="009E6A83">
      <w:pPr>
        <w:autoSpaceDE w:val="0"/>
        <w:autoSpaceDN w:val="0"/>
        <w:adjustRightInd w:val="0"/>
        <w:spacing w:before="120"/>
        <w:ind w:left="730"/>
        <w:jc w:val="both"/>
        <w:rPr>
          <w:sz w:val="22"/>
          <w:szCs w:val="22"/>
        </w:rPr>
      </w:pPr>
      <w:r w:rsidRPr="009E6A83">
        <w:rPr>
          <w:sz w:val="22"/>
          <w:szCs w:val="22"/>
        </w:rPr>
        <w:t xml:space="preserve">" </w:t>
      </w:r>
      <w:r w:rsidRPr="009E6A83">
        <w:rPr>
          <w:b/>
          <w:bCs/>
          <w:sz w:val="22"/>
          <w:szCs w:val="22"/>
        </w:rPr>
        <w:t xml:space="preserve">'trustee', </w:t>
      </w:r>
      <w:r w:rsidRPr="009E6A83">
        <w:rPr>
          <w:sz w:val="22"/>
          <w:szCs w:val="22"/>
        </w:rPr>
        <w:t xml:space="preserve">in relation to a fund or trust, has the same meaning as in the </w:t>
      </w:r>
      <w:r w:rsidRPr="009E6A83">
        <w:rPr>
          <w:i/>
          <w:iCs/>
          <w:sz w:val="22"/>
          <w:szCs w:val="22"/>
        </w:rPr>
        <w:t>Superannuation Industry (Supervision) Act 1993</w:t>
      </w:r>
      <w:r w:rsidRPr="006E0595">
        <w:rPr>
          <w:iCs/>
          <w:sz w:val="22"/>
          <w:szCs w:val="22"/>
        </w:rPr>
        <w:t>;";</w:t>
      </w:r>
    </w:p>
    <w:p w14:paraId="513C5204" w14:textId="77777777" w:rsidR="003F3A5B" w:rsidRPr="009E6A83" w:rsidRDefault="003F3A5B" w:rsidP="009E6A83">
      <w:pPr>
        <w:tabs>
          <w:tab w:val="left" w:pos="720"/>
        </w:tabs>
        <w:autoSpaceDE w:val="0"/>
        <w:autoSpaceDN w:val="0"/>
        <w:adjustRightInd w:val="0"/>
        <w:spacing w:before="120"/>
        <w:ind w:left="317"/>
        <w:jc w:val="both"/>
        <w:rPr>
          <w:sz w:val="22"/>
          <w:szCs w:val="22"/>
        </w:rPr>
      </w:pPr>
      <w:r w:rsidRPr="009E6A83">
        <w:rPr>
          <w:b/>
          <w:sz w:val="22"/>
          <w:szCs w:val="22"/>
        </w:rPr>
        <w:t>(d)</w:t>
      </w:r>
      <w:r w:rsidRPr="009E6A83">
        <w:rPr>
          <w:sz w:val="22"/>
          <w:szCs w:val="22"/>
        </w:rPr>
        <w:tab/>
        <w:t>by omitting subsections (2), (3), (4), (5), (6) and (7).</w:t>
      </w:r>
    </w:p>
    <w:p w14:paraId="1223314F"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Repeal of sections 4, 5, 6 and 6A</w:t>
      </w:r>
    </w:p>
    <w:p w14:paraId="6B274C9C" w14:textId="77777777" w:rsidR="003F3A5B" w:rsidRPr="009E6A83" w:rsidRDefault="003F3A5B" w:rsidP="009E6A83">
      <w:pPr>
        <w:tabs>
          <w:tab w:val="left" w:pos="619"/>
        </w:tabs>
        <w:autoSpaceDE w:val="0"/>
        <w:autoSpaceDN w:val="0"/>
        <w:adjustRightInd w:val="0"/>
        <w:spacing w:before="120"/>
        <w:ind w:left="317"/>
        <w:jc w:val="both"/>
        <w:rPr>
          <w:sz w:val="22"/>
          <w:szCs w:val="22"/>
        </w:rPr>
      </w:pPr>
      <w:r w:rsidRPr="009E6A83">
        <w:rPr>
          <w:b/>
          <w:bCs/>
          <w:sz w:val="22"/>
          <w:szCs w:val="22"/>
        </w:rPr>
        <w:t>6.</w:t>
      </w:r>
      <w:r w:rsidRPr="009E6A83">
        <w:rPr>
          <w:b/>
          <w:bCs/>
          <w:sz w:val="22"/>
          <w:szCs w:val="22"/>
        </w:rPr>
        <w:tab/>
      </w:r>
      <w:r w:rsidRPr="009E6A83">
        <w:rPr>
          <w:sz w:val="22"/>
          <w:szCs w:val="22"/>
        </w:rPr>
        <w:t>Sections 4, 5, 6 and 6A of the Principal Act are repealed.</w:t>
      </w:r>
    </w:p>
    <w:p w14:paraId="5DB2DD41"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Repeal of Part II</w:t>
      </w:r>
    </w:p>
    <w:p w14:paraId="31DEE5B3" w14:textId="77777777" w:rsidR="003F3A5B" w:rsidRPr="009E6A83" w:rsidRDefault="003F3A5B" w:rsidP="009E6A83">
      <w:pPr>
        <w:tabs>
          <w:tab w:val="left" w:pos="619"/>
        </w:tabs>
        <w:autoSpaceDE w:val="0"/>
        <w:autoSpaceDN w:val="0"/>
        <w:adjustRightInd w:val="0"/>
        <w:spacing w:before="120"/>
        <w:ind w:left="317"/>
        <w:jc w:val="both"/>
        <w:rPr>
          <w:sz w:val="22"/>
          <w:szCs w:val="22"/>
        </w:rPr>
      </w:pPr>
      <w:r w:rsidRPr="009E6A83">
        <w:rPr>
          <w:b/>
          <w:bCs/>
          <w:sz w:val="22"/>
          <w:szCs w:val="22"/>
        </w:rPr>
        <w:t>7.</w:t>
      </w:r>
      <w:r w:rsidRPr="009E6A83">
        <w:rPr>
          <w:b/>
          <w:bCs/>
          <w:sz w:val="22"/>
          <w:szCs w:val="22"/>
        </w:rPr>
        <w:tab/>
      </w:r>
      <w:r w:rsidRPr="009E6A83">
        <w:rPr>
          <w:sz w:val="22"/>
          <w:szCs w:val="22"/>
        </w:rPr>
        <w:t>Part II of the Principal Act is repealed.</w:t>
      </w:r>
    </w:p>
    <w:p w14:paraId="4F1ECAC2"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Repeal of sections 10 to 15CA (inclusive)</w:t>
      </w:r>
    </w:p>
    <w:p w14:paraId="6B55604C" w14:textId="77777777" w:rsidR="003F3A5B" w:rsidRPr="009E6A83" w:rsidRDefault="003F3A5B" w:rsidP="009E6A83">
      <w:pPr>
        <w:tabs>
          <w:tab w:val="left" w:pos="619"/>
        </w:tabs>
        <w:autoSpaceDE w:val="0"/>
        <w:autoSpaceDN w:val="0"/>
        <w:adjustRightInd w:val="0"/>
        <w:spacing w:before="120"/>
        <w:ind w:left="317"/>
        <w:jc w:val="both"/>
        <w:rPr>
          <w:sz w:val="22"/>
          <w:szCs w:val="22"/>
        </w:rPr>
      </w:pPr>
      <w:r w:rsidRPr="009E6A83">
        <w:rPr>
          <w:b/>
          <w:bCs/>
          <w:sz w:val="22"/>
          <w:szCs w:val="22"/>
        </w:rPr>
        <w:t>8.</w:t>
      </w:r>
      <w:r w:rsidRPr="009E6A83">
        <w:rPr>
          <w:b/>
          <w:bCs/>
          <w:sz w:val="22"/>
          <w:szCs w:val="22"/>
        </w:rPr>
        <w:tab/>
      </w:r>
      <w:r w:rsidRPr="009E6A83">
        <w:rPr>
          <w:sz w:val="22"/>
          <w:szCs w:val="22"/>
        </w:rPr>
        <w:t>Sections 10 to 15CA (inclusive) of the Principal Act are repealed.</w:t>
      </w:r>
    </w:p>
    <w:p w14:paraId="455C2C0F" w14:textId="77777777" w:rsidR="003F3A5B" w:rsidRPr="009E6A83" w:rsidRDefault="003F3A5B" w:rsidP="009E6A83">
      <w:pPr>
        <w:tabs>
          <w:tab w:val="left" w:pos="619"/>
        </w:tabs>
        <w:autoSpaceDE w:val="0"/>
        <w:autoSpaceDN w:val="0"/>
        <w:adjustRightInd w:val="0"/>
        <w:spacing w:before="120"/>
        <w:ind w:firstLine="317"/>
        <w:jc w:val="both"/>
        <w:rPr>
          <w:sz w:val="22"/>
          <w:szCs w:val="22"/>
        </w:rPr>
      </w:pPr>
      <w:r w:rsidRPr="009E6A83">
        <w:rPr>
          <w:b/>
          <w:sz w:val="22"/>
          <w:szCs w:val="22"/>
        </w:rPr>
        <w:t>9.</w:t>
      </w:r>
      <w:r w:rsidRPr="009E6A83">
        <w:rPr>
          <w:sz w:val="22"/>
          <w:szCs w:val="22"/>
        </w:rPr>
        <w:tab/>
        <w:t>Before section 15DA of the Principal Act the following section is inserted in Part IIIAA:</w:t>
      </w:r>
    </w:p>
    <w:p w14:paraId="7C131D61" w14:textId="77777777" w:rsidR="003F3A5B" w:rsidRPr="009E6A83" w:rsidRDefault="003F3A5B" w:rsidP="009E6A83">
      <w:pPr>
        <w:autoSpaceDE w:val="0"/>
        <w:autoSpaceDN w:val="0"/>
        <w:adjustRightInd w:val="0"/>
        <w:spacing w:before="120" w:after="60"/>
        <w:jc w:val="both"/>
        <w:rPr>
          <w:sz w:val="22"/>
          <w:szCs w:val="22"/>
        </w:rPr>
      </w:pPr>
      <w:r w:rsidRPr="009E6A83">
        <w:rPr>
          <w:sz w:val="22"/>
          <w:szCs w:val="22"/>
        </w:rPr>
        <w:br w:type="page"/>
      </w:r>
      <w:r w:rsidRPr="009E6A83">
        <w:rPr>
          <w:b/>
          <w:bCs/>
          <w:sz w:val="22"/>
          <w:szCs w:val="22"/>
        </w:rPr>
        <w:lastRenderedPageBreak/>
        <w:t>Definitions</w:t>
      </w:r>
    </w:p>
    <w:p w14:paraId="045AFB97" w14:textId="77777777" w:rsidR="003F3A5B" w:rsidRPr="009E6A83" w:rsidRDefault="003F3A5B" w:rsidP="009E6A83">
      <w:pPr>
        <w:autoSpaceDE w:val="0"/>
        <w:autoSpaceDN w:val="0"/>
        <w:adjustRightInd w:val="0"/>
        <w:spacing w:before="120"/>
        <w:ind w:left="346"/>
        <w:jc w:val="both"/>
        <w:rPr>
          <w:sz w:val="22"/>
          <w:szCs w:val="22"/>
        </w:rPr>
      </w:pPr>
      <w:r w:rsidRPr="009E6A83">
        <w:rPr>
          <w:sz w:val="22"/>
          <w:szCs w:val="22"/>
        </w:rPr>
        <w:t>"15DAA. In this Part:</w:t>
      </w:r>
    </w:p>
    <w:p w14:paraId="31729251" w14:textId="00ABD804"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'basic levy amount' </w:t>
      </w:r>
      <w:r w:rsidRPr="009E6A83">
        <w:rPr>
          <w:sz w:val="22"/>
          <w:szCs w:val="22"/>
        </w:rPr>
        <w:t xml:space="preserve">has the meaning given by section 6 of the </w:t>
      </w:r>
      <w:r w:rsidRPr="009E6A83">
        <w:rPr>
          <w:i/>
          <w:iCs/>
          <w:sz w:val="22"/>
          <w:szCs w:val="22"/>
        </w:rPr>
        <w:t>Superannuation Supervisory Levy Act 1991</w:t>
      </w:r>
      <w:r w:rsidRPr="006E0595">
        <w:rPr>
          <w:iCs/>
          <w:sz w:val="22"/>
          <w:szCs w:val="22"/>
        </w:rPr>
        <w:t>;</w:t>
      </w:r>
    </w:p>
    <w:p w14:paraId="13640BB0" w14:textId="62C158AC"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'late lodgment amount' </w:t>
      </w:r>
      <w:r w:rsidRPr="009E6A83">
        <w:rPr>
          <w:sz w:val="22"/>
          <w:szCs w:val="22"/>
        </w:rPr>
        <w:t xml:space="preserve">has the meaning given by section 6 of the </w:t>
      </w:r>
      <w:r w:rsidRPr="009E6A83">
        <w:rPr>
          <w:i/>
          <w:iCs/>
          <w:sz w:val="22"/>
          <w:szCs w:val="22"/>
        </w:rPr>
        <w:t>Superannuation Supervisory Levy Act 1991</w:t>
      </w:r>
      <w:r w:rsidRPr="006E0595">
        <w:rPr>
          <w:iCs/>
          <w:sz w:val="22"/>
          <w:szCs w:val="22"/>
        </w:rPr>
        <w:t>;</w:t>
      </w:r>
    </w:p>
    <w:p w14:paraId="002125C0"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'late payment penalty' </w:t>
      </w:r>
      <w:r w:rsidRPr="009E6A83">
        <w:rPr>
          <w:sz w:val="22"/>
          <w:szCs w:val="22"/>
        </w:rPr>
        <w:t>means penalty payable under section 15DC;</w:t>
      </w:r>
    </w:p>
    <w:p w14:paraId="12B1DCD1" w14:textId="361D226F"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'levy' </w:t>
      </w:r>
      <w:r w:rsidRPr="009E6A83">
        <w:rPr>
          <w:sz w:val="22"/>
          <w:szCs w:val="22"/>
        </w:rPr>
        <w:t xml:space="preserve">means the levy imposed by the </w:t>
      </w:r>
      <w:r w:rsidRPr="009E6A83">
        <w:rPr>
          <w:i/>
          <w:iCs/>
          <w:sz w:val="22"/>
          <w:szCs w:val="22"/>
        </w:rPr>
        <w:t>Superannuation Supervisory Levy Act 1991</w:t>
      </w:r>
      <w:r w:rsidRPr="006E0595">
        <w:rPr>
          <w:iCs/>
          <w:sz w:val="22"/>
          <w:szCs w:val="22"/>
        </w:rPr>
        <w:t>;</w:t>
      </w:r>
    </w:p>
    <w:p w14:paraId="4C70FBE4"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'levy month' </w:t>
      </w:r>
      <w:r w:rsidRPr="009E6A83">
        <w:rPr>
          <w:sz w:val="22"/>
          <w:szCs w:val="22"/>
        </w:rPr>
        <w:t>means one of the 12 months of the calendar year;</w:t>
      </w:r>
    </w:p>
    <w:p w14:paraId="257C4A5B" w14:textId="68936773" w:rsidR="003F3A5B" w:rsidRPr="009E6A83" w:rsidRDefault="003F3A5B" w:rsidP="009E6A83">
      <w:pPr>
        <w:autoSpaceDE w:val="0"/>
        <w:autoSpaceDN w:val="0"/>
        <w:adjustRightInd w:val="0"/>
        <w:spacing w:before="120"/>
        <w:jc w:val="both"/>
        <w:rPr>
          <w:sz w:val="22"/>
          <w:szCs w:val="22"/>
        </w:rPr>
      </w:pPr>
      <w:r w:rsidRPr="009E6A83">
        <w:rPr>
          <w:b/>
          <w:bCs/>
          <w:sz w:val="22"/>
          <w:szCs w:val="22"/>
        </w:rPr>
        <w:t>'minimum basic levy amount'</w:t>
      </w:r>
      <w:r w:rsidRPr="006E0595">
        <w:rPr>
          <w:bCs/>
          <w:sz w:val="22"/>
          <w:szCs w:val="22"/>
        </w:rPr>
        <w:t>,</w:t>
      </w:r>
      <w:r w:rsidRPr="009E6A83">
        <w:rPr>
          <w:b/>
          <w:bCs/>
          <w:sz w:val="22"/>
          <w:szCs w:val="22"/>
        </w:rPr>
        <w:t xml:space="preserve"> </w:t>
      </w:r>
      <w:r w:rsidRPr="009E6A83">
        <w:rPr>
          <w:sz w:val="22"/>
          <w:szCs w:val="22"/>
        </w:rPr>
        <w:t>in relation to a year of income, means the lowest basic levy amount applicable to returns for the year of income for funds and unit trusts that are in existence at all times during the year of income.".</w:t>
      </w:r>
    </w:p>
    <w:p w14:paraId="2C3D39A9" w14:textId="77777777" w:rsidR="003F3A5B" w:rsidRPr="009E6A83" w:rsidRDefault="003F3A5B" w:rsidP="009E6A83">
      <w:pPr>
        <w:tabs>
          <w:tab w:val="left" w:pos="730"/>
        </w:tabs>
        <w:autoSpaceDE w:val="0"/>
        <w:autoSpaceDN w:val="0"/>
        <w:adjustRightInd w:val="0"/>
        <w:spacing w:before="120"/>
        <w:ind w:firstLine="326"/>
        <w:jc w:val="both"/>
        <w:rPr>
          <w:sz w:val="22"/>
          <w:szCs w:val="22"/>
        </w:rPr>
      </w:pPr>
      <w:r w:rsidRPr="009E6A83">
        <w:rPr>
          <w:b/>
          <w:sz w:val="22"/>
          <w:szCs w:val="22"/>
        </w:rPr>
        <w:t>10.</w:t>
      </w:r>
      <w:r w:rsidRPr="009E6A83">
        <w:rPr>
          <w:sz w:val="22"/>
          <w:szCs w:val="22"/>
        </w:rPr>
        <w:tab/>
        <w:t>Section 15DA of the Principal Act is repealed and the following section is substituted:</w:t>
      </w:r>
    </w:p>
    <w:p w14:paraId="43D9CF80"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Liability to levy</w:t>
      </w:r>
    </w:p>
    <w:p w14:paraId="15FA49CE" w14:textId="77777777" w:rsidR="003F3A5B" w:rsidRPr="009E6A83" w:rsidRDefault="003F3A5B" w:rsidP="009E6A83">
      <w:pPr>
        <w:autoSpaceDE w:val="0"/>
        <w:autoSpaceDN w:val="0"/>
        <w:adjustRightInd w:val="0"/>
        <w:spacing w:before="120"/>
        <w:ind w:firstLine="346"/>
        <w:jc w:val="both"/>
        <w:rPr>
          <w:sz w:val="22"/>
          <w:szCs w:val="22"/>
        </w:rPr>
      </w:pPr>
      <w:r w:rsidRPr="009E6A83">
        <w:rPr>
          <w:sz w:val="22"/>
          <w:szCs w:val="22"/>
        </w:rPr>
        <w:t xml:space="preserve">"15DA. A trustee who lodges a return under section 36 of the </w:t>
      </w:r>
      <w:r w:rsidRPr="009E6A83">
        <w:rPr>
          <w:i/>
          <w:iCs/>
          <w:sz w:val="22"/>
          <w:szCs w:val="22"/>
        </w:rPr>
        <w:t xml:space="preserve">Superannuation Industry (Supervision) Act 1993 </w:t>
      </w:r>
      <w:r w:rsidRPr="009E6A83">
        <w:rPr>
          <w:sz w:val="22"/>
          <w:szCs w:val="22"/>
        </w:rPr>
        <w:t>is liable to pay a levy on that lodgment.".</w:t>
      </w:r>
    </w:p>
    <w:p w14:paraId="3DEE1151"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Review of certain decisions</w:t>
      </w:r>
    </w:p>
    <w:p w14:paraId="711B3414" w14:textId="77777777" w:rsidR="003F3A5B" w:rsidRPr="009E6A83" w:rsidRDefault="003F3A5B" w:rsidP="009E6A83">
      <w:pPr>
        <w:tabs>
          <w:tab w:val="left" w:pos="744"/>
        </w:tabs>
        <w:autoSpaceDE w:val="0"/>
        <w:autoSpaceDN w:val="0"/>
        <w:adjustRightInd w:val="0"/>
        <w:spacing w:before="120"/>
        <w:ind w:left="341"/>
        <w:jc w:val="both"/>
        <w:rPr>
          <w:sz w:val="22"/>
          <w:szCs w:val="22"/>
        </w:rPr>
      </w:pPr>
      <w:r w:rsidRPr="009E6A83">
        <w:rPr>
          <w:b/>
          <w:bCs/>
          <w:sz w:val="22"/>
          <w:szCs w:val="22"/>
        </w:rPr>
        <w:t>11.</w:t>
      </w:r>
      <w:r w:rsidRPr="009E6A83">
        <w:rPr>
          <w:b/>
          <w:bCs/>
          <w:sz w:val="22"/>
          <w:szCs w:val="22"/>
        </w:rPr>
        <w:tab/>
      </w:r>
      <w:r w:rsidRPr="009E6A83">
        <w:rPr>
          <w:sz w:val="22"/>
          <w:szCs w:val="22"/>
        </w:rPr>
        <w:t>Section 16 of the Principal Act is amended:</w:t>
      </w:r>
    </w:p>
    <w:p w14:paraId="3BA9D36F" w14:textId="77777777" w:rsidR="003F3A5B" w:rsidRPr="009E6A83" w:rsidRDefault="003F3A5B" w:rsidP="009E6A83">
      <w:pPr>
        <w:tabs>
          <w:tab w:val="left" w:pos="734"/>
        </w:tabs>
        <w:autoSpaceDE w:val="0"/>
        <w:autoSpaceDN w:val="0"/>
        <w:adjustRightInd w:val="0"/>
        <w:spacing w:before="120"/>
        <w:ind w:left="734" w:hanging="408"/>
        <w:jc w:val="both"/>
        <w:rPr>
          <w:sz w:val="22"/>
          <w:szCs w:val="22"/>
        </w:rPr>
      </w:pPr>
      <w:r w:rsidRPr="009E6A83">
        <w:rPr>
          <w:sz w:val="22"/>
          <w:szCs w:val="22"/>
        </w:rPr>
        <w:t>(a)</w:t>
      </w:r>
      <w:r w:rsidRPr="009E6A83">
        <w:rPr>
          <w:sz w:val="22"/>
          <w:szCs w:val="22"/>
        </w:rPr>
        <w:tab/>
        <w:t>by omitting from subsection (1) ", being a decision referred to in paragraph (a), (b), (c), (d), (da), (</w:t>
      </w:r>
      <w:proofErr w:type="spellStart"/>
      <w:r w:rsidRPr="009E6A83">
        <w:rPr>
          <w:sz w:val="22"/>
          <w:szCs w:val="22"/>
        </w:rPr>
        <w:t>db</w:t>
      </w:r>
      <w:proofErr w:type="spellEnd"/>
      <w:r w:rsidRPr="009E6A83">
        <w:rPr>
          <w:sz w:val="22"/>
          <w:szCs w:val="22"/>
        </w:rPr>
        <w:t>), (dc), (</w:t>
      </w:r>
      <w:proofErr w:type="spellStart"/>
      <w:r w:rsidRPr="009E6A83">
        <w:rPr>
          <w:sz w:val="22"/>
          <w:szCs w:val="22"/>
        </w:rPr>
        <w:t>dd</w:t>
      </w:r>
      <w:proofErr w:type="spellEnd"/>
      <w:r w:rsidRPr="009E6A83">
        <w:rPr>
          <w:sz w:val="22"/>
          <w:szCs w:val="22"/>
        </w:rPr>
        <w:t>), (de), (df), (e) or (f) of the definition of 'reviewable decision' in subsection 3(1),";</w:t>
      </w:r>
    </w:p>
    <w:p w14:paraId="7D212003" w14:textId="77777777" w:rsidR="003F3A5B" w:rsidRPr="009E6A83" w:rsidRDefault="003F3A5B" w:rsidP="009E6A83">
      <w:pPr>
        <w:tabs>
          <w:tab w:val="left" w:pos="734"/>
        </w:tabs>
        <w:autoSpaceDE w:val="0"/>
        <w:autoSpaceDN w:val="0"/>
        <w:adjustRightInd w:val="0"/>
        <w:spacing w:before="120"/>
        <w:ind w:left="326"/>
        <w:jc w:val="both"/>
        <w:rPr>
          <w:sz w:val="22"/>
          <w:szCs w:val="22"/>
        </w:rPr>
      </w:pPr>
      <w:r w:rsidRPr="009E6A83">
        <w:rPr>
          <w:sz w:val="22"/>
          <w:szCs w:val="22"/>
        </w:rPr>
        <w:t>(b)</w:t>
      </w:r>
      <w:r w:rsidRPr="009E6A83">
        <w:rPr>
          <w:sz w:val="22"/>
          <w:szCs w:val="22"/>
        </w:rPr>
        <w:tab/>
        <w:t>by omitting subsection (5A).</w:t>
      </w:r>
    </w:p>
    <w:p w14:paraId="7AD6195C"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Repeal of sections 18, 18A and 19</w:t>
      </w:r>
    </w:p>
    <w:p w14:paraId="0297CB72" w14:textId="77777777" w:rsidR="003F3A5B" w:rsidRPr="009E6A83" w:rsidRDefault="003F3A5B" w:rsidP="009E6A83">
      <w:pPr>
        <w:tabs>
          <w:tab w:val="left" w:pos="744"/>
        </w:tabs>
        <w:autoSpaceDE w:val="0"/>
        <w:autoSpaceDN w:val="0"/>
        <w:adjustRightInd w:val="0"/>
        <w:spacing w:before="120"/>
        <w:ind w:left="341"/>
        <w:jc w:val="both"/>
        <w:rPr>
          <w:sz w:val="22"/>
          <w:szCs w:val="22"/>
        </w:rPr>
      </w:pPr>
      <w:r w:rsidRPr="009E6A83">
        <w:rPr>
          <w:b/>
          <w:bCs/>
          <w:sz w:val="22"/>
          <w:szCs w:val="22"/>
        </w:rPr>
        <w:t>12.</w:t>
      </w:r>
      <w:r w:rsidRPr="009E6A83">
        <w:rPr>
          <w:b/>
          <w:bCs/>
          <w:sz w:val="22"/>
          <w:szCs w:val="22"/>
        </w:rPr>
        <w:tab/>
      </w:r>
      <w:r w:rsidRPr="009E6A83">
        <w:rPr>
          <w:sz w:val="22"/>
          <w:szCs w:val="22"/>
        </w:rPr>
        <w:t>Sections 18, 18A and 19 of the Principal Act are repealed.</w:t>
      </w:r>
    </w:p>
    <w:p w14:paraId="146492FB"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Delegation</w:t>
      </w:r>
    </w:p>
    <w:p w14:paraId="7167745C" w14:textId="77777777" w:rsidR="003F3A5B" w:rsidRPr="009E6A83" w:rsidRDefault="003F3A5B" w:rsidP="009E6A83">
      <w:pPr>
        <w:tabs>
          <w:tab w:val="left" w:pos="744"/>
        </w:tabs>
        <w:autoSpaceDE w:val="0"/>
        <w:autoSpaceDN w:val="0"/>
        <w:adjustRightInd w:val="0"/>
        <w:spacing w:before="120"/>
        <w:ind w:left="341"/>
        <w:jc w:val="both"/>
        <w:rPr>
          <w:sz w:val="22"/>
          <w:szCs w:val="22"/>
        </w:rPr>
      </w:pPr>
      <w:r w:rsidRPr="009E6A83">
        <w:rPr>
          <w:b/>
          <w:bCs/>
          <w:sz w:val="22"/>
          <w:szCs w:val="22"/>
        </w:rPr>
        <w:t>13.</w:t>
      </w:r>
      <w:r w:rsidRPr="009E6A83">
        <w:rPr>
          <w:b/>
          <w:bCs/>
          <w:sz w:val="22"/>
          <w:szCs w:val="22"/>
        </w:rPr>
        <w:tab/>
      </w:r>
      <w:r w:rsidRPr="009E6A83">
        <w:rPr>
          <w:sz w:val="22"/>
          <w:szCs w:val="22"/>
        </w:rPr>
        <w:t>Section 20 of the Principal Act is amended:</w:t>
      </w:r>
    </w:p>
    <w:p w14:paraId="28E7E1B6" w14:textId="77777777" w:rsidR="003F3A5B" w:rsidRPr="009E6A83" w:rsidRDefault="003F3A5B" w:rsidP="009E6A83">
      <w:pPr>
        <w:tabs>
          <w:tab w:val="left" w:pos="730"/>
        </w:tabs>
        <w:autoSpaceDE w:val="0"/>
        <w:autoSpaceDN w:val="0"/>
        <w:adjustRightInd w:val="0"/>
        <w:spacing w:before="120"/>
        <w:ind w:left="730" w:hanging="403"/>
        <w:jc w:val="both"/>
        <w:rPr>
          <w:sz w:val="22"/>
          <w:szCs w:val="22"/>
        </w:rPr>
      </w:pPr>
      <w:r w:rsidRPr="009E6A83">
        <w:rPr>
          <w:sz w:val="22"/>
          <w:szCs w:val="22"/>
        </w:rPr>
        <w:t>(a)</w:t>
      </w:r>
      <w:r w:rsidRPr="009E6A83">
        <w:rPr>
          <w:sz w:val="22"/>
          <w:szCs w:val="22"/>
        </w:rPr>
        <w:tab/>
        <w:t>by omitting from subsection (1) all the words after "powers" and substituting "under this Act";</w:t>
      </w:r>
    </w:p>
    <w:p w14:paraId="62CAD95C" w14:textId="77777777" w:rsidR="003F3A5B" w:rsidRPr="009E6A83" w:rsidRDefault="003F3A5B" w:rsidP="009E6A83">
      <w:pPr>
        <w:tabs>
          <w:tab w:val="left" w:pos="730"/>
        </w:tabs>
        <w:autoSpaceDE w:val="0"/>
        <w:autoSpaceDN w:val="0"/>
        <w:adjustRightInd w:val="0"/>
        <w:spacing w:before="120"/>
        <w:ind w:left="326"/>
        <w:jc w:val="both"/>
        <w:rPr>
          <w:sz w:val="22"/>
          <w:szCs w:val="22"/>
        </w:rPr>
      </w:pPr>
      <w:r w:rsidRPr="009E6A83">
        <w:rPr>
          <w:sz w:val="22"/>
          <w:szCs w:val="22"/>
        </w:rPr>
        <w:t>(b)</w:t>
      </w:r>
      <w:r w:rsidRPr="009E6A83">
        <w:rPr>
          <w:sz w:val="22"/>
          <w:szCs w:val="22"/>
        </w:rPr>
        <w:tab/>
        <w:t>by omitting subsections (2) and (3).</w:t>
      </w:r>
    </w:p>
    <w:p w14:paraId="1B017AE3"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Repeal of section 21</w:t>
      </w:r>
    </w:p>
    <w:p w14:paraId="22D40F7D" w14:textId="77777777" w:rsidR="003F3A5B" w:rsidRPr="009E6A83" w:rsidRDefault="003F3A5B" w:rsidP="009E6A83">
      <w:pPr>
        <w:autoSpaceDE w:val="0"/>
        <w:autoSpaceDN w:val="0"/>
        <w:adjustRightInd w:val="0"/>
        <w:spacing w:before="120"/>
        <w:ind w:left="346"/>
        <w:jc w:val="both"/>
        <w:rPr>
          <w:sz w:val="22"/>
          <w:szCs w:val="22"/>
        </w:rPr>
      </w:pPr>
      <w:r w:rsidRPr="009E6A83">
        <w:rPr>
          <w:b/>
          <w:bCs/>
          <w:sz w:val="22"/>
          <w:szCs w:val="22"/>
        </w:rPr>
        <w:t>14.</w:t>
      </w:r>
      <w:r w:rsidRPr="009E6A83">
        <w:rPr>
          <w:b/>
          <w:bCs/>
          <w:sz w:val="22"/>
          <w:szCs w:val="22"/>
        </w:rPr>
        <w:tab/>
      </w:r>
      <w:r w:rsidRPr="009E6A83">
        <w:rPr>
          <w:sz w:val="22"/>
          <w:szCs w:val="22"/>
        </w:rPr>
        <w:t>Section 21 of the Principal Act is repealed.</w:t>
      </w:r>
    </w:p>
    <w:p w14:paraId="3C62EAA7" w14:textId="77777777" w:rsidR="003F3A5B" w:rsidRPr="009E6A83" w:rsidRDefault="003F3A5B" w:rsidP="009E6A83">
      <w:pPr>
        <w:autoSpaceDE w:val="0"/>
        <w:autoSpaceDN w:val="0"/>
        <w:adjustRightInd w:val="0"/>
        <w:spacing w:before="120" w:after="60"/>
        <w:jc w:val="both"/>
        <w:rPr>
          <w:sz w:val="22"/>
          <w:szCs w:val="22"/>
        </w:rPr>
      </w:pPr>
      <w:r w:rsidRPr="009E6A83">
        <w:rPr>
          <w:sz w:val="22"/>
          <w:szCs w:val="22"/>
        </w:rPr>
        <w:br w:type="page"/>
      </w:r>
      <w:r w:rsidRPr="009E6A83">
        <w:rPr>
          <w:b/>
          <w:bCs/>
          <w:sz w:val="22"/>
          <w:szCs w:val="22"/>
        </w:rPr>
        <w:lastRenderedPageBreak/>
        <w:t>Regulations</w:t>
      </w:r>
    </w:p>
    <w:p w14:paraId="39D0E402" w14:textId="77777777" w:rsidR="003F3A5B" w:rsidRPr="009E6A83" w:rsidRDefault="003F3A5B" w:rsidP="009E6A83">
      <w:pPr>
        <w:autoSpaceDE w:val="0"/>
        <w:autoSpaceDN w:val="0"/>
        <w:adjustRightInd w:val="0"/>
        <w:spacing w:before="120"/>
        <w:ind w:left="350"/>
        <w:jc w:val="both"/>
        <w:rPr>
          <w:sz w:val="22"/>
          <w:szCs w:val="22"/>
        </w:rPr>
      </w:pPr>
      <w:r w:rsidRPr="009E6A83">
        <w:rPr>
          <w:b/>
          <w:bCs/>
          <w:sz w:val="22"/>
          <w:szCs w:val="22"/>
        </w:rPr>
        <w:t>15.</w:t>
      </w:r>
      <w:r w:rsidRPr="009E6A83">
        <w:rPr>
          <w:b/>
          <w:bCs/>
          <w:sz w:val="22"/>
          <w:szCs w:val="22"/>
        </w:rPr>
        <w:tab/>
      </w:r>
      <w:r w:rsidRPr="009E6A83">
        <w:rPr>
          <w:sz w:val="22"/>
          <w:szCs w:val="22"/>
        </w:rPr>
        <w:t>Section 22 of the Principal Act is amended:</w:t>
      </w:r>
    </w:p>
    <w:p w14:paraId="1DC7E450" w14:textId="77777777" w:rsidR="003F3A5B" w:rsidRPr="009E6A83" w:rsidRDefault="003F3A5B" w:rsidP="009E6A83">
      <w:pPr>
        <w:tabs>
          <w:tab w:val="left" w:pos="734"/>
        </w:tabs>
        <w:autoSpaceDE w:val="0"/>
        <w:autoSpaceDN w:val="0"/>
        <w:adjustRightInd w:val="0"/>
        <w:spacing w:before="120"/>
        <w:ind w:left="331"/>
        <w:jc w:val="both"/>
        <w:rPr>
          <w:sz w:val="22"/>
          <w:szCs w:val="22"/>
        </w:rPr>
      </w:pPr>
      <w:r w:rsidRPr="009E6A83">
        <w:rPr>
          <w:sz w:val="22"/>
          <w:szCs w:val="22"/>
        </w:rPr>
        <w:t>(a)</w:t>
      </w:r>
      <w:r w:rsidRPr="009E6A83">
        <w:rPr>
          <w:sz w:val="22"/>
          <w:szCs w:val="22"/>
        </w:rPr>
        <w:tab/>
        <w:t>by omitting paragraph (c);</w:t>
      </w:r>
    </w:p>
    <w:p w14:paraId="188EA4C3" w14:textId="77777777" w:rsidR="003F3A5B" w:rsidRPr="009E6A83" w:rsidRDefault="003F3A5B" w:rsidP="009E6A83">
      <w:pPr>
        <w:tabs>
          <w:tab w:val="left" w:pos="734"/>
        </w:tabs>
        <w:autoSpaceDE w:val="0"/>
        <w:autoSpaceDN w:val="0"/>
        <w:adjustRightInd w:val="0"/>
        <w:spacing w:before="120"/>
        <w:ind w:left="331"/>
        <w:jc w:val="both"/>
        <w:rPr>
          <w:sz w:val="22"/>
          <w:szCs w:val="22"/>
        </w:rPr>
      </w:pPr>
      <w:r w:rsidRPr="009E6A83">
        <w:rPr>
          <w:sz w:val="22"/>
          <w:szCs w:val="22"/>
        </w:rPr>
        <w:t>(b)</w:t>
      </w:r>
      <w:r w:rsidRPr="009E6A83">
        <w:rPr>
          <w:sz w:val="22"/>
          <w:szCs w:val="22"/>
        </w:rPr>
        <w:tab/>
        <w:t>by adding at the end the following subsection:</w:t>
      </w:r>
    </w:p>
    <w:p w14:paraId="33537C32" w14:textId="77777777" w:rsidR="003F3A5B" w:rsidRPr="009E6A83" w:rsidRDefault="003F3A5B" w:rsidP="009E6A83">
      <w:pPr>
        <w:autoSpaceDE w:val="0"/>
        <w:autoSpaceDN w:val="0"/>
        <w:adjustRightInd w:val="0"/>
        <w:spacing w:before="120"/>
        <w:ind w:left="989"/>
        <w:jc w:val="both"/>
        <w:rPr>
          <w:sz w:val="22"/>
          <w:szCs w:val="22"/>
        </w:rPr>
      </w:pPr>
      <w:r w:rsidRPr="009E6A83">
        <w:rPr>
          <w:sz w:val="22"/>
          <w:szCs w:val="22"/>
        </w:rPr>
        <w:t>“(2)</w:t>
      </w:r>
      <w:r w:rsidRPr="009E6A83">
        <w:rPr>
          <w:sz w:val="22"/>
          <w:szCs w:val="22"/>
        </w:rPr>
        <w:tab/>
        <w:t>In this section:</w:t>
      </w:r>
    </w:p>
    <w:p w14:paraId="24D05C36" w14:textId="77777777" w:rsidR="003F3A5B" w:rsidRPr="009E6A83" w:rsidRDefault="003F3A5B" w:rsidP="009E6A83">
      <w:pPr>
        <w:autoSpaceDE w:val="0"/>
        <w:autoSpaceDN w:val="0"/>
        <w:adjustRightInd w:val="0"/>
        <w:spacing w:before="120"/>
        <w:ind w:left="744"/>
        <w:jc w:val="both"/>
        <w:rPr>
          <w:sz w:val="22"/>
          <w:szCs w:val="22"/>
        </w:rPr>
      </w:pPr>
      <w:r w:rsidRPr="009E6A83">
        <w:rPr>
          <w:b/>
          <w:bCs/>
          <w:sz w:val="22"/>
          <w:szCs w:val="22"/>
        </w:rPr>
        <w:t xml:space="preserve">'levy' </w:t>
      </w:r>
      <w:r w:rsidRPr="009E6A83">
        <w:rPr>
          <w:sz w:val="22"/>
          <w:szCs w:val="22"/>
        </w:rPr>
        <w:t>means:</w:t>
      </w:r>
    </w:p>
    <w:p w14:paraId="686E597C" w14:textId="67995C87" w:rsidR="003F3A5B" w:rsidRPr="009E6A83" w:rsidRDefault="003F3A5B" w:rsidP="009E6A83">
      <w:pPr>
        <w:tabs>
          <w:tab w:val="left" w:pos="1421"/>
        </w:tabs>
        <w:autoSpaceDE w:val="0"/>
        <w:autoSpaceDN w:val="0"/>
        <w:adjustRightInd w:val="0"/>
        <w:spacing w:before="120"/>
        <w:ind w:left="1421" w:hanging="370"/>
        <w:jc w:val="both"/>
        <w:rPr>
          <w:sz w:val="22"/>
          <w:szCs w:val="22"/>
        </w:rPr>
      </w:pPr>
      <w:r w:rsidRPr="009E6A83">
        <w:rPr>
          <w:sz w:val="22"/>
          <w:szCs w:val="22"/>
        </w:rPr>
        <w:t>(a)</w:t>
      </w:r>
      <w:r w:rsidRPr="009E6A83">
        <w:rPr>
          <w:sz w:val="22"/>
          <w:szCs w:val="22"/>
        </w:rPr>
        <w:tab/>
        <w:t xml:space="preserve">the levy imposed by the </w:t>
      </w:r>
      <w:r w:rsidRPr="009E6A83">
        <w:rPr>
          <w:i/>
          <w:iCs/>
          <w:sz w:val="22"/>
          <w:szCs w:val="22"/>
        </w:rPr>
        <w:t>Superannuation Supervisory Levy Act 1991</w:t>
      </w:r>
      <w:r w:rsidRPr="006E0595">
        <w:rPr>
          <w:iCs/>
          <w:sz w:val="22"/>
          <w:szCs w:val="22"/>
        </w:rPr>
        <w:t>;</w:t>
      </w:r>
      <w:r w:rsidRPr="009E6A83">
        <w:rPr>
          <w:i/>
          <w:iCs/>
          <w:sz w:val="22"/>
          <w:szCs w:val="22"/>
        </w:rPr>
        <w:t xml:space="preserve"> </w:t>
      </w:r>
      <w:r w:rsidRPr="009E6A83">
        <w:rPr>
          <w:sz w:val="22"/>
          <w:szCs w:val="22"/>
        </w:rPr>
        <w:t>or</w:t>
      </w:r>
    </w:p>
    <w:p w14:paraId="6C6BCA07" w14:textId="1ECD8B51" w:rsidR="003F3A5B" w:rsidRPr="009E6A83" w:rsidRDefault="003F3A5B" w:rsidP="009E6A83">
      <w:pPr>
        <w:tabs>
          <w:tab w:val="left" w:pos="1421"/>
        </w:tabs>
        <w:autoSpaceDE w:val="0"/>
        <w:autoSpaceDN w:val="0"/>
        <w:adjustRightInd w:val="0"/>
        <w:spacing w:before="120"/>
        <w:ind w:left="1421" w:hanging="370"/>
        <w:jc w:val="both"/>
        <w:rPr>
          <w:sz w:val="22"/>
          <w:szCs w:val="22"/>
        </w:rPr>
      </w:pPr>
      <w:r w:rsidRPr="009E6A83">
        <w:rPr>
          <w:sz w:val="22"/>
          <w:szCs w:val="22"/>
        </w:rPr>
        <w:t>(b)</w:t>
      </w:r>
      <w:r w:rsidRPr="009E6A83">
        <w:rPr>
          <w:sz w:val="22"/>
          <w:szCs w:val="22"/>
        </w:rPr>
        <w:tab/>
        <w:t xml:space="preserve">levy imposed by regulations under the </w:t>
      </w:r>
      <w:r w:rsidRPr="009E6A83">
        <w:rPr>
          <w:i/>
          <w:iCs/>
          <w:sz w:val="22"/>
          <w:szCs w:val="22"/>
        </w:rPr>
        <w:t>Superannuation (Financial Assistance Funding) Levy Act 1993</w:t>
      </w:r>
      <w:r w:rsidRPr="006E0595">
        <w:rPr>
          <w:iCs/>
          <w:sz w:val="22"/>
          <w:szCs w:val="22"/>
        </w:rPr>
        <w:t xml:space="preserve">; </w:t>
      </w:r>
      <w:r w:rsidRPr="009E6A83">
        <w:rPr>
          <w:sz w:val="22"/>
          <w:szCs w:val="22"/>
        </w:rPr>
        <w:t>or</w:t>
      </w:r>
    </w:p>
    <w:p w14:paraId="7E326287" w14:textId="20BC3D9A" w:rsidR="003F3A5B" w:rsidRPr="009E6A83" w:rsidRDefault="003F3A5B" w:rsidP="009E6A83">
      <w:pPr>
        <w:tabs>
          <w:tab w:val="left" w:pos="1421"/>
        </w:tabs>
        <w:autoSpaceDE w:val="0"/>
        <w:autoSpaceDN w:val="0"/>
        <w:adjustRightInd w:val="0"/>
        <w:spacing w:before="120"/>
        <w:ind w:left="1421" w:hanging="370"/>
        <w:jc w:val="both"/>
        <w:rPr>
          <w:sz w:val="22"/>
          <w:szCs w:val="22"/>
        </w:rPr>
      </w:pPr>
      <w:r w:rsidRPr="009E6A83">
        <w:rPr>
          <w:sz w:val="22"/>
          <w:szCs w:val="22"/>
        </w:rPr>
        <w:t>(c)</w:t>
      </w:r>
      <w:r w:rsidRPr="009E6A83">
        <w:rPr>
          <w:sz w:val="22"/>
          <w:szCs w:val="22"/>
        </w:rPr>
        <w:tab/>
        <w:t xml:space="preserve">levy imposed by regulations under the </w:t>
      </w:r>
      <w:r w:rsidRPr="009E6A83">
        <w:rPr>
          <w:i/>
          <w:iCs/>
          <w:sz w:val="22"/>
          <w:szCs w:val="22"/>
        </w:rPr>
        <w:t>Superannuation (Rolled-Over Benefits) Levy Act 1993</w:t>
      </w:r>
      <w:r w:rsidRPr="006E0595">
        <w:rPr>
          <w:iCs/>
          <w:sz w:val="22"/>
          <w:szCs w:val="22"/>
        </w:rPr>
        <w:t>.".</w:t>
      </w:r>
    </w:p>
    <w:p w14:paraId="6DFADC23"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Application of amendments</w:t>
      </w:r>
    </w:p>
    <w:p w14:paraId="4BDC17BC" w14:textId="77777777" w:rsidR="003F3A5B" w:rsidRPr="009E6A83" w:rsidRDefault="003F3A5B" w:rsidP="009E6A83">
      <w:pPr>
        <w:autoSpaceDE w:val="0"/>
        <w:autoSpaceDN w:val="0"/>
        <w:adjustRightInd w:val="0"/>
        <w:spacing w:before="120"/>
        <w:ind w:firstLine="326"/>
        <w:jc w:val="both"/>
        <w:rPr>
          <w:sz w:val="22"/>
          <w:szCs w:val="22"/>
        </w:rPr>
      </w:pPr>
      <w:r w:rsidRPr="009E6A83">
        <w:rPr>
          <w:b/>
          <w:bCs/>
          <w:sz w:val="22"/>
          <w:szCs w:val="22"/>
        </w:rPr>
        <w:t>16.(1)</w:t>
      </w:r>
      <w:r w:rsidRPr="009E6A83">
        <w:rPr>
          <w:b/>
          <w:bCs/>
          <w:sz w:val="22"/>
          <w:szCs w:val="22"/>
        </w:rPr>
        <w:tab/>
      </w:r>
      <w:r w:rsidRPr="009E6A83">
        <w:rPr>
          <w:sz w:val="22"/>
          <w:szCs w:val="22"/>
        </w:rPr>
        <w:t>Despite the amendments made, and the repeals effected, by this Part, the compliance system provisions of the Principal Act continue to apply, subject to the changes set out in subsection (2) of this section, as if those amendments had not been made and those repeals had not been effected.</w:t>
      </w:r>
    </w:p>
    <w:p w14:paraId="55876C39" w14:textId="77777777" w:rsidR="003F3A5B" w:rsidRPr="009E6A83" w:rsidRDefault="003F3A5B" w:rsidP="009E6A83">
      <w:pPr>
        <w:tabs>
          <w:tab w:val="left" w:pos="720"/>
        </w:tabs>
        <w:autoSpaceDE w:val="0"/>
        <w:autoSpaceDN w:val="0"/>
        <w:adjustRightInd w:val="0"/>
        <w:spacing w:before="120"/>
        <w:ind w:left="331"/>
        <w:jc w:val="both"/>
        <w:rPr>
          <w:sz w:val="22"/>
          <w:szCs w:val="22"/>
        </w:rPr>
      </w:pPr>
      <w:r w:rsidRPr="009E6A83">
        <w:rPr>
          <w:b/>
          <w:sz w:val="22"/>
          <w:szCs w:val="22"/>
        </w:rPr>
        <w:t>(2)</w:t>
      </w:r>
      <w:r w:rsidRPr="009E6A83">
        <w:rPr>
          <w:sz w:val="22"/>
          <w:szCs w:val="22"/>
        </w:rPr>
        <w:tab/>
        <w:t>The changes are as follows:</w:t>
      </w:r>
    </w:p>
    <w:p w14:paraId="474FBA3F" w14:textId="77777777" w:rsidR="003F3A5B" w:rsidRPr="009E6A83" w:rsidRDefault="003F3A5B" w:rsidP="009E6A83">
      <w:pPr>
        <w:tabs>
          <w:tab w:val="left" w:pos="715"/>
        </w:tabs>
        <w:autoSpaceDE w:val="0"/>
        <w:autoSpaceDN w:val="0"/>
        <w:adjustRightInd w:val="0"/>
        <w:spacing w:before="120"/>
        <w:ind w:left="715" w:hanging="394"/>
        <w:jc w:val="both"/>
        <w:rPr>
          <w:sz w:val="22"/>
          <w:szCs w:val="22"/>
        </w:rPr>
      </w:pPr>
      <w:r w:rsidRPr="009E6A83">
        <w:rPr>
          <w:sz w:val="22"/>
          <w:szCs w:val="22"/>
        </w:rPr>
        <w:t>(a)</w:t>
      </w:r>
      <w:r w:rsidRPr="009E6A83">
        <w:rPr>
          <w:sz w:val="22"/>
          <w:szCs w:val="22"/>
        </w:rPr>
        <w:tab/>
        <w:t>subsections 10(1), (1AAA) and (1AA) of the Principal Act do. not apply to a fund or trust established on or after 1 July 1994;</w:t>
      </w:r>
    </w:p>
    <w:p w14:paraId="58A8E02C" w14:textId="77777777" w:rsidR="003F3A5B" w:rsidRPr="009E6A83" w:rsidRDefault="003F3A5B" w:rsidP="009E6A83">
      <w:pPr>
        <w:tabs>
          <w:tab w:val="left" w:pos="715"/>
        </w:tabs>
        <w:autoSpaceDE w:val="0"/>
        <w:autoSpaceDN w:val="0"/>
        <w:adjustRightInd w:val="0"/>
        <w:spacing w:before="120"/>
        <w:ind w:left="715" w:hanging="394"/>
        <w:jc w:val="both"/>
        <w:rPr>
          <w:sz w:val="22"/>
          <w:szCs w:val="22"/>
        </w:rPr>
      </w:pPr>
      <w:r w:rsidRPr="009E6A83">
        <w:rPr>
          <w:sz w:val="22"/>
          <w:szCs w:val="22"/>
        </w:rPr>
        <w:t>(b)</w:t>
      </w:r>
      <w:r w:rsidRPr="009E6A83">
        <w:rPr>
          <w:sz w:val="22"/>
          <w:szCs w:val="22"/>
        </w:rPr>
        <w:tab/>
        <w:t>sections 11, 18, 19 and 21 and paragraph 22(c) of the Principal Act do not apply to a matter relating to the 1994-95 year of income of a fund or trust or a later year of income;</w:t>
      </w:r>
    </w:p>
    <w:p w14:paraId="61ACD74B" w14:textId="77777777" w:rsidR="003F3A5B" w:rsidRPr="009E6A83" w:rsidRDefault="003F3A5B" w:rsidP="009E6A83">
      <w:pPr>
        <w:tabs>
          <w:tab w:val="left" w:pos="715"/>
        </w:tabs>
        <w:autoSpaceDE w:val="0"/>
        <w:autoSpaceDN w:val="0"/>
        <w:adjustRightInd w:val="0"/>
        <w:spacing w:before="120"/>
        <w:ind w:left="715" w:hanging="394"/>
        <w:jc w:val="both"/>
        <w:rPr>
          <w:sz w:val="22"/>
          <w:szCs w:val="22"/>
        </w:rPr>
      </w:pPr>
      <w:r w:rsidRPr="009E6A83">
        <w:rPr>
          <w:sz w:val="22"/>
          <w:szCs w:val="22"/>
        </w:rPr>
        <w:t>(c)</w:t>
      </w:r>
      <w:r w:rsidRPr="009E6A83">
        <w:rPr>
          <w:sz w:val="22"/>
          <w:szCs w:val="22"/>
        </w:rPr>
        <w:tab/>
        <w:t>a reference in section 10, 12, 13, 14, 15, 15B or 15C of the Principal Act to a year of income does not include a reference to the 1994-95 year of income or a later year of income.</w:t>
      </w:r>
    </w:p>
    <w:p w14:paraId="3ECC33E2" w14:textId="77777777" w:rsidR="003F3A5B" w:rsidRPr="009E6A83" w:rsidRDefault="003F3A5B" w:rsidP="009E6A83">
      <w:pPr>
        <w:tabs>
          <w:tab w:val="left" w:pos="720"/>
        </w:tabs>
        <w:autoSpaceDE w:val="0"/>
        <w:autoSpaceDN w:val="0"/>
        <w:adjustRightInd w:val="0"/>
        <w:spacing w:before="120"/>
        <w:ind w:left="331"/>
        <w:jc w:val="both"/>
        <w:rPr>
          <w:sz w:val="22"/>
          <w:szCs w:val="22"/>
        </w:rPr>
      </w:pPr>
      <w:r w:rsidRPr="009E6A83">
        <w:rPr>
          <w:b/>
          <w:sz w:val="22"/>
          <w:szCs w:val="22"/>
        </w:rPr>
        <w:t>(3)</w:t>
      </w:r>
      <w:r w:rsidRPr="009E6A83">
        <w:rPr>
          <w:sz w:val="22"/>
          <w:szCs w:val="22"/>
        </w:rPr>
        <w:tab/>
        <w:t>In this section:</w:t>
      </w:r>
    </w:p>
    <w:p w14:paraId="3AEF4490"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"compliance system provisions of the Principal Act" </w:t>
      </w:r>
      <w:r w:rsidRPr="009E6A83">
        <w:rPr>
          <w:sz w:val="22"/>
          <w:szCs w:val="22"/>
        </w:rPr>
        <w:t>means:</w:t>
      </w:r>
    </w:p>
    <w:p w14:paraId="08260B87" w14:textId="77777777" w:rsidR="003F3A5B" w:rsidRPr="009E6A83" w:rsidRDefault="003F3A5B" w:rsidP="009E6A83">
      <w:pPr>
        <w:tabs>
          <w:tab w:val="left" w:pos="715"/>
        </w:tabs>
        <w:autoSpaceDE w:val="0"/>
        <w:autoSpaceDN w:val="0"/>
        <w:adjustRightInd w:val="0"/>
        <w:spacing w:before="120"/>
        <w:ind w:left="317"/>
        <w:jc w:val="both"/>
        <w:rPr>
          <w:sz w:val="22"/>
          <w:szCs w:val="22"/>
        </w:rPr>
      </w:pPr>
      <w:r w:rsidRPr="009E6A83">
        <w:rPr>
          <w:sz w:val="22"/>
          <w:szCs w:val="22"/>
        </w:rPr>
        <w:t>(a)</w:t>
      </w:r>
      <w:r w:rsidRPr="009E6A83">
        <w:rPr>
          <w:sz w:val="22"/>
          <w:szCs w:val="22"/>
        </w:rPr>
        <w:tab/>
        <w:t>sections 4, 5, 6 and 6A of the Principal Act; and</w:t>
      </w:r>
    </w:p>
    <w:p w14:paraId="3694EAE6" w14:textId="77777777" w:rsidR="003F3A5B" w:rsidRPr="009E6A83" w:rsidRDefault="003F3A5B" w:rsidP="009E6A83">
      <w:pPr>
        <w:tabs>
          <w:tab w:val="left" w:pos="715"/>
        </w:tabs>
        <w:autoSpaceDE w:val="0"/>
        <w:autoSpaceDN w:val="0"/>
        <w:adjustRightInd w:val="0"/>
        <w:spacing w:before="120"/>
        <w:ind w:left="317"/>
        <w:jc w:val="both"/>
        <w:rPr>
          <w:sz w:val="22"/>
          <w:szCs w:val="22"/>
        </w:rPr>
      </w:pPr>
      <w:r w:rsidRPr="009E6A83">
        <w:rPr>
          <w:sz w:val="22"/>
          <w:szCs w:val="22"/>
        </w:rPr>
        <w:t>(b)</w:t>
      </w:r>
      <w:r w:rsidRPr="009E6A83">
        <w:rPr>
          <w:sz w:val="22"/>
          <w:szCs w:val="22"/>
        </w:rPr>
        <w:tab/>
        <w:t>Part II of the Principal Act; and</w:t>
      </w:r>
    </w:p>
    <w:p w14:paraId="0A043D85" w14:textId="77777777" w:rsidR="003F3A5B" w:rsidRPr="009E6A83" w:rsidRDefault="003F3A5B" w:rsidP="009E6A83">
      <w:pPr>
        <w:tabs>
          <w:tab w:val="left" w:pos="715"/>
        </w:tabs>
        <w:autoSpaceDE w:val="0"/>
        <w:autoSpaceDN w:val="0"/>
        <w:adjustRightInd w:val="0"/>
        <w:spacing w:before="120"/>
        <w:ind w:left="317"/>
        <w:jc w:val="both"/>
        <w:rPr>
          <w:sz w:val="22"/>
          <w:szCs w:val="22"/>
        </w:rPr>
      </w:pPr>
      <w:r w:rsidRPr="009E6A83">
        <w:rPr>
          <w:sz w:val="22"/>
          <w:szCs w:val="22"/>
        </w:rPr>
        <w:t>(c)</w:t>
      </w:r>
      <w:r w:rsidRPr="009E6A83">
        <w:rPr>
          <w:sz w:val="22"/>
          <w:szCs w:val="22"/>
        </w:rPr>
        <w:tab/>
        <w:t>sections 10 to 15CA (inclusive) of the Principal Act; and</w:t>
      </w:r>
    </w:p>
    <w:p w14:paraId="5FB8C120" w14:textId="77777777" w:rsidR="003F3A5B" w:rsidRPr="009E6A83" w:rsidRDefault="003F3A5B" w:rsidP="009E6A83">
      <w:pPr>
        <w:tabs>
          <w:tab w:val="left" w:pos="715"/>
        </w:tabs>
        <w:autoSpaceDE w:val="0"/>
        <w:autoSpaceDN w:val="0"/>
        <w:adjustRightInd w:val="0"/>
        <w:spacing w:before="120"/>
        <w:ind w:left="317"/>
        <w:jc w:val="both"/>
        <w:rPr>
          <w:sz w:val="22"/>
          <w:szCs w:val="22"/>
        </w:rPr>
      </w:pPr>
      <w:r w:rsidRPr="009E6A83">
        <w:rPr>
          <w:sz w:val="22"/>
          <w:szCs w:val="22"/>
        </w:rPr>
        <w:t>(d)</w:t>
      </w:r>
      <w:r w:rsidRPr="009E6A83">
        <w:rPr>
          <w:sz w:val="22"/>
          <w:szCs w:val="22"/>
        </w:rPr>
        <w:tab/>
        <w:t>Part IIIAA of the Principal Act; and</w:t>
      </w:r>
    </w:p>
    <w:p w14:paraId="4DD5D01A" w14:textId="77777777" w:rsidR="003F3A5B" w:rsidRPr="009E6A83" w:rsidRDefault="003F3A5B" w:rsidP="009E6A83">
      <w:pPr>
        <w:tabs>
          <w:tab w:val="left" w:pos="715"/>
        </w:tabs>
        <w:autoSpaceDE w:val="0"/>
        <w:autoSpaceDN w:val="0"/>
        <w:adjustRightInd w:val="0"/>
        <w:spacing w:before="120"/>
        <w:ind w:left="715" w:hanging="398"/>
        <w:jc w:val="both"/>
        <w:rPr>
          <w:sz w:val="22"/>
          <w:szCs w:val="22"/>
        </w:rPr>
      </w:pPr>
      <w:r w:rsidRPr="009E6A83">
        <w:rPr>
          <w:sz w:val="22"/>
          <w:szCs w:val="22"/>
        </w:rPr>
        <w:t>(e)</w:t>
      </w:r>
      <w:r w:rsidRPr="009E6A83">
        <w:rPr>
          <w:sz w:val="22"/>
          <w:szCs w:val="22"/>
        </w:rPr>
        <w:tab/>
        <w:t>the remaining provisions of the Principal Act in so far as they relate to any or all of the provisions mentioned in the preceding paragraphs of this definition.</w:t>
      </w:r>
    </w:p>
    <w:p w14:paraId="1E9D495E" w14:textId="4C1EA6BA" w:rsidR="003F3A5B" w:rsidRPr="009E6A83" w:rsidRDefault="003F3A5B" w:rsidP="009E6A83">
      <w:pPr>
        <w:autoSpaceDE w:val="0"/>
        <w:autoSpaceDN w:val="0"/>
        <w:adjustRightInd w:val="0"/>
        <w:spacing w:before="120"/>
        <w:jc w:val="center"/>
        <w:rPr>
          <w:sz w:val="22"/>
          <w:szCs w:val="22"/>
        </w:rPr>
      </w:pPr>
      <w:r w:rsidRPr="009E6A83">
        <w:rPr>
          <w:sz w:val="22"/>
          <w:szCs w:val="22"/>
        </w:rPr>
        <w:br w:type="page"/>
      </w:r>
      <w:r w:rsidRPr="009E6A83">
        <w:rPr>
          <w:b/>
          <w:bCs/>
          <w:sz w:val="22"/>
          <w:szCs w:val="22"/>
        </w:rPr>
        <w:lastRenderedPageBreak/>
        <w:t>PART 3—AMENDMENTS RELATING TO THE COLLECTION OF</w:t>
      </w:r>
      <w:r w:rsidR="006E0595">
        <w:rPr>
          <w:b/>
          <w:bCs/>
          <w:sz w:val="22"/>
          <w:szCs w:val="22"/>
        </w:rPr>
        <w:t xml:space="preserve"> </w:t>
      </w:r>
      <w:r w:rsidRPr="009E6A83">
        <w:rPr>
          <w:b/>
          <w:bCs/>
          <w:sz w:val="22"/>
          <w:szCs w:val="22"/>
        </w:rPr>
        <w:t>FINANCIAL ASSISTANCE FUNDING LEVY AND</w:t>
      </w:r>
      <w:r w:rsidR="006E0595">
        <w:rPr>
          <w:b/>
          <w:bCs/>
          <w:sz w:val="22"/>
          <w:szCs w:val="22"/>
        </w:rPr>
        <w:t xml:space="preserve"> </w:t>
      </w:r>
      <w:r w:rsidRPr="009E6A83">
        <w:rPr>
          <w:b/>
          <w:bCs/>
          <w:sz w:val="22"/>
          <w:szCs w:val="22"/>
        </w:rPr>
        <w:t>ROLLED-OVER BENEFITS LEVY</w:t>
      </w:r>
    </w:p>
    <w:p w14:paraId="13145F69"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Interpretation</w:t>
      </w:r>
    </w:p>
    <w:p w14:paraId="0F9D04D5" w14:textId="77777777" w:rsidR="003F3A5B" w:rsidRPr="009E6A83" w:rsidRDefault="003F3A5B" w:rsidP="009E6A83">
      <w:pPr>
        <w:tabs>
          <w:tab w:val="left" w:pos="701"/>
        </w:tabs>
        <w:autoSpaceDE w:val="0"/>
        <w:autoSpaceDN w:val="0"/>
        <w:adjustRightInd w:val="0"/>
        <w:spacing w:before="120"/>
        <w:ind w:firstLine="326"/>
        <w:jc w:val="both"/>
        <w:rPr>
          <w:sz w:val="22"/>
          <w:szCs w:val="22"/>
        </w:rPr>
      </w:pPr>
      <w:r w:rsidRPr="009E6A83">
        <w:rPr>
          <w:b/>
          <w:bCs/>
          <w:sz w:val="22"/>
          <w:szCs w:val="22"/>
        </w:rPr>
        <w:t>17.</w:t>
      </w:r>
      <w:r w:rsidRPr="009E6A83">
        <w:rPr>
          <w:b/>
          <w:bCs/>
          <w:sz w:val="22"/>
          <w:szCs w:val="22"/>
        </w:rPr>
        <w:tab/>
      </w:r>
      <w:r w:rsidRPr="009E6A83">
        <w:rPr>
          <w:sz w:val="22"/>
          <w:szCs w:val="22"/>
        </w:rPr>
        <w:t>Section 3 of the Principal Act is amended by adding at the end of the definition of "reviewable decision" the following word and paragraphs:</w:t>
      </w:r>
    </w:p>
    <w:p w14:paraId="15CF1003" w14:textId="77777777" w:rsidR="003F3A5B" w:rsidRPr="009E6A83" w:rsidRDefault="003F3A5B" w:rsidP="009E6A83">
      <w:pPr>
        <w:tabs>
          <w:tab w:val="left" w:pos="701"/>
        </w:tabs>
        <w:autoSpaceDE w:val="0"/>
        <w:autoSpaceDN w:val="0"/>
        <w:adjustRightInd w:val="0"/>
        <w:spacing w:before="120"/>
        <w:jc w:val="both"/>
        <w:rPr>
          <w:sz w:val="22"/>
          <w:szCs w:val="22"/>
        </w:rPr>
      </w:pPr>
      <w:r w:rsidRPr="009E6A83">
        <w:rPr>
          <w:sz w:val="22"/>
          <w:szCs w:val="22"/>
        </w:rPr>
        <w:t>"or (g) a decision of the Minister under section 15DQ; or</w:t>
      </w:r>
    </w:p>
    <w:p w14:paraId="43A5F225" w14:textId="77777777" w:rsidR="003F3A5B" w:rsidRPr="009E6A83" w:rsidRDefault="003F3A5B" w:rsidP="009E6A83">
      <w:pPr>
        <w:autoSpaceDE w:val="0"/>
        <w:autoSpaceDN w:val="0"/>
        <w:adjustRightInd w:val="0"/>
        <w:spacing w:before="120"/>
        <w:ind w:left="466"/>
        <w:jc w:val="both"/>
        <w:rPr>
          <w:sz w:val="22"/>
          <w:szCs w:val="22"/>
        </w:rPr>
      </w:pPr>
      <w:r w:rsidRPr="009E6A83">
        <w:rPr>
          <w:sz w:val="22"/>
          <w:szCs w:val="22"/>
        </w:rPr>
        <w:t>(h)</w:t>
      </w:r>
      <w:r w:rsidRPr="009E6A83">
        <w:rPr>
          <w:sz w:val="22"/>
          <w:szCs w:val="22"/>
        </w:rPr>
        <w:tab/>
        <w:t>a decision of the Commissioner under section 15DZA;".</w:t>
      </w:r>
    </w:p>
    <w:p w14:paraId="504751FA" w14:textId="77777777" w:rsidR="003F3A5B" w:rsidRPr="009E6A83" w:rsidRDefault="003F3A5B" w:rsidP="009E6A83">
      <w:pPr>
        <w:tabs>
          <w:tab w:val="left" w:pos="725"/>
        </w:tabs>
        <w:autoSpaceDE w:val="0"/>
        <w:autoSpaceDN w:val="0"/>
        <w:adjustRightInd w:val="0"/>
        <w:spacing w:before="120"/>
        <w:ind w:left="350"/>
        <w:jc w:val="both"/>
        <w:rPr>
          <w:sz w:val="22"/>
          <w:szCs w:val="22"/>
        </w:rPr>
      </w:pPr>
      <w:r w:rsidRPr="009E6A83">
        <w:rPr>
          <w:sz w:val="22"/>
          <w:szCs w:val="22"/>
        </w:rPr>
        <w:t>18.</w:t>
      </w:r>
      <w:r w:rsidRPr="009E6A83">
        <w:rPr>
          <w:sz w:val="22"/>
          <w:szCs w:val="22"/>
        </w:rPr>
        <w:tab/>
        <w:t>After Part IIIAA of the Principal Act the following Parts are inserted:</w:t>
      </w:r>
    </w:p>
    <w:p w14:paraId="5B20CA2C" w14:textId="288F255A" w:rsidR="003F3A5B" w:rsidRPr="009E6A83" w:rsidRDefault="003F3A5B" w:rsidP="006E0595">
      <w:pPr>
        <w:autoSpaceDE w:val="0"/>
        <w:autoSpaceDN w:val="0"/>
        <w:adjustRightInd w:val="0"/>
        <w:spacing w:before="240"/>
        <w:jc w:val="center"/>
        <w:rPr>
          <w:sz w:val="22"/>
          <w:szCs w:val="22"/>
        </w:rPr>
      </w:pPr>
      <w:r w:rsidRPr="006E0595">
        <w:rPr>
          <w:bCs/>
          <w:sz w:val="22"/>
          <w:szCs w:val="22"/>
        </w:rPr>
        <w:t>"</w:t>
      </w:r>
      <w:r w:rsidRPr="009E6A83">
        <w:rPr>
          <w:b/>
          <w:bCs/>
          <w:sz w:val="22"/>
          <w:szCs w:val="22"/>
        </w:rPr>
        <w:t xml:space="preserve">PART </w:t>
      </w:r>
      <w:proofErr w:type="spellStart"/>
      <w:r w:rsidRPr="009E6A83">
        <w:rPr>
          <w:b/>
          <w:bCs/>
          <w:sz w:val="22"/>
          <w:szCs w:val="22"/>
        </w:rPr>
        <w:t>IIIAB</w:t>
      </w:r>
      <w:proofErr w:type="spellEnd"/>
      <w:r w:rsidRPr="009E6A83">
        <w:rPr>
          <w:b/>
          <w:bCs/>
          <w:sz w:val="22"/>
          <w:szCs w:val="22"/>
        </w:rPr>
        <w:t>—COLLECTION OF LEVY UNDER THE</w:t>
      </w:r>
      <w:r w:rsidR="006E0595">
        <w:rPr>
          <w:b/>
          <w:bCs/>
          <w:sz w:val="22"/>
          <w:szCs w:val="22"/>
        </w:rPr>
        <w:t xml:space="preserve"> </w:t>
      </w:r>
      <w:r w:rsidRPr="009E6A83">
        <w:rPr>
          <w:b/>
          <w:bCs/>
          <w:sz w:val="22"/>
          <w:szCs w:val="22"/>
        </w:rPr>
        <w:t>SUPERANNUATION (FINANCIAL ASSISTANCE FUNDING)</w:t>
      </w:r>
      <w:r w:rsidR="006E0595">
        <w:rPr>
          <w:b/>
          <w:bCs/>
          <w:sz w:val="22"/>
          <w:szCs w:val="22"/>
        </w:rPr>
        <w:t xml:space="preserve"> </w:t>
      </w:r>
      <w:r w:rsidRPr="009E6A83">
        <w:rPr>
          <w:b/>
          <w:bCs/>
          <w:sz w:val="22"/>
          <w:szCs w:val="22"/>
        </w:rPr>
        <w:t>LEVY ACT 1993</w:t>
      </w:r>
    </w:p>
    <w:p w14:paraId="13F8D879"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Definitions</w:t>
      </w:r>
    </w:p>
    <w:p w14:paraId="4C954F4E" w14:textId="77777777" w:rsidR="003F3A5B" w:rsidRPr="009E6A83" w:rsidRDefault="003F3A5B" w:rsidP="009E6A83">
      <w:pPr>
        <w:autoSpaceDE w:val="0"/>
        <w:autoSpaceDN w:val="0"/>
        <w:adjustRightInd w:val="0"/>
        <w:spacing w:before="120"/>
        <w:ind w:left="355"/>
        <w:jc w:val="both"/>
        <w:rPr>
          <w:sz w:val="22"/>
          <w:szCs w:val="22"/>
        </w:rPr>
      </w:pPr>
      <w:r w:rsidRPr="009E6A83">
        <w:rPr>
          <w:sz w:val="22"/>
          <w:szCs w:val="22"/>
        </w:rPr>
        <w:t>"15DI. In this Part:</w:t>
      </w:r>
    </w:p>
    <w:p w14:paraId="171049C4" w14:textId="6FE1B1D5"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'Account' </w:t>
      </w:r>
      <w:r w:rsidRPr="009E6A83">
        <w:rPr>
          <w:sz w:val="22"/>
          <w:szCs w:val="22"/>
        </w:rPr>
        <w:t xml:space="preserve">means the Superannuation Protection Account established by section 234 of the </w:t>
      </w:r>
      <w:r w:rsidRPr="009E6A83">
        <w:rPr>
          <w:i/>
          <w:iCs/>
          <w:sz w:val="22"/>
          <w:szCs w:val="22"/>
        </w:rPr>
        <w:t>Superannuation Industry (Supervision) Act 1993</w:t>
      </w:r>
      <w:r w:rsidRPr="006E0595">
        <w:rPr>
          <w:iCs/>
          <w:sz w:val="22"/>
          <w:szCs w:val="22"/>
        </w:rPr>
        <w:t>;</w:t>
      </w:r>
    </w:p>
    <w:p w14:paraId="66EAA34A" w14:textId="70FB1FD0"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'approved deposit fund' </w:t>
      </w:r>
      <w:r w:rsidRPr="009E6A83">
        <w:rPr>
          <w:sz w:val="22"/>
          <w:szCs w:val="22"/>
        </w:rPr>
        <w:t xml:space="preserve">has the same meaning as in the </w:t>
      </w:r>
      <w:r w:rsidRPr="009E6A83">
        <w:rPr>
          <w:i/>
          <w:iCs/>
          <w:sz w:val="22"/>
          <w:szCs w:val="22"/>
        </w:rPr>
        <w:t>Superannuation Industry (Supervision) Act 1993</w:t>
      </w:r>
      <w:r w:rsidRPr="006E0595">
        <w:rPr>
          <w:iCs/>
          <w:sz w:val="22"/>
          <w:szCs w:val="22"/>
        </w:rPr>
        <w:t>;</w:t>
      </w:r>
    </w:p>
    <w:p w14:paraId="52874BD6"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'fund' </w:t>
      </w:r>
      <w:r w:rsidRPr="009E6A83">
        <w:rPr>
          <w:sz w:val="22"/>
          <w:szCs w:val="22"/>
        </w:rPr>
        <w:t>means a superannuation fund or an approved deposit fund;</w:t>
      </w:r>
    </w:p>
    <w:p w14:paraId="2B75378C"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'late payment penalty' </w:t>
      </w:r>
      <w:r w:rsidRPr="009E6A83">
        <w:rPr>
          <w:sz w:val="22"/>
          <w:szCs w:val="22"/>
        </w:rPr>
        <w:t>means penalty payable under section 15DM;</w:t>
      </w:r>
    </w:p>
    <w:p w14:paraId="4AE0B16D" w14:textId="25CC7580"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'levy' </w:t>
      </w:r>
      <w:r w:rsidRPr="009E6A83">
        <w:rPr>
          <w:sz w:val="22"/>
          <w:szCs w:val="22"/>
        </w:rPr>
        <w:t xml:space="preserve">means levy imposed by regulations under the </w:t>
      </w:r>
      <w:r w:rsidRPr="009E6A83">
        <w:rPr>
          <w:i/>
          <w:iCs/>
          <w:sz w:val="22"/>
          <w:szCs w:val="22"/>
        </w:rPr>
        <w:t>Superannuation (Financial Assistance Funding) Levy Act 1993</w:t>
      </w:r>
      <w:r w:rsidRPr="006E0595">
        <w:rPr>
          <w:iCs/>
          <w:sz w:val="22"/>
          <w:szCs w:val="22"/>
        </w:rPr>
        <w:t>;</w:t>
      </w:r>
    </w:p>
    <w:p w14:paraId="29038BF3"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'levy month' </w:t>
      </w:r>
      <w:r w:rsidRPr="009E6A83">
        <w:rPr>
          <w:sz w:val="22"/>
          <w:szCs w:val="22"/>
        </w:rPr>
        <w:t>means one of the 12 months of the calendar year;</w:t>
      </w:r>
    </w:p>
    <w:p w14:paraId="081CAB98"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'superannuation fund' </w:t>
      </w:r>
      <w:r w:rsidRPr="009E6A83">
        <w:rPr>
          <w:sz w:val="22"/>
          <w:szCs w:val="22"/>
        </w:rPr>
        <w:t xml:space="preserve">has the same meaning as in the </w:t>
      </w:r>
      <w:r w:rsidRPr="009E6A83">
        <w:rPr>
          <w:i/>
          <w:iCs/>
          <w:sz w:val="22"/>
          <w:szCs w:val="22"/>
        </w:rPr>
        <w:t>Superannuation Industry (Supervision) Act 1993.</w:t>
      </w:r>
    </w:p>
    <w:p w14:paraId="4EEF902E" w14:textId="69677C5E"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 xml:space="preserve">Fund's accounts to </w:t>
      </w:r>
      <w:r w:rsidRPr="006E0595">
        <w:rPr>
          <w:b/>
          <w:bCs/>
          <w:iCs/>
          <w:sz w:val="22"/>
          <w:szCs w:val="22"/>
        </w:rPr>
        <w:t xml:space="preserve">be </w:t>
      </w:r>
      <w:r w:rsidRPr="009E6A83">
        <w:rPr>
          <w:b/>
          <w:bCs/>
          <w:i/>
          <w:iCs/>
          <w:sz w:val="22"/>
          <w:szCs w:val="22"/>
        </w:rPr>
        <w:t xml:space="preserve">prima facie </w:t>
      </w:r>
      <w:r w:rsidRPr="009E6A83">
        <w:rPr>
          <w:b/>
          <w:bCs/>
          <w:sz w:val="22"/>
          <w:szCs w:val="22"/>
        </w:rPr>
        <w:t>evidence of value of its assets</w:t>
      </w:r>
    </w:p>
    <w:p w14:paraId="577B03C2" w14:textId="77777777" w:rsidR="003F3A5B" w:rsidRPr="009E6A83" w:rsidRDefault="003F3A5B" w:rsidP="009E6A83">
      <w:pPr>
        <w:autoSpaceDE w:val="0"/>
        <w:autoSpaceDN w:val="0"/>
        <w:adjustRightInd w:val="0"/>
        <w:spacing w:before="120"/>
        <w:ind w:left="350"/>
        <w:jc w:val="both"/>
        <w:rPr>
          <w:sz w:val="22"/>
          <w:szCs w:val="22"/>
        </w:rPr>
      </w:pPr>
      <w:r w:rsidRPr="009E6A83">
        <w:rPr>
          <w:sz w:val="22"/>
          <w:szCs w:val="22"/>
        </w:rPr>
        <w:t>"15DJ.(1) This section applies if:</w:t>
      </w:r>
    </w:p>
    <w:p w14:paraId="254C1B85" w14:textId="77777777" w:rsidR="003F3A5B" w:rsidRPr="009E6A83" w:rsidRDefault="003F3A5B" w:rsidP="009E6A83">
      <w:pPr>
        <w:tabs>
          <w:tab w:val="left" w:pos="739"/>
        </w:tabs>
        <w:autoSpaceDE w:val="0"/>
        <w:autoSpaceDN w:val="0"/>
        <w:adjustRightInd w:val="0"/>
        <w:spacing w:before="120"/>
        <w:ind w:left="341"/>
        <w:jc w:val="both"/>
        <w:rPr>
          <w:sz w:val="22"/>
          <w:szCs w:val="22"/>
        </w:rPr>
      </w:pPr>
      <w:r w:rsidRPr="009E6A83">
        <w:rPr>
          <w:sz w:val="22"/>
          <w:szCs w:val="22"/>
        </w:rPr>
        <w:t>(a)</w:t>
      </w:r>
      <w:r w:rsidRPr="009E6A83">
        <w:rPr>
          <w:sz w:val="22"/>
          <w:szCs w:val="22"/>
        </w:rPr>
        <w:tab/>
        <w:t>accounts of a fund were prepared for a financial year; and</w:t>
      </w:r>
    </w:p>
    <w:p w14:paraId="73C88253" w14:textId="77777777" w:rsidR="003F3A5B" w:rsidRPr="009E6A83" w:rsidRDefault="003F3A5B" w:rsidP="009E6A83">
      <w:pPr>
        <w:tabs>
          <w:tab w:val="left" w:pos="739"/>
        </w:tabs>
        <w:autoSpaceDE w:val="0"/>
        <w:autoSpaceDN w:val="0"/>
        <w:adjustRightInd w:val="0"/>
        <w:spacing w:before="120"/>
        <w:ind w:left="739" w:hanging="398"/>
        <w:jc w:val="both"/>
        <w:rPr>
          <w:sz w:val="22"/>
          <w:szCs w:val="22"/>
        </w:rPr>
      </w:pPr>
      <w:r w:rsidRPr="009E6A83">
        <w:rPr>
          <w:sz w:val="22"/>
          <w:szCs w:val="22"/>
        </w:rPr>
        <w:t>(b)</w:t>
      </w:r>
      <w:r w:rsidRPr="009E6A83">
        <w:rPr>
          <w:sz w:val="22"/>
          <w:szCs w:val="22"/>
        </w:rPr>
        <w:tab/>
        <w:t>an amount is shown in those accounts as the value of an asset of the fund as at the end of that financial year.</w:t>
      </w:r>
    </w:p>
    <w:p w14:paraId="6E3C8F27"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“(2)</w:t>
      </w:r>
      <w:r w:rsidRPr="009E6A83">
        <w:rPr>
          <w:sz w:val="22"/>
          <w:szCs w:val="22"/>
        </w:rPr>
        <w:tab/>
        <w:t xml:space="preserve">For the purposes of this Part, the accounts are </w:t>
      </w:r>
      <w:r w:rsidRPr="009E6A83">
        <w:rPr>
          <w:i/>
          <w:iCs/>
          <w:sz w:val="22"/>
          <w:szCs w:val="22"/>
        </w:rPr>
        <w:t xml:space="preserve">prima facie </w:t>
      </w:r>
      <w:r w:rsidRPr="009E6A83">
        <w:rPr>
          <w:sz w:val="22"/>
          <w:szCs w:val="22"/>
        </w:rPr>
        <w:t>evidence of the value of the asset at the end of that financial year.</w:t>
      </w:r>
    </w:p>
    <w:p w14:paraId="244CC5AE" w14:textId="77777777" w:rsidR="003F3A5B" w:rsidRPr="009E6A83" w:rsidRDefault="003F3A5B" w:rsidP="009E6A83">
      <w:pPr>
        <w:autoSpaceDE w:val="0"/>
        <w:autoSpaceDN w:val="0"/>
        <w:adjustRightInd w:val="0"/>
        <w:spacing w:before="120"/>
        <w:ind w:left="350"/>
        <w:jc w:val="both"/>
        <w:rPr>
          <w:sz w:val="22"/>
          <w:szCs w:val="22"/>
        </w:rPr>
      </w:pPr>
      <w:r w:rsidRPr="009E6A83">
        <w:rPr>
          <w:sz w:val="22"/>
          <w:szCs w:val="22"/>
        </w:rPr>
        <w:t>“(3)</w:t>
      </w:r>
      <w:r w:rsidRPr="009E6A83">
        <w:rPr>
          <w:sz w:val="22"/>
          <w:szCs w:val="22"/>
        </w:rPr>
        <w:tab/>
        <w:t>The Minister may certify that a document is a copy of the accounts.</w:t>
      </w:r>
    </w:p>
    <w:p w14:paraId="30485717" w14:textId="77777777" w:rsidR="003F3A5B" w:rsidRPr="009E6A83" w:rsidRDefault="003F3A5B" w:rsidP="009E6A83">
      <w:pPr>
        <w:autoSpaceDE w:val="0"/>
        <w:autoSpaceDN w:val="0"/>
        <w:adjustRightInd w:val="0"/>
        <w:spacing w:before="120"/>
        <w:ind w:left="350"/>
        <w:jc w:val="both"/>
        <w:rPr>
          <w:sz w:val="22"/>
          <w:szCs w:val="22"/>
        </w:rPr>
      </w:pPr>
      <w:r w:rsidRPr="009E6A83">
        <w:rPr>
          <w:sz w:val="22"/>
          <w:szCs w:val="22"/>
        </w:rPr>
        <w:t>“(4)</w:t>
      </w:r>
      <w:r w:rsidRPr="009E6A83">
        <w:rPr>
          <w:sz w:val="22"/>
          <w:szCs w:val="22"/>
        </w:rPr>
        <w:tab/>
        <w:t>This section applies to the certified copy as if it were the original.</w:t>
      </w:r>
    </w:p>
    <w:p w14:paraId="6241CDA4" w14:textId="77777777" w:rsidR="003F3A5B" w:rsidRPr="009E6A83" w:rsidRDefault="003F3A5B" w:rsidP="009E6A83">
      <w:pPr>
        <w:autoSpaceDE w:val="0"/>
        <w:autoSpaceDN w:val="0"/>
        <w:adjustRightInd w:val="0"/>
        <w:spacing w:before="120" w:after="60"/>
        <w:jc w:val="both"/>
        <w:rPr>
          <w:sz w:val="22"/>
          <w:szCs w:val="22"/>
        </w:rPr>
      </w:pPr>
      <w:r w:rsidRPr="009E6A83">
        <w:rPr>
          <w:sz w:val="22"/>
          <w:szCs w:val="22"/>
        </w:rPr>
        <w:br w:type="page"/>
      </w:r>
      <w:r w:rsidRPr="009E6A83">
        <w:rPr>
          <w:b/>
          <w:bCs/>
          <w:sz w:val="22"/>
          <w:szCs w:val="22"/>
        </w:rPr>
        <w:lastRenderedPageBreak/>
        <w:t>Liability to levy</w:t>
      </w:r>
    </w:p>
    <w:p w14:paraId="117B06F0" w14:textId="77777777" w:rsidR="003F3A5B" w:rsidRPr="009E6A83" w:rsidRDefault="003F3A5B" w:rsidP="009E6A83">
      <w:pPr>
        <w:autoSpaceDE w:val="0"/>
        <w:autoSpaceDN w:val="0"/>
        <w:adjustRightInd w:val="0"/>
        <w:spacing w:before="120"/>
        <w:ind w:left="350"/>
        <w:jc w:val="both"/>
        <w:rPr>
          <w:sz w:val="22"/>
          <w:szCs w:val="22"/>
        </w:rPr>
      </w:pPr>
      <w:r w:rsidRPr="009E6A83">
        <w:rPr>
          <w:sz w:val="22"/>
          <w:szCs w:val="22"/>
        </w:rPr>
        <w:t>"15DK. The trustee of a fund is liable to pay a levy imposed on the fund.</w:t>
      </w:r>
    </w:p>
    <w:p w14:paraId="37C5F06B"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When levy due for payment</w:t>
      </w:r>
    </w:p>
    <w:p w14:paraId="3FA4FA6F" w14:textId="6C03CA23" w:rsidR="003F3A5B" w:rsidRPr="009E6A83" w:rsidRDefault="006E0595" w:rsidP="009E6A83">
      <w:pPr>
        <w:autoSpaceDE w:val="0"/>
        <w:autoSpaceDN w:val="0"/>
        <w:adjustRightInd w:val="0"/>
        <w:spacing w:before="120"/>
        <w:ind w:firstLine="331"/>
        <w:jc w:val="both"/>
        <w:rPr>
          <w:sz w:val="22"/>
          <w:szCs w:val="22"/>
        </w:rPr>
      </w:pPr>
      <w:r>
        <w:rPr>
          <w:sz w:val="22"/>
          <w:szCs w:val="22"/>
        </w:rPr>
        <w:t>"</w:t>
      </w:r>
      <w:r w:rsidR="003F3A5B" w:rsidRPr="009E6A83">
        <w:rPr>
          <w:sz w:val="22"/>
          <w:szCs w:val="22"/>
        </w:rPr>
        <w:t>15DL.(1) A levy payable by the trustee of a fund is due and payable on such date as is specified in the regulations imposing the levy.</w:t>
      </w:r>
    </w:p>
    <w:p w14:paraId="37284BB1"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“(2)</w:t>
      </w:r>
      <w:r w:rsidRPr="009E6A83">
        <w:rPr>
          <w:sz w:val="22"/>
          <w:szCs w:val="22"/>
        </w:rPr>
        <w:tab/>
        <w:t>The date to be so specified must not be earlier than the 28th day after the day on which the regulation imposing the levy took effect.</w:t>
      </w:r>
    </w:p>
    <w:p w14:paraId="1FEC9733"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Penalty for non-payment of levy</w:t>
      </w:r>
    </w:p>
    <w:p w14:paraId="52714775" w14:textId="755702EA" w:rsidR="003F3A5B" w:rsidRPr="009E6A83" w:rsidRDefault="006E0595" w:rsidP="009E6A83">
      <w:pPr>
        <w:autoSpaceDE w:val="0"/>
        <w:autoSpaceDN w:val="0"/>
        <w:adjustRightInd w:val="0"/>
        <w:spacing w:before="120"/>
        <w:ind w:firstLine="326"/>
        <w:jc w:val="both"/>
        <w:rPr>
          <w:sz w:val="22"/>
          <w:szCs w:val="22"/>
        </w:rPr>
      </w:pPr>
      <w:r>
        <w:rPr>
          <w:sz w:val="22"/>
          <w:szCs w:val="22"/>
        </w:rPr>
        <w:t>"</w:t>
      </w:r>
      <w:r w:rsidR="003F3A5B" w:rsidRPr="009E6A83">
        <w:rPr>
          <w:sz w:val="22"/>
          <w:szCs w:val="22"/>
        </w:rPr>
        <w:t>15DM.(1) If any levy payable by the trustee of a fund remains unpaid as at:</w:t>
      </w:r>
    </w:p>
    <w:p w14:paraId="5ECF3BBA" w14:textId="77777777" w:rsidR="003F3A5B" w:rsidRPr="009E6A83" w:rsidRDefault="003F3A5B" w:rsidP="009E6A83">
      <w:pPr>
        <w:tabs>
          <w:tab w:val="left" w:pos="730"/>
        </w:tabs>
        <w:autoSpaceDE w:val="0"/>
        <w:autoSpaceDN w:val="0"/>
        <w:adjustRightInd w:val="0"/>
        <w:spacing w:before="120"/>
        <w:ind w:left="730" w:hanging="403"/>
        <w:jc w:val="both"/>
        <w:rPr>
          <w:sz w:val="22"/>
          <w:szCs w:val="22"/>
        </w:rPr>
      </w:pPr>
      <w:r w:rsidRPr="009E6A83">
        <w:rPr>
          <w:sz w:val="22"/>
          <w:szCs w:val="22"/>
        </w:rPr>
        <w:t>(a)</w:t>
      </w:r>
      <w:r w:rsidRPr="009E6A83">
        <w:rPr>
          <w:sz w:val="22"/>
          <w:szCs w:val="22"/>
        </w:rPr>
        <w:tab/>
        <w:t>the beginning of the first levy month after the time when it became due for payment; or</w:t>
      </w:r>
    </w:p>
    <w:p w14:paraId="4F3341CF" w14:textId="77777777" w:rsidR="003F3A5B" w:rsidRPr="009E6A83" w:rsidRDefault="003F3A5B" w:rsidP="009E6A83">
      <w:pPr>
        <w:tabs>
          <w:tab w:val="left" w:pos="730"/>
        </w:tabs>
        <w:autoSpaceDE w:val="0"/>
        <w:autoSpaceDN w:val="0"/>
        <w:adjustRightInd w:val="0"/>
        <w:spacing w:before="120"/>
        <w:ind w:left="326"/>
        <w:jc w:val="both"/>
        <w:rPr>
          <w:sz w:val="22"/>
          <w:szCs w:val="22"/>
        </w:rPr>
      </w:pPr>
      <w:r w:rsidRPr="009E6A83">
        <w:rPr>
          <w:sz w:val="22"/>
          <w:szCs w:val="22"/>
        </w:rPr>
        <w:t>(b)</w:t>
      </w:r>
      <w:r w:rsidRPr="009E6A83">
        <w:rPr>
          <w:sz w:val="22"/>
          <w:szCs w:val="22"/>
        </w:rPr>
        <w:tab/>
        <w:t>the beginning of a later levy month;</w:t>
      </w:r>
    </w:p>
    <w:p w14:paraId="046A0541" w14:textId="43FA7382" w:rsidR="00374507" w:rsidRDefault="003F3A5B" w:rsidP="009E6A83">
      <w:pPr>
        <w:autoSpaceDE w:val="0"/>
        <w:autoSpaceDN w:val="0"/>
        <w:adjustRightInd w:val="0"/>
        <w:spacing w:before="120"/>
        <w:jc w:val="both"/>
        <w:rPr>
          <w:sz w:val="22"/>
          <w:szCs w:val="22"/>
        </w:rPr>
      </w:pPr>
      <w:r w:rsidRPr="009E6A83">
        <w:rPr>
          <w:sz w:val="22"/>
          <w:szCs w:val="22"/>
        </w:rPr>
        <w:t>the trustee is liable to pay to the Commonwealth, in respect of that levy month, by way of penalty, the amount worked out using the formula:</w:t>
      </w:r>
    </w:p>
    <w:p w14:paraId="7A2E1E63" w14:textId="0A72F031" w:rsidR="006E0595" w:rsidRPr="009E6A83" w:rsidRDefault="006E0595" w:rsidP="006E0595">
      <w:pPr>
        <w:autoSpaceDE w:val="0"/>
        <w:autoSpaceDN w:val="0"/>
        <w:adjustRightInd w:val="0"/>
        <w:spacing w:before="120"/>
        <w:jc w:val="center"/>
        <w:rPr>
          <w:sz w:val="22"/>
          <w:szCs w:val="22"/>
        </w:rPr>
      </w:pPr>
      <w:r w:rsidRPr="006E0595">
        <w:rPr>
          <w:position w:val="-20"/>
          <w:sz w:val="22"/>
          <w:szCs w:val="22"/>
        </w:rPr>
        <w:pict w14:anchorId="45709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4.45pt;height:29.95pt">
            <v:imagedata r:id="rId9" o:title=""/>
          </v:shape>
        </w:pict>
      </w:r>
    </w:p>
    <w:p w14:paraId="2FABDBD9" w14:textId="77777777" w:rsidR="003F3A5B" w:rsidRPr="009E6A83" w:rsidRDefault="003F3A5B" w:rsidP="009E6A83">
      <w:pPr>
        <w:autoSpaceDE w:val="0"/>
        <w:autoSpaceDN w:val="0"/>
        <w:adjustRightInd w:val="0"/>
        <w:spacing w:before="120"/>
        <w:jc w:val="both"/>
        <w:rPr>
          <w:sz w:val="22"/>
          <w:szCs w:val="22"/>
        </w:rPr>
      </w:pPr>
      <w:r w:rsidRPr="009E6A83">
        <w:rPr>
          <w:sz w:val="22"/>
          <w:szCs w:val="22"/>
        </w:rPr>
        <w:t>where:</w:t>
      </w:r>
    </w:p>
    <w:p w14:paraId="6F1DEBDF"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'Unpaid levy' </w:t>
      </w:r>
      <w:r w:rsidRPr="009E6A83">
        <w:rPr>
          <w:sz w:val="22"/>
          <w:szCs w:val="22"/>
        </w:rPr>
        <w:t>means the amount of levy unpaid as at the beginning of the levy month.</w:t>
      </w:r>
    </w:p>
    <w:p w14:paraId="69EEB442"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“(2)</w:t>
      </w:r>
      <w:r w:rsidRPr="009E6A83">
        <w:rPr>
          <w:sz w:val="22"/>
          <w:szCs w:val="22"/>
        </w:rPr>
        <w:tab/>
        <w:t>Late payment penalty for a levy month is due and payable at the end of the levy month.</w:t>
      </w:r>
    </w:p>
    <w:p w14:paraId="058637B3"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Recovery of levy and late payment penalty</w:t>
      </w:r>
    </w:p>
    <w:p w14:paraId="09137AD7" w14:textId="77777777" w:rsidR="003F3A5B" w:rsidRPr="009E6A83" w:rsidRDefault="003F3A5B" w:rsidP="009E6A83">
      <w:pPr>
        <w:autoSpaceDE w:val="0"/>
        <w:autoSpaceDN w:val="0"/>
        <w:adjustRightInd w:val="0"/>
        <w:spacing w:before="120"/>
        <w:ind w:firstLine="326"/>
        <w:jc w:val="both"/>
        <w:rPr>
          <w:sz w:val="22"/>
          <w:szCs w:val="22"/>
        </w:rPr>
      </w:pPr>
      <w:r w:rsidRPr="009E6A83">
        <w:rPr>
          <w:sz w:val="22"/>
          <w:szCs w:val="22"/>
        </w:rPr>
        <w:t>"15DN. The following amounts may be recovered by the Commonwealth as debts due to the Commonwealth:</w:t>
      </w:r>
    </w:p>
    <w:p w14:paraId="4B5C2F0B" w14:textId="77777777" w:rsidR="003F3A5B" w:rsidRPr="009E6A83" w:rsidRDefault="003F3A5B" w:rsidP="009E6A83">
      <w:pPr>
        <w:tabs>
          <w:tab w:val="left" w:pos="725"/>
        </w:tabs>
        <w:autoSpaceDE w:val="0"/>
        <w:autoSpaceDN w:val="0"/>
        <w:adjustRightInd w:val="0"/>
        <w:spacing w:before="120"/>
        <w:ind w:left="322"/>
        <w:jc w:val="both"/>
        <w:rPr>
          <w:sz w:val="22"/>
          <w:szCs w:val="22"/>
        </w:rPr>
      </w:pPr>
      <w:r w:rsidRPr="009E6A83">
        <w:rPr>
          <w:sz w:val="22"/>
          <w:szCs w:val="22"/>
        </w:rPr>
        <w:t>(a)</w:t>
      </w:r>
      <w:r w:rsidRPr="009E6A83">
        <w:rPr>
          <w:sz w:val="22"/>
          <w:szCs w:val="22"/>
        </w:rPr>
        <w:tab/>
        <w:t>levy that is due and payable;</w:t>
      </w:r>
    </w:p>
    <w:p w14:paraId="2A85A7E4" w14:textId="77777777" w:rsidR="003F3A5B" w:rsidRPr="009E6A83" w:rsidRDefault="003F3A5B" w:rsidP="009E6A83">
      <w:pPr>
        <w:tabs>
          <w:tab w:val="left" w:pos="725"/>
        </w:tabs>
        <w:autoSpaceDE w:val="0"/>
        <w:autoSpaceDN w:val="0"/>
        <w:adjustRightInd w:val="0"/>
        <w:spacing w:before="120"/>
        <w:ind w:left="322"/>
        <w:jc w:val="both"/>
        <w:rPr>
          <w:sz w:val="22"/>
          <w:szCs w:val="22"/>
        </w:rPr>
      </w:pPr>
      <w:r w:rsidRPr="009E6A83">
        <w:rPr>
          <w:sz w:val="22"/>
          <w:szCs w:val="22"/>
        </w:rPr>
        <w:t>(b)</w:t>
      </w:r>
      <w:r w:rsidRPr="009E6A83">
        <w:rPr>
          <w:sz w:val="22"/>
          <w:szCs w:val="22"/>
        </w:rPr>
        <w:tab/>
        <w:t>late payment penalty that is due and payable.</w:t>
      </w:r>
    </w:p>
    <w:p w14:paraId="6486A912"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Payment of levy and late payment penalty</w:t>
      </w:r>
    </w:p>
    <w:p w14:paraId="1D11102D" w14:textId="77777777" w:rsidR="003F3A5B" w:rsidRPr="009E6A83" w:rsidRDefault="003F3A5B" w:rsidP="009E6A83">
      <w:pPr>
        <w:autoSpaceDE w:val="0"/>
        <w:autoSpaceDN w:val="0"/>
        <w:adjustRightInd w:val="0"/>
        <w:spacing w:before="120"/>
        <w:ind w:left="336"/>
        <w:jc w:val="both"/>
        <w:rPr>
          <w:sz w:val="22"/>
          <w:szCs w:val="22"/>
        </w:rPr>
      </w:pPr>
      <w:r w:rsidRPr="009E6A83">
        <w:rPr>
          <w:sz w:val="22"/>
          <w:szCs w:val="22"/>
        </w:rPr>
        <w:t>"15DO. Levy and late payment penalty are payable to the Minister.</w:t>
      </w:r>
    </w:p>
    <w:p w14:paraId="32A652C2"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How payments of levy and late payment penalty and repayments of financial assistance are to be applied</w:t>
      </w:r>
    </w:p>
    <w:p w14:paraId="31C1B019" w14:textId="77777777" w:rsidR="003F3A5B" w:rsidRPr="009E6A83" w:rsidRDefault="003F3A5B" w:rsidP="009E6A83">
      <w:pPr>
        <w:autoSpaceDE w:val="0"/>
        <w:autoSpaceDN w:val="0"/>
        <w:adjustRightInd w:val="0"/>
        <w:spacing w:before="120"/>
        <w:ind w:firstLine="331"/>
        <w:jc w:val="both"/>
        <w:rPr>
          <w:sz w:val="22"/>
          <w:szCs w:val="22"/>
        </w:rPr>
      </w:pPr>
      <w:r w:rsidRPr="009E6A83">
        <w:rPr>
          <w:sz w:val="22"/>
          <w:szCs w:val="22"/>
        </w:rPr>
        <w:t>"15DP.(1) If a levy is imposed as a result of a determination by the Minister to make a grant of financial assistance out of the Consolidated Revenue Fund:</w:t>
      </w:r>
    </w:p>
    <w:p w14:paraId="6E8D7DD4" w14:textId="77777777" w:rsidR="003F3A5B" w:rsidRPr="009E6A83" w:rsidRDefault="003F3A5B" w:rsidP="009E6A83">
      <w:pPr>
        <w:autoSpaceDE w:val="0"/>
        <w:autoSpaceDN w:val="0"/>
        <w:adjustRightInd w:val="0"/>
        <w:spacing w:before="120"/>
        <w:ind w:left="715" w:hanging="384"/>
        <w:jc w:val="both"/>
        <w:rPr>
          <w:sz w:val="22"/>
          <w:szCs w:val="22"/>
        </w:rPr>
      </w:pPr>
      <w:r w:rsidRPr="009E6A83">
        <w:rPr>
          <w:sz w:val="22"/>
          <w:szCs w:val="22"/>
        </w:rPr>
        <w:t>(a)</w:t>
      </w:r>
      <w:r w:rsidRPr="009E6A83">
        <w:rPr>
          <w:sz w:val="22"/>
          <w:szCs w:val="22"/>
        </w:rPr>
        <w:tab/>
        <w:t>any amounts of that levy, and of late payment penalty in respect of that levy, that are received by the Minister; and</w:t>
      </w:r>
    </w:p>
    <w:p w14:paraId="45212A8C" w14:textId="77777777" w:rsidR="003F3A5B" w:rsidRPr="009E6A83" w:rsidRDefault="003F3A5B" w:rsidP="009E6A83">
      <w:pPr>
        <w:autoSpaceDE w:val="0"/>
        <w:autoSpaceDN w:val="0"/>
        <w:adjustRightInd w:val="0"/>
        <w:spacing w:before="120"/>
        <w:ind w:left="346"/>
        <w:jc w:val="both"/>
        <w:rPr>
          <w:sz w:val="22"/>
          <w:szCs w:val="22"/>
        </w:rPr>
      </w:pPr>
      <w:r w:rsidRPr="009E6A83">
        <w:rPr>
          <w:sz w:val="22"/>
          <w:szCs w:val="22"/>
        </w:rPr>
        <w:br w:type="page"/>
      </w:r>
      <w:r w:rsidRPr="009E6A83">
        <w:rPr>
          <w:sz w:val="22"/>
          <w:szCs w:val="22"/>
        </w:rPr>
        <w:lastRenderedPageBreak/>
        <w:t>(b)</w:t>
      </w:r>
      <w:r w:rsidRPr="009E6A83">
        <w:rPr>
          <w:sz w:val="22"/>
          <w:szCs w:val="22"/>
        </w:rPr>
        <w:tab/>
        <w:t>any repayments of that financial assistance;</w:t>
      </w:r>
    </w:p>
    <w:p w14:paraId="246A1281" w14:textId="77777777" w:rsidR="003F3A5B" w:rsidRPr="009E6A83" w:rsidRDefault="003F3A5B" w:rsidP="009E6A83">
      <w:pPr>
        <w:autoSpaceDE w:val="0"/>
        <w:autoSpaceDN w:val="0"/>
        <w:adjustRightInd w:val="0"/>
        <w:spacing w:before="120"/>
        <w:jc w:val="both"/>
        <w:rPr>
          <w:sz w:val="22"/>
          <w:szCs w:val="22"/>
        </w:rPr>
      </w:pPr>
      <w:r w:rsidRPr="009E6A83">
        <w:rPr>
          <w:sz w:val="22"/>
          <w:szCs w:val="22"/>
        </w:rPr>
        <w:t>must be paid into the Consolidated Revenue Fund.</w:t>
      </w:r>
    </w:p>
    <w:p w14:paraId="1454A9F2"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“(2)</w:t>
      </w:r>
      <w:r w:rsidRPr="009E6A83">
        <w:rPr>
          <w:sz w:val="22"/>
          <w:szCs w:val="22"/>
        </w:rPr>
        <w:tab/>
        <w:t>If a levy is imposed as a result of a determination by the Minister to make a grant of financial assistance out of the Account:</w:t>
      </w:r>
    </w:p>
    <w:p w14:paraId="0F085C8B" w14:textId="77777777" w:rsidR="003F3A5B" w:rsidRPr="009E6A83" w:rsidRDefault="003F3A5B" w:rsidP="009E6A83">
      <w:pPr>
        <w:tabs>
          <w:tab w:val="left" w:pos="749"/>
        </w:tabs>
        <w:autoSpaceDE w:val="0"/>
        <w:autoSpaceDN w:val="0"/>
        <w:adjustRightInd w:val="0"/>
        <w:spacing w:before="120"/>
        <w:ind w:left="749" w:hanging="389"/>
        <w:jc w:val="both"/>
        <w:rPr>
          <w:sz w:val="22"/>
          <w:szCs w:val="22"/>
        </w:rPr>
      </w:pPr>
      <w:r w:rsidRPr="009E6A83">
        <w:rPr>
          <w:sz w:val="22"/>
          <w:szCs w:val="22"/>
        </w:rPr>
        <w:t>(a)</w:t>
      </w:r>
      <w:r w:rsidRPr="009E6A83">
        <w:rPr>
          <w:sz w:val="22"/>
          <w:szCs w:val="22"/>
        </w:rPr>
        <w:tab/>
        <w:t>any amounts of that levy, and of late payment penalty in respect of that levy, that are received by the Minister; and</w:t>
      </w:r>
    </w:p>
    <w:p w14:paraId="4ED2F9BE" w14:textId="77777777" w:rsidR="003F3A5B" w:rsidRPr="009E6A83" w:rsidRDefault="003F3A5B" w:rsidP="009E6A83">
      <w:pPr>
        <w:tabs>
          <w:tab w:val="left" w:pos="749"/>
        </w:tabs>
        <w:autoSpaceDE w:val="0"/>
        <w:autoSpaceDN w:val="0"/>
        <w:adjustRightInd w:val="0"/>
        <w:spacing w:before="120"/>
        <w:ind w:left="346"/>
        <w:jc w:val="both"/>
        <w:rPr>
          <w:sz w:val="22"/>
          <w:szCs w:val="22"/>
        </w:rPr>
      </w:pPr>
      <w:r w:rsidRPr="009E6A83">
        <w:rPr>
          <w:sz w:val="22"/>
          <w:szCs w:val="22"/>
        </w:rPr>
        <w:t>(b)</w:t>
      </w:r>
      <w:r w:rsidRPr="009E6A83">
        <w:rPr>
          <w:sz w:val="22"/>
          <w:szCs w:val="22"/>
        </w:rPr>
        <w:tab/>
        <w:t>any repayments of that financial assistance;</w:t>
      </w:r>
    </w:p>
    <w:p w14:paraId="0EC3BF2D" w14:textId="77777777" w:rsidR="003F3A5B" w:rsidRPr="009E6A83" w:rsidRDefault="003F3A5B" w:rsidP="009E6A83">
      <w:pPr>
        <w:tabs>
          <w:tab w:val="left" w:pos="730"/>
        </w:tabs>
        <w:autoSpaceDE w:val="0"/>
        <w:autoSpaceDN w:val="0"/>
        <w:adjustRightInd w:val="0"/>
        <w:spacing w:before="120"/>
        <w:jc w:val="both"/>
        <w:rPr>
          <w:sz w:val="22"/>
          <w:szCs w:val="22"/>
        </w:rPr>
      </w:pPr>
      <w:r w:rsidRPr="009E6A83">
        <w:rPr>
          <w:sz w:val="22"/>
          <w:szCs w:val="22"/>
        </w:rPr>
        <w:t>must be paid into the Consolidated Revenue Fund.</w:t>
      </w:r>
    </w:p>
    <w:p w14:paraId="0689C9F6" w14:textId="77777777" w:rsidR="003F3A5B" w:rsidRPr="009E6A83" w:rsidRDefault="003F3A5B" w:rsidP="009E6A83">
      <w:pPr>
        <w:autoSpaceDE w:val="0"/>
        <w:autoSpaceDN w:val="0"/>
        <w:adjustRightInd w:val="0"/>
        <w:spacing w:before="120"/>
        <w:ind w:firstLine="331"/>
        <w:jc w:val="both"/>
        <w:rPr>
          <w:sz w:val="22"/>
          <w:szCs w:val="22"/>
        </w:rPr>
      </w:pPr>
      <w:r w:rsidRPr="009E6A83">
        <w:rPr>
          <w:sz w:val="22"/>
          <w:szCs w:val="22"/>
        </w:rPr>
        <w:t>“(3)</w:t>
      </w:r>
      <w:r w:rsidRPr="009E6A83">
        <w:rPr>
          <w:sz w:val="22"/>
          <w:szCs w:val="22"/>
        </w:rPr>
        <w:tab/>
        <w:t>There must be paid into the Account amounts equal to amounts paid into the Consolidated Revenue Fund under subsection (2).</w:t>
      </w:r>
    </w:p>
    <w:p w14:paraId="6F15A713"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“(4)</w:t>
      </w:r>
      <w:r w:rsidRPr="009E6A83">
        <w:rPr>
          <w:sz w:val="22"/>
          <w:szCs w:val="22"/>
        </w:rPr>
        <w:tab/>
        <w:t>The Consolidated Revenue Fund is appropriated for the purposes of subsection (3).</w:t>
      </w:r>
    </w:p>
    <w:p w14:paraId="2CB77366"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Remission of late payment penalty</w:t>
      </w:r>
    </w:p>
    <w:p w14:paraId="14D2CE53" w14:textId="77777777" w:rsidR="003F3A5B" w:rsidRPr="009E6A83" w:rsidRDefault="003F3A5B" w:rsidP="009E6A83">
      <w:pPr>
        <w:autoSpaceDE w:val="0"/>
        <w:autoSpaceDN w:val="0"/>
        <w:adjustRightInd w:val="0"/>
        <w:spacing w:before="120"/>
        <w:ind w:firstLine="346"/>
        <w:jc w:val="both"/>
        <w:rPr>
          <w:sz w:val="22"/>
          <w:szCs w:val="22"/>
        </w:rPr>
      </w:pPr>
      <w:r w:rsidRPr="009E6A83">
        <w:rPr>
          <w:sz w:val="22"/>
          <w:szCs w:val="22"/>
        </w:rPr>
        <w:t>"15DQ. The Minister may remit the whole or a part of an amount of late payment penalty.</w:t>
      </w:r>
    </w:p>
    <w:p w14:paraId="7641F774"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Exempting laws ineffective</w:t>
      </w:r>
    </w:p>
    <w:p w14:paraId="5BBF0AE9"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"15DR.(1) Nothing in a law passed before the commencement of this section exempts a person from liability to levy.</w:t>
      </w:r>
    </w:p>
    <w:p w14:paraId="4B126A88" w14:textId="77777777" w:rsidR="003F3A5B" w:rsidRPr="009E6A83" w:rsidRDefault="003F3A5B" w:rsidP="009E6A83">
      <w:pPr>
        <w:autoSpaceDE w:val="0"/>
        <w:autoSpaceDN w:val="0"/>
        <w:adjustRightInd w:val="0"/>
        <w:spacing w:before="120"/>
        <w:ind w:firstLine="341"/>
        <w:jc w:val="both"/>
        <w:rPr>
          <w:sz w:val="22"/>
          <w:szCs w:val="22"/>
        </w:rPr>
      </w:pPr>
      <w:r w:rsidRPr="009E6A83">
        <w:rPr>
          <w:sz w:val="22"/>
          <w:szCs w:val="22"/>
        </w:rPr>
        <w:t>“(2)</w:t>
      </w:r>
      <w:r w:rsidRPr="009E6A83">
        <w:rPr>
          <w:sz w:val="22"/>
          <w:szCs w:val="22"/>
        </w:rPr>
        <w:tab/>
        <w:t>A law, or a provision of a law, passed after the commencement of this section that purports to exempt a person from liability to pay taxes under laws of the Commonwealth or to pay certain taxes under those laws that include levy, other than a law or a provision that expressly exempts a person from liability to pay levy, is not taken to exempt the person from liability to pay levy.</w:t>
      </w:r>
    </w:p>
    <w:p w14:paraId="1C8DADBD"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Delegation</w:t>
      </w:r>
    </w:p>
    <w:p w14:paraId="024EE655"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"15DS. The Minister may, by signed writing, delegate to the Commissioner all or any of his or her powers under this Part.</w:t>
      </w:r>
    </w:p>
    <w:p w14:paraId="27E706F9" w14:textId="37126112" w:rsidR="003F3A5B" w:rsidRPr="009E6A83" w:rsidRDefault="003F3A5B" w:rsidP="009E6A83">
      <w:pPr>
        <w:autoSpaceDE w:val="0"/>
        <w:autoSpaceDN w:val="0"/>
        <w:adjustRightInd w:val="0"/>
        <w:spacing w:before="120"/>
        <w:jc w:val="center"/>
        <w:rPr>
          <w:sz w:val="22"/>
          <w:szCs w:val="22"/>
        </w:rPr>
      </w:pPr>
      <w:r w:rsidRPr="006E0595">
        <w:rPr>
          <w:bCs/>
          <w:sz w:val="22"/>
          <w:szCs w:val="22"/>
        </w:rPr>
        <w:t>"</w:t>
      </w:r>
      <w:r w:rsidRPr="009E6A83">
        <w:rPr>
          <w:b/>
          <w:bCs/>
          <w:sz w:val="22"/>
          <w:szCs w:val="22"/>
        </w:rPr>
        <w:t xml:space="preserve">PART </w:t>
      </w:r>
      <w:proofErr w:type="spellStart"/>
      <w:r w:rsidRPr="009E6A83">
        <w:rPr>
          <w:b/>
          <w:bCs/>
          <w:sz w:val="22"/>
          <w:szCs w:val="22"/>
        </w:rPr>
        <w:t>IIIAC</w:t>
      </w:r>
      <w:proofErr w:type="spellEnd"/>
      <w:r w:rsidRPr="009E6A83">
        <w:rPr>
          <w:b/>
          <w:bCs/>
          <w:sz w:val="22"/>
          <w:szCs w:val="22"/>
        </w:rPr>
        <w:t>—COLLECTION OF LEVY UNDER THE</w:t>
      </w:r>
      <w:r w:rsidR="006E0595">
        <w:rPr>
          <w:b/>
          <w:bCs/>
          <w:sz w:val="22"/>
          <w:szCs w:val="22"/>
        </w:rPr>
        <w:t xml:space="preserve"> </w:t>
      </w:r>
      <w:r w:rsidRPr="009E6A83">
        <w:rPr>
          <w:b/>
          <w:bCs/>
          <w:sz w:val="22"/>
          <w:szCs w:val="22"/>
        </w:rPr>
        <w:t>SUPERANNUATION (ROLLED-OVER BENEFITS) LEVY</w:t>
      </w:r>
      <w:r w:rsidR="006E0595">
        <w:rPr>
          <w:b/>
          <w:bCs/>
          <w:sz w:val="22"/>
          <w:szCs w:val="22"/>
        </w:rPr>
        <w:t xml:space="preserve"> </w:t>
      </w:r>
      <w:r w:rsidRPr="009E6A83">
        <w:rPr>
          <w:b/>
          <w:bCs/>
          <w:sz w:val="22"/>
          <w:szCs w:val="22"/>
        </w:rPr>
        <w:t>ACT 1993</w:t>
      </w:r>
    </w:p>
    <w:p w14:paraId="65034BDC"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Definitions</w:t>
      </w:r>
    </w:p>
    <w:p w14:paraId="4A8219C1" w14:textId="77777777" w:rsidR="003F3A5B" w:rsidRPr="009E6A83" w:rsidRDefault="003F3A5B" w:rsidP="009E6A83">
      <w:pPr>
        <w:autoSpaceDE w:val="0"/>
        <w:autoSpaceDN w:val="0"/>
        <w:adjustRightInd w:val="0"/>
        <w:spacing w:before="120"/>
        <w:ind w:left="355"/>
        <w:jc w:val="both"/>
        <w:rPr>
          <w:sz w:val="22"/>
          <w:szCs w:val="22"/>
        </w:rPr>
      </w:pPr>
      <w:r w:rsidRPr="009E6A83">
        <w:rPr>
          <w:sz w:val="22"/>
          <w:szCs w:val="22"/>
        </w:rPr>
        <w:t>"15DT. In this Part:</w:t>
      </w:r>
    </w:p>
    <w:p w14:paraId="7C22CAFD" w14:textId="3C59D875"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'eligible rollover fund' </w:t>
      </w:r>
      <w:r w:rsidRPr="009E6A83">
        <w:rPr>
          <w:sz w:val="22"/>
          <w:szCs w:val="22"/>
        </w:rPr>
        <w:t xml:space="preserve">has the same meaning as in Part 24 of the </w:t>
      </w:r>
      <w:r w:rsidRPr="009E6A83">
        <w:rPr>
          <w:i/>
          <w:iCs/>
          <w:sz w:val="22"/>
          <w:szCs w:val="22"/>
        </w:rPr>
        <w:t>Superannuation Industry (Supervision) Act 1993</w:t>
      </w:r>
      <w:r w:rsidRPr="006E0595">
        <w:rPr>
          <w:iCs/>
          <w:sz w:val="22"/>
          <w:szCs w:val="22"/>
        </w:rPr>
        <w:t>;</w:t>
      </w:r>
    </w:p>
    <w:p w14:paraId="5DD24FDB"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'late payment penalty' </w:t>
      </w:r>
      <w:r w:rsidRPr="009E6A83">
        <w:rPr>
          <w:sz w:val="22"/>
          <w:szCs w:val="22"/>
        </w:rPr>
        <w:t>means penalty payable under section 15DX;</w:t>
      </w:r>
    </w:p>
    <w:p w14:paraId="684E7FD0" w14:textId="3C54C83F" w:rsidR="003F3A5B" w:rsidRPr="009E6A83" w:rsidRDefault="003F3A5B" w:rsidP="009E6A83">
      <w:pPr>
        <w:autoSpaceDE w:val="0"/>
        <w:autoSpaceDN w:val="0"/>
        <w:adjustRightInd w:val="0"/>
        <w:spacing w:before="120"/>
        <w:jc w:val="both"/>
        <w:rPr>
          <w:sz w:val="22"/>
          <w:szCs w:val="22"/>
        </w:rPr>
      </w:pPr>
      <w:r w:rsidRPr="009E6A83">
        <w:rPr>
          <w:sz w:val="22"/>
          <w:szCs w:val="22"/>
        </w:rPr>
        <w:br w:type="page"/>
      </w:r>
      <w:r w:rsidRPr="009E6A83">
        <w:rPr>
          <w:b/>
          <w:bCs/>
          <w:sz w:val="22"/>
          <w:szCs w:val="22"/>
        </w:rPr>
        <w:lastRenderedPageBreak/>
        <w:t xml:space="preserve">'levy' </w:t>
      </w:r>
      <w:r w:rsidRPr="009E6A83">
        <w:rPr>
          <w:sz w:val="22"/>
          <w:szCs w:val="22"/>
        </w:rPr>
        <w:t xml:space="preserve">means levy imposed by regulations under the </w:t>
      </w:r>
      <w:r w:rsidRPr="009E6A83">
        <w:rPr>
          <w:i/>
          <w:iCs/>
          <w:sz w:val="22"/>
          <w:szCs w:val="22"/>
        </w:rPr>
        <w:t>Superannuation (Rolled-Over Benefits) Levy Act 1993</w:t>
      </w:r>
      <w:r w:rsidRPr="006E0595">
        <w:rPr>
          <w:iCs/>
          <w:sz w:val="22"/>
          <w:szCs w:val="22"/>
        </w:rPr>
        <w:t>;</w:t>
      </w:r>
    </w:p>
    <w:p w14:paraId="268A470D"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'levy month' </w:t>
      </w:r>
      <w:r w:rsidRPr="009E6A83">
        <w:rPr>
          <w:sz w:val="22"/>
          <w:szCs w:val="22"/>
        </w:rPr>
        <w:t>means one of the 12 months of the calendar year.</w:t>
      </w:r>
    </w:p>
    <w:p w14:paraId="21D47433" w14:textId="3D7029AC"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 xml:space="preserve">Fund's accounts to </w:t>
      </w:r>
      <w:r w:rsidRPr="006E0595">
        <w:rPr>
          <w:b/>
          <w:bCs/>
          <w:iCs/>
          <w:sz w:val="22"/>
          <w:szCs w:val="22"/>
        </w:rPr>
        <w:t>be</w:t>
      </w:r>
      <w:r w:rsidRPr="009E6A83">
        <w:rPr>
          <w:b/>
          <w:bCs/>
          <w:i/>
          <w:iCs/>
          <w:sz w:val="22"/>
          <w:szCs w:val="22"/>
        </w:rPr>
        <w:t xml:space="preserve"> prima facie </w:t>
      </w:r>
      <w:r w:rsidRPr="009E6A83">
        <w:rPr>
          <w:b/>
          <w:bCs/>
          <w:sz w:val="22"/>
          <w:szCs w:val="22"/>
        </w:rPr>
        <w:t>evidence of value of its assets</w:t>
      </w:r>
    </w:p>
    <w:p w14:paraId="6E7A7E06" w14:textId="77777777" w:rsidR="003F3A5B" w:rsidRPr="009E6A83" w:rsidRDefault="003F3A5B" w:rsidP="009E6A83">
      <w:pPr>
        <w:autoSpaceDE w:val="0"/>
        <w:autoSpaceDN w:val="0"/>
        <w:adjustRightInd w:val="0"/>
        <w:spacing w:before="120"/>
        <w:ind w:left="374"/>
        <w:jc w:val="both"/>
        <w:rPr>
          <w:sz w:val="22"/>
          <w:szCs w:val="22"/>
        </w:rPr>
      </w:pPr>
      <w:r w:rsidRPr="009E6A83">
        <w:rPr>
          <w:sz w:val="22"/>
          <w:szCs w:val="22"/>
        </w:rPr>
        <w:t>"15DU.(1) This section applies if:</w:t>
      </w:r>
    </w:p>
    <w:p w14:paraId="6C41A08A" w14:textId="77777777" w:rsidR="003F3A5B" w:rsidRPr="009E6A83" w:rsidRDefault="003F3A5B" w:rsidP="009E6A83">
      <w:pPr>
        <w:tabs>
          <w:tab w:val="left" w:pos="754"/>
        </w:tabs>
        <w:autoSpaceDE w:val="0"/>
        <w:autoSpaceDN w:val="0"/>
        <w:adjustRightInd w:val="0"/>
        <w:spacing w:before="120"/>
        <w:ind w:left="754" w:hanging="394"/>
        <w:jc w:val="both"/>
        <w:rPr>
          <w:sz w:val="22"/>
          <w:szCs w:val="22"/>
        </w:rPr>
      </w:pPr>
      <w:r w:rsidRPr="009E6A83">
        <w:rPr>
          <w:sz w:val="22"/>
          <w:szCs w:val="22"/>
        </w:rPr>
        <w:t>(a)</w:t>
      </w:r>
      <w:r w:rsidRPr="009E6A83">
        <w:rPr>
          <w:sz w:val="22"/>
          <w:szCs w:val="22"/>
        </w:rPr>
        <w:tab/>
        <w:t>accounts of an eligible rollover fund were prepared for a financial year; and</w:t>
      </w:r>
    </w:p>
    <w:p w14:paraId="2CB8D1C9" w14:textId="77777777" w:rsidR="003F3A5B" w:rsidRPr="009E6A83" w:rsidRDefault="003F3A5B" w:rsidP="009E6A83">
      <w:pPr>
        <w:tabs>
          <w:tab w:val="left" w:pos="754"/>
        </w:tabs>
        <w:autoSpaceDE w:val="0"/>
        <w:autoSpaceDN w:val="0"/>
        <w:adjustRightInd w:val="0"/>
        <w:spacing w:before="120"/>
        <w:ind w:left="754" w:hanging="394"/>
        <w:jc w:val="both"/>
        <w:rPr>
          <w:sz w:val="22"/>
          <w:szCs w:val="22"/>
        </w:rPr>
      </w:pPr>
      <w:r w:rsidRPr="009E6A83">
        <w:rPr>
          <w:sz w:val="22"/>
          <w:szCs w:val="22"/>
        </w:rPr>
        <w:t>(b)</w:t>
      </w:r>
      <w:r w:rsidRPr="009E6A83">
        <w:rPr>
          <w:sz w:val="22"/>
          <w:szCs w:val="22"/>
        </w:rPr>
        <w:tab/>
        <w:t>an amount is shown in those accounts as the value of an asset of the fund as at the end of that financial year.</w:t>
      </w:r>
    </w:p>
    <w:p w14:paraId="4954C50A"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“(2)</w:t>
      </w:r>
      <w:r w:rsidRPr="009E6A83">
        <w:rPr>
          <w:sz w:val="22"/>
          <w:szCs w:val="22"/>
        </w:rPr>
        <w:tab/>
        <w:t xml:space="preserve">For the purposes of this Part, the accounts are </w:t>
      </w:r>
      <w:r w:rsidRPr="009E6A83">
        <w:rPr>
          <w:i/>
          <w:iCs/>
          <w:sz w:val="22"/>
          <w:szCs w:val="22"/>
        </w:rPr>
        <w:t xml:space="preserve">prima facie </w:t>
      </w:r>
      <w:r w:rsidRPr="009E6A83">
        <w:rPr>
          <w:sz w:val="22"/>
          <w:szCs w:val="22"/>
        </w:rPr>
        <w:t>evidence of the value of the asset as at the end of that financial year.</w:t>
      </w:r>
    </w:p>
    <w:p w14:paraId="5417F33D" w14:textId="77777777" w:rsidR="003F3A5B" w:rsidRPr="009E6A83" w:rsidRDefault="003F3A5B" w:rsidP="009E6A83">
      <w:pPr>
        <w:autoSpaceDE w:val="0"/>
        <w:autoSpaceDN w:val="0"/>
        <w:adjustRightInd w:val="0"/>
        <w:spacing w:before="120"/>
        <w:ind w:firstLine="331"/>
        <w:jc w:val="both"/>
        <w:rPr>
          <w:sz w:val="22"/>
          <w:szCs w:val="22"/>
        </w:rPr>
      </w:pPr>
      <w:r w:rsidRPr="009E6A83">
        <w:rPr>
          <w:sz w:val="22"/>
          <w:szCs w:val="22"/>
        </w:rPr>
        <w:t>“(3)</w:t>
      </w:r>
      <w:r w:rsidRPr="009E6A83">
        <w:rPr>
          <w:sz w:val="22"/>
          <w:szCs w:val="22"/>
        </w:rPr>
        <w:tab/>
        <w:t>The Commissioner may certify that a document is a copy of the accounts.</w:t>
      </w:r>
    </w:p>
    <w:p w14:paraId="35DB4680" w14:textId="77777777" w:rsidR="003F3A5B" w:rsidRPr="009E6A83" w:rsidRDefault="003F3A5B" w:rsidP="009E6A83">
      <w:pPr>
        <w:autoSpaceDE w:val="0"/>
        <w:autoSpaceDN w:val="0"/>
        <w:adjustRightInd w:val="0"/>
        <w:spacing w:before="120"/>
        <w:ind w:left="365"/>
        <w:jc w:val="both"/>
        <w:rPr>
          <w:sz w:val="22"/>
          <w:szCs w:val="22"/>
        </w:rPr>
      </w:pPr>
      <w:r w:rsidRPr="009E6A83">
        <w:rPr>
          <w:sz w:val="22"/>
          <w:szCs w:val="22"/>
        </w:rPr>
        <w:t>“(4)</w:t>
      </w:r>
      <w:r w:rsidRPr="009E6A83">
        <w:rPr>
          <w:sz w:val="22"/>
          <w:szCs w:val="22"/>
        </w:rPr>
        <w:tab/>
        <w:t>This section applies to the certified copy as if it were the original.</w:t>
      </w:r>
    </w:p>
    <w:p w14:paraId="382C6016"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Liability to levy</w:t>
      </w:r>
    </w:p>
    <w:p w14:paraId="196EFFB1" w14:textId="77777777" w:rsidR="003F3A5B" w:rsidRPr="009E6A83" w:rsidRDefault="003F3A5B" w:rsidP="009E6A83">
      <w:pPr>
        <w:autoSpaceDE w:val="0"/>
        <w:autoSpaceDN w:val="0"/>
        <w:adjustRightInd w:val="0"/>
        <w:spacing w:before="120"/>
        <w:ind w:firstLine="331"/>
        <w:jc w:val="both"/>
        <w:rPr>
          <w:sz w:val="22"/>
          <w:szCs w:val="22"/>
        </w:rPr>
      </w:pPr>
      <w:r w:rsidRPr="009E6A83">
        <w:rPr>
          <w:sz w:val="22"/>
          <w:szCs w:val="22"/>
        </w:rPr>
        <w:t>"15DV. The trustee of an eligible rollover fund is liable to pay a levy imposed on the fund.</w:t>
      </w:r>
    </w:p>
    <w:p w14:paraId="5253D8A8"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When levy due for payment</w:t>
      </w:r>
    </w:p>
    <w:p w14:paraId="75AB7713"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"15DW.(1) A levy payable by the trustee of an eligible rollover fund is due and payable on such date as is specified in the regulations imposing the levy.</w:t>
      </w:r>
    </w:p>
    <w:p w14:paraId="4E041022" w14:textId="77777777" w:rsidR="003F3A5B" w:rsidRPr="009E6A83" w:rsidRDefault="003F3A5B" w:rsidP="009E6A83">
      <w:pPr>
        <w:autoSpaceDE w:val="0"/>
        <w:autoSpaceDN w:val="0"/>
        <w:adjustRightInd w:val="0"/>
        <w:spacing w:before="120"/>
        <w:ind w:firstLine="331"/>
        <w:jc w:val="both"/>
        <w:rPr>
          <w:sz w:val="22"/>
          <w:szCs w:val="22"/>
        </w:rPr>
      </w:pPr>
      <w:r w:rsidRPr="009E6A83">
        <w:rPr>
          <w:sz w:val="22"/>
          <w:szCs w:val="22"/>
        </w:rPr>
        <w:t>“(2)</w:t>
      </w:r>
      <w:r w:rsidRPr="009E6A83">
        <w:rPr>
          <w:sz w:val="22"/>
          <w:szCs w:val="22"/>
        </w:rPr>
        <w:tab/>
        <w:t>The date to be so specified must not be earlier than the 28th day after the end of the financial year in respect of which the levy is payable.</w:t>
      </w:r>
    </w:p>
    <w:p w14:paraId="0CEBC87D"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Penalty for non-payment of levy</w:t>
      </w:r>
    </w:p>
    <w:p w14:paraId="4C77189C" w14:textId="77777777" w:rsidR="003F3A5B" w:rsidRPr="009E6A83" w:rsidRDefault="003F3A5B" w:rsidP="009E6A83">
      <w:pPr>
        <w:autoSpaceDE w:val="0"/>
        <w:autoSpaceDN w:val="0"/>
        <w:adjustRightInd w:val="0"/>
        <w:spacing w:before="120"/>
        <w:ind w:firstLine="331"/>
        <w:jc w:val="both"/>
        <w:rPr>
          <w:sz w:val="22"/>
          <w:szCs w:val="22"/>
        </w:rPr>
      </w:pPr>
      <w:r w:rsidRPr="009E6A83">
        <w:rPr>
          <w:sz w:val="22"/>
          <w:szCs w:val="22"/>
        </w:rPr>
        <w:t>" 15DX.(1) If any levy payable by the trustee of an eligible rollover fund remains unpaid as at:</w:t>
      </w:r>
    </w:p>
    <w:p w14:paraId="0FF7F12A" w14:textId="77777777" w:rsidR="003F3A5B" w:rsidRPr="009E6A83" w:rsidRDefault="003F3A5B" w:rsidP="009E6A83">
      <w:pPr>
        <w:tabs>
          <w:tab w:val="left" w:pos="734"/>
        </w:tabs>
        <w:autoSpaceDE w:val="0"/>
        <w:autoSpaceDN w:val="0"/>
        <w:adjustRightInd w:val="0"/>
        <w:spacing w:before="120"/>
        <w:ind w:left="734" w:hanging="403"/>
        <w:jc w:val="both"/>
        <w:rPr>
          <w:sz w:val="22"/>
          <w:szCs w:val="22"/>
        </w:rPr>
      </w:pPr>
      <w:r w:rsidRPr="009E6A83">
        <w:rPr>
          <w:sz w:val="22"/>
          <w:szCs w:val="22"/>
        </w:rPr>
        <w:t>(a)</w:t>
      </w:r>
      <w:r w:rsidRPr="009E6A83">
        <w:rPr>
          <w:sz w:val="22"/>
          <w:szCs w:val="22"/>
        </w:rPr>
        <w:tab/>
        <w:t>the beginning of the first levy month after the time when it became due for payment; or</w:t>
      </w:r>
    </w:p>
    <w:p w14:paraId="35EB9F97" w14:textId="77777777" w:rsidR="003F3A5B" w:rsidRPr="009E6A83" w:rsidRDefault="003F3A5B" w:rsidP="009E6A83">
      <w:pPr>
        <w:tabs>
          <w:tab w:val="left" w:pos="734"/>
        </w:tabs>
        <w:autoSpaceDE w:val="0"/>
        <w:autoSpaceDN w:val="0"/>
        <w:adjustRightInd w:val="0"/>
        <w:spacing w:before="120"/>
        <w:ind w:left="331"/>
        <w:jc w:val="both"/>
        <w:rPr>
          <w:sz w:val="22"/>
          <w:szCs w:val="22"/>
        </w:rPr>
      </w:pPr>
      <w:r w:rsidRPr="009E6A83">
        <w:rPr>
          <w:sz w:val="22"/>
          <w:szCs w:val="22"/>
        </w:rPr>
        <w:t>(b)</w:t>
      </w:r>
      <w:r w:rsidRPr="009E6A83">
        <w:rPr>
          <w:sz w:val="22"/>
          <w:szCs w:val="22"/>
        </w:rPr>
        <w:tab/>
        <w:t>the beginning of a later levy month;</w:t>
      </w:r>
    </w:p>
    <w:p w14:paraId="2616AC83" w14:textId="55925F07" w:rsidR="003F3A5B" w:rsidRDefault="003F3A5B" w:rsidP="006E0595">
      <w:pPr>
        <w:autoSpaceDE w:val="0"/>
        <w:autoSpaceDN w:val="0"/>
        <w:adjustRightInd w:val="0"/>
        <w:spacing w:before="120"/>
        <w:jc w:val="both"/>
        <w:rPr>
          <w:sz w:val="22"/>
          <w:szCs w:val="22"/>
        </w:rPr>
      </w:pPr>
      <w:r w:rsidRPr="009E6A83">
        <w:rPr>
          <w:sz w:val="22"/>
          <w:szCs w:val="22"/>
        </w:rPr>
        <w:t>the trustee is liable to pay to the Commonwealth, in respect of that levy month, by way of penalty, the amount worked out using the formula:</w:t>
      </w:r>
    </w:p>
    <w:p w14:paraId="6B5480AF" w14:textId="01F3F4CE" w:rsidR="006E0595" w:rsidRPr="009E6A83" w:rsidRDefault="006E0595" w:rsidP="006E0595">
      <w:pPr>
        <w:autoSpaceDE w:val="0"/>
        <w:autoSpaceDN w:val="0"/>
        <w:adjustRightInd w:val="0"/>
        <w:spacing w:before="120"/>
        <w:jc w:val="center"/>
        <w:rPr>
          <w:sz w:val="22"/>
          <w:szCs w:val="22"/>
        </w:rPr>
      </w:pPr>
      <w:r w:rsidRPr="006E0595">
        <w:rPr>
          <w:position w:val="-20"/>
          <w:sz w:val="22"/>
          <w:szCs w:val="22"/>
        </w:rPr>
        <w:pict w14:anchorId="26CF837C">
          <v:shape id="_x0000_i1037" type="#_x0000_t75" style="width:94.45pt;height:29.95pt">
            <v:imagedata r:id="rId10" o:title=""/>
          </v:shape>
        </w:pict>
      </w:r>
    </w:p>
    <w:p w14:paraId="25B3D975" w14:textId="77777777" w:rsidR="003F3A5B" w:rsidRPr="009E6A83" w:rsidRDefault="003F3A5B" w:rsidP="009E6A83">
      <w:pPr>
        <w:autoSpaceDE w:val="0"/>
        <w:autoSpaceDN w:val="0"/>
        <w:adjustRightInd w:val="0"/>
        <w:spacing w:before="120"/>
        <w:jc w:val="both"/>
        <w:rPr>
          <w:sz w:val="22"/>
          <w:szCs w:val="22"/>
        </w:rPr>
      </w:pPr>
      <w:r w:rsidRPr="009E6A83">
        <w:rPr>
          <w:sz w:val="22"/>
          <w:szCs w:val="22"/>
        </w:rPr>
        <w:t>where:</w:t>
      </w:r>
    </w:p>
    <w:p w14:paraId="7FAA3192"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'Unpaid levy' </w:t>
      </w:r>
      <w:r w:rsidRPr="009E6A83">
        <w:rPr>
          <w:sz w:val="22"/>
          <w:szCs w:val="22"/>
        </w:rPr>
        <w:t>means the amount of levy unpaid as at the beginning of the levy month.</w:t>
      </w:r>
    </w:p>
    <w:p w14:paraId="3F3CA699"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br w:type="page"/>
      </w:r>
      <w:r w:rsidRPr="009E6A83">
        <w:rPr>
          <w:sz w:val="22"/>
          <w:szCs w:val="22"/>
        </w:rPr>
        <w:lastRenderedPageBreak/>
        <w:t>“(2)</w:t>
      </w:r>
      <w:r w:rsidRPr="009E6A83">
        <w:rPr>
          <w:sz w:val="22"/>
          <w:szCs w:val="22"/>
        </w:rPr>
        <w:tab/>
        <w:t>Late payment penalty for a levy month is due and payable at the end of the levy month.</w:t>
      </w:r>
    </w:p>
    <w:p w14:paraId="14D01F77"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Recovery of levy and late payment penalty</w:t>
      </w:r>
    </w:p>
    <w:p w14:paraId="0F53D094" w14:textId="77777777" w:rsidR="003F3A5B" w:rsidRPr="009E6A83" w:rsidRDefault="003F3A5B" w:rsidP="009E6A83">
      <w:pPr>
        <w:autoSpaceDE w:val="0"/>
        <w:autoSpaceDN w:val="0"/>
        <w:adjustRightInd w:val="0"/>
        <w:spacing w:before="120"/>
        <w:ind w:firstLine="331"/>
        <w:jc w:val="both"/>
        <w:rPr>
          <w:sz w:val="22"/>
          <w:szCs w:val="22"/>
        </w:rPr>
      </w:pPr>
      <w:r w:rsidRPr="009E6A83">
        <w:rPr>
          <w:sz w:val="22"/>
          <w:szCs w:val="22"/>
        </w:rPr>
        <w:t>"15DY. The following amounts may be recovered by the Commonwealth as debts due to the Commonwealth:</w:t>
      </w:r>
    </w:p>
    <w:p w14:paraId="1D758806" w14:textId="77777777" w:rsidR="003F3A5B" w:rsidRPr="009E6A83" w:rsidRDefault="003F3A5B" w:rsidP="009E6A83">
      <w:pPr>
        <w:tabs>
          <w:tab w:val="left" w:pos="734"/>
        </w:tabs>
        <w:autoSpaceDE w:val="0"/>
        <w:autoSpaceDN w:val="0"/>
        <w:adjustRightInd w:val="0"/>
        <w:spacing w:before="120"/>
        <w:ind w:left="331"/>
        <w:jc w:val="both"/>
        <w:rPr>
          <w:sz w:val="22"/>
          <w:szCs w:val="22"/>
        </w:rPr>
      </w:pPr>
      <w:r w:rsidRPr="009E6A83">
        <w:rPr>
          <w:sz w:val="22"/>
          <w:szCs w:val="22"/>
        </w:rPr>
        <w:t>(a)</w:t>
      </w:r>
      <w:r w:rsidRPr="009E6A83">
        <w:rPr>
          <w:sz w:val="22"/>
          <w:szCs w:val="22"/>
        </w:rPr>
        <w:tab/>
        <w:t>levy that is due and payable;</w:t>
      </w:r>
    </w:p>
    <w:p w14:paraId="40F001E1" w14:textId="77777777" w:rsidR="003F3A5B" w:rsidRPr="009E6A83" w:rsidRDefault="003F3A5B" w:rsidP="009E6A83">
      <w:pPr>
        <w:tabs>
          <w:tab w:val="left" w:pos="734"/>
        </w:tabs>
        <w:autoSpaceDE w:val="0"/>
        <w:autoSpaceDN w:val="0"/>
        <w:adjustRightInd w:val="0"/>
        <w:spacing w:before="120"/>
        <w:ind w:left="331"/>
        <w:jc w:val="both"/>
        <w:rPr>
          <w:sz w:val="22"/>
          <w:szCs w:val="22"/>
        </w:rPr>
      </w:pPr>
      <w:r w:rsidRPr="009E6A83">
        <w:rPr>
          <w:sz w:val="22"/>
          <w:szCs w:val="22"/>
        </w:rPr>
        <w:t>(b)</w:t>
      </w:r>
      <w:r w:rsidRPr="009E6A83">
        <w:rPr>
          <w:sz w:val="22"/>
          <w:szCs w:val="22"/>
        </w:rPr>
        <w:tab/>
        <w:t>late payment penalty that is due and payable.</w:t>
      </w:r>
    </w:p>
    <w:p w14:paraId="5284FB50"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Payment of levy and late payment penalty</w:t>
      </w:r>
    </w:p>
    <w:p w14:paraId="52AA1F74"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"15DZ.(1) Levy and late payment penalty are payable to the Commissioner.</w:t>
      </w:r>
    </w:p>
    <w:p w14:paraId="6385747D" w14:textId="77777777" w:rsidR="003F3A5B" w:rsidRPr="009E6A83" w:rsidRDefault="003F3A5B" w:rsidP="009E6A83">
      <w:pPr>
        <w:autoSpaceDE w:val="0"/>
        <w:autoSpaceDN w:val="0"/>
        <w:adjustRightInd w:val="0"/>
        <w:spacing w:before="120"/>
        <w:ind w:firstLine="331"/>
        <w:jc w:val="both"/>
        <w:rPr>
          <w:sz w:val="22"/>
          <w:szCs w:val="22"/>
        </w:rPr>
      </w:pPr>
      <w:r w:rsidRPr="009E6A83">
        <w:rPr>
          <w:sz w:val="22"/>
          <w:szCs w:val="22"/>
        </w:rPr>
        <w:t>“(2)</w:t>
      </w:r>
      <w:r w:rsidRPr="009E6A83">
        <w:rPr>
          <w:sz w:val="22"/>
          <w:szCs w:val="22"/>
        </w:rPr>
        <w:tab/>
        <w:t>The Commissioner must pay into the Consolidated Revenue Fund any amounts received by him or her under subsection (1).</w:t>
      </w:r>
    </w:p>
    <w:p w14:paraId="11D2C6F7"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Remission of late payment penalty</w:t>
      </w:r>
    </w:p>
    <w:p w14:paraId="5E27A641"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"15DZA. The Commissioner may remit the whole or a part of an amount of late payment penalty.</w:t>
      </w:r>
    </w:p>
    <w:p w14:paraId="3221F21E"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Exempting laws ineffective</w:t>
      </w:r>
    </w:p>
    <w:p w14:paraId="5B522EF4" w14:textId="77777777" w:rsidR="003F3A5B" w:rsidRPr="009E6A83" w:rsidRDefault="003F3A5B" w:rsidP="009E6A83">
      <w:pPr>
        <w:autoSpaceDE w:val="0"/>
        <w:autoSpaceDN w:val="0"/>
        <w:adjustRightInd w:val="0"/>
        <w:spacing w:before="120"/>
        <w:ind w:firstLine="336"/>
        <w:jc w:val="both"/>
        <w:rPr>
          <w:sz w:val="22"/>
          <w:szCs w:val="22"/>
        </w:rPr>
      </w:pPr>
      <w:r w:rsidRPr="009E6A83">
        <w:rPr>
          <w:sz w:val="22"/>
          <w:szCs w:val="22"/>
        </w:rPr>
        <w:t>"15DZB.(1) Nothing in a law passed before the commencement of this section exempts a person from liability to levy.</w:t>
      </w:r>
    </w:p>
    <w:p w14:paraId="7AE04079" w14:textId="77777777" w:rsidR="003F3A5B" w:rsidRPr="009E6A83" w:rsidRDefault="003F3A5B" w:rsidP="009E6A83">
      <w:pPr>
        <w:autoSpaceDE w:val="0"/>
        <w:autoSpaceDN w:val="0"/>
        <w:adjustRightInd w:val="0"/>
        <w:spacing w:before="120"/>
        <w:ind w:firstLine="341"/>
        <w:jc w:val="both"/>
        <w:rPr>
          <w:sz w:val="22"/>
          <w:szCs w:val="22"/>
        </w:rPr>
      </w:pPr>
      <w:r w:rsidRPr="009E6A83">
        <w:rPr>
          <w:sz w:val="22"/>
          <w:szCs w:val="22"/>
        </w:rPr>
        <w:t>“(2)</w:t>
      </w:r>
      <w:r w:rsidRPr="009E6A83">
        <w:rPr>
          <w:sz w:val="22"/>
          <w:szCs w:val="22"/>
        </w:rPr>
        <w:tab/>
        <w:t>A law, or a provision of a law, passed after the commencement of this section that purports to exempt a person from liability to pay taxes under laws of the Commonwealth or to pay certain taxes under those laws that include levy, other than a law or a provision that expressly exempts a person from liability to pay levy, is not taken to exempt the person from liability to pay levy.".</w:t>
      </w:r>
    </w:p>
    <w:p w14:paraId="08164923"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Review of certain decisions</w:t>
      </w:r>
    </w:p>
    <w:p w14:paraId="5A007BD6" w14:textId="77777777" w:rsidR="003F3A5B" w:rsidRPr="009E6A83" w:rsidRDefault="003F3A5B" w:rsidP="009E6A83">
      <w:pPr>
        <w:tabs>
          <w:tab w:val="left" w:pos="754"/>
        </w:tabs>
        <w:autoSpaceDE w:val="0"/>
        <w:autoSpaceDN w:val="0"/>
        <w:adjustRightInd w:val="0"/>
        <w:spacing w:before="120"/>
        <w:ind w:firstLine="317"/>
        <w:jc w:val="both"/>
        <w:rPr>
          <w:sz w:val="22"/>
          <w:szCs w:val="22"/>
        </w:rPr>
      </w:pPr>
      <w:r w:rsidRPr="009E6A83">
        <w:rPr>
          <w:b/>
          <w:bCs/>
          <w:sz w:val="22"/>
          <w:szCs w:val="22"/>
        </w:rPr>
        <w:t>19.</w:t>
      </w:r>
      <w:r w:rsidRPr="009E6A83">
        <w:rPr>
          <w:b/>
          <w:bCs/>
          <w:sz w:val="22"/>
          <w:szCs w:val="22"/>
        </w:rPr>
        <w:tab/>
      </w:r>
      <w:r w:rsidRPr="009E6A83">
        <w:rPr>
          <w:sz w:val="22"/>
          <w:szCs w:val="22"/>
        </w:rPr>
        <w:t>Section 16 of the Principal Act is amended by inserting before subsection (1) the following subsection:</w:t>
      </w:r>
    </w:p>
    <w:p w14:paraId="5F9B9C74" w14:textId="77777777" w:rsidR="003F3A5B" w:rsidRPr="009E6A83" w:rsidRDefault="003F3A5B" w:rsidP="009E6A83">
      <w:pPr>
        <w:autoSpaceDE w:val="0"/>
        <w:autoSpaceDN w:val="0"/>
        <w:adjustRightInd w:val="0"/>
        <w:spacing w:before="120"/>
        <w:ind w:firstLine="346"/>
        <w:jc w:val="both"/>
        <w:rPr>
          <w:sz w:val="22"/>
          <w:szCs w:val="22"/>
        </w:rPr>
      </w:pPr>
      <w:r w:rsidRPr="009E6A83">
        <w:rPr>
          <w:sz w:val="22"/>
          <w:szCs w:val="22"/>
        </w:rPr>
        <w:t>"(1AA) This section applies in relation to a decision of the Minister under section 15DQ as if a reference in this section to the Commissioner were a reference to the Minister.".</w:t>
      </w:r>
    </w:p>
    <w:p w14:paraId="6FCDF491"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Statements to accompany notification of decisions</w:t>
      </w:r>
    </w:p>
    <w:p w14:paraId="4B2C4421" w14:textId="77777777" w:rsidR="003F3A5B" w:rsidRPr="009E6A83" w:rsidRDefault="003F3A5B" w:rsidP="009E6A83">
      <w:pPr>
        <w:tabs>
          <w:tab w:val="left" w:pos="758"/>
        </w:tabs>
        <w:autoSpaceDE w:val="0"/>
        <w:autoSpaceDN w:val="0"/>
        <w:adjustRightInd w:val="0"/>
        <w:spacing w:before="120"/>
        <w:ind w:left="322"/>
        <w:jc w:val="both"/>
        <w:rPr>
          <w:sz w:val="22"/>
          <w:szCs w:val="22"/>
        </w:rPr>
      </w:pPr>
      <w:r w:rsidRPr="009E6A83">
        <w:rPr>
          <w:b/>
          <w:bCs/>
          <w:sz w:val="22"/>
          <w:szCs w:val="22"/>
        </w:rPr>
        <w:t>20.</w:t>
      </w:r>
      <w:r w:rsidRPr="009E6A83">
        <w:rPr>
          <w:b/>
          <w:bCs/>
          <w:sz w:val="22"/>
          <w:szCs w:val="22"/>
        </w:rPr>
        <w:tab/>
      </w:r>
      <w:r w:rsidRPr="009E6A83">
        <w:rPr>
          <w:sz w:val="22"/>
          <w:szCs w:val="22"/>
        </w:rPr>
        <w:t>Section 17 of the Principal Act is amended:</w:t>
      </w:r>
    </w:p>
    <w:p w14:paraId="7C3E7DBA" w14:textId="77777777" w:rsidR="003F3A5B" w:rsidRPr="009E6A83" w:rsidRDefault="003F3A5B" w:rsidP="009E6A83">
      <w:pPr>
        <w:tabs>
          <w:tab w:val="left" w:pos="730"/>
        </w:tabs>
        <w:autoSpaceDE w:val="0"/>
        <w:autoSpaceDN w:val="0"/>
        <w:adjustRightInd w:val="0"/>
        <w:spacing w:before="120"/>
        <w:ind w:left="730" w:hanging="408"/>
        <w:jc w:val="both"/>
        <w:rPr>
          <w:sz w:val="22"/>
          <w:szCs w:val="22"/>
        </w:rPr>
      </w:pPr>
      <w:r w:rsidRPr="009E6A83">
        <w:rPr>
          <w:sz w:val="22"/>
          <w:szCs w:val="22"/>
        </w:rPr>
        <w:t>(a)</w:t>
      </w:r>
      <w:r w:rsidRPr="009E6A83">
        <w:rPr>
          <w:sz w:val="22"/>
          <w:szCs w:val="22"/>
        </w:rPr>
        <w:tab/>
        <w:t>by inserting in paragraph (1)(a) "or the Minister, as the case may be," after "the Commissioner";</w:t>
      </w:r>
    </w:p>
    <w:p w14:paraId="046A3D50" w14:textId="77777777" w:rsidR="003F3A5B" w:rsidRPr="009E6A83" w:rsidRDefault="003F3A5B" w:rsidP="009E6A83">
      <w:pPr>
        <w:tabs>
          <w:tab w:val="left" w:pos="730"/>
        </w:tabs>
        <w:autoSpaceDE w:val="0"/>
        <w:autoSpaceDN w:val="0"/>
        <w:adjustRightInd w:val="0"/>
        <w:spacing w:before="120"/>
        <w:ind w:left="730" w:hanging="408"/>
        <w:jc w:val="both"/>
        <w:rPr>
          <w:sz w:val="22"/>
          <w:szCs w:val="22"/>
        </w:rPr>
      </w:pPr>
      <w:r w:rsidRPr="009E6A83">
        <w:rPr>
          <w:sz w:val="22"/>
          <w:szCs w:val="22"/>
        </w:rPr>
        <w:t>(b)</w:t>
      </w:r>
      <w:r w:rsidRPr="009E6A83">
        <w:rPr>
          <w:sz w:val="22"/>
          <w:szCs w:val="22"/>
        </w:rPr>
        <w:tab/>
        <w:t>by inserting in subsection (2) "or the Minister" after "the Commissioner".</w:t>
      </w:r>
    </w:p>
    <w:p w14:paraId="7ABED989" w14:textId="77777777" w:rsidR="003F3A5B" w:rsidRPr="009E6A83" w:rsidRDefault="003F3A5B" w:rsidP="009E6A83">
      <w:pPr>
        <w:autoSpaceDE w:val="0"/>
        <w:autoSpaceDN w:val="0"/>
        <w:adjustRightInd w:val="0"/>
        <w:spacing w:before="120"/>
        <w:jc w:val="center"/>
        <w:rPr>
          <w:sz w:val="22"/>
          <w:szCs w:val="22"/>
        </w:rPr>
      </w:pPr>
      <w:r w:rsidRPr="009E6A83">
        <w:rPr>
          <w:sz w:val="22"/>
          <w:szCs w:val="22"/>
        </w:rPr>
        <w:br w:type="page"/>
      </w:r>
      <w:r w:rsidRPr="009E6A83">
        <w:rPr>
          <w:b/>
          <w:bCs/>
          <w:sz w:val="22"/>
          <w:szCs w:val="22"/>
        </w:rPr>
        <w:lastRenderedPageBreak/>
        <w:t>PART 4—REPEAL OF SECTION 15D</w:t>
      </w:r>
    </w:p>
    <w:p w14:paraId="06AC54CF"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Interpretation</w:t>
      </w:r>
    </w:p>
    <w:p w14:paraId="1C3E3C61" w14:textId="77777777" w:rsidR="003F3A5B" w:rsidRPr="009E6A83" w:rsidRDefault="003F3A5B" w:rsidP="009E6A83">
      <w:pPr>
        <w:tabs>
          <w:tab w:val="left" w:pos="739"/>
        </w:tabs>
        <w:autoSpaceDE w:val="0"/>
        <w:autoSpaceDN w:val="0"/>
        <w:adjustRightInd w:val="0"/>
        <w:spacing w:before="120"/>
        <w:ind w:firstLine="312"/>
        <w:jc w:val="both"/>
        <w:rPr>
          <w:sz w:val="22"/>
          <w:szCs w:val="22"/>
        </w:rPr>
      </w:pPr>
      <w:r w:rsidRPr="009E6A83">
        <w:rPr>
          <w:b/>
          <w:bCs/>
          <w:sz w:val="22"/>
          <w:szCs w:val="22"/>
        </w:rPr>
        <w:t>21.</w:t>
      </w:r>
      <w:r w:rsidRPr="009E6A83">
        <w:rPr>
          <w:b/>
          <w:bCs/>
          <w:sz w:val="22"/>
          <w:szCs w:val="22"/>
        </w:rPr>
        <w:tab/>
      </w:r>
      <w:r w:rsidRPr="009E6A83">
        <w:rPr>
          <w:sz w:val="22"/>
          <w:szCs w:val="22"/>
        </w:rPr>
        <w:t>Section 3 of the Principal Act is amended by omitting paragraphs (c) and (d) of the definition of "reviewable decision".</w:t>
      </w:r>
    </w:p>
    <w:p w14:paraId="1A9F0B0A"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Repeal of section 15D</w:t>
      </w:r>
    </w:p>
    <w:p w14:paraId="62774224" w14:textId="77777777" w:rsidR="003F3A5B" w:rsidRPr="009E6A83" w:rsidRDefault="003F3A5B" w:rsidP="009E6A83">
      <w:pPr>
        <w:tabs>
          <w:tab w:val="left" w:pos="758"/>
        </w:tabs>
        <w:autoSpaceDE w:val="0"/>
        <w:autoSpaceDN w:val="0"/>
        <w:adjustRightInd w:val="0"/>
        <w:spacing w:before="120"/>
        <w:ind w:left="331"/>
        <w:jc w:val="both"/>
        <w:rPr>
          <w:sz w:val="22"/>
          <w:szCs w:val="22"/>
        </w:rPr>
      </w:pPr>
      <w:r w:rsidRPr="009E6A83">
        <w:rPr>
          <w:b/>
          <w:bCs/>
          <w:sz w:val="22"/>
          <w:szCs w:val="22"/>
        </w:rPr>
        <w:t>22.</w:t>
      </w:r>
      <w:r w:rsidRPr="009E6A83">
        <w:rPr>
          <w:b/>
          <w:bCs/>
          <w:sz w:val="22"/>
          <w:szCs w:val="22"/>
        </w:rPr>
        <w:tab/>
      </w:r>
      <w:r w:rsidRPr="009E6A83">
        <w:rPr>
          <w:sz w:val="22"/>
          <w:szCs w:val="22"/>
        </w:rPr>
        <w:t>Section 15D of the Principal Act is repealed.</w:t>
      </w:r>
    </w:p>
    <w:p w14:paraId="1431522C" w14:textId="77777777" w:rsidR="003F3A5B" w:rsidRPr="009E6A83" w:rsidRDefault="003F3A5B" w:rsidP="009E6A83">
      <w:pPr>
        <w:autoSpaceDE w:val="0"/>
        <w:autoSpaceDN w:val="0"/>
        <w:adjustRightInd w:val="0"/>
        <w:spacing w:before="120" w:after="60"/>
        <w:jc w:val="both"/>
        <w:rPr>
          <w:sz w:val="22"/>
          <w:szCs w:val="22"/>
        </w:rPr>
      </w:pPr>
      <w:r w:rsidRPr="009E6A83">
        <w:rPr>
          <w:b/>
          <w:bCs/>
          <w:sz w:val="22"/>
          <w:szCs w:val="22"/>
        </w:rPr>
        <w:t>Application of amendments</w:t>
      </w:r>
    </w:p>
    <w:p w14:paraId="432A1576" w14:textId="12AC59CD" w:rsidR="003F3A5B" w:rsidRPr="009E6A83" w:rsidRDefault="003F3A5B" w:rsidP="009E6A83">
      <w:pPr>
        <w:autoSpaceDE w:val="0"/>
        <w:autoSpaceDN w:val="0"/>
        <w:adjustRightInd w:val="0"/>
        <w:spacing w:before="120"/>
        <w:ind w:firstLine="312"/>
        <w:jc w:val="both"/>
        <w:rPr>
          <w:sz w:val="22"/>
          <w:szCs w:val="22"/>
        </w:rPr>
      </w:pPr>
      <w:r w:rsidRPr="009E6A83">
        <w:rPr>
          <w:b/>
          <w:bCs/>
          <w:sz w:val="22"/>
          <w:szCs w:val="22"/>
        </w:rPr>
        <w:t>23.(1)</w:t>
      </w:r>
      <w:r w:rsidR="006E0595">
        <w:rPr>
          <w:b/>
          <w:bCs/>
          <w:sz w:val="22"/>
          <w:szCs w:val="22"/>
        </w:rPr>
        <w:t xml:space="preserve"> </w:t>
      </w:r>
      <w:r w:rsidRPr="009E6A83">
        <w:rPr>
          <w:sz w:val="22"/>
          <w:szCs w:val="22"/>
        </w:rPr>
        <w:t>Despite the amendment made, and the repeal effected, by this Part, the pre-1 July 88 funding credit provisions of the Principal Act continue to apply, subject to the changes set out in subsection (2) of this section, as if that amendment had not been made and that repeal had not been effected.</w:t>
      </w:r>
    </w:p>
    <w:p w14:paraId="4086218A" w14:textId="77777777" w:rsidR="003F3A5B" w:rsidRPr="009E6A83" w:rsidRDefault="003F3A5B" w:rsidP="009E6A83">
      <w:pPr>
        <w:tabs>
          <w:tab w:val="left" w:pos="725"/>
        </w:tabs>
        <w:autoSpaceDE w:val="0"/>
        <w:autoSpaceDN w:val="0"/>
        <w:adjustRightInd w:val="0"/>
        <w:spacing w:before="120"/>
        <w:ind w:left="336"/>
        <w:jc w:val="both"/>
        <w:rPr>
          <w:sz w:val="22"/>
          <w:szCs w:val="22"/>
        </w:rPr>
      </w:pPr>
      <w:r w:rsidRPr="009E6A83">
        <w:rPr>
          <w:b/>
          <w:sz w:val="22"/>
          <w:szCs w:val="22"/>
        </w:rPr>
        <w:t>(2)</w:t>
      </w:r>
      <w:r w:rsidRPr="009E6A83">
        <w:rPr>
          <w:sz w:val="22"/>
          <w:szCs w:val="22"/>
        </w:rPr>
        <w:tab/>
        <w:t>The changes are as follows:</w:t>
      </w:r>
    </w:p>
    <w:p w14:paraId="74C18485" w14:textId="77777777" w:rsidR="003F3A5B" w:rsidRPr="009E6A83" w:rsidRDefault="003F3A5B" w:rsidP="009E6A83">
      <w:pPr>
        <w:tabs>
          <w:tab w:val="left" w:pos="725"/>
        </w:tabs>
        <w:autoSpaceDE w:val="0"/>
        <w:autoSpaceDN w:val="0"/>
        <w:adjustRightInd w:val="0"/>
        <w:spacing w:before="120"/>
        <w:ind w:left="725" w:hanging="398"/>
        <w:jc w:val="both"/>
        <w:rPr>
          <w:sz w:val="22"/>
          <w:szCs w:val="22"/>
        </w:rPr>
      </w:pPr>
      <w:r w:rsidRPr="009E6A83">
        <w:rPr>
          <w:sz w:val="22"/>
          <w:szCs w:val="22"/>
        </w:rPr>
        <w:t>(a)</w:t>
      </w:r>
      <w:r w:rsidRPr="009E6A83">
        <w:rPr>
          <w:sz w:val="22"/>
          <w:szCs w:val="22"/>
        </w:rPr>
        <w:tab/>
        <w:t>subsection 15D(2) of the Principal Act does not apply to an application made on or after 1 July 1994;</w:t>
      </w:r>
    </w:p>
    <w:p w14:paraId="3F05D6E8" w14:textId="77777777" w:rsidR="003F3A5B" w:rsidRPr="009E6A83" w:rsidRDefault="003F3A5B" w:rsidP="009E6A83">
      <w:pPr>
        <w:tabs>
          <w:tab w:val="left" w:pos="725"/>
        </w:tabs>
        <w:autoSpaceDE w:val="0"/>
        <w:autoSpaceDN w:val="0"/>
        <w:adjustRightInd w:val="0"/>
        <w:spacing w:before="120"/>
        <w:ind w:left="725" w:hanging="398"/>
        <w:jc w:val="both"/>
        <w:rPr>
          <w:sz w:val="22"/>
          <w:szCs w:val="22"/>
        </w:rPr>
      </w:pPr>
      <w:r w:rsidRPr="009E6A83">
        <w:rPr>
          <w:sz w:val="22"/>
          <w:szCs w:val="22"/>
        </w:rPr>
        <w:t>(b)</w:t>
      </w:r>
      <w:r w:rsidRPr="009E6A83">
        <w:rPr>
          <w:sz w:val="22"/>
          <w:szCs w:val="22"/>
        </w:rPr>
        <w:tab/>
        <w:t>the Commissioner must not give a notice on or after 1 July 1994 under:</w:t>
      </w:r>
    </w:p>
    <w:p w14:paraId="5E124E08" w14:textId="77777777" w:rsidR="003F3A5B" w:rsidRPr="009E6A83" w:rsidRDefault="003F3A5B" w:rsidP="009E6A83">
      <w:pPr>
        <w:autoSpaceDE w:val="0"/>
        <w:autoSpaceDN w:val="0"/>
        <w:adjustRightInd w:val="0"/>
        <w:spacing w:before="120"/>
        <w:ind w:left="979"/>
        <w:jc w:val="both"/>
        <w:rPr>
          <w:sz w:val="22"/>
          <w:szCs w:val="22"/>
        </w:rPr>
      </w:pPr>
      <w:r w:rsidRPr="009E6A83">
        <w:rPr>
          <w:sz w:val="22"/>
          <w:szCs w:val="22"/>
        </w:rPr>
        <w:t>(</w:t>
      </w:r>
      <w:proofErr w:type="spellStart"/>
      <w:r w:rsidRPr="009E6A83">
        <w:rPr>
          <w:sz w:val="22"/>
          <w:szCs w:val="22"/>
        </w:rPr>
        <w:t>i</w:t>
      </w:r>
      <w:proofErr w:type="spellEnd"/>
      <w:r w:rsidRPr="009E6A83">
        <w:rPr>
          <w:sz w:val="22"/>
          <w:szCs w:val="22"/>
        </w:rPr>
        <w:t>)</w:t>
      </w:r>
      <w:r w:rsidRPr="009E6A83">
        <w:rPr>
          <w:sz w:val="22"/>
          <w:szCs w:val="22"/>
        </w:rPr>
        <w:tab/>
        <w:t>subsection 15D(4) or (6) of the Principal Act; or</w:t>
      </w:r>
    </w:p>
    <w:p w14:paraId="7F487B3E" w14:textId="77777777" w:rsidR="003F3A5B" w:rsidRPr="009E6A83" w:rsidRDefault="003F3A5B" w:rsidP="009E6A83">
      <w:pPr>
        <w:autoSpaceDE w:val="0"/>
        <w:autoSpaceDN w:val="0"/>
        <w:adjustRightInd w:val="0"/>
        <w:spacing w:before="120"/>
        <w:ind w:left="1320" w:hanging="413"/>
        <w:jc w:val="both"/>
        <w:rPr>
          <w:sz w:val="22"/>
          <w:szCs w:val="22"/>
        </w:rPr>
      </w:pPr>
      <w:r w:rsidRPr="009E6A83">
        <w:rPr>
          <w:sz w:val="22"/>
          <w:szCs w:val="22"/>
        </w:rPr>
        <w:t>(ii)</w:t>
      </w:r>
      <w:r w:rsidRPr="009E6A83">
        <w:rPr>
          <w:sz w:val="22"/>
          <w:szCs w:val="22"/>
        </w:rPr>
        <w:tab/>
        <w:t>regulations made for the purposes of subsection 15D(7) of the Principal Act.</w:t>
      </w:r>
    </w:p>
    <w:p w14:paraId="1AAD00C6" w14:textId="77777777" w:rsidR="003F3A5B" w:rsidRPr="009E6A83" w:rsidRDefault="003F3A5B" w:rsidP="009E6A83">
      <w:pPr>
        <w:tabs>
          <w:tab w:val="left" w:pos="725"/>
        </w:tabs>
        <w:autoSpaceDE w:val="0"/>
        <w:autoSpaceDN w:val="0"/>
        <w:adjustRightInd w:val="0"/>
        <w:spacing w:before="120"/>
        <w:ind w:left="336"/>
        <w:jc w:val="both"/>
        <w:rPr>
          <w:sz w:val="22"/>
          <w:szCs w:val="22"/>
        </w:rPr>
      </w:pPr>
      <w:r w:rsidRPr="009E6A83">
        <w:rPr>
          <w:b/>
          <w:sz w:val="22"/>
          <w:szCs w:val="22"/>
        </w:rPr>
        <w:t>(3)</w:t>
      </w:r>
      <w:r w:rsidRPr="009E6A83">
        <w:rPr>
          <w:sz w:val="22"/>
          <w:szCs w:val="22"/>
        </w:rPr>
        <w:tab/>
        <w:t>In this section:</w:t>
      </w:r>
    </w:p>
    <w:p w14:paraId="7A035A28" w14:textId="77777777" w:rsidR="003F3A5B" w:rsidRPr="009E6A83" w:rsidRDefault="003F3A5B" w:rsidP="009E6A83">
      <w:pPr>
        <w:autoSpaceDE w:val="0"/>
        <w:autoSpaceDN w:val="0"/>
        <w:adjustRightInd w:val="0"/>
        <w:spacing w:before="120"/>
        <w:jc w:val="both"/>
        <w:rPr>
          <w:sz w:val="22"/>
          <w:szCs w:val="22"/>
        </w:rPr>
      </w:pPr>
      <w:r w:rsidRPr="009E6A83">
        <w:rPr>
          <w:b/>
          <w:bCs/>
          <w:sz w:val="22"/>
          <w:szCs w:val="22"/>
        </w:rPr>
        <w:t xml:space="preserve">"pre-1 July 88 funding credit provisions of the Principal Act" </w:t>
      </w:r>
      <w:r w:rsidRPr="009E6A83">
        <w:rPr>
          <w:sz w:val="22"/>
          <w:szCs w:val="22"/>
        </w:rPr>
        <w:t>means:</w:t>
      </w:r>
    </w:p>
    <w:p w14:paraId="6DA6B381" w14:textId="77777777" w:rsidR="003F3A5B" w:rsidRPr="009E6A83" w:rsidRDefault="003F3A5B" w:rsidP="009E6A83">
      <w:pPr>
        <w:tabs>
          <w:tab w:val="left" w:pos="720"/>
        </w:tabs>
        <w:autoSpaceDE w:val="0"/>
        <w:autoSpaceDN w:val="0"/>
        <w:adjustRightInd w:val="0"/>
        <w:spacing w:before="120"/>
        <w:ind w:left="322"/>
        <w:jc w:val="both"/>
        <w:rPr>
          <w:sz w:val="22"/>
          <w:szCs w:val="22"/>
        </w:rPr>
      </w:pPr>
      <w:r w:rsidRPr="009E6A83">
        <w:rPr>
          <w:sz w:val="22"/>
          <w:szCs w:val="22"/>
        </w:rPr>
        <w:t>(a)</w:t>
      </w:r>
      <w:r w:rsidRPr="009E6A83">
        <w:rPr>
          <w:sz w:val="22"/>
          <w:szCs w:val="22"/>
        </w:rPr>
        <w:tab/>
        <w:t>section 15D of the Principal Act; and</w:t>
      </w:r>
    </w:p>
    <w:p w14:paraId="2F41492F" w14:textId="77777777" w:rsidR="003F3A5B" w:rsidRPr="009E6A83" w:rsidRDefault="003F3A5B" w:rsidP="009E6A83">
      <w:pPr>
        <w:tabs>
          <w:tab w:val="left" w:pos="720"/>
        </w:tabs>
        <w:autoSpaceDE w:val="0"/>
        <w:autoSpaceDN w:val="0"/>
        <w:adjustRightInd w:val="0"/>
        <w:spacing w:before="120"/>
        <w:ind w:left="720" w:hanging="398"/>
        <w:jc w:val="both"/>
        <w:rPr>
          <w:sz w:val="22"/>
          <w:szCs w:val="22"/>
        </w:rPr>
      </w:pPr>
      <w:r w:rsidRPr="009E6A83">
        <w:rPr>
          <w:sz w:val="22"/>
          <w:szCs w:val="22"/>
        </w:rPr>
        <w:t>(b)</w:t>
      </w:r>
      <w:r w:rsidRPr="009E6A83">
        <w:rPr>
          <w:sz w:val="22"/>
          <w:szCs w:val="22"/>
        </w:rPr>
        <w:tab/>
        <w:t>the remaining provisions of the Principal Act in so far as they relate to section 15D of the Principal Act.</w:t>
      </w:r>
    </w:p>
    <w:p w14:paraId="76A16A82" w14:textId="77777777" w:rsidR="00374507" w:rsidRPr="009E6A83" w:rsidRDefault="006E0595" w:rsidP="009E6A83">
      <w:pPr>
        <w:autoSpaceDE w:val="0"/>
        <w:autoSpaceDN w:val="0"/>
        <w:adjustRightInd w:val="0"/>
        <w:spacing w:before="120"/>
        <w:jc w:val="both"/>
        <w:rPr>
          <w:b/>
          <w:bCs/>
          <w:sz w:val="22"/>
          <w:szCs w:val="22"/>
        </w:rPr>
      </w:pPr>
      <w:r>
        <w:rPr>
          <w:b/>
          <w:bCs/>
          <w:sz w:val="22"/>
          <w:szCs w:val="22"/>
        </w:rPr>
        <w:pict w14:anchorId="52F1BDA9">
          <v:shape id="_x0000_i1025" type="#_x0000_t75" style="width:467.25pt;height:1.5pt" o:hrpct="0" o:hralign="center" o:hr="t">
            <v:imagedata r:id="rId11" o:title="BD10219_"/>
          </v:shape>
        </w:pict>
      </w:r>
    </w:p>
    <w:p w14:paraId="298006A6" w14:textId="77777777" w:rsidR="003F3A5B" w:rsidRPr="009E6A83" w:rsidRDefault="003F3A5B" w:rsidP="009E6A83">
      <w:pPr>
        <w:autoSpaceDE w:val="0"/>
        <w:autoSpaceDN w:val="0"/>
        <w:adjustRightInd w:val="0"/>
        <w:spacing w:before="120"/>
        <w:jc w:val="center"/>
        <w:rPr>
          <w:sz w:val="22"/>
          <w:szCs w:val="22"/>
        </w:rPr>
      </w:pPr>
      <w:r w:rsidRPr="009E6A83">
        <w:rPr>
          <w:b/>
          <w:bCs/>
          <w:sz w:val="22"/>
          <w:szCs w:val="22"/>
        </w:rPr>
        <w:t>NOTE</w:t>
      </w:r>
    </w:p>
    <w:p w14:paraId="2F8BC6E0" w14:textId="77777777" w:rsidR="003F3A5B" w:rsidRPr="006E0595" w:rsidRDefault="003F3A5B" w:rsidP="009E6A83">
      <w:pPr>
        <w:autoSpaceDE w:val="0"/>
        <w:autoSpaceDN w:val="0"/>
        <w:adjustRightInd w:val="0"/>
        <w:spacing w:before="120"/>
        <w:ind w:left="341" w:hanging="341"/>
        <w:jc w:val="both"/>
        <w:rPr>
          <w:sz w:val="20"/>
          <w:szCs w:val="22"/>
        </w:rPr>
      </w:pPr>
      <w:r w:rsidRPr="006E0595">
        <w:rPr>
          <w:sz w:val="20"/>
          <w:szCs w:val="22"/>
        </w:rPr>
        <w:t>1</w:t>
      </w:r>
      <w:r w:rsidRPr="006E0595">
        <w:rPr>
          <w:b/>
          <w:bCs/>
          <w:sz w:val="20"/>
          <w:szCs w:val="22"/>
        </w:rPr>
        <w:t>.</w:t>
      </w:r>
      <w:r w:rsidRPr="006E0595">
        <w:rPr>
          <w:b/>
          <w:bCs/>
          <w:sz w:val="20"/>
          <w:szCs w:val="22"/>
        </w:rPr>
        <w:tab/>
      </w:r>
      <w:r w:rsidRPr="006E0595">
        <w:rPr>
          <w:sz w:val="20"/>
          <w:szCs w:val="22"/>
        </w:rPr>
        <w:t>No. 97 of 1987, as amended. For previous amendments, see No. 138, 1987; Nos. 97 and 105, 1989; Nos. 61 and 135, 1990; Nos. 55 and 216, 1991; and Nos. 92, 98 and 208, 1992.</w:t>
      </w:r>
    </w:p>
    <w:p w14:paraId="20595E89" w14:textId="77777777" w:rsidR="003F3A5B" w:rsidRPr="006E0595" w:rsidRDefault="003F3A5B" w:rsidP="009E6A83">
      <w:pPr>
        <w:autoSpaceDE w:val="0"/>
        <w:autoSpaceDN w:val="0"/>
        <w:adjustRightInd w:val="0"/>
        <w:spacing w:before="120"/>
        <w:jc w:val="both"/>
        <w:rPr>
          <w:sz w:val="20"/>
          <w:szCs w:val="22"/>
        </w:rPr>
      </w:pPr>
      <w:r w:rsidRPr="006E0595">
        <w:rPr>
          <w:sz w:val="20"/>
          <w:szCs w:val="22"/>
        </w:rPr>
        <w:t>[</w:t>
      </w:r>
      <w:r w:rsidRPr="006E0595">
        <w:rPr>
          <w:i/>
          <w:iCs/>
          <w:sz w:val="20"/>
          <w:szCs w:val="22"/>
        </w:rPr>
        <w:t>Minister's second reading speech made in</w:t>
      </w:r>
      <w:r w:rsidRPr="006E0595">
        <w:rPr>
          <w:sz w:val="20"/>
          <w:szCs w:val="22"/>
        </w:rPr>
        <w:t>—</w:t>
      </w:r>
    </w:p>
    <w:p w14:paraId="1F8C7B79" w14:textId="77777777" w:rsidR="003F3A5B" w:rsidRPr="006E0595" w:rsidRDefault="003F3A5B" w:rsidP="009E6A83">
      <w:pPr>
        <w:autoSpaceDE w:val="0"/>
        <w:autoSpaceDN w:val="0"/>
        <w:adjustRightInd w:val="0"/>
        <w:ind w:left="792"/>
        <w:jc w:val="both"/>
        <w:rPr>
          <w:sz w:val="20"/>
          <w:szCs w:val="22"/>
        </w:rPr>
      </w:pPr>
      <w:r w:rsidRPr="006E0595">
        <w:rPr>
          <w:i/>
          <w:iCs/>
          <w:sz w:val="20"/>
          <w:szCs w:val="22"/>
        </w:rPr>
        <w:t>House of Representatives on 27 May 1993</w:t>
      </w:r>
    </w:p>
    <w:p w14:paraId="6B69924B" w14:textId="0135A7FD" w:rsidR="00DC20DB" w:rsidRPr="006E0595" w:rsidRDefault="003F3A5B" w:rsidP="009E6A83">
      <w:pPr>
        <w:autoSpaceDE w:val="0"/>
        <w:autoSpaceDN w:val="0"/>
        <w:adjustRightInd w:val="0"/>
        <w:ind w:left="792"/>
        <w:jc w:val="both"/>
        <w:rPr>
          <w:sz w:val="22"/>
        </w:rPr>
      </w:pPr>
      <w:r w:rsidRPr="006E0595">
        <w:rPr>
          <w:i/>
          <w:iCs/>
          <w:sz w:val="20"/>
          <w:szCs w:val="22"/>
        </w:rPr>
        <w:t>Senate on 28 September 1993</w:t>
      </w:r>
      <w:r w:rsidR="00D17E71" w:rsidRPr="006E0595">
        <w:rPr>
          <w:sz w:val="20"/>
          <w:szCs w:val="22"/>
        </w:rPr>
        <w:t>]</w:t>
      </w:r>
      <w:bookmarkStart w:id="0" w:name="_GoBack"/>
      <w:bookmarkEnd w:id="0"/>
    </w:p>
    <w:sectPr w:rsidR="00DC20DB" w:rsidRPr="006E0595" w:rsidSect="002B09EA">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002F6" w15:done="0"/>
  <w15:commentEx w15:paraId="6800C070" w15:done="0"/>
  <w15:commentEx w15:paraId="6EC029CF" w15:done="0"/>
  <w15:commentEx w15:paraId="1742A01E" w15:done="0"/>
  <w15:commentEx w15:paraId="415DB01A" w15:done="0"/>
  <w15:commentEx w15:paraId="760E9A1D" w15:done="0"/>
  <w15:commentEx w15:paraId="467764A7" w15:done="0"/>
  <w15:commentEx w15:paraId="40CC090E" w15:done="0"/>
  <w15:commentEx w15:paraId="72C6FA38" w15:done="0"/>
  <w15:commentEx w15:paraId="2CB19FE7" w15:done="0"/>
  <w15:commentEx w15:paraId="5E412817" w15:done="0"/>
  <w15:commentEx w15:paraId="6F89BEDF" w15:done="0"/>
  <w15:commentEx w15:paraId="7E4C315F" w15:done="0"/>
  <w15:commentEx w15:paraId="5DE2A409" w15:done="0"/>
  <w15:commentEx w15:paraId="2C9E7F15" w15:done="0"/>
  <w15:commentEx w15:paraId="1321BCD1" w15:done="0"/>
  <w15:commentEx w15:paraId="4FB8BCC7" w15:done="0"/>
  <w15:commentEx w15:paraId="0B10F869" w15:done="0"/>
  <w15:commentEx w15:paraId="3E708DF7" w15:done="0"/>
  <w15:commentEx w15:paraId="7BE4B9CC" w15:done="0"/>
  <w15:commentEx w15:paraId="6D23512D" w15:done="0"/>
  <w15:commentEx w15:paraId="20E6CDDA" w15:done="0"/>
  <w15:commentEx w15:paraId="6B7A4F00" w15:done="0"/>
  <w15:commentEx w15:paraId="40FACADB" w15:done="0"/>
  <w15:commentEx w15:paraId="0A999C7F" w15:done="0"/>
  <w15:commentEx w15:paraId="55B0F908" w15:done="0"/>
  <w15:commentEx w15:paraId="29253B0B" w15:done="0"/>
  <w15:commentEx w15:paraId="697852B2" w15:done="0"/>
  <w15:commentEx w15:paraId="4A0B8C2F" w15:done="0"/>
  <w15:commentEx w15:paraId="125914EB" w15:done="0"/>
  <w15:commentEx w15:paraId="11705BC6" w15:done="0"/>
  <w15:commentEx w15:paraId="201DA1E1" w15:done="0"/>
  <w15:commentEx w15:paraId="49269DE2" w15:done="0"/>
  <w15:commentEx w15:paraId="7A815ADF" w15:done="0"/>
  <w15:commentEx w15:paraId="469AA451" w15:done="0"/>
  <w15:commentEx w15:paraId="3E114EF7" w15:done="0"/>
  <w15:commentEx w15:paraId="78915D39" w15:done="0"/>
  <w15:commentEx w15:paraId="02B0809B" w15:done="0"/>
  <w15:commentEx w15:paraId="3F8D505C" w15:done="0"/>
  <w15:commentEx w15:paraId="7F873D31" w15:done="0"/>
  <w15:commentEx w15:paraId="0189E86F" w15:done="0"/>
  <w15:commentEx w15:paraId="00829390" w15:done="0"/>
  <w15:commentEx w15:paraId="67E1380D" w15:done="0"/>
  <w15:commentEx w15:paraId="3368CC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002F6" w16cid:durableId="20F8163D"/>
  <w16cid:commentId w16cid:paraId="6800C070" w16cid:durableId="20F81648"/>
  <w16cid:commentId w16cid:paraId="6EC029CF" w16cid:durableId="20F81658"/>
  <w16cid:commentId w16cid:paraId="1742A01E" w16cid:durableId="20F81660"/>
  <w16cid:commentId w16cid:paraId="415DB01A" w16cid:durableId="20F81670"/>
  <w16cid:commentId w16cid:paraId="760E9A1D" w16cid:durableId="20F8167B"/>
  <w16cid:commentId w16cid:paraId="467764A7" w16cid:durableId="20F81683"/>
  <w16cid:commentId w16cid:paraId="40CC090E" w16cid:durableId="20F81689"/>
  <w16cid:commentId w16cid:paraId="72C6FA38" w16cid:durableId="20F8168F"/>
  <w16cid:commentId w16cid:paraId="2CB19FE7" w16cid:durableId="20F81697"/>
  <w16cid:commentId w16cid:paraId="5E412817" w16cid:durableId="20F816D1"/>
  <w16cid:commentId w16cid:paraId="6F89BEDF" w16cid:durableId="20F816D5"/>
  <w16cid:commentId w16cid:paraId="7E4C315F" w16cid:durableId="20F816DD"/>
  <w16cid:commentId w16cid:paraId="5DE2A409" w16cid:durableId="20F816E3"/>
  <w16cid:commentId w16cid:paraId="2C9E7F15" w16cid:durableId="20F816EA"/>
  <w16cid:commentId w16cid:paraId="1321BCD1" w16cid:durableId="20F816F3"/>
  <w16cid:commentId w16cid:paraId="4FB8BCC7" w16cid:durableId="20F816F8"/>
  <w16cid:commentId w16cid:paraId="0B10F869" w16cid:durableId="20F816FF"/>
  <w16cid:commentId w16cid:paraId="3E708DF7" w16cid:durableId="20F8170B"/>
  <w16cid:commentId w16cid:paraId="7BE4B9CC" w16cid:durableId="20F8171A"/>
  <w16cid:commentId w16cid:paraId="6D23512D" w16cid:durableId="20F81720"/>
  <w16cid:commentId w16cid:paraId="20E6CDDA" w16cid:durableId="20F81728"/>
  <w16cid:commentId w16cid:paraId="6B7A4F00" w16cid:durableId="20F8172F"/>
  <w16cid:commentId w16cid:paraId="40FACADB" w16cid:durableId="20F81744"/>
  <w16cid:commentId w16cid:paraId="0A999C7F" w16cid:durableId="20F8174D"/>
  <w16cid:commentId w16cid:paraId="55B0F908" w16cid:durableId="20F81753"/>
  <w16cid:commentId w16cid:paraId="29253B0B" w16cid:durableId="20F81765"/>
  <w16cid:commentId w16cid:paraId="697852B2" w16cid:durableId="20F8177B"/>
  <w16cid:commentId w16cid:paraId="4A0B8C2F" w16cid:durableId="20F81802"/>
  <w16cid:commentId w16cid:paraId="125914EB" w16cid:durableId="20F81792"/>
  <w16cid:commentId w16cid:paraId="11705BC6" w16cid:durableId="20F8178B"/>
  <w16cid:commentId w16cid:paraId="201DA1E1" w16cid:durableId="20F8179C"/>
  <w16cid:commentId w16cid:paraId="49269DE2" w16cid:durableId="20F817A3"/>
  <w16cid:commentId w16cid:paraId="7A815ADF" w16cid:durableId="20F817AE"/>
  <w16cid:commentId w16cid:paraId="469AA451" w16cid:durableId="20F817BD"/>
  <w16cid:commentId w16cid:paraId="3E114EF7" w16cid:durableId="20F817C9"/>
  <w16cid:commentId w16cid:paraId="78915D39" w16cid:durableId="20F817E7"/>
  <w16cid:commentId w16cid:paraId="02B0809B" w16cid:durableId="20F817F4"/>
  <w16cid:commentId w16cid:paraId="3F8D505C" w16cid:durableId="20F817EE"/>
  <w16cid:commentId w16cid:paraId="7F873D31" w16cid:durableId="20F81810"/>
  <w16cid:commentId w16cid:paraId="0189E86F" w16cid:durableId="20F8181B"/>
  <w16cid:commentId w16cid:paraId="00829390" w16cid:durableId="20F81823"/>
  <w16cid:commentId w16cid:paraId="67E1380D" w16cid:durableId="20F8184B"/>
  <w16cid:commentId w16cid:paraId="3368CC1C" w16cid:durableId="20F818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8D61F" w14:textId="77777777" w:rsidR="00502C83" w:rsidRDefault="00502C83">
      <w:r>
        <w:separator/>
      </w:r>
    </w:p>
  </w:endnote>
  <w:endnote w:type="continuationSeparator" w:id="0">
    <w:p w14:paraId="73C81A2A" w14:textId="77777777" w:rsidR="00502C83" w:rsidRDefault="0050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016CD" w14:textId="77777777" w:rsidR="00502C83" w:rsidRDefault="00502C83">
      <w:r>
        <w:separator/>
      </w:r>
    </w:p>
  </w:footnote>
  <w:footnote w:type="continuationSeparator" w:id="0">
    <w:p w14:paraId="0BDCC49D" w14:textId="77777777" w:rsidR="00502C83" w:rsidRDefault="00502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B6701" w14:textId="3D7C025B" w:rsidR="00374507" w:rsidRDefault="00374507" w:rsidP="00374507">
    <w:pPr>
      <w:pStyle w:val="Header"/>
      <w:jc w:val="center"/>
    </w:pPr>
    <w:r w:rsidRPr="00EB1B5F">
      <w:rPr>
        <w:i/>
        <w:iCs/>
        <w:sz w:val="22"/>
        <w:szCs w:val="22"/>
      </w:rPr>
      <w:t>Occupational Superannuation Standards</w:t>
    </w:r>
    <w:r>
      <w:rPr>
        <w:i/>
        <w:iCs/>
        <w:sz w:val="22"/>
        <w:szCs w:val="22"/>
      </w:rPr>
      <w:br/>
    </w:r>
    <w:r w:rsidRPr="00EB1B5F">
      <w:rPr>
        <w:i/>
        <w:iCs/>
        <w:sz w:val="22"/>
        <w:szCs w:val="22"/>
      </w:rPr>
      <w:t xml:space="preserve">Amendment </w:t>
    </w:r>
    <w:r w:rsidR="006E0595">
      <w:rPr>
        <w:i/>
        <w:iCs/>
        <w:sz w:val="22"/>
        <w:szCs w:val="22"/>
      </w:rPr>
      <w:t xml:space="preserve">      </w:t>
    </w:r>
    <w:r w:rsidRPr="00EB1B5F">
      <w:rPr>
        <w:i/>
        <w:iCs/>
        <w:sz w:val="22"/>
        <w:szCs w:val="22"/>
      </w:rPr>
      <w:t>No. 84,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5B"/>
    <w:rsid w:val="0011044F"/>
    <w:rsid w:val="00297CA1"/>
    <w:rsid w:val="002B09EA"/>
    <w:rsid w:val="00374507"/>
    <w:rsid w:val="00385B4F"/>
    <w:rsid w:val="0039649B"/>
    <w:rsid w:val="003F3A5B"/>
    <w:rsid w:val="0050148B"/>
    <w:rsid w:val="00502C83"/>
    <w:rsid w:val="00522A0B"/>
    <w:rsid w:val="006E0595"/>
    <w:rsid w:val="00835952"/>
    <w:rsid w:val="009E6A83"/>
    <w:rsid w:val="009F099C"/>
    <w:rsid w:val="00B36217"/>
    <w:rsid w:val="00B421ED"/>
    <w:rsid w:val="00D17E71"/>
    <w:rsid w:val="00DC20DB"/>
    <w:rsid w:val="00FE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48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507"/>
    <w:pPr>
      <w:tabs>
        <w:tab w:val="center" w:pos="4320"/>
        <w:tab w:val="right" w:pos="8640"/>
      </w:tabs>
    </w:pPr>
  </w:style>
  <w:style w:type="paragraph" w:styleId="Footer">
    <w:name w:val="footer"/>
    <w:basedOn w:val="Normal"/>
    <w:rsid w:val="00374507"/>
    <w:pPr>
      <w:tabs>
        <w:tab w:val="center" w:pos="4320"/>
        <w:tab w:val="right" w:pos="8640"/>
      </w:tabs>
    </w:pPr>
  </w:style>
  <w:style w:type="table" w:styleId="TableGrid">
    <w:name w:val="Table Grid"/>
    <w:basedOn w:val="TableNormal"/>
    <w:rsid w:val="00374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E0EB8"/>
    <w:rPr>
      <w:sz w:val="16"/>
      <w:szCs w:val="16"/>
    </w:rPr>
  </w:style>
  <w:style w:type="paragraph" w:styleId="CommentText">
    <w:name w:val="annotation text"/>
    <w:basedOn w:val="Normal"/>
    <w:link w:val="CommentTextChar"/>
    <w:semiHidden/>
    <w:unhideWhenUsed/>
    <w:rsid w:val="00FE0EB8"/>
    <w:rPr>
      <w:sz w:val="20"/>
      <w:szCs w:val="20"/>
    </w:rPr>
  </w:style>
  <w:style w:type="character" w:customStyle="1" w:styleId="CommentTextChar">
    <w:name w:val="Comment Text Char"/>
    <w:basedOn w:val="DefaultParagraphFont"/>
    <w:link w:val="CommentText"/>
    <w:semiHidden/>
    <w:rsid w:val="00FE0EB8"/>
  </w:style>
  <w:style w:type="paragraph" w:styleId="CommentSubject">
    <w:name w:val="annotation subject"/>
    <w:basedOn w:val="CommentText"/>
    <w:next w:val="CommentText"/>
    <w:link w:val="CommentSubjectChar"/>
    <w:semiHidden/>
    <w:unhideWhenUsed/>
    <w:rsid w:val="00FE0EB8"/>
    <w:rPr>
      <w:b/>
      <w:bCs/>
    </w:rPr>
  </w:style>
  <w:style w:type="character" w:customStyle="1" w:styleId="CommentSubjectChar">
    <w:name w:val="Comment Subject Char"/>
    <w:basedOn w:val="CommentTextChar"/>
    <w:link w:val="CommentSubject"/>
    <w:semiHidden/>
    <w:rsid w:val="00FE0EB8"/>
    <w:rPr>
      <w:b/>
      <w:bCs/>
    </w:rPr>
  </w:style>
  <w:style w:type="paragraph" w:styleId="BalloonText">
    <w:name w:val="Balloon Text"/>
    <w:basedOn w:val="Normal"/>
    <w:link w:val="BalloonTextChar"/>
    <w:semiHidden/>
    <w:unhideWhenUsed/>
    <w:rsid w:val="00FE0EB8"/>
    <w:rPr>
      <w:rFonts w:ascii="Segoe UI" w:hAnsi="Segoe UI" w:cs="Segoe UI"/>
      <w:sz w:val="18"/>
      <w:szCs w:val="18"/>
    </w:rPr>
  </w:style>
  <w:style w:type="character" w:customStyle="1" w:styleId="BalloonTextChar">
    <w:name w:val="Balloon Text Char"/>
    <w:basedOn w:val="DefaultParagraphFont"/>
    <w:link w:val="BalloonText"/>
    <w:semiHidden/>
    <w:rsid w:val="00FE0EB8"/>
    <w:rPr>
      <w:rFonts w:ascii="Segoe UI" w:hAnsi="Segoe UI" w:cs="Segoe UI"/>
      <w:sz w:val="18"/>
      <w:szCs w:val="18"/>
    </w:rPr>
  </w:style>
  <w:style w:type="paragraph" w:styleId="Revision">
    <w:name w:val="Revision"/>
    <w:hidden/>
    <w:uiPriority w:val="99"/>
    <w:semiHidden/>
    <w:rsid w:val="006E05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507"/>
    <w:pPr>
      <w:tabs>
        <w:tab w:val="center" w:pos="4320"/>
        <w:tab w:val="right" w:pos="8640"/>
      </w:tabs>
    </w:pPr>
  </w:style>
  <w:style w:type="paragraph" w:styleId="Footer">
    <w:name w:val="footer"/>
    <w:basedOn w:val="Normal"/>
    <w:rsid w:val="00374507"/>
    <w:pPr>
      <w:tabs>
        <w:tab w:val="center" w:pos="4320"/>
        <w:tab w:val="right" w:pos="8640"/>
      </w:tabs>
    </w:pPr>
  </w:style>
  <w:style w:type="table" w:styleId="TableGrid">
    <w:name w:val="Table Grid"/>
    <w:basedOn w:val="TableNormal"/>
    <w:rsid w:val="00374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E0EB8"/>
    <w:rPr>
      <w:sz w:val="16"/>
      <w:szCs w:val="16"/>
    </w:rPr>
  </w:style>
  <w:style w:type="paragraph" w:styleId="CommentText">
    <w:name w:val="annotation text"/>
    <w:basedOn w:val="Normal"/>
    <w:link w:val="CommentTextChar"/>
    <w:semiHidden/>
    <w:unhideWhenUsed/>
    <w:rsid w:val="00FE0EB8"/>
    <w:rPr>
      <w:sz w:val="20"/>
      <w:szCs w:val="20"/>
    </w:rPr>
  </w:style>
  <w:style w:type="character" w:customStyle="1" w:styleId="CommentTextChar">
    <w:name w:val="Comment Text Char"/>
    <w:basedOn w:val="DefaultParagraphFont"/>
    <w:link w:val="CommentText"/>
    <w:semiHidden/>
    <w:rsid w:val="00FE0EB8"/>
  </w:style>
  <w:style w:type="paragraph" w:styleId="CommentSubject">
    <w:name w:val="annotation subject"/>
    <w:basedOn w:val="CommentText"/>
    <w:next w:val="CommentText"/>
    <w:link w:val="CommentSubjectChar"/>
    <w:semiHidden/>
    <w:unhideWhenUsed/>
    <w:rsid w:val="00FE0EB8"/>
    <w:rPr>
      <w:b/>
      <w:bCs/>
    </w:rPr>
  </w:style>
  <w:style w:type="character" w:customStyle="1" w:styleId="CommentSubjectChar">
    <w:name w:val="Comment Subject Char"/>
    <w:basedOn w:val="CommentTextChar"/>
    <w:link w:val="CommentSubject"/>
    <w:semiHidden/>
    <w:rsid w:val="00FE0EB8"/>
    <w:rPr>
      <w:b/>
      <w:bCs/>
    </w:rPr>
  </w:style>
  <w:style w:type="paragraph" w:styleId="BalloonText">
    <w:name w:val="Balloon Text"/>
    <w:basedOn w:val="Normal"/>
    <w:link w:val="BalloonTextChar"/>
    <w:semiHidden/>
    <w:unhideWhenUsed/>
    <w:rsid w:val="00FE0EB8"/>
    <w:rPr>
      <w:rFonts w:ascii="Segoe UI" w:hAnsi="Segoe UI" w:cs="Segoe UI"/>
      <w:sz w:val="18"/>
      <w:szCs w:val="18"/>
    </w:rPr>
  </w:style>
  <w:style w:type="character" w:customStyle="1" w:styleId="BalloonTextChar">
    <w:name w:val="Balloon Text Char"/>
    <w:basedOn w:val="DefaultParagraphFont"/>
    <w:link w:val="BalloonText"/>
    <w:semiHidden/>
    <w:rsid w:val="00FE0EB8"/>
    <w:rPr>
      <w:rFonts w:ascii="Segoe UI" w:hAnsi="Segoe UI" w:cs="Segoe UI"/>
      <w:sz w:val="18"/>
      <w:szCs w:val="18"/>
    </w:rPr>
  </w:style>
  <w:style w:type="paragraph" w:styleId="Revision">
    <w:name w:val="Revision"/>
    <w:hidden/>
    <w:uiPriority w:val="99"/>
    <w:semiHidden/>
    <w:rsid w:val="006E05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3051</Words>
  <Characters>14843</Characters>
  <Application>Microsoft Office Word</Application>
  <DocSecurity>0</DocSecurity>
  <Lines>989</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2019-08-09T06:06:00Z</dcterms:created>
  <dcterms:modified xsi:type="dcterms:W3CDTF">2019-10-29T00:05:00Z</dcterms:modified>
</cp:coreProperties>
</file>